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2A11AD" w:rsidRPr="00705A12" w14:paraId="05C69C70" w14:textId="77777777" w:rsidTr="00102D63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0925D31" w14:textId="77777777" w:rsidR="002A11AD" w:rsidRPr="00705A12" w:rsidRDefault="002A11AD" w:rsidP="00102D63">
            <w:bookmarkStart w:id="0" w:name="_GoBack"/>
            <w:bookmarkEnd w:id="0"/>
            <w:r w:rsidRPr="00705A12">
              <w:rPr>
                <w:rFonts w:hint="eastAsia"/>
                <w:noProof/>
                <w:lang w:val="en-GB" w:eastAsia="en-GB"/>
              </w:rPr>
              <w:drawing>
                <wp:anchor distT="0" distB="0" distL="114300" distR="114300" simplePos="0" relativeHeight="251659264" behindDoc="1" locked="0" layoutInCell="0" allowOverlap="1" wp14:anchorId="048EE59B" wp14:editId="790B1EC8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A0E12C5" w14:textId="77777777" w:rsidR="002A11AD" w:rsidRPr="00705A12" w:rsidRDefault="002A11AD" w:rsidP="00102D63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8F2CD9C" w14:textId="77777777" w:rsidR="002A11AD" w:rsidRPr="00705A12" w:rsidRDefault="002A11AD" w:rsidP="00102D63">
            <w:pPr>
              <w:jc w:val="right"/>
            </w:pPr>
            <w:r w:rsidRPr="00705A12">
              <w:rPr>
                <w:rFonts w:hint="eastAsia"/>
                <w:b/>
                <w:sz w:val="40"/>
                <w:szCs w:val="40"/>
              </w:rPr>
              <w:t>C</w:t>
            </w:r>
          </w:p>
        </w:tc>
      </w:tr>
      <w:tr w:rsidR="002A11AD" w:rsidRPr="00705A12" w14:paraId="6264CF67" w14:textId="77777777" w:rsidTr="00102D6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F6C2218" w14:textId="3788F3F3" w:rsidR="002A11AD" w:rsidRPr="00705A12" w:rsidRDefault="002A11AD" w:rsidP="002A11A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05A12">
              <w:rPr>
                <w:rFonts w:ascii="Arial Black" w:hAnsi="Arial Black" w:hint="eastAsia"/>
                <w:caps/>
                <w:sz w:val="15"/>
              </w:rPr>
              <w:t>pct/wg/1</w:t>
            </w:r>
            <w:r>
              <w:rPr>
                <w:rFonts w:ascii="Arial Black" w:hAnsi="Arial Black"/>
                <w:caps/>
                <w:sz w:val="15"/>
              </w:rPr>
              <w:t>2</w:t>
            </w:r>
            <w:r w:rsidRPr="00705A12">
              <w:rPr>
                <w:rFonts w:ascii="Arial Black" w:hAnsi="Arial Black" w:hint="eastAsia"/>
                <w:caps/>
                <w:sz w:val="15"/>
              </w:rPr>
              <w:t>/</w:t>
            </w:r>
            <w:bookmarkStart w:id="1" w:name="Code"/>
            <w:bookmarkEnd w:id="1"/>
            <w:r w:rsidRPr="00705A12">
              <w:rPr>
                <w:rFonts w:ascii="Arial Black" w:hAnsi="Arial Black" w:hint="eastAsia"/>
                <w:caps/>
                <w:sz w:val="15"/>
              </w:rPr>
              <w:t>1</w:t>
            </w:r>
            <w:r>
              <w:rPr>
                <w:rFonts w:ascii="Arial Black" w:hAnsi="Arial Black"/>
                <w:caps/>
                <w:sz w:val="15"/>
              </w:rPr>
              <w:t>0</w:t>
            </w:r>
          </w:p>
        </w:tc>
      </w:tr>
      <w:tr w:rsidR="002A11AD" w:rsidRPr="00705A12" w14:paraId="4A2373FF" w14:textId="77777777" w:rsidTr="00102D6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07596B5" w14:textId="77777777" w:rsidR="002A11AD" w:rsidRPr="00705A12" w:rsidRDefault="002A11AD" w:rsidP="00102D63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705A12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705A12">
              <w:rPr>
                <w:rFonts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705A12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705A12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705A12">
              <w:rPr>
                <w:rFonts w:eastAsia="SimHei" w:hint="eastAsia"/>
                <w:b/>
                <w:sz w:val="15"/>
                <w:szCs w:val="15"/>
                <w:lang w:val="pt-BR"/>
              </w:rPr>
              <w:t>英文</w:t>
            </w:r>
          </w:p>
        </w:tc>
      </w:tr>
      <w:tr w:rsidR="002A11AD" w:rsidRPr="00705A12" w14:paraId="402CD077" w14:textId="77777777" w:rsidTr="00102D6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D25DA19" w14:textId="6A1634A7" w:rsidR="002A11AD" w:rsidRPr="00705A12" w:rsidRDefault="002A11AD" w:rsidP="002A11AD">
            <w:pPr>
              <w:jc w:val="right"/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</w:pPr>
            <w:r w:rsidRPr="00705A1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日</w:t>
            </w:r>
            <w:r w:rsidRPr="00705A1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 </w:t>
            </w:r>
            <w:r w:rsidRPr="00705A1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期：</w:t>
            </w:r>
            <w:bookmarkStart w:id="3" w:name="Date"/>
            <w:bookmarkEnd w:id="3"/>
            <w:r w:rsidRPr="00705A1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9</w:t>
            </w:r>
            <w:r w:rsidRPr="00705A1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年</w:t>
            </w:r>
            <w:r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5</w:t>
            </w:r>
            <w:r w:rsidRPr="00705A1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月</w:t>
            </w:r>
            <w:r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</w:t>
            </w:r>
            <w:r w:rsidRPr="00705A1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日</w:t>
            </w:r>
            <w:r w:rsidRPr="00705A1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  </w:t>
            </w:r>
          </w:p>
        </w:tc>
      </w:tr>
    </w:tbl>
    <w:p w14:paraId="124647D7" w14:textId="77777777" w:rsidR="002A11AD" w:rsidRPr="00705A12" w:rsidRDefault="002A11AD" w:rsidP="002A11AD"/>
    <w:p w14:paraId="2D3EB815" w14:textId="77777777" w:rsidR="002A11AD" w:rsidRPr="00705A12" w:rsidRDefault="002A11AD" w:rsidP="002A11AD"/>
    <w:p w14:paraId="5A28C137" w14:textId="03FAEFEC" w:rsidR="002A11AD" w:rsidRDefault="002A11AD" w:rsidP="002A11AD"/>
    <w:p w14:paraId="4CD2E39C" w14:textId="77777777" w:rsidR="00361309" w:rsidRPr="00705A12" w:rsidRDefault="00361309" w:rsidP="002A11AD"/>
    <w:p w14:paraId="68892EAC" w14:textId="77777777" w:rsidR="002A11AD" w:rsidRPr="00705A12" w:rsidRDefault="002A11AD" w:rsidP="002A11AD"/>
    <w:p w14:paraId="71D07890" w14:textId="77777777" w:rsidR="002A11AD" w:rsidRPr="00705A12" w:rsidRDefault="002A11AD" w:rsidP="002A11AD">
      <w:pPr>
        <w:rPr>
          <w:rFonts w:ascii="SimHei" w:eastAsia="SimHei"/>
          <w:sz w:val="28"/>
          <w:szCs w:val="28"/>
        </w:rPr>
      </w:pPr>
      <w:r w:rsidRPr="00705A12">
        <w:rPr>
          <w:rFonts w:ascii="SimHei" w:eastAsia="SimHei" w:hint="eastAsia"/>
          <w:sz w:val="28"/>
          <w:szCs w:val="28"/>
        </w:rPr>
        <w:t>专利合作条约（PCT）</w:t>
      </w:r>
    </w:p>
    <w:p w14:paraId="64C3A326" w14:textId="0D410585" w:rsidR="002A11AD" w:rsidRPr="00361309" w:rsidRDefault="002A11AD" w:rsidP="002A11AD">
      <w:pPr>
        <w:rPr>
          <w:rFonts w:ascii="SimHei" w:eastAsia="SimHei"/>
          <w:sz w:val="28"/>
          <w:szCs w:val="28"/>
        </w:rPr>
      </w:pPr>
      <w:r w:rsidRPr="00705A12">
        <w:rPr>
          <w:rFonts w:ascii="SimHei" w:eastAsia="SimHei" w:hint="eastAsia"/>
          <w:sz w:val="28"/>
          <w:szCs w:val="28"/>
        </w:rPr>
        <w:t>工作组</w:t>
      </w:r>
    </w:p>
    <w:p w14:paraId="4056CFC2" w14:textId="77777777" w:rsidR="002A11AD" w:rsidRPr="00705A12" w:rsidRDefault="002A11AD" w:rsidP="002A11AD"/>
    <w:p w14:paraId="5D6D0EFB" w14:textId="77777777" w:rsidR="002A11AD" w:rsidRPr="00705A12" w:rsidRDefault="002A11AD" w:rsidP="002A11AD">
      <w:pPr>
        <w:textAlignment w:val="bottom"/>
        <w:rPr>
          <w:rFonts w:ascii="KaiTi" w:eastAsia="KaiTi"/>
          <w:b/>
          <w:sz w:val="24"/>
          <w:szCs w:val="24"/>
        </w:rPr>
      </w:pPr>
      <w:r w:rsidRPr="00705A12">
        <w:rPr>
          <w:rFonts w:ascii="KaiTi" w:eastAsia="KaiTi" w:hint="eastAsia"/>
          <w:b/>
          <w:sz w:val="24"/>
          <w:szCs w:val="24"/>
        </w:rPr>
        <w:t>第十</w:t>
      </w:r>
      <w:r>
        <w:rPr>
          <w:rFonts w:ascii="KaiTi" w:eastAsia="KaiTi" w:hint="eastAsia"/>
          <w:b/>
          <w:sz w:val="24"/>
          <w:szCs w:val="24"/>
        </w:rPr>
        <w:t>二</w:t>
      </w:r>
      <w:r w:rsidRPr="00705A12">
        <w:rPr>
          <w:rFonts w:ascii="KaiTi" w:eastAsia="KaiTi" w:hint="eastAsia"/>
          <w:b/>
          <w:sz w:val="24"/>
          <w:szCs w:val="24"/>
        </w:rPr>
        <w:t>届会议</w:t>
      </w:r>
    </w:p>
    <w:p w14:paraId="3BE4944B" w14:textId="77777777" w:rsidR="002A11AD" w:rsidRPr="00705A12" w:rsidRDefault="002A11AD" w:rsidP="002A11AD">
      <w:pPr>
        <w:rPr>
          <w:b/>
          <w:sz w:val="24"/>
          <w:szCs w:val="24"/>
        </w:rPr>
      </w:pPr>
      <w:r w:rsidRPr="00705A12">
        <w:rPr>
          <w:rFonts w:ascii="KaiTi" w:eastAsia="KaiTi" w:hAnsi="KaiTi" w:hint="eastAsia"/>
          <w:sz w:val="24"/>
          <w:szCs w:val="24"/>
        </w:rPr>
        <w:t>201</w:t>
      </w:r>
      <w:r>
        <w:rPr>
          <w:rFonts w:ascii="KaiTi" w:eastAsia="KaiTi" w:hAnsi="KaiTi" w:hint="eastAsia"/>
          <w:sz w:val="24"/>
          <w:szCs w:val="24"/>
        </w:rPr>
        <w:t>9</w:t>
      </w:r>
      <w:r w:rsidRPr="00705A12">
        <w:rPr>
          <w:rFonts w:ascii="KaiTi" w:eastAsia="KaiTi" w:hAnsi="KaiTi" w:hint="eastAsia"/>
          <w:b/>
          <w:sz w:val="24"/>
          <w:szCs w:val="24"/>
        </w:rPr>
        <w:t>年</w:t>
      </w:r>
      <w:r w:rsidRPr="00705A12">
        <w:rPr>
          <w:rFonts w:ascii="KaiTi" w:eastAsia="KaiTi" w:hAnsi="KaiTi" w:hint="eastAsia"/>
          <w:sz w:val="24"/>
          <w:szCs w:val="24"/>
        </w:rPr>
        <w:t>6</w:t>
      </w:r>
      <w:r w:rsidRPr="00705A12">
        <w:rPr>
          <w:rFonts w:ascii="KaiTi" w:eastAsia="KaiTi" w:hAnsi="KaiTi" w:hint="eastAsia"/>
          <w:b/>
          <w:sz w:val="24"/>
          <w:szCs w:val="24"/>
        </w:rPr>
        <w:t>月</w:t>
      </w:r>
      <w:r w:rsidRPr="00705A12">
        <w:rPr>
          <w:rFonts w:ascii="KaiTi" w:eastAsia="KaiTi" w:hAnsi="KaiTi" w:hint="eastAsia"/>
          <w:sz w:val="24"/>
          <w:szCs w:val="24"/>
        </w:rPr>
        <w:t>1</w:t>
      </w:r>
      <w:r>
        <w:rPr>
          <w:rFonts w:ascii="KaiTi" w:eastAsia="KaiTi" w:hAnsi="KaiTi" w:hint="eastAsia"/>
          <w:sz w:val="24"/>
          <w:szCs w:val="24"/>
        </w:rPr>
        <w:t>1</w:t>
      </w:r>
      <w:r w:rsidRPr="00705A12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hint="eastAsia"/>
          <w:sz w:val="24"/>
          <w:szCs w:val="24"/>
        </w:rPr>
        <w:t>14</w:t>
      </w:r>
      <w:r w:rsidRPr="00705A12">
        <w:rPr>
          <w:rFonts w:ascii="KaiTi" w:eastAsia="KaiTi" w:hAnsi="KaiTi" w:hint="eastAsia"/>
          <w:b/>
          <w:sz w:val="24"/>
          <w:szCs w:val="24"/>
        </w:rPr>
        <w:t>日，日内瓦</w:t>
      </w:r>
    </w:p>
    <w:p w14:paraId="4B19C44E" w14:textId="77777777" w:rsidR="002A11AD" w:rsidRPr="00705A12" w:rsidRDefault="002A11AD" w:rsidP="002A11AD"/>
    <w:p w14:paraId="368CD3FB" w14:textId="77777777" w:rsidR="002A11AD" w:rsidRPr="00705A12" w:rsidRDefault="002A11AD" w:rsidP="002A11AD"/>
    <w:p w14:paraId="53AD1063" w14:textId="77777777" w:rsidR="002A11AD" w:rsidRPr="00705A12" w:rsidRDefault="002A11AD" w:rsidP="002A11AD"/>
    <w:p w14:paraId="315A7564" w14:textId="6DCC9511" w:rsidR="002A11AD" w:rsidRPr="00705A12" w:rsidRDefault="002A11AD" w:rsidP="002A11AD">
      <w:pPr>
        <w:rPr>
          <w:rFonts w:ascii="KaiTi" w:eastAsia="KaiTi" w:hAnsi="KaiTi"/>
          <w:sz w:val="24"/>
          <w:szCs w:val="32"/>
        </w:rPr>
      </w:pPr>
      <w:bookmarkStart w:id="4" w:name="TitleOfDoc"/>
      <w:bookmarkEnd w:id="4"/>
      <w:r w:rsidRPr="002A11AD">
        <w:rPr>
          <w:rFonts w:ascii="KaiTi" w:eastAsia="KaiTi" w:hAnsi="KaiTi" w:hint="eastAsia"/>
          <w:sz w:val="24"/>
          <w:szCs w:val="32"/>
        </w:rPr>
        <w:t>PCT在线服务</w:t>
      </w:r>
    </w:p>
    <w:p w14:paraId="7656457B" w14:textId="77777777" w:rsidR="002A11AD" w:rsidRPr="00705A12" w:rsidRDefault="002A11AD" w:rsidP="002A11AD"/>
    <w:p w14:paraId="66B47CD0" w14:textId="20FFF6DD" w:rsidR="002A11AD" w:rsidRPr="00705A12" w:rsidRDefault="002A11AD" w:rsidP="002A11AD">
      <w:pPr>
        <w:rPr>
          <w:rFonts w:ascii="KaiTi" w:eastAsia="KaiTi" w:hAnsi="KaiTi"/>
          <w:sz w:val="21"/>
          <w:szCs w:val="21"/>
        </w:rPr>
      </w:pPr>
      <w:bookmarkStart w:id="5" w:name="Prepared"/>
      <w:bookmarkEnd w:id="5"/>
      <w:r>
        <w:rPr>
          <w:rFonts w:ascii="KaiTi" w:eastAsia="KaiTi" w:hAnsi="KaiTi" w:hint="eastAsia"/>
          <w:sz w:val="21"/>
          <w:szCs w:val="21"/>
        </w:rPr>
        <w:t>国际局</w:t>
      </w:r>
      <w:r w:rsidRPr="00705A12">
        <w:rPr>
          <w:rFonts w:ascii="KaiTi" w:eastAsia="KaiTi" w:hAnsi="KaiTi" w:hint="eastAsia"/>
          <w:sz w:val="21"/>
          <w:szCs w:val="21"/>
        </w:rPr>
        <w:t>编拟</w:t>
      </w:r>
      <w:r>
        <w:rPr>
          <w:rFonts w:ascii="KaiTi" w:eastAsia="KaiTi" w:hAnsi="KaiTi" w:hint="eastAsia"/>
          <w:sz w:val="21"/>
          <w:szCs w:val="21"/>
        </w:rPr>
        <w:t>的文件</w:t>
      </w:r>
    </w:p>
    <w:p w14:paraId="35251E97" w14:textId="77777777" w:rsidR="002A11AD" w:rsidRPr="00705A12" w:rsidRDefault="002A11AD" w:rsidP="002A11AD"/>
    <w:p w14:paraId="6C135753" w14:textId="77777777" w:rsidR="002A11AD" w:rsidRPr="00705A12" w:rsidRDefault="002A11AD" w:rsidP="002A11AD"/>
    <w:p w14:paraId="3D0A0E81" w14:textId="77777777" w:rsidR="002A11AD" w:rsidRPr="00705A12" w:rsidRDefault="002A11AD" w:rsidP="002A11AD"/>
    <w:p w14:paraId="45DB2E60" w14:textId="77777777" w:rsidR="002A11AD" w:rsidRPr="00705A12" w:rsidRDefault="002A11AD" w:rsidP="002A11AD"/>
    <w:p w14:paraId="3F52785B" w14:textId="77777777" w:rsidR="00780094" w:rsidRPr="00E4275D" w:rsidRDefault="00EC6373" w:rsidP="00D42E48">
      <w:pPr>
        <w:pStyle w:val="Heading1"/>
        <w:spacing w:beforeLines="100" w:afterLines="50" w:after="120" w:line="340" w:lineRule="atLeast"/>
        <w:rPr>
          <w:rFonts w:ascii="SimHei" w:eastAsia="SimHei" w:hAnsi="SimHei" w:cs="Microsoft YaHei"/>
          <w:b w:val="0"/>
          <w:sz w:val="21"/>
        </w:rPr>
      </w:pPr>
      <w:r w:rsidRPr="00E4275D">
        <w:rPr>
          <w:rFonts w:ascii="SimHei" w:eastAsia="SimHei" w:hAnsi="SimHei" w:cs="Microsoft YaHei" w:hint="eastAsia"/>
          <w:b w:val="0"/>
          <w:sz w:val="21"/>
        </w:rPr>
        <w:t>概</w:t>
      </w:r>
      <w:r w:rsidR="00D42E48" w:rsidRPr="00E4275D">
        <w:rPr>
          <w:rFonts w:ascii="SimHei" w:eastAsia="SimHei" w:hAnsi="SimHei" w:cs="Microsoft YaHei" w:hint="eastAsia"/>
          <w:b w:val="0"/>
          <w:sz w:val="21"/>
        </w:rPr>
        <w:t xml:space="preserve">　</w:t>
      </w:r>
      <w:r w:rsidRPr="00E4275D">
        <w:rPr>
          <w:rFonts w:ascii="SimHei" w:eastAsia="SimHei" w:hAnsi="SimHei" w:cs="Microsoft YaHei" w:hint="eastAsia"/>
          <w:b w:val="0"/>
          <w:sz w:val="21"/>
        </w:rPr>
        <w:t>述</w:t>
      </w:r>
    </w:p>
    <w:p w14:paraId="59E01293" w14:textId="2CEAAEBC" w:rsidR="008B4815" w:rsidRDefault="00F646EC" w:rsidP="00073A6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8B4815">
        <w:rPr>
          <w:rFonts w:ascii="SimSun" w:hAnsi="SimSun" w:hint="eastAsia"/>
          <w:sz w:val="21"/>
        </w:rPr>
        <w:t>PCT</w:t>
      </w:r>
      <w:r w:rsidR="00564392" w:rsidRPr="008B4815">
        <w:rPr>
          <w:rFonts w:ascii="SimSun" w:hAnsi="SimSun" w:hint="eastAsia"/>
          <w:sz w:val="21"/>
        </w:rPr>
        <w:t>在线服务</w:t>
      </w:r>
      <w:r w:rsidR="00581C87" w:rsidRPr="008B4815">
        <w:rPr>
          <w:rFonts w:ascii="SimSun" w:hAnsi="SimSun" w:hint="eastAsia"/>
          <w:sz w:val="21"/>
        </w:rPr>
        <w:t>状态良好，大多数</w:t>
      </w:r>
      <w:r w:rsidR="00F6376E">
        <w:rPr>
          <w:rFonts w:ascii="SimSun" w:hAnsi="SimSun" w:hint="eastAsia"/>
          <w:sz w:val="21"/>
        </w:rPr>
        <w:t>主管局</w:t>
      </w:r>
      <w:r w:rsidR="009D5F5D" w:rsidRPr="00F6376E">
        <w:rPr>
          <w:rFonts w:ascii="SimSun" w:hAnsi="SimSun" w:hint="eastAsia"/>
          <w:sz w:val="21"/>
        </w:rPr>
        <w:t>对</w:t>
      </w:r>
      <w:r w:rsidR="00F6376E" w:rsidRPr="00F6376E">
        <w:rPr>
          <w:rFonts w:ascii="SimSun" w:hAnsi="SimSun" w:hint="eastAsia"/>
          <w:sz w:val="21"/>
        </w:rPr>
        <w:t>主管局的</w:t>
      </w:r>
      <w:r w:rsidR="00581C87" w:rsidRPr="00F167EF">
        <w:rPr>
          <w:rFonts w:ascii="SimSun" w:hAnsi="SimSun" w:hint="eastAsia"/>
          <w:sz w:val="21"/>
        </w:rPr>
        <w:t>沟通</w:t>
      </w:r>
      <w:r w:rsidR="00581C87" w:rsidRPr="008B4815">
        <w:rPr>
          <w:rFonts w:ascii="SimSun" w:hAnsi="SimSun" w:hint="eastAsia"/>
          <w:sz w:val="21"/>
        </w:rPr>
        <w:t>都</w:t>
      </w:r>
      <w:r w:rsidR="008B4815" w:rsidRPr="008B4815">
        <w:rPr>
          <w:rFonts w:ascii="SimSun" w:hAnsi="SimSun" w:hint="eastAsia"/>
          <w:sz w:val="21"/>
        </w:rPr>
        <w:t>在线上进行，但是效率还可以提高。在接下来一年中，国际局</w:t>
      </w:r>
      <w:r w:rsidR="00770695" w:rsidRPr="00770695">
        <w:rPr>
          <w:rFonts w:ascii="SimSun" w:hAnsi="SimSun" w:hint="eastAsia"/>
          <w:sz w:val="21"/>
        </w:rPr>
        <w:t>打算</w:t>
      </w:r>
      <w:r w:rsidR="008B4815" w:rsidRPr="008B4815">
        <w:rPr>
          <w:rFonts w:ascii="SimSun" w:hAnsi="SimSun" w:hint="eastAsia"/>
          <w:sz w:val="21"/>
        </w:rPr>
        <w:t>提供多个领域的新服务，但是重点在于</w:t>
      </w:r>
      <w:r w:rsidR="00B44D79">
        <w:rPr>
          <w:rFonts w:ascii="SimSun" w:hAnsi="SimSun" w:hint="eastAsia"/>
          <w:sz w:val="21"/>
        </w:rPr>
        <w:t>整合</w:t>
      </w:r>
      <w:r w:rsidR="008B4815" w:rsidRPr="00F6376E">
        <w:rPr>
          <w:rFonts w:ascii="SimSun" w:hAnsi="SimSun" w:hint="eastAsia"/>
          <w:sz w:val="21"/>
        </w:rPr>
        <w:t>和发展背景服务</w:t>
      </w:r>
      <w:r w:rsidR="008B4815" w:rsidRPr="008B4815">
        <w:rPr>
          <w:rFonts w:ascii="SimSun" w:hAnsi="SimSun" w:hint="eastAsia"/>
          <w:sz w:val="21"/>
        </w:rPr>
        <w:t>，</w:t>
      </w:r>
      <w:r w:rsidR="00B5385A">
        <w:rPr>
          <w:rFonts w:ascii="SimSun" w:hAnsi="SimSun" w:hint="eastAsia"/>
          <w:sz w:val="21"/>
        </w:rPr>
        <w:t>以便</w:t>
      </w:r>
      <w:r w:rsidR="008B4815" w:rsidRPr="008B4815">
        <w:rPr>
          <w:rFonts w:ascii="SimSun" w:hAnsi="SimSun" w:hint="eastAsia"/>
          <w:sz w:val="21"/>
        </w:rPr>
        <w:t>支持未来的重大</w:t>
      </w:r>
      <w:r w:rsidR="00770695" w:rsidRPr="00770695">
        <w:rPr>
          <w:rFonts w:ascii="SimSun" w:hAnsi="SimSun" w:hint="eastAsia"/>
          <w:sz w:val="21"/>
        </w:rPr>
        <w:t>改进</w:t>
      </w:r>
      <w:r w:rsidR="008B4815" w:rsidRPr="008B4815">
        <w:rPr>
          <w:rFonts w:ascii="SimSun" w:hAnsi="SimSun" w:hint="eastAsia"/>
          <w:sz w:val="21"/>
        </w:rPr>
        <w:t>。长期目标包括：</w:t>
      </w:r>
    </w:p>
    <w:p w14:paraId="0435713D" w14:textId="40612A06" w:rsidR="008B4815" w:rsidRDefault="00F6376E" w:rsidP="00073A62">
      <w:pPr>
        <w:pStyle w:val="ONUME"/>
        <w:numPr>
          <w:ilvl w:val="0"/>
          <w:numId w:val="4"/>
        </w:numPr>
        <w:overflowPunct w:val="0"/>
        <w:spacing w:afterLines="50" w:after="120" w:line="340" w:lineRule="atLeast"/>
        <w:ind w:left="1134" w:hanging="567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从传输相当于传统纸件表格的</w:t>
      </w:r>
      <w:r w:rsidR="008B4815" w:rsidRPr="00F6376E">
        <w:rPr>
          <w:rFonts w:ascii="SimSun" w:hAnsi="SimSun" w:hint="eastAsia"/>
          <w:sz w:val="21"/>
        </w:rPr>
        <w:t>图像</w:t>
      </w:r>
      <w:r w:rsidR="005722E9">
        <w:rPr>
          <w:rFonts w:ascii="SimSun" w:hAnsi="SimSun" w:hint="eastAsia"/>
          <w:sz w:val="21"/>
        </w:rPr>
        <w:t>转变为</w:t>
      </w:r>
      <w:r>
        <w:rPr>
          <w:rFonts w:ascii="SimSun" w:hAnsi="SimSun" w:hint="eastAsia"/>
          <w:sz w:val="21"/>
        </w:rPr>
        <w:t>传输</w:t>
      </w:r>
      <w:r w:rsidR="008B4815" w:rsidRPr="00F6376E">
        <w:rPr>
          <w:rFonts w:ascii="SimSun" w:hAnsi="SimSun" w:hint="eastAsia"/>
          <w:sz w:val="21"/>
        </w:rPr>
        <w:t>直</w:t>
      </w:r>
      <w:r w:rsidR="008B4815">
        <w:rPr>
          <w:rFonts w:ascii="SimSun" w:hAnsi="SimSun" w:hint="eastAsia"/>
          <w:sz w:val="21"/>
        </w:rPr>
        <w:t>接可用的数据（</w:t>
      </w:r>
      <w:r w:rsidR="00B5385A">
        <w:rPr>
          <w:rFonts w:ascii="SimSun" w:hAnsi="SimSun" w:hint="eastAsia"/>
          <w:sz w:val="21"/>
        </w:rPr>
        <w:t>针对</w:t>
      </w:r>
      <w:r w:rsidR="008B4815">
        <w:rPr>
          <w:rFonts w:ascii="SimSun" w:hAnsi="SimSun" w:hint="eastAsia"/>
          <w:sz w:val="21"/>
        </w:rPr>
        <w:t>目前使用</w:t>
      </w:r>
      <w:r w:rsidR="00770695" w:rsidRPr="00770695">
        <w:rPr>
          <w:rFonts w:ascii="SimSun" w:hAnsi="SimSun" w:hint="eastAsia"/>
          <w:sz w:val="21"/>
        </w:rPr>
        <w:t>表格和信函</w:t>
      </w:r>
      <w:r w:rsidR="000F5728">
        <w:rPr>
          <w:rFonts w:ascii="SimSun" w:hAnsi="SimSun" w:hint="eastAsia"/>
          <w:sz w:val="21"/>
        </w:rPr>
        <w:t>进行传输</w:t>
      </w:r>
      <w:r w:rsidR="008B4815">
        <w:rPr>
          <w:rFonts w:ascii="SimSun" w:hAnsi="SimSun" w:hint="eastAsia"/>
          <w:sz w:val="21"/>
        </w:rPr>
        <w:t>的</w:t>
      </w:r>
      <w:r w:rsidR="00770695" w:rsidRPr="00770695">
        <w:rPr>
          <w:rFonts w:ascii="SimSun" w:hAnsi="SimSun" w:hint="eastAsia"/>
          <w:sz w:val="21"/>
        </w:rPr>
        <w:t>著录数据</w:t>
      </w:r>
      <w:r w:rsidR="000F5728">
        <w:rPr>
          <w:rFonts w:ascii="SimSun" w:hAnsi="SimSun" w:hint="eastAsia"/>
          <w:sz w:val="21"/>
        </w:rPr>
        <w:t>、申请</w:t>
      </w:r>
      <w:r w:rsidR="006B3B9C">
        <w:rPr>
          <w:rFonts w:ascii="SimSun" w:hAnsi="SimSun" w:hint="eastAsia"/>
          <w:sz w:val="21"/>
        </w:rPr>
        <w:t>正文</w:t>
      </w:r>
      <w:r w:rsidR="008B4815">
        <w:rPr>
          <w:rFonts w:ascii="SimSun" w:hAnsi="SimSun" w:hint="eastAsia"/>
          <w:sz w:val="21"/>
        </w:rPr>
        <w:t>和</w:t>
      </w:r>
      <w:r w:rsidR="000518C1">
        <w:rPr>
          <w:rFonts w:ascii="SimSun" w:hAnsi="SimSun" w:hint="eastAsia"/>
          <w:sz w:val="21"/>
        </w:rPr>
        <w:t>通信</w:t>
      </w:r>
      <w:r w:rsidR="008B4815">
        <w:rPr>
          <w:rFonts w:ascii="SimSun" w:hAnsi="SimSun" w:hint="eastAsia"/>
          <w:sz w:val="21"/>
        </w:rPr>
        <w:t>）；</w:t>
      </w:r>
    </w:p>
    <w:p w14:paraId="1145F0DA" w14:textId="0695A36A" w:rsidR="00F10085" w:rsidRDefault="008C6B26" w:rsidP="00073A62">
      <w:pPr>
        <w:pStyle w:val="ONUME"/>
        <w:numPr>
          <w:ilvl w:val="0"/>
          <w:numId w:val="4"/>
        </w:numPr>
        <w:overflowPunct w:val="0"/>
        <w:spacing w:afterLines="50" w:after="120" w:line="340" w:lineRule="atLeast"/>
        <w:ind w:left="1134" w:hanging="567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改进</w:t>
      </w:r>
      <w:r w:rsidR="00F10085">
        <w:rPr>
          <w:rFonts w:ascii="SimSun" w:hAnsi="SimSun" w:hint="eastAsia"/>
          <w:sz w:val="21"/>
        </w:rPr>
        <w:t>数据标准的定义和实施，</w:t>
      </w:r>
      <w:r w:rsidR="00C42737">
        <w:rPr>
          <w:rFonts w:ascii="SimSun" w:hAnsi="SimSun" w:hint="eastAsia"/>
          <w:sz w:val="21"/>
        </w:rPr>
        <w:t>使</w:t>
      </w:r>
      <w:r w:rsidR="00F10085">
        <w:rPr>
          <w:rFonts w:ascii="SimSun" w:hAnsi="SimSun" w:hint="eastAsia"/>
          <w:sz w:val="21"/>
        </w:rPr>
        <w:t>国际局和国家局</w:t>
      </w:r>
      <w:r w:rsidR="002D6FEC">
        <w:rPr>
          <w:rFonts w:ascii="SimSun" w:hAnsi="SimSun" w:hint="eastAsia"/>
          <w:sz w:val="21"/>
        </w:rPr>
        <w:t>对于任何来源的申请都能</w:t>
      </w:r>
      <w:r w:rsidR="00F10085">
        <w:rPr>
          <w:rFonts w:ascii="SimSun" w:hAnsi="SimSun" w:hint="eastAsia"/>
          <w:sz w:val="21"/>
        </w:rPr>
        <w:t>进行一致</w:t>
      </w:r>
      <w:r w:rsidR="002D6FEC">
        <w:rPr>
          <w:rFonts w:ascii="SimSun" w:hAnsi="SimSun" w:hint="eastAsia"/>
          <w:sz w:val="21"/>
        </w:rPr>
        <w:t>处理</w:t>
      </w:r>
      <w:r w:rsidR="00F10085">
        <w:rPr>
          <w:rFonts w:ascii="SimSun" w:hAnsi="SimSun" w:hint="eastAsia"/>
          <w:sz w:val="21"/>
        </w:rPr>
        <w:t>；</w:t>
      </w:r>
    </w:p>
    <w:p w14:paraId="43359DCF" w14:textId="38707D7A" w:rsidR="00F10085" w:rsidRDefault="00A467E4" w:rsidP="00073A62">
      <w:pPr>
        <w:pStyle w:val="ONUME"/>
        <w:numPr>
          <w:ilvl w:val="0"/>
          <w:numId w:val="4"/>
        </w:numPr>
        <w:overflowPunct w:val="0"/>
        <w:spacing w:afterLines="50" w:after="120" w:line="340" w:lineRule="atLeast"/>
        <w:ind w:left="1134" w:hanging="567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改进验证</w:t>
      </w:r>
      <w:r w:rsidR="008C6B26">
        <w:rPr>
          <w:rFonts w:ascii="SimSun" w:hAnsi="SimSun" w:hint="eastAsia"/>
          <w:sz w:val="21"/>
        </w:rPr>
        <w:t>和</w:t>
      </w:r>
      <w:r w:rsidR="002D6FEC">
        <w:rPr>
          <w:rFonts w:ascii="SimSun" w:hAnsi="SimSun" w:hint="eastAsia"/>
          <w:sz w:val="21"/>
        </w:rPr>
        <w:t>主管局</w:t>
      </w:r>
      <w:r w:rsidR="003A6538">
        <w:rPr>
          <w:rFonts w:ascii="SimSun" w:hAnsi="SimSun" w:hint="eastAsia"/>
          <w:sz w:val="21"/>
        </w:rPr>
        <w:t>程序</w:t>
      </w:r>
      <w:r w:rsidR="008C6B26">
        <w:rPr>
          <w:rFonts w:ascii="SimSun" w:hAnsi="SimSun" w:hint="eastAsia"/>
          <w:sz w:val="21"/>
        </w:rPr>
        <w:t>，寻求</w:t>
      </w:r>
      <w:r>
        <w:rPr>
          <w:rFonts w:ascii="SimSun" w:hAnsi="SimSun" w:hint="eastAsia"/>
          <w:sz w:val="21"/>
        </w:rPr>
        <w:t>对</w:t>
      </w:r>
      <w:r w:rsidR="008C6B26">
        <w:rPr>
          <w:rFonts w:ascii="SimSun" w:hAnsi="SimSun" w:hint="eastAsia"/>
          <w:sz w:val="21"/>
        </w:rPr>
        <w:t>错误</w:t>
      </w:r>
      <w:r>
        <w:rPr>
          <w:rFonts w:ascii="SimSun" w:hAnsi="SimSun" w:hint="eastAsia"/>
          <w:sz w:val="21"/>
        </w:rPr>
        <w:t>进行识别</w:t>
      </w:r>
      <w:r w:rsidR="008C6B26">
        <w:rPr>
          <w:rFonts w:ascii="SimSun" w:hAnsi="SimSun" w:hint="eastAsia"/>
          <w:sz w:val="21"/>
        </w:rPr>
        <w:t>并在</w:t>
      </w:r>
      <w:r w:rsidR="00141877">
        <w:rPr>
          <w:rFonts w:ascii="SimSun" w:hAnsi="SimSun" w:hint="eastAsia"/>
          <w:sz w:val="21"/>
        </w:rPr>
        <w:t>正式提交之前进行</w:t>
      </w:r>
      <w:r w:rsidR="00EA180F">
        <w:rPr>
          <w:rFonts w:ascii="SimSun" w:hAnsi="SimSun" w:hint="eastAsia"/>
          <w:sz w:val="21"/>
        </w:rPr>
        <w:t>改正</w:t>
      </w:r>
      <w:r w:rsidR="008C6B26">
        <w:rPr>
          <w:rFonts w:ascii="SimSun" w:hAnsi="SimSun" w:hint="eastAsia"/>
          <w:sz w:val="21"/>
        </w:rPr>
        <w:t>，并防止</w:t>
      </w:r>
      <w:r w:rsidR="00141877">
        <w:rPr>
          <w:rFonts w:ascii="SimSun" w:hAnsi="SimSun" w:hint="eastAsia"/>
          <w:sz w:val="21"/>
        </w:rPr>
        <w:t>程序差异或对要求的不同理解而</w:t>
      </w:r>
      <w:r w:rsidR="009E63DB">
        <w:rPr>
          <w:rFonts w:ascii="SimSun" w:hAnsi="SimSun" w:hint="eastAsia"/>
          <w:sz w:val="21"/>
        </w:rPr>
        <w:t>导致</w:t>
      </w:r>
      <w:r w:rsidR="00E921E9">
        <w:rPr>
          <w:rFonts w:ascii="SimSun" w:hAnsi="SimSun" w:hint="eastAsia"/>
          <w:sz w:val="21"/>
        </w:rPr>
        <w:t>在不同阶段对相同</w:t>
      </w:r>
      <w:r w:rsidR="00141877">
        <w:rPr>
          <w:rFonts w:ascii="SimSun" w:hAnsi="SimSun" w:hint="eastAsia"/>
          <w:sz w:val="21"/>
        </w:rPr>
        <w:t>问题进行</w:t>
      </w:r>
      <w:r w:rsidR="00854830">
        <w:rPr>
          <w:rFonts w:ascii="SimSun" w:hAnsi="SimSun" w:hint="eastAsia"/>
          <w:sz w:val="21"/>
        </w:rPr>
        <w:t>检查；</w:t>
      </w:r>
    </w:p>
    <w:p w14:paraId="7AF3D407" w14:textId="54CE89DA" w:rsidR="009E63DB" w:rsidRDefault="00854830" w:rsidP="00073A62">
      <w:pPr>
        <w:pStyle w:val="ONUME"/>
        <w:numPr>
          <w:ilvl w:val="0"/>
          <w:numId w:val="4"/>
        </w:numPr>
        <w:overflowPunct w:val="0"/>
        <w:spacing w:afterLines="50" w:after="120" w:line="340" w:lineRule="atLeast"/>
        <w:ind w:left="1134" w:hanging="567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增加信息和服务的实时共享，</w:t>
      </w:r>
      <w:r w:rsidR="007D48D6">
        <w:rPr>
          <w:rFonts w:ascii="SimSun" w:hAnsi="SimSun" w:hint="eastAsia"/>
          <w:sz w:val="21"/>
        </w:rPr>
        <w:t>取代</w:t>
      </w:r>
      <w:r w:rsidR="007D48D6" w:rsidRPr="007D48D6">
        <w:rPr>
          <w:rFonts w:ascii="SimSun" w:hAnsi="SimSun" w:hint="eastAsia"/>
          <w:sz w:val="21"/>
        </w:rPr>
        <w:t>间隔</w:t>
      </w:r>
      <w:r w:rsidR="00EC1C91">
        <w:rPr>
          <w:rFonts w:ascii="SimSun" w:hAnsi="SimSun" w:hint="eastAsia"/>
          <w:sz w:val="21"/>
        </w:rPr>
        <w:t>时间</w:t>
      </w:r>
      <w:r>
        <w:rPr>
          <w:rFonts w:ascii="SimSun" w:hAnsi="SimSun" w:hint="eastAsia"/>
          <w:sz w:val="21"/>
        </w:rPr>
        <w:t>长</w:t>
      </w:r>
      <w:r w:rsidR="004E2827">
        <w:rPr>
          <w:rFonts w:ascii="SimSun" w:hAnsi="SimSun" w:hint="eastAsia"/>
          <w:sz w:val="21"/>
        </w:rPr>
        <w:t>的批量</w:t>
      </w:r>
      <w:r w:rsidR="003A6538">
        <w:rPr>
          <w:rFonts w:ascii="SimSun" w:hAnsi="SimSun" w:hint="eastAsia"/>
          <w:sz w:val="21"/>
        </w:rPr>
        <w:t>处理</w:t>
      </w:r>
      <w:r>
        <w:rPr>
          <w:rFonts w:ascii="SimSun" w:hAnsi="SimSun" w:hint="eastAsia"/>
          <w:sz w:val="21"/>
        </w:rPr>
        <w:t>；</w:t>
      </w:r>
    </w:p>
    <w:p w14:paraId="771A1BD5" w14:textId="4E8A52B7" w:rsidR="00854830" w:rsidRDefault="00E6220C" w:rsidP="00073A62">
      <w:pPr>
        <w:pStyle w:val="ONUME"/>
        <w:numPr>
          <w:ilvl w:val="0"/>
          <w:numId w:val="4"/>
        </w:numPr>
        <w:overflowPunct w:val="0"/>
        <w:spacing w:afterLines="50" w:after="120" w:line="340" w:lineRule="atLeast"/>
        <w:ind w:left="1134" w:hanging="567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提供</w:t>
      </w:r>
      <w:r w:rsidR="00854830">
        <w:rPr>
          <w:rFonts w:ascii="SimSun" w:hAnsi="SimSun" w:hint="eastAsia"/>
          <w:sz w:val="21"/>
        </w:rPr>
        <w:t>从主管局到申请人</w:t>
      </w:r>
      <w:r>
        <w:rPr>
          <w:rFonts w:ascii="SimSun" w:hAnsi="SimSun" w:hint="eastAsia"/>
          <w:sz w:val="21"/>
        </w:rPr>
        <w:t>之间易于使用且</w:t>
      </w:r>
      <w:r w:rsidR="00854830">
        <w:rPr>
          <w:rFonts w:ascii="SimSun" w:hAnsi="SimSun" w:hint="eastAsia"/>
          <w:sz w:val="21"/>
        </w:rPr>
        <w:t>安全的</w:t>
      </w:r>
      <w:r w:rsidR="00854830" w:rsidRPr="00E6220C">
        <w:rPr>
          <w:rFonts w:ascii="SimSun" w:hAnsi="SimSun" w:hint="eastAsia"/>
          <w:sz w:val="21"/>
        </w:rPr>
        <w:t>通信和交易</w:t>
      </w:r>
      <w:r>
        <w:rPr>
          <w:rFonts w:ascii="SimSun" w:hAnsi="SimSun" w:hint="eastAsia"/>
          <w:sz w:val="21"/>
        </w:rPr>
        <w:t>服务</w:t>
      </w:r>
      <w:r w:rsidR="00854830">
        <w:rPr>
          <w:rFonts w:ascii="SimSun" w:hAnsi="SimSun" w:hint="eastAsia"/>
          <w:sz w:val="21"/>
        </w:rPr>
        <w:t>，尽量减少需要通过邮件发送的纸质文件；</w:t>
      </w:r>
    </w:p>
    <w:p w14:paraId="3FAAADFE" w14:textId="446F20C6" w:rsidR="00854830" w:rsidRDefault="00B1210E" w:rsidP="00073A62">
      <w:pPr>
        <w:pStyle w:val="ONUME"/>
        <w:numPr>
          <w:ilvl w:val="0"/>
          <w:numId w:val="4"/>
        </w:numPr>
        <w:overflowPunct w:val="0"/>
        <w:spacing w:afterLines="50" w:after="120" w:line="340" w:lineRule="atLeast"/>
        <w:ind w:left="1134" w:hanging="567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通过</w:t>
      </w:r>
      <w:r w:rsidR="00A04C1F">
        <w:rPr>
          <w:rFonts w:ascii="SimSun" w:hAnsi="SimSun" w:hint="eastAsia"/>
          <w:sz w:val="21"/>
        </w:rPr>
        <w:t>在所有国际申请中使用</w:t>
      </w:r>
      <w:r w:rsidR="00854830">
        <w:rPr>
          <w:rFonts w:ascii="SimSun" w:hAnsi="SimSun" w:hint="eastAsia"/>
          <w:sz w:val="21"/>
        </w:rPr>
        <w:t>一套现代工具对服务进行整合</w:t>
      </w:r>
      <w:r w:rsidR="004B0AEE">
        <w:rPr>
          <w:rFonts w:ascii="SimSun" w:hAnsi="SimSun" w:hint="eastAsia"/>
          <w:sz w:val="21"/>
        </w:rPr>
        <w:t>，</w:t>
      </w:r>
      <w:r>
        <w:rPr>
          <w:rFonts w:ascii="SimSun" w:hAnsi="SimSun" w:hint="eastAsia"/>
          <w:sz w:val="21"/>
        </w:rPr>
        <w:t>停止运行</w:t>
      </w:r>
      <w:r w:rsidR="004B0AEE">
        <w:rPr>
          <w:rFonts w:ascii="SimSun" w:hAnsi="SimSun" w:hint="eastAsia"/>
          <w:sz w:val="21"/>
        </w:rPr>
        <w:t>包括PCT-SAFE</w:t>
      </w:r>
      <w:r w:rsidR="00A04C1F">
        <w:rPr>
          <w:rFonts w:ascii="SimSun" w:hAnsi="SimSun" w:hint="eastAsia"/>
          <w:sz w:val="21"/>
        </w:rPr>
        <w:t>在内的</w:t>
      </w:r>
      <w:r>
        <w:rPr>
          <w:rFonts w:ascii="SimSun" w:hAnsi="SimSun" w:hint="eastAsia"/>
          <w:sz w:val="21"/>
        </w:rPr>
        <w:t>旧</w:t>
      </w:r>
      <w:r w:rsidR="00A04C1F">
        <w:rPr>
          <w:rFonts w:ascii="SimSun" w:hAnsi="SimSun" w:hint="eastAsia"/>
          <w:sz w:val="21"/>
        </w:rPr>
        <w:t>产品，以改进处理</w:t>
      </w:r>
      <w:r w:rsidR="004B0AEE">
        <w:rPr>
          <w:rFonts w:ascii="SimSun" w:hAnsi="SimSun" w:hint="eastAsia"/>
          <w:sz w:val="21"/>
        </w:rPr>
        <w:t>的质量与一致性，并减少支持成本。</w:t>
      </w:r>
    </w:p>
    <w:p w14:paraId="11E1CD9B" w14:textId="10A95A8C" w:rsidR="000363A1" w:rsidRPr="00B51FFD" w:rsidRDefault="000363A1" w:rsidP="00B51FFD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B51FFD">
        <w:rPr>
          <w:rFonts w:ascii="SimSun" w:hAnsi="SimSun" w:hint="eastAsia"/>
          <w:sz w:val="21"/>
        </w:rPr>
        <w:lastRenderedPageBreak/>
        <w:t>大部分</w:t>
      </w:r>
      <w:r w:rsidR="006F099D">
        <w:rPr>
          <w:rFonts w:ascii="SimSun" w:hAnsi="SimSun" w:hint="eastAsia"/>
          <w:sz w:val="21"/>
        </w:rPr>
        <w:t>重要改进</w:t>
      </w:r>
      <w:r w:rsidR="009C2C3D">
        <w:rPr>
          <w:rFonts w:ascii="SimSun" w:hAnsi="SimSun" w:hint="eastAsia"/>
          <w:sz w:val="21"/>
        </w:rPr>
        <w:t>的开发</w:t>
      </w:r>
      <w:r w:rsidR="006F099D">
        <w:rPr>
          <w:rFonts w:ascii="SimSun" w:hAnsi="SimSun" w:hint="eastAsia"/>
          <w:sz w:val="21"/>
        </w:rPr>
        <w:t>将需要</w:t>
      </w:r>
      <w:r w:rsidRPr="00B51FFD">
        <w:rPr>
          <w:rFonts w:ascii="SimSun" w:hAnsi="SimSun" w:hint="eastAsia"/>
          <w:sz w:val="21"/>
        </w:rPr>
        <w:t>与国家</w:t>
      </w:r>
      <w:r w:rsidR="006F099D">
        <w:rPr>
          <w:rFonts w:ascii="SimSun" w:hAnsi="SimSun" w:hint="eastAsia"/>
          <w:sz w:val="21"/>
        </w:rPr>
        <w:t>局进行协调</w:t>
      </w:r>
      <w:r w:rsidRPr="00B51FFD">
        <w:rPr>
          <w:rFonts w:ascii="SimSun" w:hAnsi="SimSun" w:hint="eastAsia"/>
          <w:sz w:val="21"/>
        </w:rPr>
        <w:t>。</w:t>
      </w:r>
      <w:r w:rsidR="003A6EDC" w:rsidRPr="00B51FFD">
        <w:rPr>
          <w:rFonts w:ascii="SimSun" w:hAnsi="SimSun" w:hint="eastAsia"/>
          <w:sz w:val="21"/>
        </w:rPr>
        <w:t>作为受理局或国际检索</w:t>
      </w:r>
      <w:r w:rsidR="00B51FFD" w:rsidRPr="00B51FFD">
        <w:rPr>
          <w:rFonts w:ascii="SimSun" w:hAnsi="SimSun" w:hint="eastAsia"/>
          <w:sz w:val="21"/>
        </w:rPr>
        <w:t>单位</w:t>
      </w:r>
      <w:r w:rsidR="003A6EDC" w:rsidRPr="00B51FFD">
        <w:rPr>
          <w:rFonts w:ascii="SimSun" w:hAnsi="SimSun" w:hint="eastAsia"/>
          <w:sz w:val="21"/>
        </w:rPr>
        <w:t>和初步审查单位的</w:t>
      </w:r>
      <w:r w:rsidRPr="00B51FFD">
        <w:rPr>
          <w:rFonts w:ascii="SimSun" w:hAnsi="SimSun" w:hint="eastAsia"/>
          <w:sz w:val="21"/>
        </w:rPr>
        <w:t>国家局</w:t>
      </w:r>
      <w:r w:rsidR="00710D72">
        <w:rPr>
          <w:rFonts w:ascii="SimSun" w:hAnsi="SimSun" w:hint="eastAsia"/>
          <w:sz w:val="21"/>
        </w:rPr>
        <w:t>应当</w:t>
      </w:r>
      <w:r w:rsidR="00FD500F">
        <w:rPr>
          <w:rFonts w:ascii="SimSun" w:hAnsi="SimSun" w:hint="eastAsia"/>
          <w:sz w:val="21"/>
        </w:rPr>
        <w:t>寻求改进处理工作的及时性和质量，并改进文件和数据的交付</w:t>
      </w:r>
      <w:r w:rsidR="003E6906" w:rsidRPr="00B51FFD">
        <w:rPr>
          <w:rFonts w:ascii="SimSun" w:hAnsi="SimSun" w:hint="eastAsia"/>
          <w:sz w:val="21"/>
        </w:rPr>
        <w:t>，</w:t>
      </w:r>
      <w:r w:rsidR="008C1E70" w:rsidRPr="00B51FFD">
        <w:rPr>
          <w:rFonts w:ascii="SimSun" w:hAnsi="SimSun" w:hint="eastAsia"/>
          <w:sz w:val="21"/>
        </w:rPr>
        <w:t>尽可能</w:t>
      </w:r>
      <w:r w:rsidR="003F2F60">
        <w:rPr>
          <w:rFonts w:ascii="SimSun" w:hAnsi="SimSun" w:hint="eastAsia"/>
          <w:sz w:val="21"/>
        </w:rPr>
        <w:t>以优质</w:t>
      </w:r>
      <w:r w:rsidR="006F15FC">
        <w:rPr>
          <w:rFonts w:ascii="SimSun" w:hAnsi="SimSun" w:hint="eastAsia"/>
          <w:sz w:val="21"/>
        </w:rPr>
        <w:t>、</w:t>
      </w:r>
      <w:r w:rsidR="007B1177">
        <w:rPr>
          <w:rFonts w:ascii="SimSun" w:hAnsi="SimSun" w:hint="eastAsia"/>
          <w:sz w:val="21"/>
        </w:rPr>
        <w:t>统一</w:t>
      </w:r>
      <w:r w:rsidR="003E6906" w:rsidRPr="00B51FFD">
        <w:rPr>
          <w:rFonts w:ascii="SimSun" w:hAnsi="SimSun" w:hint="eastAsia"/>
          <w:sz w:val="21"/>
        </w:rPr>
        <w:t>的</w:t>
      </w:r>
      <w:r w:rsidR="005D487C" w:rsidRPr="00B51FFD">
        <w:rPr>
          <w:rFonts w:ascii="SimSun" w:hAnsi="SimSun" w:hint="eastAsia"/>
          <w:sz w:val="21"/>
        </w:rPr>
        <w:t>机</w:t>
      </w:r>
      <w:r w:rsidR="003E6906" w:rsidRPr="00B51FFD">
        <w:rPr>
          <w:rFonts w:ascii="SimSun" w:hAnsi="SimSun" w:hint="eastAsia"/>
          <w:sz w:val="21"/>
        </w:rPr>
        <w:t>读格式提供文件和数据。</w:t>
      </w:r>
    </w:p>
    <w:p w14:paraId="1E996F1B" w14:textId="5D962733" w:rsidR="008C1E70" w:rsidRPr="003A6EDC" w:rsidRDefault="00DD4FF2" w:rsidP="003A6EDC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主管</w:t>
      </w:r>
      <w:r w:rsidR="007D6A7B">
        <w:rPr>
          <w:rFonts w:ascii="SimSun" w:hAnsi="SimSun" w:hint="eastAsia"/>
          <w:sz w:val="21"/>
        </w:rPr>
        <w:t>局还</w:t>
      </w:r>
      <w:r w:rsidR="00710D72" w:rsidRPr="00710D72">
        <w:rPr>
          <w:rFonts w:ascii="SimSun" w:hAnsi="SimSun" w:hint="eastAsia"/>
          <w:sz w:val="21"/>
        </w:rPr>
        <w:t>应当</w:t>
      </w:r>
      <w:r w:rsidR="00540AE7">
        <w:rPr>
          <w:rFonts w:ascii="SimSun" w:hAnsi="SimSun" w:hint="eastAsia"/>
          <w:sz w:val="21"/>
        </w:rPr>
        <w:t>确立</w:t>
      </w:r>
      <w:r w:rsidR="00EA3892">
        <w:rPr>
          <w:rFonts w:ascii="SimSun" w:hAnsi="SimSun" w:hint="eastAsia"/>
          <w:sz w:val="21"/>
        </w:rPr>
        <w:t>改良</w:t>
      </w:r>
      <w:r w:rsidR="007D6A7B">
        <w:rPr>
          <w:rFonts w:ascii="SimSun" w:hAnsi="SimSun" w:hint="eastAsia"/>
          <w:sz w:val="21"/>
        </w:rPr>
        <w:t>系统和标准</w:t>
      </w:r>
      <w:r w:rsidR="00EA3892">
        <w:rPr>
          <w:rFonts w:ascii="SimSun" w:hAnsi="SimSun" w:hint="eastAsia"/>
          <w:sz w:val="21"/>
        </w:rPr>
        <w:t>的开发工作</w:t>
      </w:r>
      <w:r w:rsidR="00540AE7">
        <w:rPr>
          <w:rFonts w:ascii="SimSun" w:hAnsi="SimSun" w:hint="eastAsia"/>
          <w:sz w:val="21"/>
        </w:rPr>
        <w:t>所</w:t>
      </w:r>
      <w:r w:rsidR="00EA3892">
        <w:rPr>
          <w:rFonts w:ascii="SimSun" w:hAnsi="SimSun" w:hint="eastAsia"/>
          <w:sz w:val="21"/>
        </w:rPr>
        <w:t>寻求</w:t>
      </w:r>
      <w:r w:rsidR="007D6A7B">
        <w:rPr>
          <w:rFonts w:ascii="SimSun" w:hAnsi="SimSun" w:hint="eastAsia"/>
          <w:sz w:val="21"/>
        </w:rPr>
        <w:t>的目标，并</w:t>
      </w:r>
      <w:r w:rsidR="00EA3892">
        <w:rPr>
          <w:rFonts w:ascii="SimSun" w:hAnsi="SimSun" w:hint="eastAsia"/>
          <w:sz w:val="21"/>
        </w:rPr>
        <w:t>促进</w:t>
      </w:r>
      <w:r w:rsidR="007D6A7B" w:rsidRPr="00023483">
        <w:rPr>
          <w:rFonts w:ascii="SimSun" w:hAnsi="SimSun" w:hint="eastAsia"/>
          <w:sz w:val="21"/>
        </w:rPr>
        <w:t>PCT在线系统共同计划</w:t>
      </w:r>
      <w:r w:rsidR="00BB25A4" w:rsidRPr="00023483">
        <w:rPr>
          <w:rFonts w:ascii="SimSun" w:hAnsi="SimSun" w:hint="eastAsia"/>
          <w:sz w:val="21"/>
        </w:rPr>
        <w:t>的制定和实施</w:t>
      </w:r>
      <w:r w:rsidR="00023483">
        <w:rPr>
          <w:rFonts w:ascii="SimSun" w:hAnsi="SimSun" w:hint="eastAsia"/>
          <w:sz w:val="21"/>
        </w:rPr>
        <w:t>，以支持</w:t>
      </w:r>
      <w:r w:rsidR="00EA3892" w:rsidRPr="00023483">
        <w:rPr>
          <w:rFonts w:ascii="SimSun" w:hAnsi="SimSun" w:hint="eastAsia"/>
          <w:sz w:val="21"/>
        </w:rPr>
        <w:t>全球</w:t>
      </w:r>
      <w:r w:rsidR="00EA3892">
        <w:rPr>
          <w:rFonts w:ascii="SimSun" w:hAnsi="SimSun" w:hint="eastAsia"/>
          <w:sz w:val="21"/>
        </w:rPr>
        <w:t>优质统一的</w:t>
      </w:r>
      <w:r w:rsidR="007D6A7B" w:rsidRPr="00023483">
        <w:rPr>
          <w:rFonts w:ascii="SimSun" w:hAnsi="SimSun" w:hint="eastAsia"/>
          <w:sz w:val="21"/>
        </w:rPr>
        <w:t>PCT服务</w:t>
      </w:r>
      <w:r w:rsidR="007D6A7B">
        <w:rPr>
          <w:rFonts w:ascii="SimSun" w:hAnsi="SimSun" w:hint="eastAsia"/>
          <w:sz w:val="21"/>
        </w:rPr>
        <w:t>。</w:t>
      </w:r>
    </w:p>
    <w:p w14:paraId="0AA78F8F" w14:textId="61CDC4D7" w:rsidR="00780094" w:rsidRDefault="003F5DEB" w:rsidP="00D42E48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E4275D">
        <w:rPr>
          <w:rFonts w:ascii="SimHei" w:eastAsia="SimHei" w:hAnsi="SimHei" w:cs="Microsoft YaHei" w:hint="eastAsia"/>
          <w:b w:val="0"/>
          <w:sz w:val="21"/>
        </w:rPr>
        <w:t>主要</w:t>
      </w:r>
      <w:r w:rsidR="008A39C5" w:rsidRPr="00E4275D">
        <w:rPr>
          <w:rFonts w:ascii="SimHei" w:eastAsia="SimHei" w:hAnsi="SimHei" w:cs="Microsoft YaHei" w:hint="eastAsia"/>
          <w:b w:val="0"/>
          <w:sz w:val="21"/>
        </w:rPr>
        <w:t>在线</w:t>
      </w:r>
      <w:r w:rsidR="00750E51" w:rsidRPr="00D42E48">
        <w:rPr>
          <w:rFonts w:ascii="SimHei" w:eastAsia="SimHei" w:hAnsi="SimHei" w:hint="eastAsia"/>
          <w:b w:val="0"/>
          <w:sz w:val="21"/>
        </w:rPr>
        <w:t>服务的现状</w:t>
      </w:r>
    </w:p>
    <w:p w14:paraId="593B0C08" w14:textId="77777777" w:rsidR="00322483" w:rsidRDefault="00322483" w:rsidP="00322483">
      <w:pPr>
        <w:pStyle w:val="Heading3"/>
        <w:spacing w:before="0" w:afterLines="50" w:line="340" w:lineRule="atLeast"/>
        <w:rPr>
          <w:rFonts w:ascii="SimSun" w:hAnsi="SimSun"/>
          <w:sz w:val="21"/>
        </w:rPr>
      </w:pPr>
      <w:proofErr w:type="spellStart"/>
      <w:r w:rsidRPr="00322483">
        <w:rPr>
          <w:rFonts w:ascii="SimSun" w:hAnsi="SimSun" w:hint="eastAsia"/>
          <w:sz w:val="21"/>
        </w:rPr>
        <w:t>e</w:t>
      </w:r>
      <w:r w:rsidRPr="00322483">
        <w:rPr>
          <w:rFonts w:ascii="SimSun" w:hAnsi="SimSun"/>
          <w:sz w:val="21"/>
        </w:rPr>
        <w:t>PC</w:t>
      </w:r>
      <w:r w:rsidR="00194A6F">
        <w:rPr>
          <w:rFonts w:ascii="SimSun" w:hAnsi="SimSun"/>
          <w:sz w:val="21"/>
        </w:rPr>
        <w:t>T</w:t>
      </w:r>
      <w:proofErr w:type="spellEnd"/>
      <w:r>
        <w:rPr>
          <w:rFonts w:ascii="SimSun" w:hAnsi="SimSun" w:hint="eastAsia"/>
          <w:sz w:val="21"/>
        </w:rPr>
        <w:t>和</w:t>
      </w:r>
      <w:r w:rsidRPr="00322483">
        <w:rPr>
          <w:rFonts w:ascii="SimSun" w:hAnsi="SimSun"/>
          <w:sz w:val="21"/>
        </w:rPr>
        <w:t>PCT-SAFE</w:t>
      </w:r>
    </w:p>
    <w:p w14:paraId="494979C1" w14:textId="4100A6B7" w:rsidR="00322483" w:rsidRDefault="005E20A5" w:rsidP="00B51FFD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基于</w:t>
      </w:r>
      <w:r w:rsidRPr="00EC6BE6">
        <w:rPr>
          <w:rFonts w:ascii="SimSun" w:hAnsi="SimSun" w:hint="eastAsia"/>
          <w:sz w:val="21"/>
        </w:rPr>
        <w:t>浏览器的</w:t>
      </w:r>
      <w:proofErr w:type="spellStart"/>
      <w:r w:rsidR="00194A6F">
        <w:rPr>
          <w:rFonts w:ascii="SimSun" w:hAnsi="SimSun" w:hint="eastAsia"/>
          <w:sz w:val="21"/>
        </w:rPr>
        <w:t>ePCT</w:t>
      </w:r>
      <w:proofErr w:type="spellEnd"/>
      <w:r w:rsidR="00EC6BE6">
        <w:rPr>
          <w:rFonts w:ascii="SimSun" w:hAnsi="SimSun" w:hint="eastAsia"/>
          <w:sz w:val="21"/>
        </w:rPr>
        <w:t>界面</w:t>
      </w:r>
      <w:r>
        <w:rPr>
          <w:rFonts w:ascii="SimSun" w:hAnsi="SimSun" w:hint="eastAsia"/>
          <w:sz w:val="21"/>
        </w:rPr>
        <w:t>是一个稳定的</w:t>
      </w:r>
      <w:r w:rsidRPr="009D3D6D">
        <w:rPr>
          <w:rFonts w:ascii="SimSun" w:hAnsi="SimSun" w:hint="eastAsia"/>
          <w:sz w:val="21"/>
        </w:rPr>
        <w:t>生产</w:t>
      </w:r>
      <w:r>
        <w:rPr>
          <w:rFonts w:ascii="SimSun" w:hAnsi="SimSun" w:hint="eastAsia"/>
          <w:sz w:val="21"/>
        </w:rPr>
        <w:t>系统，</w:t>
      </w:r>
      <w:r w:rsidR="00B51FFD" w:rsidRPr="00B51FFD">
        <w:rPr>
          <w:rFonts w:ascii="SimSun" w:hAnsi="SimSun" w:hint="eastAsia"/>
          <w:sz w:val="21"/>
        </w:rPr>
        <w:t>向</w:t>
      </w:r>
      <w:r w:rsidR="00B51FFD" w:rsidRPr="005E20A5">
        <w:rPr>
          <w:rFonts w:ascii="SimSun" w:hAnsi="SimSun" w:hint="eastAsia"/>
          <w:sz w:val="21"/>
        </w:rPr>
        <w:t>申请人、主管局以及第三方提供服务</w:t>
      </w:r>
      <w:r w:rsidRPr="005E20A5">
        <w:rPr>
          <w:rFonts w:ascii="SimSun" w:hAnsi="SimSun" w:hint="eastAsia"/>
          <w:sz w:val="21"/>
        </w:rPr>
        <w:t>。该系统</w:t>
      </w:r>
      <w:r w:rsidR="00C90C5F">
        <w:rPr>
          <w:rFonts w:ascii="SimSun" w:hAnsi="SimSun" w:hint="eastAsia"/>
          <w:sz w:val="21"/>
        </w:rPr>
        <w:t>十分可靠</w:t>
      </w:r>
      <w:r w:rsidRPr="005E20A5">
        <w:rPr>
          <w:rFonts w:ascii="SimSun" w:hAnsi="SimSun" w:hint="eastAsia"/>
          <w:sz w:val="21"/>
        </w:rPr>
        <w:t>并且</w:t>
      </w:r>
      <w:r w:rsidR="0009744A">
        <w:rPr>
          <w:rFonts w:ascii="SimSun" w:hAnsi="SimSun" w:hint="eastAsia"/>
          <w:sz w:val="21"/>
        </w:rPr>
        <w:t>每周7天、每天</w:t>
      </w:r>
      <w:r>
        <w:rPr>
          <w:rFonts w:ascii="SimSun" w:hAnsi="SimSun" w:hint="eastAsia"/>
          <w:sz w:val="21"/>
        </w:rPr>
        <w:t>24小时</w:t>
      </w:r>
      <w:r w:rsidR="0009744A">
        <w:rPr>
          <w:rFonts w:ascii="SimSun" w:hAnsi="SimSun" w:hint="eastAsia"/>
          <w:sz w:val="21"/>
        </w:rPr>
        <w:t>受到</w:t>
      </w:r>
      <w:r w:rsidRPr="005E20A5">
        <w:rPr>
          <w:rFonts w:ascii="SimSun" w:hAnsi="SimSun" w:hint="eastAsia"/>
          <w:sz w:val="21"/>
        </w:rPr>
        <w:t>监测</w:t>
      </w:r>
      <w:r w:rsidR="00E834AD">
        <w:rPr>
          <w:rFonts w:ascii="SimSun" w:hAnsi="SimSun" w:hint="eastAsia"/>
          <w:sz w:val="21"/>
        </w:rPr>
        <w:t>。</w:t>
      </w:r>
      <w:r w:rsidR="00087F52">
        <w:rPr>
          <w:rFonts w:ascii="SimSun" w:hAnsi="SimSun" w:hint="eastAsia"/>
          <w:sz w:val="21"/>
        </w:rPr>
        <w:t>2018年</w:t>
      </w:r>
      <w:r w:rsidR="00892DED">
        <w:rPr>
          <w:rFonts w:ascii="SimSun" w:hAnsi="SimSun" w:hint="eastAsia"/>
          <w:sz w:val="21"/>
        </w:rPr>
        <w:t>全年，</w:t>
      </w:r>
      <w:proofErr w:type="spellStart"/>
      <w:proofErr w:type="gramStart"/>
      <w:r w:rsidR="00892DED">
        <w:rPr>
          <w:rFonts w:ascii="SimSun" w:hAnsi="SimSun" w:hint="eastAsia"/>
          <w:sz w:val="21"/>
        </w:rPr>
        <w:t>ePCT</w:t>
      </w:r>
      <w:proofErr w:type="spellEnd"/>
      <w:r w:rsidR="00892DED">
        <w:rPr>
          <w:rFonts w:ascii="SimSun" w:hAnsi="SimSun" w:hint="eastAsia"/>
          <w:sz w:val="21"/>
        </w:rPr>
        <w:t>在</w:t>
      </w:r>
      <w:r w:rsidR="00087F52">
        <w:rPr>
          <w:rFonts w:ascii="SimSun" w:hAnsi="SimSun" w:hint="eastAsia"/>
          <w:sz w:val="21"/>
        </w:rPr>
        <w:t>99.86%</w:t>
      </w:r>
      <w:r w:rsidR="00892DED">
        <w:rPr>
          <w:rFonts w:ascii="SimSun" w:hAnsi="SimSun" w:hint="eastAsia"/>
          <w:sz w:val="21"/>
        </w:rPr>
        <w:t>的时间内</w:t>
      </w:r>
      <w:r w:rsidR="00087F52">
        <w:rPr>
          <w:rFonts w:ascii="SimSun" w:hAnsi="SimSun" w:hint="eastAsia"/>
          <w:sz w:val="21"/>
        </w:rPr>
        <w:t>可用</w:t>
      </w:r>
      <w:proofErr w:type="gramEnd"/>
      <w:r w:rsidR="00087F52">
        <w:rPr>
          <w:rFonts w:ascii="SimSun" w:hAnsi="SimSun" w:hint="eastAsia"/>
          <w:sz w:val="21"/>
        </w:rPr>
        <w:t>，约有12.6小时不可用（包括</w:t>
      </w:r>
      <w:r w:rsidR="00DC298E">
        <w:rPr>
          <w:rFonts w:ascii="SimSun" w:hAnsi="SimSun" w:hint="eastAsia"/>
          <w:sz w:val="21"/>
        </w:rPr>
        <w:t>定期</w:t>
      </w:r>
      <w:r w:rsidR="00087F52">
        <w:rPr>
          <w:rFonts w:ascii="SimSun" w:hAnsi="SimSun" w:hint="eastAsia"/>
          <w:sz w:val="21"/>
        </w:rPr>
        <w:t>维护），最长中断时间仅为2小时16分钟。</w:t>
      </w:r>
      <w:r w:rsidR="00214B01">
        <w:rPr>
          <w:rFonts w:ascii="SimSun" w:hAnsi="SimSun" w:hint="eastAsia"/>
          <w:sz w:val="21"/>
        </w:rPr>
        <w:t>由于</w:t>
      </w:r>
      <w:r w:rsidR="009C35CA">
        <w:rPr>
          <w:rFonts w:ascii="SimSun" w:hAnsi="SimSun" w:hint="eastAsia"/>
          <w:sz w:val="21"/>
        </w:rPr>
        <w:t>意识到任何运转中断都有可能对申请人造成严重后果，还</w:t>
      </w:r>
      <w:r w:rsidR="00CD3DE7">
        <w:rPr>
          <w:rFonts w:ascii="SimSun" w:hAnsi="SimSun" w:hint="eastAsia"/>
          <w:sz w:val="21"/>
        </w:rPr>
        <w:t>部署了一项应急服务，提供基本的文件上传服务，不受</w:t>
      </w:r>
      <w:proofErr w:type="spellStart"/>
      <w:r w:rsidR="00CD3DE7" w:rsidRPr="00863509">
        <w:rPr>
          <w:rFonts w:ascii="SimSun" w:hAnsi="SimSun" w:hint="eastAsia"/>
          <w:sz w:val="21"/>
        </w:rPr>
        <w:t>e</w:t>
      </w:r>
      <w:r w:rsidR="00CD3DE7" w:rsidRPr="00863509">
        <w:rPr>
          <w:rFonts w:ascii="SimSun" w:hAnsi="SimSun"/>
          <w:sz w:val="21"/>
        </w:rPr>
        <w:t>PCT</w:t>
      </w:r>
      <w:proofErr w:type="spellEnd"/>
      <w:r w:rsidR="00CD3DE7" w:rsidRPr="00863509">
        <w:rPr>
          <w:rFonts w:ascii="SimSun" w:hAnsi="SimSun" w:hint="eastAsia"/>
          <w:sz w:val="21"/>
        </w:rPr>
        <w:t>主系统</w:t>
      </w:r>
      <w:r w:rsidR="00863509">
        <w:rPr>
          <w:rFonts w:ascii="SimSun" w:hAnsi="SimSun" w:hint="eastAsia"/>
          <w:sz w:val="21"/>
        </w:rPr>
        <w:t>所</w:t>
      </w:r>
      <w:r w:rsidR="000C33AC">
        <w:rPr>
          <w:rFonts w:ascii="SimSun" w:hAnsi="SimSun" w:hint="eastAsia"/>
          <w:sz w:val="21"/>
        </w:rPr>
        <w:t>要求</w:t>
      </w:r>
      <w:r w:rsidR="00CD3DE7">
        <w:rPr>
          <w:rFonts w:ascii="SimSun" w:hAnsi="SimSun" w:hint="eastAsia"/>
          <w:sz w:val="21"/>
        </w:rPr>
        <w:t>其他服务的影响。</w:t>
      </w:r>
    </w:p>
    <w:p w14:paraId="22D0BBB4" w14:textId="20CEA156" w:rsidR="00B51FFD" w:rsidRDefault="00B51FFD" w:rsidP="00B51FFD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B51FFD">
        <w:rPr>
          <w:rFonts w:ascii="SimSun" w:hAnsi="SimSun" w:hint="eastAsia"/>
          <w:sz w:val="21"/>
        </w:rPr>
        <w:t>自工作组上届会议以来</w:t>
      </w:r>
      <w:r w:rsidR="0001648E">
        <w:rPr>
          <w:rFonts w:ascii="SimSun" w:hAnsi="SimSun" w:hint="eastAsia"/>
          <w:sz w:val="21"/>
        </w:rPr>
        <w:t>，</w:t>
      </w:r>
      <w:r w:rsidR="00E112DF">
        <w:rPr>
          <w:rFonts w:ascii="SimSun" w:hAnsi="SimSun" w:hint="eastAsia"/>
          <w:sz w:val="21"/>
        </w:rPr>
        <w:t>另一项面向申请人的重大技术</w:t>
      </w:r>
      <w:r w:rsidR="00AF0DFA">
        <w:rPr>
          <w:rFonts w:ascii="SimSun" w:hAnsi="SimSun" w:hint="eastAsia"/>
          <w:sz w:val="21"/>
        </w:rPr>
        <w:t>发展</w:t>
      </w:r>
      <w:r w:rsidR="00E112DF">
        <w:rPr>
          <w:rFonts w:ascii="SimSun" w:hAnsi="SimSun" w:hint="eastAsia"/>
          <w:sz w:val="21"/>
        </w:rPr>
        <w:t>是</w:t>
      </w:r>
      <w:r w:rsidR="003E5DB9">
        <w:rPr>
          <w:rFonts w:ascii="SimSun" w:hAnsi="SimSun" w:hint="eastAsia"/>
          <w:sz w:val="21"/>
        </w:rPr>
        <w:t>协作</w:t>
      </w:r>
      <w:r w:rsidR="00E112DF">
        <w:rPr>
          <w:rFonts w:ascii="SimSun" w:hAnsi="SimSun" w:hint="eastAsia"/>
          <w:sz w:val="21"/>
        </w:rPr>
        <w:t>工具</w:t>
      </w:r>
      <w:r w:rsidR="00656664">
        <w:rPr>
          <w:rFonts w:ascii="SimSun" w:hAnsi="SimSun" w:hint="eastAsia"/>
          <w:sz w:val="21"/>
        </w:rPr>
        <w:t>的改进</w:t>
      </w:r>
      <w:r w:rsidR="00E112DF">
        <w:rPr>
          <w:rFonts w:ascii="SimSun" w:hAnsi="SimSun" w:hint="eastAsia"/>
          <w:sz w:val="21"/>
        </w:rPr>
        <w:t>（包括</w:t>
      </w:r>
      <w:r w:rsidR="00657448">
        <w:rPr>
          <w:rFonts w:ascii="SimSun" w:hAnsi="SimSun" w:hint="eastAsia"/>
          <w:sz w:val="21"/>
        </w:rPr>
        <w:t>一项</w:t>
      </w:r>
      <w:r w:rsidR="00E112DF">
        <w:rPr>
          <w:rFonts w:ascii="SimSun" w:hAnsi="SimSun" w:hint="eastAsia"/>
          <w:sz w:val="21"/>
        </w:rPr>
        <w:t>允许没有</w:t>
      </w:r>
      <w:proofErr w:type="spellStart"/>
      <w:r w:rsidR="00E112DF">
        <w:rPr>
          <w:rFonts w:ascii="SimSun" w:hAnsi="SimSun" w:hint="eastAsia"/>
          <w:sz w:val="21"/>
        </w:rPr>
        <w:t>e</w:t>
      </w:r>
      <w:r w:rsidR="00E112DF">
        <w:rPr>
          <w:rFonts w:ascii="SimSun" w:hAnsi="SimSun"/>
          <w:sz w:val="21"/>
        </w:rPr>
        <w:t>PCT</w:t>
      </w:r>
      <w:proofErr w:type="spellEnd"/>
      <w:r w:rsidR="00DC298E">
        <w:rPr>
          <w:rFonts w:ascii="SimSun" w:hAnsi="SimSun" w:hint="eastAsia"/>
          <w:sz w:val="21"/>
        </w:rPr>
        <w:t>帐</w:t>
      </w:r>
      <w:r w:rsidR="00E112DF">
        <w:rPr>
          <w:rFonts w:ascii="SimSun" w:hAnsi="SimSun" w:hint="eastAsia"/>
          <w:sz w:val="21"/>
        </w:rPr>
        <w:t>户的人添加签名的机制）。面向主管局的主要</w:t>
      </w:r>
      <w:r w:rsidR="00BE7D66">
        <w:rPr>
          <w:rFonts w:ascii="SimSun" w:hAnsi="SimSun" w:hint="eastAsia"/>
          <w:sz w:val="21"/>
        </w:rPr>
        <w:t>发展</w:t>
      </w:r>
      <w:r w:rsidR="00141740">
        <w:rPr>
          <w:rFonts w:ascii="SimSun" w:hAnsi="SimSun" w:hint="eastAsia"/>
          <w:sz w:val="21"/>
        </w:rPr>
        <w:t>是</w:t>
      </w:r>
      <w:r w:rsidR="00657448">
        <w:rPr>
          <w:rFonts w:ascii="SimSun" w:hAnsi="SimSun" w:hint="eastAsia"/>
          <w:sz w:val="21"/>
        </w:rPr>
        <w:t>基础</w:t>
      </w:r>
      <w:r w:rsidR="00E112DF">
        <w:rPr>
          <w:rFonts w:ascii="SimSun" w:hAnsi="SimSun" w:hint="eastAsia"/>
          <w:sz w:val="21"/>
        </w:rPr>
        <w:t>工作流程安排</w:t>
      </w:r>
      <w:r w:rsidR="00BE7D66">
        <w:rPr>
          <w:rFonts w:ascii="SimSun" w:hAnsi="SimSun" w:hint="eastAsia"/>
          <w:sz w:val="21"/>
        </w:rPr>
        <w:t>的建立</w:t>
      </w:r>
      <w:r w:rsidR="00732145">
        <w:rPr>
          <w:rFonts w:ascii="SimSun" w:hAnsi="SimSun" w:hint="eastAsia"/>
          <w:sz w:val="21"/>
        </w:rPr>
        <w:t>。不过</w:t>
      </w:r>
      <w:r w:rsidR="00E112DF">
        <w:rPr>
          <w:rFonts w:ascii="SimSun" w:hAnsi="SimSun" w:hint="eastAsia"/>
          <w:sz w:val="21"/>
        </w:rPr>
        <w:t>，面向申请人和主管局的许多其他</w:t>
      </w:r>
      <w:r w:rsidR="00662845">
        <w:rPr>
          <w:rFonts w:ascii="SimSun" w:hAnsi="SimSun" w:hint="eastAsia"/>
          <w:sz w:val="21"/>
        </w:rPr>
        <w:t>功能</w:t>
      </w:r>
      <w:r w:rsidR="008913E3">
        <w:rPr>
          <w:rFonts w:ascii="SimSun" w:hAnsi="SimSun" w:hint="eastAsia"/>
          <w:sz w:val="21"/>
        </w:rPr>
        <w:t>也得到了</w:t>
      </w:r>
      <w:r w:rsidR="00662845">
        <w:rPr>
          <w:rFonts w:ascii="SimSun" w:hAnsi="SimSun" w:hint="eastAsia"/>
          <w:sz w:val="21"/>
        </w:rPr>
        <w:t>改进</w:t>
      </w:r>
      <w:r w:rsidR="00E112DF">
        <w:rPr>
          <w:rFonts w:ascii="SimSun" w:hAnsi="SimSun" w:hint="eastAsia"/>
          <w:sz w:val="21"/>
        </w:rPr>
        <w:t>。</w:t>
      </w:r>
    </w:p>
    <w:p w14:paraId="3CBDB305" w14:textId="7F7937D1" w:rsidR="00B51FFD" w:rsidRDefault="00E24CCE" w:rsidP="00B51FFD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目前，</w:t>
      </w:r>
      <w:proofErr w:type="spellStart"/>
      <w:r w:rsidR="00662845">
        <w:rPr>
          <w:rFonts w:ascii="SimSun" w:hAnsi="SimSun" w:hint="eastAsia"/>
          <w:sz w:val="21"/>
        </w:rPr>
        <w:t>e</w:t>
      </w:r>
      <w:r w:rsidR="00662845">
        <w:rPr>
          <w:rFonts w:ascii="SimSun" w:hAnsi="SimSun"/>
          <w:sz w:val="21"/>
        </w:rPr>
        <w:t>PCT</w:t>
      </w:r>
      <w:proofErr w:type="spellEnd"/>
      <w:r w:rsidR="00453F7C">
        <w:rPr>
          <w:rFonts w:ascii="SimSun" w:hAnsi="SimSun" w:hint="eastAsia"/>
          <w:sz w:val="21"/>
        </w:rPr>
        <w:t>-</w:t>
      </w:r>
      <w:r w:rsidR="00453F7C">
        <w:rPr>
          <w:rFonts w:ascii="SimSun" w:hAnsi="SimSun"/>
          <w:sz w:val="21"/>
        </w:rPr>
        <w:t>Filing</w:t>
      </w:r>
      <w:r w:rsidR="00662845">
        <w:rPr>
          <w:rFonts w:ascii="SimSun" w:hAnsi="SimSun" w:hint="eastAsia"/>
          <w:sz w:val="21"/>
        </w:rPr>
        <w:t>向</w:t>
      </w:r>
      <w:r w:rsidR="00B51FFD" w:rsidRPr="00B51FFD">
        <w:rPr>
          <w:rFonts w:ascii="SimSun" w:hAnsi="SimSun" w:hint="eastAsia"/>
          <w:sz w:val="21"/>
        </w:rPr>
        <w:t>世界各地</w:t>
      </w:r>
      <w:r w:rsidR="00B51FFD">
        <w:rPr>
          <w:rFonts w:ascii="SimSun" w:hAnsi="SimSun" w:hint="eastAsia"/>
          <w:sz w:val="21"/>
        </w:rPr>
        <w:t>的</w:t>
      </w:r>
      <w:r w:rsidR="00662845">
        <w:rPr>
          <w:rFonts w:ascii="SimSun" w:hAnsi="SimSun" w:hint="eastAsia"/>
          <w:sz w:val="21"/>
        </w:rPr>
        <w:t>57个</w:t>
      </w:r>
      <w:r w:rsidR="00B51FFD" w:rsidRPr="00B51FFD">
        <w:rPr>
          <w:rFonts w:ascii="SimSun" w:hAnsi="SimSun" w:hint="eastAsia"/>
          <w:sz w:val="21"/>
        </w:rPr>
        <w:t>受理局</w:t>
      </w:r>
      <w:r>
        <w:rPr>
          <w:rFonts w:ascii="SimSun" w:hAnsi="SimSun" w:hint="eastAsia"/>
          <w:sz w:val="21"/>
        </w:rPr>
        <w:t>提供。由此提交</w:t>
      </w:r>
      <w:r w:rsidR="00662845">
        <w:rPr>
          <w:rFonts w:ascii="SimSun" w:hAnsi="SimSun" w:hint="eastAsia"/>
          <w:sz w:val="21"/>
        </w:rPr>
        <w:t>申请文件可以通过</w:t>
      </w:r>
      <w:proofErr w:type="spellStart"/>
      <w:r w:rsidR="00662845">
        <w:rPr>
          <w:rFonts w:ascii="SimSun" w:hAnsi="SimSun" w:hint="eastAsia"/>
          <w:sz w:val="21"/>
        </w:rPr>
        <w:t>ePCT</w:t>
      </w:r>
      <w:proofErr w:type="spellEnd"/>
      <w:r>
        <w:rPr>
          <w:rFonts w:ascii="SimSun" w:hAnsi="SimSun" w:hint="eastAsia"/>
          <w:sz w:val="21"/>
        </w:rPr>
        <w:t>上传并</w:t>
      </w:r>
      <w:r w:rsidR="00662845">
        <w:rPr>
          <w:rFonts w:ascii="SimSun" w:hAnsi="SimSun" w:hint="eastAsia"/>
          <w:sz w:val="21"/>
        </w:rPr>
        <w:t>提交至71个作为</w:t>
      </w:r>
      <w:r w:rsidR="00662845" w:rsidRPr="00A76104">
        <w:rPr>
          <w:rFonts w:ascii="SimSun" w:hAnsi="SimSun"/>
          <w:sz w:val="21"/>
        </w:rPr>
        <w:t>受理局</w:t>
      </w:r>
      <w:r w:rsidR="00662845">
        <w:rPr>
          <w:rFonts w:ascii="SimSun" w:hAnsi="SimSun" w:hint="eastAsia"/>
          <w:sz w:val="21"/>
        </w:rPr>
        <w:t>（RO</w:t>
      </w:r>
      <w:r w:rsidR="00BC545F">
        <w:rPr>
          <w:rFonts w:ascii="SimSun" w:hAnsi="SimSun" w:hint="eastAsia"/>
          <w:sz w:val="21"/>
        </w:rPr>
        <w:t>）或是作为</w:t>
      </w:r>
      <w:r w:rsidR="00662845" w:rsidRPr="00A76104">
        <w:rPr>
          <w:rFonts w:ascii="SimSun" w:hAnsi="SimSun"/>
          <w:sz w:val="21"/>
        </w:rPr>
        <w:t>国际检索单位</w:t>
      </w:r>
      <w:r w:rsidR="00662845">
        <w:rPr>
          <w:rFonts w:ascii="SimSun" w:hAnsi="SimSun" w:hint="eastAsia"/>
          <w:sz w:val="21"/>
        </w:rPr>
        <w:t>和</w:t>
      </w:r>
      <w:r w:rsidR="00662845" w:rsidRPr="00B51FFD">
        <w:rPr>
          <w:rFonts w:ascii="SimSun" w:hAnsi="SimSun" w:hint="eastAsia"/>
          <w:sz w:val="21"/>
        </w:rPr>
        <w:t>初步审查单位</w:t>
      </w:r>
      <w:r w:rsidR="00662845">
        <w:rPr>
          <w:rFonts w:ascii="SimSun" w:hAnsi="SimSun" w:hint="eastAsia"/>
          <w:sz w:val="21"/>
        </w:rPr>
        <w:t>（ISA和IPEA）的主管局。</w:t>
      </w:r>
      <w:r w:rsidR="00BC545F">
        <w:rPr>
          <w:rFonts w:ascii="SimSun" w:hAnsi="SimSun" w:hint="eastAsia"/>
          <w:sz w:val="21"/>
        </w:rPr>
        <w:t>能获得</w:t>
      </w:r>
      <w:proofErr w:type="spellStart"/>
      <w:r w:rsidR="00BC545F">
        <w:rPr>
          <w:rFonts w:ascii="SimSun" w:hAnsi="SimSun" w:hint="eastAsia"/>
          <w:sz w:val="21"/>
        </w:rPr>
        <w:t>ePCT</w:t>
      </w:r>
      <w:proofErr w:type="spellEnd"/>
      <w:r w:rsidR="00BC545F">
        <w:rPr>
          <w:rFonts w:ascii="SimSun" w:hAnsi="SimSun" w:hint="eastAsia"/>
          <w:sz w:val="21"/>
        </w:rPr>
        <w:t>服务的</w:t>
      </w:r>
      <w:r w:rsidR="00662845">
        <w:rPr>
          <w:rFonts w:ascii="SimSun" w:hAnsi="SimSun" w:hint="eastAsia"/>
          <w:sz w:val="21"/>
        </w:rPr>
        <w:t>作为</w:t>
      </w:r>
      <w:r w:rsidR="00662845" w:rsidRPr="00A76104">
        <w:rPr>
          <w:rFonts w:ascii="SimSun" w:hAnsi="SimSun"/>
          <w:sz w:val="21"/>
        </w:rPr>
        <w:t>受理局</w:t>
      </w:r>
      <w:r w:rsidR="00E87232">
        <w:rPr>
          <w:rFonts w:ascii="SimSun" w:hAnsi="SimSun" w:hint="eastAsia"/>
          <w:sz w:val="21"/>
        </w:rPr>
        <w:t>、</w:t>
      </w:r>
      <w:r w:rsidR="00662845" w:rsidRPr="00A76104">
        <w:rPr>
          <w:rFonts w:ascii="SimSun" w:hAnsi="SimSun"/>
          <w:sz w:val="21"/>
        </w:rPr>
        <w:t>国际检索单位</w:t>
      </w:r>
      <w:r w:rsidR="00E87232">
        <w:rPr>
          <w:rFonts w:ascii="SimSun" w:hAnsi="SimSun" w:hint="eastAsia"/>
          <w:sz w:val="21"/>
        </w:rPr>
        <w:t>或</w:t>
      </w:r>
      <w:r w:rsidR="00662845" w:rsidRPr="00B51FFD">
        <w:rPr>
          <w:rFonts w:ascii="SimSun" w:hAnsi="SimSun" w:hint="eastAsia"/>
          <w:sz w:val="21"/>
        </w:rPr>
        <w:t>初步审查单位</w:t>
      </w:r>
      <w:r w:rsidR="00E87232">
        <w:rPr>
          <w:rFonts w:ascii="SimSun" w:hAnsi="SimSun" w:hint="eastAsia"/>
          <w:sz w:val="21"/>
        </w:rPr>
        <w:t>、</w:t>
      </w:r>
      <w:r w:rsidR="00662845">
        <w:rPr>
          <w:rFonts w:ascii="SimSun" w:hAnsi="SimSun" w:hint="eastAsia"/>
          <w:sz w:val="21"/>
        </w:rPr>
        <w:t>指定局或选定局</w:t>
      </w:r>
      <w:r w:rsidR="00E87232">
        <w:rPr>
          <w:rFonts w:ascii="SimSun" w:hAnsi="SimSun" w:hint="eastAsia"/>
          <w:sz w:val="21"/>
        </w:rPr>
        <w:t>的主管局有80个</w:t>
      </w:r>
      <w:r w:rsidR="00662845">
        <w:rPr>
          <w:rFonts w:ascii="SimSun" w:hAnsi="SimSun" w:hint="eastAsia"/>
          <w:sz w:val="21"/>
        </w:rPr>
        <w:t>。</w:t>
      </w:r>
    </w:p>
    <w:p w14:paraId="54899D5C" w14:textId="638D63F3" w:rsidR="00B51FFD" w:rsidRDefault="006C1211" w:rsidP="00B51FFD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proofErr w:type="spellStart"/>
      <w:r>
        <w:rPr>
          <w:rFonts w:ascii="SimSun" w:hAnsi="SimSun" w:hint="eastAsia"/>
          <w:sz w:val="21"/>
        </w:rPr>
        <w:t>e</w:t>
      </w:r>
      <w:r>
        <w:rPr>
          <w:rFonts w:ascii="SimSun" w:hAnsi="SimSun"/>
          <w:sz w:val="21"/>
        </w:rPr>
        <w:t>PCT</w:t>
      </w:r>
      <w:proofErr w:type="spellEnd"/>
      <w:r>
        <w:rPr>
          <w:rFonts w:ascii="SimSun" w:hAnsi="SimSun" w:hint="eastAsia"/>
          <w:sz w:val="21"/>
        </w:rPr>
        <w:t>最</w:t>
      </w:r>
      <w:r w:rsidR="00615D51">
        <w:rPr>
          <w:rFonts w:ascii="SimSun" w:hAnsi="SimSun" w:hint="eastAsia"/>
          <w:sz w:val="21"/>
        </w:rPr>
        <w:t>明显</w:t>
      </w:r>
      <w:r>
        <w:rPr>
          <w:rFonts w:ascii="SimSun" w:hAnsi="SimSun" w:hint="eastAsia"/>
          <w:sz w:val="21"/>
        </w:rPr>
        <w:t>的特点是基于浏览器</w:t>
      </w:r>
      <w:r w:rsidR="002C1E3F">
        <w:rPr>
          <w:rFonts w:ascii="SimSun" w:hAnsi="SimSun" w:hint="eastAsia"/>
          <w:sz w:val="21"/>
        </w:rPr>
        <w:t>的访问权限</w:t>
      </w:r>
      <w:r w:rsidR="00FE1C34">
        <w:rPr>
          <w:rFonts w:ascii="SimSun" w:hAnsi="SimSun" w:hint="eastAsia"/>
          <w:sz w:val="21"/>
        </w:rPr>
        <w:t>，但是还提供或正在开发多种选择，以使</w:t>
      </w:r>
      <w:proofErr w:type="spellStart"/>
      <w:r>
        <w:rPr>
          <w:rFonts w:ascii="SimSun" w:hAnsi="SimSun" w:hint="eastAsia"/>
          <w:sz w:val="21"/>
        </w:rPr>
        <w:t>e</w:t>
      </w:r>
      <w:r>
        <w:rPr>
          <w:rFonts w:ascii="SimSun" w:hAnsi="SimSun"/>
          <w:sz w:val="21"/>
        </w:rPr>
        <w:t>PCT</w:t>
      </w:r>
      <w:proofErr w:type="spellEnd"/>
      <w:r>
        <w:rPr>
          <w:rFonts w:ascii="SimSun" w:hAnsi="SimSun" w:hint="eastAsia"/>
          <w:sz w:val="21"/>
        </w:rPr>
        <w:t>服务</w:t>
      </w:r>
      <w:r w:rsidR="002C1E3F">
        <w:rPr>
          <w:rFonts w:ascii="SimSun" w:hAnsi="SimSun" w:hint="eastAsia"/>
          <w:sz w:val="21"/>
        </w:rPr>
        <w:t>融入</w:t>
      </w:r>
      <w:r>
        <w:rPr>
          <w:rFonts w:ascii="SimSun" w:hAnsi="SimSun" w:hint="eastAsia"/>
          <w:sz w:val="21"/>
        </w:rPr>
        <w:t>其他系统。</w:t>
      </w:r>
      <w:r w:rsidR="000306A0">
        <w:rPr>
          <w:rFonts w:ascii="SimSun" w:hAnsi="SimSun" w:hint="eastAsia"/>
          <w:sz w:val="21"/>
        </w:rPr>
        <w:t>目前少数主管局和申请人正在使用安全网络服务，</w:t>
      </w:r>
      <w:r w:rsidR="003845E8">
        <w:rPr>
          <w:rFonts w:ascii="SimSun" w:hAnsi="SimSun" w:hint="eastAsia"/>
          <w:sz w:val="21"/>
        </w:rPr>
        <w:t>可对一些服务进行</w:t>
      </w:r>
      <w:r w:rsidR="000306A0" w:rsidRPr="00F77A3C">
        <w:rPr>
          <w:rFonts w:ascii="SimSun" w:hAnsi="SimSun" w:hint="eastAsia"/>
          <w:sz w:val="21"/>
        </w:rPr>
        <w:t>机器对</w:t>
      </w:r>
      <w:r w:rsidR="00682283" w:rsidRPr="00F77A3C">
        <w:rPr>
          <w:rFonts w:ascii="SimSun" w:hAnsi="SimSun" w:hint="eastAsia"/>
          <w:sz w:val="21"/>
        </w:rPr>
        <w:t>机器</w:t>
      </w:r>
      <w:r w:rsidR="000306A0" w:rsidRPr="003845E8">
        <w:rPr>
          <w:rFonts w:ascii="SimSun" w:hAnsi="SimSun" w:hint="eastAsia"/>
          <w:sz w:val="21"/>
        </w:rPr>
        <w:t>自动化</w:t>
      </w:r>
      <w:r w:rsidR="000306A0">
        <w:rPr>
          <w:rFonts w:ascii="SimSun" w:hAnsi="SimSun" w:hint="eastAsia"/>
          <w:sz w:val="21"/>
        </w:rPr>
        <w:t>，</w:t>
      </w:r>
      <w:r w:rsidR="00000185">
        <w:rPr>
          <w:rFonts w:ascii="SimSun" w:hAnsi="SimSun" w:hint="eastAsia"/>
          <w:sz w:val="21"/>
        </w:rPr>
        <w:t>等同于</w:t>
      </w:r>
      <w:r w:rsidR="00B532B1">
        <w:rPr>
          <w:rFonts w:ascii="SimSun" w:hAnsi="SimSun" w:hint="eastAsia"/>
          <w:sz w:val="21"/>
        </w:rPr>
        <w:t>通过浏览器提供的服务。还有一项正在进行</w:t>
      </w:r>
      <w:r w:rsidR="000306A0">
        <w:rPr>
          <w:rFonts w:ascii="SimSun" w:hAnsi="SimSun" w:hint="eastAsia"/>
          <w:sz w:val="21"/>
        </w:rPr>
        <w:t>的试点项目，旨在将</w:t>
      </w:r>
      <w:proofErr w:type="spellStart"/>
      <w:r w:rsidR="000306A0">
        <w:rPr>
          <w:rFonts w:ascii="SimSun" w:hAnsi="SimSun" w:hint="eastAsia"/>
          <w:sz w:val="21"/>
        </w:rPr>
        <w:t>ePCT</w:t>
      </w:r>
      <w:proofErr w:type="spellEnd"/>
      <w:r w:rsidR="000306A0">
        <w:rPr>
          <w:rFonts w:ascii="SimSun" w:hAnsi="SimSun" w:hint="eastAsia"/>
          <w:sz w:val="21"/>
        </w:rPr>
        <w:t>服务</w:t>
      </w:r>
      <w:r w:rsidR="00917001">
        <w:rPr>
          <w:rFonts w:ascii="SimSun" w:hAnsi="SimSun" w:hint="eastAsia"/>
          <w:sz w:val="21"/>
        </w:rPr>
        <w:t>嵌入</w:t>
      </w:r>
      <w:r w:rsidR="000306A0">
        <w:rPr>
          <w:rFonts w:ascii="SimSun" w:hAnsi="SimSun" w:hint="eastAsia"/>
          <w:sz w:val="21"/>
        </w:rPr>
        <w:t>国家局在线门户</w:t>
      </w:r>
      <w:r w:rsidR="009F17EB" w:rsidRPr="00B532B1">
        <w:rPr>
          <w:rFonts w:ascii="SimSun" w:hAnsi="SimSun" w:hint="eastAsia"/>
          <w:sz w:val="21"/>
        </w:rPr>
        <w:t>网站</w:t>
      </w:r>
      <w:r w:rsidR="000306A0">
        <w:rPr>
          <w:rFonts w:ascii="SimSun" w:hAnsi="SimSun" w:hint="eastAsia"/>
          <w:sz w:val="21"/>
        </w:rPr>
        <w:t>。</w:t>
      </w:r>
      <w:r w:rsidR="009F17EB">
        <w:rPr>
          <w:rFonts w:ascii="SimSun" w:hAnsi="SimSun" w:hint="eastAsia"/>
          <w:sz w:val="21"/>
        </w:rPr>
        <w:t>这将减少主管局的开发和支持成本，并</w:t>
      </w:r>
      <w:r w:rsidR="00B532B1">
        <w:rPr>
          <w:rFonts w:ascii="SimSun" w:hAnsi="SimSun" w:hint="eastAsia"/>
          <w:sz w:val="21"/>
        </w:rPr>
        <w:t>保障</w:t>
      </w:r>
      <w:r w:rsidR="009F17EB">
        <w:rPr>
          <w:rFonts w:ascii="SimSun" w:hAnsi="SimSun" w:hint="eastAsia"/>
          <w:sz w:val="21"/>
        </w:rPr>
        <w:t>与当前</w:t>
      </w:r>
      <w:r w:rsidR="00917001">
        <w:rPr>
          <w:rFonts w:ascii="SimSun" w:hAnsi="SimSun" w:hint="eastAsia"/>
          <w:sz w:val="21"/>
        </w:rPr>
        <w:t>PCT细则</w:t>
      </w:r>
      <w:r w:rsidR="009F17EB">
        <w:rPr>
          <w:rFonts w:ascii="SimSun" w:hAnsi="SimSun" w:hint="eastAsia"/>
          <w:sz w:val="21"/>
        </w:rPr>
        <w:t>和标准完全</w:t>
      </w:r>
      <w:r w:rsidR="00B532B1">
        <w:rPr>
          <w:rFonts w:ascii="SimSun" w:hAnsi="SimSun" w:hint="eastAsia"/>
          <w:sz w:val="21"/>
        </w:rPr>
        <w:t>一致</w:t>
      </w:r>
      <w:r w:rsidR="009F17EB">
        <w:rPr>
          <w:rFonts w:ascii="SimSun" w:hAnsi="SimSun" w:hint="eastAsia"/>
          <w:sz w:val="21"/>
        </w:rPr>
        <w:t>，同时提供与主管局国家服务所使用门户</w:t>
      </w:r>
      <w:r w:rsidR="009D699A" w:rsidRPr="009D699A">
        <w:rPr>
          <w:rFonts w:ascii="SimSun" w:hAnsi="SimSun" w:hint="eastAsia"/>
          <w:sz w:val="21"/>
        </w:rPr>
        <w:t>融合后</w:t>
      </w:r>
      <w:r w:rsidR="009F17EB" w:rsidRPr="009D699A">
        <w:rPr>
          <w:rFonts w:ascii="SimSun" w:hAnsi="SimSun" w:hint="eastAsia"/>
          <w:sz w:val="21"/>
        </w:rPr>
        <w:t>的门户网站</w:t>
      </w:r>
      <w:r w:rsidR="009F17EB">
        <w:rPr>
          <w:rFonts w:ascii="SimSun" w:hAnsi="SimSun" w:hint="eastAsia"/>
          <w:sz w:val="21"/>
        </w:rPr>
        <w:t>。</w:t>
      </w:r>
    </w:p>
    <w:p w14:paraId="3E66A465" w14:textId="2FD0FD0F" w:rsidR="00B51FFD" w:rsidRDefault="009F17EB" w:rsidP="00B51FFD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此外，</w:t>
      </w:r>
      <w:r w:rsidR="00917001">
        <w:rPr>
          <w:rFonts w:ascii="SimSun" w:hAnsi="SimSun" w:hint="eastAsia"/>
          <w:sz w:val="21"/>
        </w:rPr>
        <w:t>近期部署的一项新</w:t>
      </w:r>
      <w:r w:rsidR="00782BDC" w:rsidRPr="00724DA2">
        <w:rPr>
          <w:rFonts w:ascii="SimSun" w:hAnsi="SimSun" w:hint="eastAsia"/>
          <w:sz w:val="21"/>
        </w:rPr>
        <w:t>措施</w:t>
      </w:r>
      <w:r w:rsidR="00917001">
        <w:rPr>
          <w:rFonts w:ascii="SimSun" w:hAnsi="SimSun" w:hint="eastAsia"/>
          <w:sz w:val="21"/>
        </w:rPr>
        <w:t>允许</w:t>
      </w:r>
      <w:r w:rsidR="008F19BD">
        <w:rPr>
          <w:rFonts w:ascii="SimSun" w:hAnsi="SimSun" w:hint="eastAsia"/>
          <w:sz w:val="21"/>
        </w:rPr>
        <w:t>向</w:t>
      </w:r>
      <w:r w:rsidR="001D1FA2">
        <w:rPr>
          <w:rFonts w:ascii="SimSun" w:hAnsi="SimSun" w:hint="eastAsia"/>
          <w:sz w:val="21"/>
        </w:rPr>
        <w:t>作为</w:t>
      </w:r>
      <w:r w:rsidR="00917001" w:rsidRPr="00C60F27">
        <w:rPr>
          <w:rFonts w:ascii="SimSun" w:hAnsi="SimSun" w:hint="eastAsia"/>
          <w:sz w:val="21"/>
        </w:rPr>
        <w:t>受理局</w:t>
      </w:r>
      <w:r w:rsidR="001D1FA2">
        <w:rPr>
          <w:rFonts w:ascii="SimSun" w:hAnsi="SimSun" w:hint="eastAsia"/>
          <w:sz w:val="21"/>
        </w:rPr>
        <w:t>的韩国特许厅</w:t>
      </w:r>
      <w:r w:rsidR="00293CB0">
        <w:rPr>
          <w:rFonts w:ascii="SimSun" w:hAnsi="SimSun" w:hint="eastAsia"/>
          <w:sz w:val="21"/>
        </w:rPr>
        <w:t>（RO/KR）</w:t>
      </w:r>
      <w:r w:rsidR="008C229B">
        <w:rPr>
          <w:rFonts w:ascii="SimSun" w:hAnsi="SimSun" w:hint="eastAsia"/>
          <w:sz w:val="21"/>
        </w:rPr>
        <w:t>提交申请</w:t>
      </w:r>
      <w:r w:rsidR="008F19BD">
        <w:rPr>
          <w:rFonts w:ascii="SimSun" w:hAnsi="SimSun" w:hint="eastAsia"/>
          <w:sz w:val="21"/>
        </w:rPr>
        <w:t>的</w:t>
      </w:r>
      <w:r w:rsidR="00917001">
        <w:rPr>
          <w:rFonts w:ascii="SimSun" w:hAnsi="SimSun" w:hint="eastAsia"/>
          <w:sz w:val="21"/>
        </w:rPr>
        <w:t>申请人</w:t>
      </w:r>
      <w:r w:rsidR="00EE26CE">
        <w:rPr>
          <w:rFonts w:ascii="SimSun" w:hAnsi="SimSun" w:hint="eastAsia"/>
          <w:sz w:val="21"/>
        </w:rPr>
        <w:t>将信息嵌入通过</w:t>
      </w:r>
      <w:proofErr w:type="spellStart"/>
      <w:r w:rsidR="00EE26CE">
        <w:rPr>
          <w:rFonts w:ascii="SimSun" w:hAnsi="SimSun" w:hint="eastAsia"/>
          <w:sz w:val="21"/>
        </w:rPr>
        <w:t>ePCT</w:t>
      </w:r>
      <w:proofErr w:type="spellEnd"/>
      <w:r w:rsidR="00EE26CE">
        <w:rPr>
          <w:rFonts w:ascii="SimSun" w:hAnsi="SimSun"/>
          <w:sz w:val="21"/>
        </w:rPr>
        <w:t>-Filing</w:t>
      </w:r>
      <w:r w:rsidR="00262022">
        <w:rPr>
          <w:rFonts w:ascii="SimSun" w:hAnsi="SimSun" w:hint="eastAsia"/>
          <w:sz w:val="21"/>
        </w:rPr>
        <w:t>编</w:t>
      </w:r>
      <w:r w:rsidR="001D1FA2">
        <w:rPr>
          <w:rFonts w:ascii="SimSun" w:hAnsi="SimSun" w:hint="eastAsia"/>
          <w:sz w:val="21"/>
        </w:rPr>
        <w:t>拟</w:t>
      </w:r>
      <w:r w:rsidR="00724DA2">
        <w:rPr>
          <w:rFonts w:ascii="SimSun" w:hAnsi="SimSun" w:hint="eastAsia"/>
          <w:sz w:val="21"/>
        </w:rPr>
        <w:t>的国际申请中，使该申请自动关联一个</w:t>
      </w:r>
      <w:r w:rsidR="00EE26CE">
        <w:rPr>
          <w:rFonts w:ascii="SimSun" w:hAnsi="SimSun" w:hint="eastAsia"/>
          <w:sz w:val="21"/>
        </w:rPr>
        <w:t>韩国特许厅</w:t>
      </w:r>
      <w:r w:rsidR="001D1FA2">
        <w:rPr>
          <w:rFonts w:ascii="SimSun" w:hAnsi="SimSun" w:hint="eastAsia"/>
          <w:sz w:val="21"/>
        </w:rPr>
        <w:t>帐户</w:t>
      </w:r>
      <w:r w:rsidR="00EE26CE">
        <w:rPr>
          <w:rFonts w:ascii="SimSun" w:hAnsi="SimSun" w:hint="eastAsia"/>
          <w:sz w:val="21"/>
        </w:rPr>
        <w:t>和</w:t>
      </w:r>
      <w:r w:rsidR="00724DA2">
        <w:rPr>
          <w:rFonts w:ascii="SimSun" w:hAnsi="SimSun" w:hint="eastAsia"/>
          <w:sz w:val="21"/>
        </w:rPr>
        <w:t>一个</w:t>
      </w:r>
      <w:r w:rsidR="00EE26CE">
        <w:rPr>
          <w:rFonts w:ascii="SimSun" w:hAnsi="SimSun" w:hint="eastAsia"/>
          <w:sz w:val="21"/>
        </w:rPr>
        <w:t>产权组织</w:t>
      </w:r>
      <w:r w:rsidR="001D1FA2">
        <w:rPr>
          <w:rFonts w:ascii="SimSun" w:hAnsi="SimSun" w:hint="eastAsia"/>
          <w:sz w:val="21"/>
        </w:rPr>
        <w:t>帐户</w:t>
      </w:r>
      <w:r w:rsidR="00EE26CE">
        <w:rPr>
          <w:rFonts w:ascii="SimSun" w:hAnsi="SimSun" w:hint="eastAsia"/>
          <w:sz w:val="21"/>
        </w:rPr>
        <w:t>。</w:t>
      </w:r>
      <w:r w:rsidR="007B0D56">
        <w:rPr>
          <w:rFonts w:ascii="SimSun" w:hAnsi="SimSun" w:hint="eastAsia"/>
          <w:sz w:val="21"/>
        </w:rPr>
        <w:t>该措施</w:t>
      </w:r>
      <w:r w:rsidR="00782BDC">
        <w:rPr>
          <w:rFonts w:ascii="SimSun" w:hAnsi="SimSun" w:hint="eastAsia"/>
          <w:sz w:val="21"/>
        </w:rPr>
        <w:t>改善了申请人在</w:t>
      </w:r>
      <w:r w:rsidR="001A26E1">
        <w:rPr>
          <w:rFonts w:ascii="SimSun" w:hAnsi="SimSun" w:hint="eastAsia"/>
          <w:sz w:val="21"/>
        </w:rPr>
        <w:t>正常的</w:t>
      </w:r>
      <w:r w:rsidR="00782BDC">
        <w:rPr>
          <w:rFonts w:ascii="SimSun" w:hAnsi="SimSun" w:hint="eastAsia"/>
          <w:sz w:val="21"/>
        </w:rPr>
        <w:t>国家系统内进行简单文件交换的能力，同时允许使用全部</w:t>
      </w:r>
      <w:proofErr w:type="spellStart"/>
      <w:r w:rsidR="00782BDC">
        <w:rPr>
          <w:rFonts w:ascii="SimSun" w:hAnsi="SimSun" w:hint="eastAsia"/>
          <w:sz w:val="21"/>
        </w:rPr>
        <w:t>ePCT</w:t>
      </w:r>
      <w:proofErr w:type="spellEnd"/>
      <w:r w:rsidR="00782BDC">
        <w:rPr>
          <w:rFonts w:ascii="SimSun" w:hAnsi="SimSun" w:hint="eastAsia"/>
          <w:sz w:val="21"/>
        </w:rPr>
        <w:t>服务</w:t>
      </w:r>
      <w:r w:rsidR="00724DA2">
        <w:rPr>
          <w:rFonts w:ascii="SimSun" w:hAnsi="SimSun" w:hint="eastAsia"/>
          <w:sz w:val="21"/>
        </w:rPr>
        <w:t>对</w:t>
      </w:r>
      <w:r w:rsidR="00F13D12">
        <w:rPr>
          <w:rFonts w:ascii="SimSun" w:hAnsi="SimSun" w:hint="eastAsia"/>
          <w:sz w:val="21"/>
        </w:rPr>
        <w:t>复杂操作</w:t>
      </w:r>
      <w:r w:rsidR="00724DA2">
        <w:rPr>
          <w:rFonts w:ascii="SimSun" w:hAnsi="SimSun" w:hint="eastAsia"/>
          <w:sz w:val="21"/>
        </w:rPr>
        <w:t>进行</w:t>
      </w:r>
      <w:r w:rsidR="00F13D12">
        <w:rPr>
          <w:rFonts w:ascii="SimSun" w:hAnsi="SimSun" w:hint="eastAsia"/>
          <w:sz w:val="21"/>
        </w:rPr>
        <w:t>验证并创建</w:t>
      </w:r>
      <w:r w:rsidR="00724DA2">
        <w:rPr>
          <w:rFonts w:ascii="SimSun" w:hAnsi="SimSun" w:hint="eastAsia"/>
          <w:sz w:val="21"/>
        </w:rPr>
        <w:t>统一</w:t>
      </w:r>
      <w:r w:rsidR="00782BDC">
        <w:rPr>
          <w:rFonts w:ascii="SimSun" w:hAnsi="SimSun" w:hint="eastAsia"/>
          <w:sz w:val="21"/>
        </w:rPr>
        <w:t>数据，</w:t>
      </w:r>
      <w:r w:rsidR="00724DA2">
        <w:rPr>
          <w:rFonts w:ascii="SimSun" w:hAnsi="SimSun" w:hint="eastAsia"/>
          <w:sz w:val="21"/>
        </w:rPr>
        <w:t>最明显的是</w:t>
      </w:r>
      <w:r w:rsidR="00306E57">
        <w:rPr>
          <w:rFonts w:ascii="SimSun" w:hAnsi="SimSun" w:hint="eastAsia"/>
          <w:sz w:val="21"/>
        </w:rPr>
        <w:t>初次</w:t>
      </w:r>
      <w:r w:rsidR="00782BDC">
        <w:rPr>
          <w:rFonts w:ascii="SimSun" w:hAnsi="SimSun" w:hint="eastAsia"/>
          <w:sz w:val="21"/>
        </w:rPr>
        <w:t>国际申请的</w:t>
      </w:r>
      <w:r w:rsidR="00306E57">
        <w:rPr>
          <w:rFonts w:ascii="SimSun" w:hAnsi="SimSun" w:hint="eastAsia"/>
          <w:sz w:val="21"/>
        </w:rPr>
        <w:t>撰写</w:t>
      </w:r>
      <w:r w:rsidR="00782BDC">
        <w:rPr>
          <w:rFonts w:ascii="SimSun" w:hAnsi="SimSun" w:hint="eastAsia"/>
          <w:sz w:val="21"/>
        </w:rPr>
        <w:t>和提交。</w:t>
      </w:r>
      <w:r w:rsidR="00B50338">
        <w:rPr>
          <w:rFonts w:ascii="SimSun" w:hAnsi="SimSun" w:hint="eastAsia"/>
          <w:sz w:val="21"/>
        </w:rPr>
        <w:t>其他主管局也可以实施</w:t>
      </w:r>
      <w:r w:rsidR="00457C80">
        <w:rPr>
          <w:rFonts w:ascii="SimSun" w:hAnsi="SimSun" w:hint="eastAsia"/>
          <w:sz w:val="21"/>
        </w:rPr>
        <w:t>类似安排。</w:t>
      </w:r>
    </w:p>
    <w:p w14:paraId="02BD8598" w14:textId="6DAAC53C" w:rsidR="00A76104" w:rsidRPr="00A76104" w:rsidRDefault="001A26E1" w:rsidP="00A76104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国际局认为</w:t>
      </w:r>
      <w:r w:rsidR="00B51FFD" w:rsidRPr="00A76104">
        <w:rPr>
          <w:rFonts w:ascii="SimSun" w:hAnsi="SimSun" w:hint="eastAsia"/>
          <w:sz w:val="21"/>
        </w:rPr>
        <w:t>PCT行政规程附件F</w:t>
      </w:r>
      <w:r w:rsidR="00D35BF6">
        <w:rPr>
          <w:rFonts w:ascii="SimSun" w:hAnsi="SimSun" w:hint="eastAsia"/>
          <w:sz w:val="21"/>
        </w:rPr>
        <w:t>所述目标依然重要，即</w:t>
      </w:r>
      <w:r w:rsidR="00A76104" w:rsidRPr="00A76104">
        <w:rPr>
          <w:rFonts w:ascii="SimSun" w:hAnsi="SimSun" w:hint="eastAsia"/>
          <w:sz w:val="21"/>
        </w:rPr>
        <w:t>以电子方式提交</w:t>
      </w:r>
      <w:r>
        <w:rPr>
          <w:rFonts w:ascii="SimSun" w:hAnsi="SimSun" w:hint="eastAsia"/>
          <w:sz w:val="21"/>
        </w:rPr>
        <w:t>的</w:t>
      </w:r>
      <w:r w:rsidR="00A76104" w:rsidRPr="00A76104">
        <w:rPr>
          <w:rFonts w:ascii="SimSun" w:hAnsi="SimSun" w:hint="eastAsia"/>
          <w:sz w:val="21"/>
        </w:rPr>
        <w:t>国际申请</w:t>
      </w:r>
      <w:r w:rsidR="00D35BF6">
        <w:rPr>
          <w:rFonts w:ascii="SimSun" w:hAnsi="SimSun" w:hint="eastAsia"/>
          <w:sz w:val="21"/>
        </w:rPr>
        <w:t>的</w:t>
      </w:r>
      <w:r>
        <w:rPr>
          <w:rFonts w:ascii="SimSun" w:hAnsi="SimSun" w:hint="eastAsia"/>
          <w:sz w:val="21"/>
        </w:rPr>
        <w:t>单一</w:t>
      </w:r>
      <w:r w:rsidR="00212C8D">
        <w:rPr>
          <w:rFonts w:ascii="SimSun" w:hAnsi="SimSun" w:hint="eastAsia"/>
          <w:sz w:val="21"/>
        </w:rPr>
        <w:t>通用</w:t>
      </w:r>
      <w:r>
        <w:rPr>
          <w:rFonts w:ascii="SimSun" w:hAnsi="SimSun" w:hint="eastAsia"/>
          <w:sz w:val="21"/>
        </w:rPr>
        <w:t>标准，</w:t>
      </w:r>
      <w:r w:rsidR="00212C8D">
        <w:rPr>
          <w:rFonts w:ascii="SimSun" w:hAnsi="SimSun" w:hint="eastAsia"/>
          <w:sz w:val="21"/>
        </w:rPr>
        <w:t>以</w:t>
      </w:r>
      <w:r>
        <w:rPr>
          <w:rFonts w:ascii="SimSun" w:hAnsi="SimSun" w:hint="eastAsia"/>
          <w:sz w:val="21"/>
        </w:rPr>
        <w:t>及能够以电子方式向任何受理局进行申请的共同软件。然而，技术变化意味着</w:t>
      </w:r>
      <w:r w:rsidRPr="00B918A0">
        <w:rPr>
          <w:rFonts w:ascii="SimSun" w:hAnsi="SimSun" w:hint="eastAsia"/>
          <w:sz w:val="21"/>
        </w:rPr>
        <w:t>定制</w:t>
      </w:r>
      <w:r w:rsidR="00B918A0" w:rsidRPr="00B918A0">
        <w:rPr>
          <w:rFonts w:ascii="SimSun" w:hAnsi="SimSun" w:hint="eastAsia"/>
          <w:sz w:val="21"/>
        </w:rPr>
        <w:t>的客户端</w:t>
      </w:r>
      <w:r w:rsidRPr="00B918A0">
        <w:rPr>
          <w:rFonts w:ascii="SimSun" w:hAnsi="SimSun" w:hint="eastAsia"/>
          <w:sz w:val="21"/>
        </w:rPr>
        <w:t>软件</w:t>
      </w:r>
      <w:r>
        <w:rPr>
          <w:rFonts w:ascii="SimSun" w:hAnsi="SimSun" w:hint="eastAsia"/>
          <w:sz w:val="21"/>
        </w:rPr>
        <w:t>不再被视为最佳解决方案，目前大多数受理局</w:t>
      </w:r>
      <w:r w:rsidR="0061732F">
        <w:rPr>
          <w:rFonts w:ascii="SimSun" w:hAnsi="SimSun" w:hint="eastAsia"/>
          <w:sz w:val="21"/>
        </w:rPr>
        <w:t>使用的</w:t>
      </w:r>
      <w:r>
        <w:rPr>
          <w:rFonts w:ascii="SimSun" w:hAnsi="SimSun" w:hint="eastAsia"/>
          <w:sz w:val="21"/>
        </w:rPr>
        <w:t>共同软件是</w:t>
      </w:r>
      <w:proofErr w:type="spellStart"/>
      <w:r>
        <w:rPr>
          <w:rFonts w:ascii="SimSun" w:hAnsi="SimSun" w:hint="eastAsia"/>
          <w:sz w:val="21"/>
        </w:rPr>
        <w:t>ePCT</w:t>
      </w:r>
      <w:proofErr w:type="spellEnd"/>
      <w:r>
        <w:rPr>
          <w:rFonts w:ascii="SimSun" w:hAnsi="SimSun"/>
          <w:sz w:val="21"/>
        </w:rPr>
        <w:t>-Filing</w:t>
      </w:r>
      <w:r>
        <w:rPr>
          <w:rFonts w:ascii="SimSun" w:hAnsi="SimSun" w:hint="eastAsia"/>
          <w:sz w:val="21"/>
        </w:rPr>
        <w:t>。</w:t>
      </w:r>
      <w:r w:rsidR="0014162D">
        <w:rPr>
          <w:rFonts w:ascii="SimSun" w:hAnsi="SimSun" w:hint="eastAsia"/>
          <w:sz w:val="21"/>
        </w:rPr>
        <w:t>在</w:t>
      </w:r>
      <w:r w:rsidR="00C20613">
        <w:rPr>
          <w:rFonts w:ascii="SimSun" w:hAnsi="SimSun" w:hint="eastAsia"/>
          <w:sz w:val="21"/>
        </w:rPr>
        <w:t>剩余的</w:t>
      </w:r>
      <w:r w:rsidR="0014162D">
        <w:rPr>
          <w:rFonts w:ascii="SimSun" w:hAnsi="SimSun" w:hint="eastAsia"/>
          <w:sz w:val="21"/>
        </w:rPr>
        <w:t>12个仍允许使用PCT-SAFE进行电子申请</w:t>
      </w:r>
      <w:r w:rsidR="003650E5">
        <w:rPr>
          <w:rFonts w:ascii="SimSun" w:hAnsi="SimSun" w:hint="eastAsia"/>
          <w:sz w:val="21"/>
        </w:rPr>
        <w:t>提交</w:t>
      </w:r>
      <w:r w:rsidR="0014162D">
        <w:rPr>
          <w:rFonts w:ascii="SimSun" w:hAnsi="SimSun" w:hint="eastAsia"/>
          <w:sz w:val="21"/>
        </w:rPr>
        <w:t>的受理局中，</w:t>
      </w:r>
      <w:r w:rsidR="00C20613">
        <w:rPr>
          <w:rFonts w:ascii="SimSun" w:hAnsi="SimSun" w:hint="eastAsia"/>
          <w:sz w:val="21"/>
        </w:rPr>
        <w:t>基于</w:t>
      </w:r>
      <w:r w:rsidR="0014162D">
        <w:rPr>
          <w:rFonts w:ascii="SimSun" w:hAnsi="SimSun" w:hint="eastAsia"/>
          <w:sz w:val="21"/>
        </w:rPr>
        <w:t>PCT-SAFE</w:t>
      </w:r>
      <w:r w:rsidR="00C20613">
        <w:rPr>
          <w:rFonts w:ascii="SimSun" w:hAnsi="SimSun" w:hint="eastAsia"/>
          <w:sz w:val="21"/>
        </w:rPr>
        <w:t>软件</w:t>
      </w:r>
      <w:r w:rsidR="0014162D">
        <w:rPr>
          <w:rFonts w:ascii="SimSun" w:hAnsi="SimSun" w:hint="eastAsia"/>
          <w:sz w:val="21"/>
        </w:rPr>
        <w:t>的申请比例超过10%的仅有4个。国际局希望寻求与这些受理局之间的安排，</w:t>
      </w:r>
      <w:r w:rsidR="00C20613">
        <w:rPr>
          <w:rFonts w:ascii="SimSun" w:hAnsi="SimSun" w:hint="eastAsia"/>
          <w:sz w:val="21"/>
        </w:rPr>
        <w:t>以停止</w:t>
      </w:r>
      <w:r w:rsidR="00F97FC4">
        <w:rPr>
          <w:rFonts w:ascii="SimSun" w:hAnsi="SimSun" w:hint="eastAsia"/>
          <w:sz w:val="21"/>
        </w:rPr>
        <w:t>使用</w:t>
      </w:r>
      <w:r w:rsidR="0014162D">
        <w:rPr>
          <w:rFonts w:ascii="SimSun" w:hAnsi="SimSun" w:hint="eastAsia"/>
          <w:sz w:val="21"/>
        </w:rPr>
        <w:t>PCT-SAFE</w:t>
      </w:r>
      <w:r w:rsidR="00B918A0">
        <w:rPr>
          <w:rFonts w:ascii="SimSun" w:hAnsi="SimSun" w:hint="eastAsia"/>
          <w:sz w:val="21"/>
        </w:rPr>
        <w:t>，代之以</w:t>
      </w:r>
      <w:r w:rsidR="0014162D">
        <w:rPr>
          <w:rFonts w:ascii="SimSun" w:hAnsi="SimSun" w:hint="eastAsia"/>
          <w:sz w:val="21"/>
        </w:rPr>
        <w:t>基于</w:t>
      </w:r>
      <w:proofErr w:type="spellStart"/>
      <w:r w:rsidR="0014162D">
        <w:rPr>
          <w:rFonts w:ascii="SimSun" w:hAnsi="SimSun" w:hint="eastAsia"/>
          <w:sz w:val="21"/>
        </w:rPr>
        <w:t>ePCT</w:t>
      </w:r>
      <w:proofErr w:type="spellEnd"/>
      <w:r w:rsidR="0014162D">
        <w:rPr>
          <w:rFonts w:ascii="SimSun" w:hAnsi="SimSun"/>
          <w:sz w:val="21"/>
        </w:rPr>
        <w:t>-Filing</w:t>
      </w:r>
      <w:r w:rsidR="0014162D">
        <w:rPr>
          <w:rFonts w:ascii="SimSun" w:hAnsi="SimSun" w:hint="eastAsia"/>
          <w:sz w:val="21"/>
        </w:rPr>
        <w:t>的解决方</w:t>
      </w:r>
      <w:r w:rsidR="00237241">
        <w:rPr>
          <w:rFonts w:ascii="SimSun" w:hAnsi="SimSun" w:hint="cs"/>
          <w:sz w:val="21"/>
        </w:rPr>
        <w:t>‍</w:t>
      </w:r>
      <w:r w:rsidR="0014162D">
        <w:rPr>
          <w:rFonts w:ascii="SimSun" w:hAnsi="SimSun" w:hint="eastAsia"/>
          <w:sz w:val="21"/>
        </w:rPr>
        <w:t>案。</w:t>
      </w:r>
    </w:p>
    <w:p w14:paraId="3BBAD5F6" w14:textId="77777777" w:rsidR="00616330" w:rsidRPr="00322483" w:rsidRDefault="00616330" w:rsidP="00616330">
      <w:pPr>
        <w:pStyle w:val="Heading3"/>
        <w:spacing w:before="0" w:afterLines="50" w:line="340" w:lineRule="atLeast"/>
        <w:rPr>
          <w:rFonts w:ascii="SimSun" w:hAnsi="SimSun"/>
          <w:sz w:val="21"/>
        </w:rPr>
      </w:pPr>
      <w:proofErr w:type="spellStart"/>
      <w:proofErr w:type="gramStart"/>
      <w:r w:rsidRPr="00322483">
        <w:rPr>
          <w:rFonts w:ascii="SimSun" w:hAnsi="SimSun"/>
          <w:sz w:val="21"/>
        </w:rPr>
        <w:t>eSearchCopy</w:t>
      </w:r>
      <w:proofErr w:type="spellEnd"/>
      <w:proofErr w:type="gramEnd"/>
    </w:p>
    <w:p w14:paraId="09AF0BA0" w14:textId="42845473" w:rsidR="00A76104" w:rsidRPr="00B62241" w:rsidRDefault="00554A52" w:rsidP="00B62241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目前，</w:t>
      </w:r>
      <w:r w:rsidR="00A76104" w:rsidRPr="00A76104">
        <w:rPr>
          <w:rFonts w:ascii="SimSun" w:hAnsi="SimSun"/>
          <w:sz w:val="21"/>
        </w:rPr>
        <w:t>在并非由相同主管局履行相关职能的370</w:t>
      </w:r>
      <w:r>
        <w:rPr>
          <w:rFonts w:ascii="SimSun" w:hAnsi="SimSun"/>
          <w:sz w:val="21"/>
        </w:rPr>
        <w:t>对可能的受理局和国际检索单位中，</w:t>
      </w:r>
      <w:r>
        <w:rPr>
          <w:rFonts w:ascii="SimSun" w:hAnsi="SimSun" w:hint="eastAsia"/>
          <w:sz w:val="21"/>
        </w:rPr>
        <w:t>有</w:t>
      </w:r>
      <w:r w:rsidR="00A76104">
        <w:rPr>
          <w:rFonts w:ascii="SimSun" w:hAnsi="SimSun" w:hint="eastAsia"/>
          <w:sz w:val="21"/>
        </w:rPr>
        <w:t>216</w:t>
      </w:r>
      <w:r w:rsidR="00A76104" w:rsidRPr="00A76104">
        <w:rPr>
          <w:rFonts w:ascii="SimSun" w:hAnsi="SimSun"/>
          <w:sz w:val="21"/>
        </w:rPr>
        <w:t>对在使用</w:t>
      </w:r>
      <w:proofErr w:type="spellStart"/>
      <w:r w:rsidR="00A76104" w:rsidRPr="00A76104">
        <w:rPr>
          <w:rFonts w:ascii="SimSun" w:hAnsi="SimSun"/>
          <w:sz w:val="21"/>
        </w:rPr>
        <w:t>eSearchCopy</w:t>
      </w:r>
      <w:proofErr w:type="spellEnd"/>
      <w:r w:rsidR="00A76104" w:rsidRPr="00A76104">
        <w:rPr>
          <w:rFonts w:ascii="SimSun" w:hAnsi="SimSun"/>
          <w:sz w:val="21"/>
        </w:rPr>
        <w:t>服务。这些途径占各主管局之间</w:t>
      </w:r>
      <w:r w:rsidR="00073A62">
        <w:rPr>
          <w:rFonts w:ascii="SimSun" w:hAnsi="SimSun"/>
          <w:sz w:val="21"/>
        </w:rPr>
        <w:t>检索本</w:t>
      </w:r>
      <w:r w:rsidR="00A76104" w:rsidRPr="00A76104">
        <w:rPr>
          <w:rFonts w:ascii="SimSun" w:hAnsi="SimSun"/>
          <w:sz w:val="21"/>
        </w:rPr>
        <w:t>传送总量的将近</w:t>
      </w:r>
      <w:r w:rsidR="00A76104">
        <w:rPr>
          <w:rFonts w:ascii="SimSun" w:hAnsi="SimSun"/>
          <w:sz w:val="21"/>
        </w:rPr>
        <w:t>5</w:t>
      </w:r>
      <w:r w:rsidR="00A76104">
        <w:rPr>
          <w:rFonts w:ascii="SimSun" w:hAnsi="SimSun" w:hint="eastAsia"/>
          <w:sz w:val="21"/>
        </w:rPr>
        <w:t>7</w:t>
      </w:r>
      <w:r w:rsidR="00A76104" w:rsidRPr="00A76104">
        <w:rPr>
          <w:rFonts w:ascii="SimSun" w:hAnsi="SimSun"/>
          <w:sz w:val="21"/>
        </w:rPr>
        <w:t>%。</w:t>
      </w:r>
      <w:r w:rsidR="005C05AF">
        <w:rPr>
          <w:rFonts w:ascii="SimSun" w:hAnsi="SimSun" w:hint="eastAsia"/>
          <w:sz w:val="21"/>
        </w:rPr>
        <w:t>此外，各主管局之间传</w:t>
      </w:r>
      <w:r w:rsidR="005C05AF">
        <w:rPr>
          <w:rFonts w:ascii="SimSun" w:hAnsi="SimSun" w:hint="eastAsia"/>
          <w:sz w:val="21"/>
        </w:rPr>
        <w:lastRenderedPageBreak/>
        <w:t>送</w:t>
      </w:r>
      <w:r w:rsidR="00605AD8">
        <w:rPr>
          <w:rFonts w:ascii="SimSun" w:hAnsi="SimSun" w:hint="eastAsia"/>
          <w:sz w:val="21"/>
        </w:rPr>
        <w:t>的</w:t>
      </w:r>
      <w:r w:rsidR="00073A62">
        <w:rPr>
          <w:rFonts w:ascii="SimSun" w:hAnsi="SimSun" w:hint="eastAsia"/>
          <w:sz w:val="21"/>
        </w:rPr>
        <w:t>检索本</w:t>
      </w:r>
      <w:r w:rsidR="00B62241">
        <w:rPr>
          <w:rFonts w:ascii="SimSun" w:hAnsi="SimSun" w:hint="eastAsia"/>
          <w:sz w:val="21"/>
        </w:rPr>
        <w:t>中</w:t>
      </w:r>
      <w:r w:rsidR="00212C8D">
        <w:rPr>
          <w:rFonts w:ascii="SimSun" w:hAnsi="SimSun" w:hint="eastAsia"/>
          <w:sz w:val="21"/>
        </w:rPr>
        <w:t>，</w:t>
      </w:r>
      <w:r w:rsidR="00B62241">
        <w:rPr>
          <w:rFonts w:ascii="SimSun" w:hAnsi="SimSun" w:hint="eastAsia"/>
          <w:sz w:val="21"/>
        </w:rPr>
        <w:t>还有</w:t>
      </w:r>
      <w:r w:rsidR="005C05AF">
        <w:rPr>
          <w:rFonts w:ascii="SimSun" w:hAnsi="SimSun" w:hint="eastAsia"/>
          <w:sz w:val="21"/>
        </w:rPr>
        <w:t>40%</w:t>
      </w:r>
      <w:r w:rsidR="00865CFE">
        <w:rPr>
          <w:rFonts w:ascii="SimSun" w:hAnsi="SimSun" w:hint="eastAsia"/>
          <w:sz w:val="21"/>
        </w:rPr>
        <w:t>通过已有的双边在线服务</w:t>
      </w:r>
      <w:r>
        <w:rPr>
          <w:rFonts w:ascii="SimSun" w:hAnsi="SimSun" w:hint="eastAsia"/>
          <w:sz w:val="21"/>
        </w:rPr>
        <w:t>发送</w:t>
      </w:r>
      <w:r w:rsidR="00B62241">
        <w:rPr>
          <w:rFonts w:ascii="SimSun" w:hAnsi="SimSun" w:hint="eastAsia"/>
          <w:sz w:val="21"/>
        </w:rPr>
        <w:t>。因此，各主管局之间传送</w:t>
      </w:r>
      <w:r w:rsidR="00212C8D">
        <w:rPr>
          <w:rFonts w:ascii="SimSun" w:hAnsi="SimSun" w:hint="eastAsia"/>
          <w:sz w:val="21"/>
        </w:rPr>
        <w:t>的</w:t>
      </w:r>
      <w:r w:rsidR="00073A62">
        <w:rPr>
          <w:rFonts w:ascii="SimSun" w:hAnsi="SimSun" w:hint="eastAsia"/>
          <w:sz w:val="21"/>
        </w:rPr>
        <w:t>检索本</w:t>
      </w:r>
      <w:r w:rsidR="00B62241">
        <w:rPr>
          <w:rFonts w:ascii="SimSun" w:hAnsi="SimSun" w:hint="eastAsia"/>
          <w:sz w:val="21"/>
        </w:rPr>
        <w:t>中</w:t>
      </w:r>
      <w:r w:rsidR="00865CFE">
        <w:rPr>
          <w:rFonts w:ascii="SimSun" w:hAnsi="SimSun" w:hint="eastAsia"/>
          <w:sz w:val="21"/>
        </w:rPr>
        <w:t>，仅有不到</w:t>
      </w:r>
      <w:r w:rsidR="00B62241">
        <w:rPr>
          <w:rFonts w:ascii="SimSun" w:hAnsi="SimSun" w:hint="eastAsia"/>
          <w:sz w:val="21"/>
        </w:rPr>
        <w:t>3%依然仅通过邮件传送（在</w:t>
      </w:r>
      <w:proofErr w:type="spellStart"/>
      <w:r w:rsidR="00B62241" w:rsidRPr="00A76104">
        <w:rPr>
          <w:rFonts w:ascii="SimSun" w:hAnsi="SimSun"/>
          <w:sz w:val="21"/>
        </w:rPr>
        <w:t>eSearchCopy</w:t>
      </w:r>
      <w:proofErr w:type="spellEnd"/>
      <w:r w:rsidR="00865CFE">
        <w:rPr>
          <w:rFonts w:ascii="SimSun" w:hAnsi="SimSun" w:hint="eastAsia"/>
          <w:sz w:val="21"/>
        </w:rPr>
        <w:t>服务的</w:t>
      </w:r>
      <w:r w:rsidR="00B62241" w:rsidRPr="00B62241">
        <w:rPr>
          <w:rFonts w:ascii="SimSun" w:hAnsi="SimSun"/>
          <w:sz w:val="21"/>
          <w:szCs w:val="21"/>
        </w:rPr>
        <w:t>受理局和国际检索单位</w:t>
      </w:r>
      <w:r w:rsidR="007D4AB4">
        <w:rPr>
          <w:rFonts w:ascii="SimSun" w:hAnsi="SimSun" w:hint="eastAsia"/>
          <w:sz w:val="21"/>
        </w:rPr>
        <w:t>成对</w:t>
      </w:r>
      <w:r w:rsidR="00B62241" w:rsidRPr="00B62241">
        <w:rPr>
          <w:rFonts w:ascii="SimSun" w:hAnsi="SimSun" w:hint="eastAsia"/>
          <w:sz w:val="21"/>
        </w:rPr>
        <w:t>测试</w:t>
      </w:r>
      <w:r w:rsidR="007D4AB4">
        <w:rPr>
          <w:rFonts w:ascii="SimSun" w:hAnsi="SimSun" w:hint="eastAsia"/>
          <w:sz w:val="21"/>
        </w:rPr>
        <w:t>运行</w:t>
      </w:r>
      <w:r w:rsidR="00B62241" w:rsidRPr="00B62241">
        <w:rPr>
          <w:rFonts w:ascii="SimSun" w:hAnsi="SimSun" w:hint="eastAsia"/>
          <w:sz w:val="21"/>
        </w:rPr>
        <w:t>期间，有些申请同时通过邮件和电子方式传送）。</w:t>
      </w:r>
    </w:p>
    <w:p w14:paraId="1B5DA7A8" w14:textId="2C7A72BD" w:rsidR="00322483" w:rsidRDefault="00872A18" w:rsidP="00322483">
      <w:pPr>
        <w:pStyle w:val="Heading3"/>
        <w:spacing w:before="0" w:afterLines="50" w:line="340" w:lineRule="atLeast"/>
        <w:rPr>
          <w:rFonts w:ascii="SimSun" w:hAnsi="SimSun"/>
          <w:sz w:val="21"/>
        </w:rPr>
      </w:pPr>
      <w:r w:rsidRPr="00A76104">
        <w:rPr>
          <w:rFonts w:ascii="SimSun" w:hAnsi="SimSun" w:hint="eastAsia"/>
          <w:sz w:val="21"/>
        </w:rPr>
        <w:t>数字查询服务</w:t>
      </w:r>
      <w:r>
        <w:rPr>
          <w:rFonts w:ascii="SimSun" w:hAnsi="SimSun" w:hint="eastAsia"/>
          <w:sz w:val="21"/>
        </w:rPr>
        <w:t>（</w:t>
      </w:r>
      <w:r w:rsidR="00322483">
        <w:rPr>
          <w:rFonts w:ascii="SimSun" w:hAnsi="SimSun"/>
          <w:sz w:val="21"/>
        </w:rPr>
        <w:t>DAS</w:t>
      </w:r>
      <w:r>
        <w:rPr>
          <w:rFonts w:ascii="SimSun" w:hAnsi="SimSun" w:hint="eastAsia"/>
          <w:sz w:val="21"/>
        </w:rPr>
        <w:t>）</w:t>
      </w:r>
    </w:p>
    <w:p w14:paraId="72F5AA26" w14:textId="03316106" w:rsidR="00A76104" w:rsidRDefault="00D523B2" w:rsidP="004C7E68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自工作组上届会议以来，</w:t>
      </w:r>
      <w:r w:rsidR="001D2C3C">
        <w:rPr>
          <w:rFonts w:ascii="SimSun" w:hAnsi="SimSun" w:hint="eastAsia"/>
          <w:sz w:val="21"/>
        </w:rPr>
        <w:t>通过</w:t>
      </w:r>
      <w:r w:rsidR="00A76104">
        <w:rPr>
          <w:rFonts w:ascii="SimSun" w:hAnsi="SimSun" w:hint="eastAsia"/>
          <w:sz w:val="21"/>
        </w:rPr>
        <w:t>产权组织</w:t>
      </w:r>
      <w:r w:rsidR="00A76104" w:rsidRPr="00A76104">
        <w:rPr>
          <w:rFonts w:ascii="SimSun" w:hAnsi="SimSun" w:hint="eastAsia"/>
          <w:sz w:val="21"/>
        </w:rPr>
        <w:t>优先权文件数字查询服务</w:t>
      </w:r>
      <w:r w:rsidR="00A76104">
        <w:rPr>
          <w:rFonts w:ascii="SimSun" w:hAnsi="SimSun" w:hint="eastAsia"/>
          <w:sz w:val="21"/>
        </w:rPr>
        <w:t>（DAS）</w:t>
      </w:r>
      <w:r w:rsidR="001D2C3C" w:rsidRPr="00D523B2">
        <w:rPr>
          <w:rFonts w:ascii="SimSun" w:hAnsi="SimSun" w:hint="eastAsia"/>
          <w:sz w:val="21"/>
        </w:rPr>
        <w:t>交换</w:t>
      </w:r>
      <w:r w:rsidR="001D2C3C" w:rsidRPr="004C7E68">
        <w:rPr>
          <w:rFonts w:ascii="SimSun" w:hAnsi="SimSun" w:hint="eastAsia"/>
          <w:sz w:val="21"/>
        </w:rPr>
        <w:t>专利申请</w:t>
      </w:r>
      <w:r w:rsidR="001D2C3C">
        <w:rPr>
          <w:rFonts w:ascii="SimSun" w:hAnsi="SimSun" w:hint="eastAsia"/>
          <w:sz w:val="21"/>
        </w:rPr>
        <w:t>的</w:t>
      </w:r>
      <w:r w:rsidR="001D2C3C" w:rsidRPr="004C7E68">
        <w:rPr>
          <w:rFonts w:ascii="SimSun" w:hAnsi="SimSun" w:hint="eastAsia"/>
          <w:sz w:val="21"/>
        </w:rPr>
        <w:t>优先权文件</w:t>
      </w:r>
      <w:r>
        <w:rPr>
          <w:rFonts w:ascii="SimSun" w:hAnsi="SimSun" w:hint="eastAsia"/>
          <w:sz w:val="21"/>
        </w:rPr>
        <w:t>的参加局数量从18个增加至目前的</w:t>
      </w:r>
      <w:r w:rsidRPr="004C7E68">
        <w:rPr>
          <w:rFonts w:ascii="SimSun" w:hAnsi="SimSun" w:hint="eastAsia"/>
          <w:sz w:val="21"/>
        </w:rPr>
        <w:t>22个</w:t>
      </w:r>
      <w:r w:rsidR="004C7E68">
        <w:rPr>
          <w:rFonts w:ascii="SimSun" w:hAnsi="SimSun" w:hint="eastAsia"/>
          <w:sz w:val="21"/>
        </w:rPr>
        <w:t>。</w:t>
      </w:r>
    </w:p>
    <w:p w14:paraId="558D7701" w14:textId="521F4A7E" w:rsidR="00322483" w:rsidRDefault="00322483" w:rsidP="00322483">
      <w:pPr>
        <w:pStyle w:val="Heading3"/>
        <w:spacing w:before="0" w:afterLines="50" w:line="340" w:lineRule="atLeast"/>
        <w:rPr>
          <w:rFonts w:ascii="SimSun" w:hAnsi="SimSun"/>
          <w:sz w:val="21"/>
        </w:rPr>
      </w:pPr>
      <w:r>
        <w:rPr>
          <w:rFonts w:ascii="SimSun" w:hAnsi="SimSun"/>
          <w:sz w:val="21"/>
        </w:rPr>
        <w:t>PCT</w:t>
      </w:r>
      <w:r w:rsidR="009A0FD9" w:rsidRPr="009A0FD9">
        <w:rPr>
          <w:rFonts w:ascii="SimSun" w:hAnsi="SimSun" w:hint="eastAsia"/>
          <w:sz w:val="21"/>
        </w:rPr>
        <w:t>电子数据交换</w:t>
      </w:r>
      <w:r w:rsidR="00FD360C">
        <w:rPr>
          <w:rFonts w:ascii="SimSun" w:hAnsi="SimSun" w:hint="eastAsia"/>
          <w:sz w:val="21"/>
        </w:rPr>
        <w:t>（PCT</w:t>
      </w:r>
      <w:r w:rsidR="00FD360C" w:rsidRPr="009A0FD9">
        <w:rPr>
          <w:rFonts w:ascii="SimSun" w:hAnsi="SimSun" w:hint="eastAsia"/>
          <w:sz w:val="21"/>
        </w:rPr>
        <w:t>-EDI）</w:t>
      </w:r>
    </w:p>
    <w:p w14:paraId="2F1B3D4D" w14:textId="0AABCC3F" w:rsidR="009E2A3A" w:rsidRPr="009A0FD9" w:rsidRDefault="009E2A3A" w:rsidP="009A0FD9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A0FD9">
        <w:rPr>
          <w:rFonts w:ascii="SimSun" w:hAnsi="SimSun" w:hint="eastAsia"/>
          <w:sz w:val="21"/>
        </w:rPr>
        <w:t>PCT</w:t>
      </w:r>
      <w:r w:rsidR="009A0FD9" w:rsidRPr="009A0FD9">
        <w:rPr>
          <w:rFonts w:ascii="SimSun" w:hAnsi="SimSun" w:hint="eastAsia"/>
          <w:sz w:val="21"/>
        </w:rPr>
        <w:t>电子数据交换</w:t>
      </w:r>
      <w:r w:rsidR="009A0FD9">
        <w:rPr>
          <w:rFonts w:ascii="SimSun" w:hAnsi="SimSun" w:hint="eastAsia"/>
          <w:sz w:val="21"/>
        </w:rPr>
        <w:t>（PCT</w:t>
      </w:r>
      <w:r w:rsidRPr="009A0FD9">
        <w:rPr>
          <w:rFonts w:ascii="SimSun" w:hAnsi="SimSun" w:hint="eastAsia"/>
          <w:sz w:val="21"/>
        </w:rPr>
        <w:t>-EDI</w:t>
      </w:r>
      <w:r w:rsidR="009A0FD9" w:rsidRPr="009A0FD9">
        <w:rPr>
          <w:rFonts w:ascii="SimSun" w:hAnsi="SimSun" w:hint="eastAsia"/>
          <w:sz w:val="21"/>
        </w:rPr>
        <w:t>）</w:t>
      </w:r>
      <w:r w:rsidRPr="009A0FD9">
        <w:rPr>
          <w:rFonts w:ascii="SimSun" w:hAnsi="SimSun" w:hint="eastAsia"/>
          <w:sz w:val="21"/>
        </w:rPr>
        <w:t>持续支持国家局和国际局之间交换的大部分文件（包括为</w:t>
      </w:r>
      <w:proofErr w:type="spellStart"/>
      <w:r w:rsidRPr="009A0FD9">
        <w:rPr>
          <w:rFonts w:ascii="SimSun" w:hAnsi="SimSun"/>
          <w:sz w:val="21"/>
        </w:rPr>
        <w:t>eSearchCopy</w:t>
      </w:r>
      <w:proofErr w:type="spellEnd"/>
      <w:r w:rsidRPr="009A0FD9">
        <w:rPr>
          <w:rFonts w:ascii="SimSun" w:hAnsi="SimSun" w:hint="eastAsia"/>
          <w:sz w:val="21"/>
        </w:rPr>
        <w:t>和</w:t>
      </w:r>
      <w:r w:rsidR="0093218D">
        <w:rPr>
          <w:rFonts w:ascii="SimSun" w:hAnsi="SimSun" w:hint="eastAsia"/>
          <w:sz w:val="21"/>
        </w:rPr>
        <w:t>DAS</w:t>
      </w:r>
      <w:r w:rsidRPr="009A0FD9">
        <w:rPr>
          <w:rFonts w:ascii="SimSun" w:hAnsi="SimSun" w:hint="eastAsia"/>
          <w:sz w:val="21"/>
        </w:rPr>
        <w:t>的许多交易提供基础设施）。多个主管局都已提高了</w:t>
      </w:r>
      <w:r w:rsidRPr="00F77A3C">
        <w:rPr>
          <w:rFonts w:ascii="SimSun" w:hAnsi="SimSun" w:hint="eastAsia"/>
          <w:sz w:val="21"/>
        </w:rPr>
        <w:t>文件交付和收集</w:t>
      </w:r>
      <w:r w:rsidRPr="009A0FD9">
        <w:rPr>
          <w:rFonts w:ascii="SimSun" w:hAnsi="SimSun" w:hint="eastAsia"/>
          <w:sz w:val="21"/>
        </w:rPr>
        <w:t>的频率。</w:t>
      </w:r>
    </w:p>
    <w:p w14:paraId="430B87F1" w14:textId="06749676" w:rsidR="00322483" w:rsidRDefault="002102DB" w:rsidP="00322483">
      <w:pPr>
        <w:pStyle w:val="Heading3"/>
        <w:spacing w:before="0" w:afterLines="50" w:line="340" w:lineRule="atLeast"/>
        <w:rPr>
          <w:rFonts w:ascii="SimSun" w:hAnsi="SimSun"/>
          <w:sz w:val="21"/>
        </w:rPr>
      </w:pPr>
      <w:r w:rsidRPr="00A76104">
        <w:rPr>
          <w:rFonts w:ascii="SimSun" w:hAnsi="SimSun" w:hint="eastAsia"/>
          <w:sz w:val="21"/>
        </w:rPr>
        <w:t>集中查询检索和审查</w:t>
      </w:r>
      <w:r>
        <w:rPr>
          <w:rFonts w:ascii="SimSun" w:hAnsi="SimSun" w:hint="eastAsia"/>
          <w:sz w:val="21"/>
        </w:rPr>
        <w:t>（</w:t>
      </w:r>
      <w:r w:rsidR="00322483">
        <w:rPr>
          <w:rFonts w:ascii="SimSun" w:hAnsi="SimSun"/>
          <w:sz w:val="21"/>
        </w:rPr>
        <w:t>WIPO CASE</w:t>
      </w:r>
      <w:r>
        <w:rPr>
          <w:rFonts w:ascii="SimSun" w:hAnsi="SimSun" w:hint="eastAsia"/>
          <w:sz w:val="21"/>
        </w:rPr>
        <w:t>）</w:t>
      </w:r>
    </w:p>
    <w:p w14:paraId="2C6B01A4" w14:textId="08C19FE1" w:rsidR="00A76104" w:rsidRDefault="00A76104" w:rsidP="00A76104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A76104">
        <w:rPr>
          <w:rFonts w:ascii="SimSun" w:hAnsi="SimSun" w:hint="eastAsia"/>
          <w:sz w:val="21"/>
        </w:rPr>
        <w:t>WIPO</w:t>
      </w:r>
      <w:r>
        <w:rPr>
          <w:rFonts w:ascii="SimSun" w:hAnsi="SimSun"/>
          <w:sz w:val="21"/>
        </w:rPr>
        <w:t xml:space="preserve"> </w:t>
      </w:r>
      <w:r w:rsidRPr="00A76104">
        <w:rPr>
          <w:rFonts w:ascii="SimSun" w:hAnsi="SimSun" w:hint="eastAsia"/>
          <w:sz w:val="21"/>
        </w:rPr>
        <w:t>CASE（集中查询检索和审查）系统</w:t>
      </w:r>
      <w:r w:rsidR="00AA142D">
        <w:rPr>
          <w:rFonts w:ascii="SimSun" w:hAnsi="SimSun" w:hint="eastAsia"/>
          <w:sz w:val="21"/>
        </w:rPr>
        <w:t>在国际阶段的</w:t>
      </w:r>
      <w:r w:rsidR="007737D2">
        <w:rPr>
          <w:rFonts w:ascii="SimSun" w:hAnsi="SimSun" w:hint="eastAsia"/>
          <w:sz w:val="21"/>
        </w:rPr>
        <w:t>处理中没有直接作用，但是该系统</w:t>
      </w:r>
      <w:r w:rsidR="0042111F">
        <w:rPr>
          <w:rFonts w:ascii="SimSun" w:hAnsi="SimSun" w:hint="eastAsia"/>
          <w:sz w:val="21"/>
        </w:rPr>
        <w:t>的重要性在于</w:t>
      </w:r>
      <w:r w:rsidR="007737D2">
        <w:rPr>
          <w:rFonts w:ascii="SimSun" w:hAnsi="SimSun" w:hint="eastAsia"/>
          <w:sz w:val="21"/>
        </w:rPr>
        <w:t>为</w:t>
      </w:r>
      <w:r w:rsidR="007737D2" w:rsidRPr="00BC214A">
        <w:rPr>
          <w:rFonts w:ascii="SimSun" w:hAnsi="SimSun" w:hint="eastAsia"/>
          <w:sz w:val="21"/>
        </w:rPr>
        <w:t>指定局</w:t>
      </w:r>
      <w:r w:rsidR="007737D2">
        <w:rPr>
          <w:rFonts w:ascii="SimSun" w:hAnsi="SimSun" w:hint="eastAsia"/>
          <w:sz w:val="21"/>
        </w:rPr>
        <w:t>提供获取国际阶段和国家阶段的检索和审查报告</w:t>
      </w:r>
      <w:r w:rsidR="0042111F">
        <w:rPr>
          <w:rFonts w:ascii="SimSun" w:hAnsi="SimSun" w:hint="eastAsia"/>
          <w:sz w:val="21"/>
        </w:rPr>
        <w:t>及任何直接提交的同族专利的国家报告的渠道</w:t>
      </w:r>
      <w:r w:rsidR="007737D2">
        <w:rPr>
          <w:rFonts w:ascii="SimSun" w:hAnsi="SimSun" w:hint="eastAsia"/>
          <w:sz w:val="21"/>
        </w:rPr>
        <w:t>。随着更多主管局加入该系统以及国家阶段信息</w:t>
      </w:r>
      <w:r w:rsidR="00FC4DFC">
        <w:rPr>
          <w:rFonts w:ascii="SimSun" w:hAnsi="SimSun" w:hint="eastAsia"/>
          <w:sz w:val="21"/>
        </w:rPr>
        <w:t>得到</w:t>
      </w:r>
      <w:r w:rsidR="007737D2">
        <w:rPr>
          <w:rFonts w:ascii="SimSun" w:hAnsi="SimSun" w:hint="eastAsia"/>
          <w:sz w:val="21"/>
        </w:rPr>
        <w:t>改善，</w:t>
      </w:r>
      <w:r w:rsidR="00FC4DFC">
        <w:rPr>
          <w:rFonts w:ascii="SimSun" w:hAnsi="SimSun" w:hint="eastAsia"/>
          <w:sz w:val="21"/>
        </w:rPr>
        <w:t>WIPO</w:t>
      </w:r>
      <w:r w:rsidR="00FC4DFC">
        <w:rPr>
          <w:rFonts w:ascii="SimSun" w:hAnsi="SimSun"/>
          <w:sz w:val="21"/>
        </w:rPr>
        <w:t xml:space="preserve"> </w:t>
      </w:r>
      <w:r w:rsidR="00FC4DFC">
        <w:rPr>
          <w:rFonts w:ascii="SimSun" w:hAnsi="SimSun" w:hint="eastAsia"/>
          <w:sz w:val="21"/>
        </w:rPr>
        <w:t>CASE</w:t>
      </w:r>
      <w:r w:rsidR="00F62191">
        <w:rPr>
          <w:rFonts w:ascii="SimSun" w:hAnsi="SimSun" w:hint="eastAsia"/>
          <w:sz w:val="21"/>
        </w:rPr>
        <w:t>系统的重要性将进一步提高。</w:t>
      </w:r>
      <w:r w:rsidR="00FC4DFC">
        <w:rPr>
          <w:rFonts w:ascii="SimSun" w:hAnsi="SimSun" w:hint="eastAsia"/>
          <w:sz w:val="21"/>
        </w:rPr>
        <w:t>该</w:t>
      </w:r>
      <w:r w:rsidR="007737D2">
        <w:rPr>
          <w:rFonts w:ascii="SimSun" w:hAnsi="SimSun" w:hint="eastAsia"/>
          <w:sz w:val="21"/>
        </w:rPr>
        <w:t>系统的</w:t>
      </w:r>
      <w:r w:rsidR="00F62191">
        <w:rPr>
          <w:rFonts w:ascii="SimSun" w:hAnsi="SimSun" w:hint="eastAsia"/>
          <w:sz w:val="21"/>
        </w:rPr>
        <w:t>参与</w:t>
      </w:r>
      <w:r w:rsidR="007737D2">
        <w:rPr>
          <w:rFonts w:ascii="SimSun" w:hAnsi="SimSun" w:hint="eastAsia"/>
          <w:sz w:val="21"/>
        </w:rPr>
        <w:t>局</w:t>
      </w:r>
      <w:r w:rsidR="00F62191">
        <w:rPr>
          <w:rFonts w:ascii="SimSun" w:hAnsi="SimSun" w:hint="eastAsia"/>
          <w:sz w:val="21"/>
        </w:rPr>
        <w:t>目前</w:t>
      </w:r>
      <w:r w:rsidR="007737D2">
        <w:rPr>
          <w:rFonts w:ascii="SimSun" w:hAnsi="SimSun" w:hint="eastAsia"/>
          <w:sz w:val="21"/>
        </w:rPr>
        <w:t>有31个，其中15个是</w:t>
      </w:r>
      <w:r w:rsidR="00467B73">
        <w:rPr>
          <w:rFonts w:ascii="SimSun" w:hAnsi="SimSun" w:hint="eastAsia"/>
          <w:sz w:val="21"/>
        </w:rPr>
        <w:t>通过该系统提供文件的</w:t>
      </w:r>
      <w:r w:rsidR="007737D2">
        <w:rPr>
          <w:rFonts w:ascii="SimSun" w:hAnsi="SimSun" w:hint="eastAsia"/>
          <w:sz w:val="21"/>
        </w:rPr>
        <w:t>提供局。</w:t>
      </w:r>
    </w:p>
    <w:p w14:paraId="202AC94C" w14:textId="77777777" w:rsidR="00322483" w:rsidRPr="00E4275D" w:rsidRDefault="00322483" w:rsidP="00D42E48">
      <w:pPr>
        <w:pStyle w:val="Heading1"/>
        <w:spacing w:beforeLines="100" w:afterLines="50" w:after="120" w:line="340" w:lineRule="atLeast"/>
        <w:rPr>
          <w:rFonts w:ascii="SimHei" w:eastAsia="SimHei" w:hAnsi="SimHei" w:cs="Microsoft YaHei"/>
          <w:b w:val="0"/>
          <w:sz w:val="21"/>
        </w:rPr>
      </w:pPr>
      <w:r w:rsidRPr="00E4275D">
        <w:rPr>
          <w:rFonts w:ascii="SimHei" w:eastAsia="SimHei" w:hAnsi="SimHei" w:cs="Microsoft YaHei" w:hint="eastAsia"/>
          <w:b w:val="0"/>
          <w:sz w:val="21"/>
        </w:rPr>
        <w:t>XML的使用</w:t>
      </w:r>
    </w:p>
    <w:p w14:paraId="24791E7C" w14:textId="392055D2" w:rsidR="00322483" w:rsidRDefault="006F33BC" w:rsidP="00322483">
      <w:pPr>
        <w:pStyle w:val="Heading3"/>
        <w:spacing w:before="0" w:afterLines="50" w:line="340" w:lineRule="atLeast"/>
        <w:rPr>
          <w:rFonts w:ascii="SimSun" w:hAnsi="SimSun"/>
          <w:sz w:val="21"/>
        </w:rPr>
      </w:pPr>
      <w:r w:rsidRPr="00B87053">
        <w:rPr>
          <w:rFonts w:ascii="SimSun" w:hAnsi="SimSun"/>
          <w:sz w:val="21"/>
        </w:rPr>
        <w:t>XML</w:t>
      </w:r>
      <w:r w:rsidR="00B273F1" w:rsidRPr="00605AD8">
        <w:rPr>
          <w:rFonts w:ascii="SimSun" w:hAnsi="SimSun" w:hint="eastAsia"/>
          <w:sz w:val="21"/>
        </w:rPr>
        <w:t>申请</w:t>
      </w:r>
      <w:r w:rsidR="006B3B9C" w:rsidRPr="00605AD8">
        <w:rPr>
          <w:rFonts w:ascii="SimSun" w:hAnsi="SimSun" w:hint="eastAsia"/>
          <w:sz w:val="21"/>
        </w:rPr>
        <w:t>正文</w:t>
      </w:r>
    </w:p>
    <w:p w14:paraId="55934586" w14:textId="6CA80F30" w:rsidR="00F92EC9" w:rsidRPr="00755795" w:rsidRDefault="00BC214A" w:rsidP="0075579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PCT</w:t>
      </w:r>
      <w:r w:rsidR="00AB58DB">
        <w:rPr>
          <w:rFonts w:ascii="SimSun" w:hAnsi="SimSun" w:hint="eastAsia"/>
          <w:sz w:val="21"/>
        </w:rPr>
        <w:t>电子申请标准的初衷是以全文格式提交并</w:t>
      </w:r>
      <w:r>
        <w:rPr>
          <w:rFonts w:ascii="SimSun" w:hAnsi="SimSun" w:hint="eastAsia"/>
          <w:sz w:val="21"/>
        </w:rPr>
        <w:t>处理申请。</w:t>
      </w:r>
      <w:r w:rsidR="0027439C">
        <w:rPr>
          <w:rFonts w:ascii="SimSun" w:hAnsi="SimSun" w:hint="eastAsia"/>
          <w:sz w:val="21"/>
        </w:rPr>
        <w:t>多年来，仅</w:t>
      </w:r>
      <w:r w:rsidR="00595106">
        <w:rPr>
          <w:rFonts w:ascii="SimSun" w:hAnsi="SimSun" w:hint="eastAsia"/>
          <w:sz w:val="21"/>
        </w:rPr>
        <w:t>从</w:t>
      </w:r>
      <w:r w:rsidR="0027439C">
        <w:rPr>
          <w:rFonts w:ascii="SimSun" w:hAnsi="SimSun" w:hint="eastAsia"/>
          <w:sz w:val="21"/>
        </w:rPr>
        <w:t>中国、日本和韩国的受理局</w:t>
      </w:r>
      <w:r w:rsidR="00595106">
        <w:rPr>
          <w:rFonts w:ascii="SimSun" w:hAnsi="SimSun" w:hint="eastAsia"/>
          <w:sz w:val="21"/>
        </w:rPr>
        <w:t>接收了大量XML申请</w:t>
      </w:r>
      <w:r w:rsidR="0027439C">
        <w:rPr>
          <w:rFonts w:ascii="SimSun" w:hAnsi="SimSun" w:hint="eastAsia"/>
          <w:sz w:val="21"/>
        </w:rPr>
        <w:t>。其他主管局在</w:t>
      </w:r>
      <w:r w:rsidR="00AB58DB">
        <w:rPr>
          <w:rFonts w:ascii="SimSun" w:hAnsi="SimSun" w:hint="eastAsia"/>
          <w:sz w:val="21"/>
        </w:rPr>
        <w:t>推进该领域发展</w:t>
      </w:r>
      <w:r w:rsidR="0027439C">
        <w:rPr>
          <w:rFonts w:ascii="SimSun" w:hAnsi="SimSun" w:hint="eastAsia"/>
          <w:sz w:val="21"/>
        </w:rPr>
        <w:t>的意愿日益增加。</w:t>
      </w:r>
      <w:r w:rsidR="008229AA">
        <w:rPr>
          <w:rFonts w:ascii="SimSun" w:hAnsi="SimSun" w:hint="eastAsia"/>
          <w:sz w:val="21"/>
        </w:rPr>
        <w:t>几年来</w:t>
      </w:r>
      <w:r w:rsidR="0027439C">
        <w:rPr>
          <w:rFonts w:ascii="SimSun" w:hAnsi="SimSun" w:hint="eastAsia"/>
          <w:sz w:val="21"/>
        </w:rPr>
        <w:t>，</w:t>
      </w:r>
      <w:proofErr w:type="spellStart"/>
      <w:r w:rsidR="0027439C">
        <w:rPr>
          <w:rFonts w:ascii="SimSun" w:hAnsi="SimSun" w:hint="eastAsia"/>
          <w:sz w:val="21"/>
        </w:rPr>
        <w:t>ePCT</w:t>
      </w:r>
      <w:proofErr w:type="spellEnd"/>
      <w:r w:rsidR="0027439C">
        <w:rPr>
          <w:rFonts w:ascii="SimSun" w:hAnsi="SimSun"/>
          <w:sz w:val="21"/>
        </w:rPr>
        <w:t>-Filing</w:t>
      </w:r>
      <w:r w:rsidR="00755795">
        <w:rPr>
          <w:rFonts w:ascii="SimSun" w:hAnsi="SimSun" w:hint="eastAsia"/>
          <w:sz w:val="21"/>
        </w:rPr>
        <w:t>一直含有</w:t>
      </w:r>
      <w:r w:rsidR="00F92EC9" w:rsidRPr="00755795">
        <w:rPr>
          <w:rFonts w:ascii="SimSun" w:hAnsi="SimSun" w:hint="eastAsia"/>
          <w:sz w:val="21"/>
        </w:rPr>
        <w:t>将Office</w:t>
      </w:r>
      <w:r w:rsidR="00F92EC9" w:rsidRPr="00755795">
        <w:rPr>
          <w:rFonts w:ascii="SimSun" w:hAnsi="SimSun"/>
          <w:sz w:val="21"/>
        </w:rPr>
        <w:t xml:space="preserve"> Open XML</w:t>
      </w:r>
      <w:r w:rsidR="00F92EC9" w:rsidRPr="00755795">
        <w:rPr>
          <w:rFonts w:ascii="SimSun" w:hAnsi="SimSun" w:hint="eastAsia"/>
          <w:sz w:val="21"/>
        </w:rPr>
        <w:t>（</w:t>
      </w:r>
      <w:r w:rsidR="00F92EC9" w:rsidRPr="00755795">
        <w:rPr>
          <w:rFonts w:ascii="SimSun" w:hAnsi="SimSun"/>
          <w:sz w:val="21"/>
        </w:rPr>
        <w:t>DOCX</w:t>
      </w:r>
      <w:r w:rsidR="00F92EC9" w:rsidRPr="00755795">
        <w:rPr>
          <w:rFonts w:ascii="SimSun" w:hAnsi="SimSun" w:hint="eastAsia"/>
          <w:sz w:val="21"/>
        </w:rPr>
        <w:t>）转换成ST.</w:t>
      </w:r>
      <w:r w:rsidR="00F92EC9" w:rsidRPr="00755795">
        <w:rPr>
          <w:rFonts w:ascii="SimSun" w:hAnsi="SimSun"/>
          <w:sz w:val="21"/>
        </w:rPr>
        <w:t>36 XML</w:t>
      </w:r>
      <w:r w:rsidR="00F92EC9" w:rsidRPr="00755795">
        <w:rPr>
          <w:rFonts w:ascii="SimSun" w:hAnsi="SimSun" w:hint="eastAsia"/>
          <w:sz w:val="21"/>
        </w:rPr>
        <w:t>的转换器，一些国家局也已经</w:t>
      </w:r>
      <w:r w:rsidR="00755795">
        <w:rPr>
          <w:rFonts w:ascii="SimSun" w:hAnsi="SimSun" w:hint="eastAsia"/>
          <w:sz w:val="21"/>
        </w:rPr>
        <w:t>开始使用</w:t>
      </w:r>
      <w:r w:rsidR="00F92EC9" w:rsidRPr="00755795">
        <w:rPr>
          <w:rFonts w:ascii="SimSun" w:hAnsi="SimSun" w:hint="eastAsia"/>
          <w:sz w:val="21"/>
        </w:rPr>
        <w:t>或正在开发</w:t>
      </w:r>
      <w:r w:rsidR="00755795">
        <w:rPr>
          <w:rFonts w:ascii="SimSun" w:hAnsi="SimSun" w:hint="eastAsia"/>
          <w:sz w:val="21"/>
        </w:rPr>
        <w:t>自己的</w:t>
      </w:r>
      <w:r w:rsidR="00F92EC9" w:rsidRPr="00755795">
        <w:rPr>
          <w:rFonts w:ascii="SimSun" w:hAnsi="SimSun" w:hint="eastAsia"/>
          <w:sz w:val="21"/>
        </w:rPr>
        <w:t>转换器。</w:t>
      </w:r>
    </w:p>
    <w:p w14:paraId="0DDF14A7" w14:textId="25944614" w:rsidR="00F92EC9" w:rsidRDefault="00F92EC9" w:rsidP="001D470C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国际局正在与欧洲专利局</w:t>
      </w:r>
      <w:r w:rsidR="004E16D6">
        <w:rPr>
          <w:rFonts w:ascii="SimSun" w:hAnsi="SimSun" w:hint="eastAsia"/>
          <w:sz w:val="21"/>
        </w:rPr>
        <w:t>等</w:t>
      </w:r>
      <w:r w:rsidR="004F4238">
        <w:rPr>
          <w:rFonts w:ascii="SimSun" w:hAnsi="SimSun" w:hint="eastAsia"/>
          <w:sz w:val="21"/>
        </w:rPr>
        <w:t>方面</w:t>
      </w:r>
      <w:r>
        <w:rPr>
          <w:rFonts w:ascii="SimSun" w:hAnsi="SimSun" w:hint="eastAsia"/>
          <w:sz w:val="21"/>
        </w:rPr>
        <w:t>合作编制</w:t>
      </w:r>
      <w:r w:rsidRPr="00A76104">
        <w:rPr>
          <w:rFonts w:ascii="SimSun" w:hAnsi="SimSun" w:hint="eastAsia"/>
          <w:sz w:val="21"/>
        </w:rPr>
        <w:t>PCT行政规程</w:t>
      </w:r>
      <w:r>
        <w:rPr>
          <w:rFonts w:ascii="SimSun" w:hAnsi="SimSun" w:hint="eastAsia"/>
          <w:sz w:val="21"/>
        </w:rPr>
        <w:t>的修改</w:t>
      </w:r>
      <w:r w:rsidR="00CD5580">
        <w:rPr>
          <w:rFonts w:ascii="SimSun" w:hAnsi="SimSun" w:hint="eastAsia"/>
          <w:sz w:val="21"/>
        </w:rPr>
        <w:t>提案</w:t>
      </w:r>
      <w:r>
        <w:rPr>
          <w:rFonts w:ascii="SimSun" w:hAnsi="SimSun" w:hint="eastAsia"/>
          <w:sz w:val="21"/>
        </w:rPr>
        <w:t>，</w:t>
      </w:r>
      <w:r w:rsidR="004E0CDF">
        <w:rPr>
          <w:rFonts w:ascii="SimSun" w:hAnsi="SimSun" w:hint="eastAsia"/>
          <w:sz w:val="21"/>
        </w:rPr>
        <w:t>促使以</w:t>
      </w:r>
      <w:r>
        <w:rPr>
          <w:rFonts w:ascii="SimSun" w:hAnsi="SimSun" w:hint="eastAsia"/>
          <w:sz w:val="21"/>
        </w:rPr>
        <w:t>DOCX格式作为官方源文件的</w:t>
      </w:r>
      <w:r w:rsidRPr="009B5BA8">
        <w:rPr>
          <w:rFonts w:ascii="SimSun" w:hAnsi="SimSun" w:hint="eastAsia"/>
          <w:sz w:val="21"/>
        </w:rPr>
        <w:t>申请</w:t>
      </w:r>
      <w:r w:rsidR="006B3B9C">
        <w:rPr>
          <w:rFonts w:ascii="SimSun" w:hAnsi="SimSun" w:hint="eastAsia"/>
          <w:sz w:val="21"/>
        </w:rPr>
        <w:t>正文</w:t>
      </w:r>
      <w:r w:rsidR="006B3B9C" w:rsidRPr="009B5BA8">
        <w:rPr>
          <w:rFonts w:ascii="SimSun" w:hAnsi="SimSun" w:hint="eastAsia"/>
          <w:sz w:val="21"/>
        </w:rPr>
        <w:t>全文</w:t>
      </w:r>
      <w:r w:rsidR="00FC0E29">
        <w:rPr>
          <w:rFonts w:ascii="SimSun" w:hAnsi="SimSun" w:hint="eastAsia"/>
          <w:sz w:val="21"/>
        </w:rPr>
        <w:t>获得</w:t>
      </w:r>
      <w:r>
        <w:rPr>
          <w:rFonts w:ascii="SimSun" w:hAnsi="SimSun" w:hint="eastAsia"/>
          <w:sz w:val="21"/>
        </w:rPr>
        <w:t>有效</w:t>
      </w:r>
      <w:r w:rsidR="00F26BA6">
        <w:rPr>
          <w:rFonts w:ascii="SimSun" w:hAnsi="SimSun" w:hint="eastAsia"/>
          <w:sz w:val="21"/>
        </w:rPr>
        <w:t>提交</w:t>
      </w:r>
      <w:r>
        <w:rPr>
          <w:rFonts w:ascii="SimSun" w:hAnsi="SimSun" w:hint="eastAsia"/>
          <w:sz w:val="21"/>
        </w:rPr>
        <w:t>和处理。</w:t>
      </w:r>
      <w:r w:rsidR="0043589E">
        <w:rPr>
          <w:rFonts w:ascii="SimSun" w:hAnsi="SimSun" w:hint="eastAsia"/>
          <w:sz w:val="21"/>
        </w:rPr>
        <w:t>若使用DOCX的所有主管局都</w:t>
      </w:r>
      <w:r w:rsidR="00225374">
        <w:rPr>
          <w:rFonts w:ascii="SimSun" w:hAnsi="SimSun" w:hint="eastAsia"/>
          <w:sz w:val="21"/>
        </w:rPr>
        <w:t>采用</w:t>
      </w:r>
      <w:r w:rsidR="0043589E">
        <w:rPr>
          <w:rFonts w:ascii="SimSun" w:hAnsi="SimSun" w:hint="eastAsia"/>
          <w:sz w:val="21"/>
        </w:rPr>
        <w:t>共同或高度兼容的转换工具，这种安排将实现最大</w:t>
      </w:r>
      <w:r w:rsidR="0043589E" w:rsidRPr="0043589E">
        <w:rPr>
          <w:rFonts w:ascii="SimSun" w:hAnsi="SimSun" w:hint="eastAsia"/>
          <w:sz w:val="21"/>
        </w:rPr>
        <w:t>效益</w:t>
      </w:r>
      <w:r w:rsidR="0043589E">
        <w:rPr>
          <w:rFonts w:ascii="SimSun" w:hAnsi="SimSun" w:hint="eastAsia"/>
          <w:sz w:val="21"/>
        </w:rPr>
        <w:t>。</w:t>
      </w:r>
      <w:r w:rsidR="00515046">
        <w:rPr>
          <w:rFonts w:ascii="SimSun" w:hAnsi="SimSun" w:hint="eastAsia"/>
          <w:sz w:val="21"/>
        </w:rPr>
        <w:t>这将</w:t>
      </w:r>
      <w:r w:rsidR="006D683E">
        <w:rPr>
          <w:rFonts w:ascii="SimSun" w:hAnsi="SimSun" w:hint="eastAsia"/>
          <w:sz w:val="21"/>
        </w:rPr>
        <w:t>在最大程度上</w:t>
      </w:r>
      <w:r w:rsidR="00515046">
        <w:rPr>
          <w:rFonts w:ascii="SimSun" w:hAnsi="SimSun" w:hint="eastAsia"/>
          <w:sz w:val="21"/>
        </w:rPr>
        <w:t>减少申请人面临的意外情况</w:t>
      </w:r>
      <w:r w:rsidR="0042524C">
        <w:rPr>
          <w:rFonts w:ascii="SimSun" w:hAnsi="SimSun" w:hint="eastAsia"/>
          <w:sz w:val="21"/>
        </w:rPr>
        <w:t>，并减少</w:t>
      </w:r>
      <w:r w:rsidR="006D683E">
        <w:rPr>
          <w:rFonts w:ascii="SimSun" w:hAnsi="SimSun" w:hint="eastAsia"/>
          <w:sz w:val="21"/>
        </w:rPr>
        <w:t>不同于</w:t>
      </w:r>
      <w:r w:rsidR="00515046" w:rsidRPr="006D683E">
        <w:rPr>
          <w:rFonts w:ascii="SimSun" w:hAnsi="SimSun" w:hint="eastAsia"/>
          <w:sz w:val="21"/>
        </w:rPr>
        <w:t>申请提交</w:t>
      </w:r>
      <w:r w:rsidR="006D683E">
        <w:rPr>
          <w:rFonts w:ascii="SimSun" w:hAnsi="SimSun" w:hint="eastAsia"/>
          <w:sz w:val="21"/>
        </w:rPr>
        <w:t>时</w:t>
      </w:r>
      <w:r w:rsidR="00E51C2D" w:rsidRPr="006D683E">
        <w:rPr>
          <w:rFonts w:ascii="SimSun" w:hAnsi="SimSun" w:hint="eastAsia"/>
          <w:sz w:val="21"/>
        </w:rPr>
        <w:t>受理</w:t>
      </w:r>
      <w:r w:rsidR="00515046" w:rsidRPr="006D683E">
        <w:rPr>
          <w:rFonts w:ascii="SimSun" w:hAnsi="SimSun" w:hint="eastAsia"/>
          <w:sz w:val="21"/>
        </w:rPr>
        <w:t>局（无论是国际阶段还是国家阶段）</w:t>
      </w:r>
      <w:r w:rsidR="00515046">
        <w:rPr>
          <w:rFonts w:ascii="SimSun" w:hAnsi="SimSun" w:hint="eastAsia"/>
          <w:sz w:val="21"/>
        </w:rPr>
        <w:t>的主管局在处理申请修改或更正时</w:t>
      </w:r>
      <w:r w:rsidR="006D683E">
        <w:rPr>
          <w:rFonts w:ascii="SimSun" w:hAnsi="SimSun" w:hint="eastAsia"/>
          <w:sz w:val="21"/>
        </w:rPr>
        <w:t>面临</w:t>
      </w:r>
      <w:r w:rsidR="00515046">
        <w:rPr>
          <w:rFonts w:ascii="SimSun" w:hAnsi="SimSun" w:hint="eastAsia"/>
          <w:sz w:val="21"/>
        </w:rPr>
        <w:t>的困难</w:t>
      </w:r>
      <w:r w:rsidR="00465324">
        <w:rPr>
          <w:rFonts w:ascii="SimSun" w:hAnsi="SimSun" w:hint="eastAsia"/>
          <w:sz w:val="21"/>
        </w:rPr>
        <w:t>。这种安排还将</w:t>
      </w:r>
      <w:r w:rsidR="00A40519">
        <w:rPr>
          <w:rFonts w:ascii="SimSun" w:hAnsi="SimSun" w:hint="eastAsia"/>
          <w:sz w:val="21"/>
        </w:rPr>
        <w:t>有助于</w:t>
      </w:r>
      <w:r w:rsidR="00465324">
        <w:rPr>
          <w:rFonts w:ascii="SimSun" w:hAnsi="SimSun" w:hint="eastAsia"/>
          <w:sz w:val="21"/>
        </w:rPr>
        <w:t>申请文本</w:t>
      </w:r>
      <w:r w:rsidR="00A40519">
        <w:rPr>
          <w:rFonts w:ascii="SimSun" w:hAnsi="SimSun" w:hint="eastAsia"/>
          <w:sz w:val="21"/>
        </w:rPr>
        <w:t>的</w:t>
      </w:r>
      <w:r w:rsidR="00E51C2D">
        <w:rPr>
          <w:rFonts w:ascii="SimSun" w:hAnsi="SimSun" w:hint="eastAsia"/>
          <w:sz w:val="21"/>
        </w:rPr>
        <w:t>比较</w:t>
      </w:r>
      <w:r w:rsidR="00465324">
        <w:rPr>
          <w:rFonts w:ascii="SimSun" w:hAnsi="SimSun" w:hint="eastAsia"/>
          <w:sz w:val="21"/>
        </w:rPr>
        <w:t>，无论是相同申请的不同版本之间的</w:t>
      </w:r>
      <w:r w:rsidR="00E51C2D">
        <w:rPr>
          <w:rFonts w:ascii="SimSun" w:hAnsi="SimSun" w:hint="eastAsia"/>
          <w:sz w:val="21"/>
        </w:rPr>
        <w:t>比较</w:t>
      </w:r>
      <w:r w:rsidR="00465324">
        <w:rPr>
          <w:rFonts w:ascii="SimSun" w:hAnsi="SimSun" w:hint="eastAsia"/>
          <w:sz w:val="21"/>
        </w:rPr>
        <w:t>，</w:t>
      </w:r>
      <w:r w:rsidR="00A40519">
        <w:rPr>
          <w:rFonts w:ascii="SimSun" w:hAnsi="SimSun" w:hint="eastAsia"/>
          <w:sz w:val="21"/>
        </w:rPr>
        <w:t>还是</w:t>
      </w:r>
      <w:r w:rsidR="00465324">
        <w:rPr>
          <w:rFonts w:ascii="SimSun" w:hAnsi="SimSun" w:hint="eastAsia"/>
          <w:sz w:val="21"/>
        </w:rPr>
        <w:t>申请及其优先权文件之间</w:t>
      </w:r>
      <w:r w:rsidR="00BE6FA2">
        <w:rPr>
          <w:rFonts w:ascii="SimSun" w:hAnsi="SimSun" w:hint="eastAsia"/>
          <w:sz w:val="21"/>
        </w:rPr>
        <w:t>或</w:t>
      </w:r>
      <w:r w:rsidR="00465324">
        <w:rPr>
          <w:rFonts w:ascii="SimSun" w:hAnsi="SimSun" w:hint="eastAsia"/>
          <w:sz w:val="21"/>
        </w:rPr>
        <w:t>同族</w:t>
      </w:r>
      <w:r w:rsidR="00A40519">
        <w:rPr>
          <w:rFonts w:ascii="SimSun" w:hAnsi="SimSun" w:hint="eastAsia"/>
          <w:sz w:val="21"/>
        </w:rPr>
        <w:t>专利</w:t>
      </w:r>
      <w:r w:rsidR="00465324">
        <w:rPr>
          <w:rFonts w:ascii="SimSun" w:hAnsi="SimSun" w:hint="eastAsia"/>
          <w:sz w:val="21"/>
        </w:rPr>
        <w:t>之间的</w:t>
      </w:r>
      <w:r w:rsidR="00E51C2D">
        <w:rPr>
          <w:rFonts w:ascii="SimSun" w:hAnsi="SimSun" w:hint="eastAsia"/>
          <w:sz w:val="21"/>
        </w:rPr>
        <w:t>比较</w:t>
      </w:r>
      <w:r w:rsidR="00465324">
        <w:rPr>
          <w:rFonts w:ascii="SimSun" w:hAnsi="SimSun" w:hint="eastAsia"/>
          <w:sz w:val="21"/>
        </w:rPr>
        <w:t>。</w:t>
      </w:r>
    </w:p>
    <w:p w14:paraId="4227FE85" w14:textId="3EE47E20" w:rsidR="001D470C" w:rsidRPr="00996F11" w:rsidRDefault="00636003" w:rsidP="001D470C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要实现</w:t>
      </w:r>
      <w:r w:rsidR="00AD6D73">
        <w:rPr>
          <w:rFonts w:ascii="SimSun" w:hAnsi="SimSun" w:hint="eastAsia"/>
          <w:sz w:val="21"/>
        </w:rPr>
        <w:t>DOC</w:t>
      </w:r>
      <w:r w:rsidR="00AD6D73">
        <w:rPr>
          <w:rFonts w:ascii="SimSun" w:hAnsi="SimSun"/>
          <w:sz w:val="21"/>
        </w:rPr>
        <w:t>X</w:t>
      </w:r>
      <w:r w:rsidR="00282E03">
        <w:rPr>
          <w:rFonts w:ascii="SimSun" w:hAnsi="SimSun" w:hint="eastAsia"/>
          <w:sz w:val="21"/>
        </w:rPr>
        <w:t>申请</w:t>
      </w:r>
      <w:r w:rsidR="00AD6D73">
        <w:rPr>
          <w:rFonts w:ascii="SimSun" w:hAnsi="SimSun" w:hint="eastAsia"/>
          <w:sz w:val="21"/>
        </w:rPr>
        <w:t>提交的成功实施和</w:t>
      </w:r>
      <w:r w:rsidR="005E7DA0">
        <w:rPr>
          <w:rFonts w:ascii="SimSun" w:hAnsi="SimSun" w:hint="eastAsia"/>
          <w:sz w:val="21"/>
        </w:rPr>
        <w:t>采纳</w:t>
      </w:r>
      <w:r w:rsidR="00AD6D73">
        <w:rPr>
          <w:rFonts w:ascii="SimSun" w:hAnsi="SimSun" w:hint="eastAsia"/>
          <w:sz w:val="21"/>
        </w:rPr>
        <w:t>，</w:t>
      </w:r>
      <w:r w:rsidR="006861D5">
        <w:rPr>
          <w:rFonts w:ascii="SimSun" w:hAnsi="SimSun" w:hint="eastAsia"/>
          <w:sz w:val="21"/>
        </w:rPr>
        <w:t>必须就</w:t>
      </w:r>
      <w:r w:rsidR="00EC3636">
        <w:rPr>
          <w:rFonts w:ascii="SimSun" w:hAnsi="SimSun" w:hint="eastAsia"/>
          <w:sz w:val="21"/>
        </w:rPr>
        <w:t>与</w:t>
      </w:r>
      <w:r w:rsidRPr="00636003">
        <w:rPr>
          <w:rFonts w:ascii="SimSun" w:hAnsi="SimSun" w:hint="eastAsia"/>
          <w:sz w:val="21"/>
        </w:rPr>
        <w:t>现有系统进行统一有效融合</w:t>
      </w:r>
      <w:r>
        <w:rPr>
          <w:rFonts w:ascii="SimSun" w:hAnsi="SimSun" w:hint="eastAsia"/>
          <w:sz w:val="21"/>
        </w:rPr>
        <w:t>的</w:t>
      </w:r>
      <w:r w:rsidR="006861D5">
        <w:rPr>
          <w:rFonts w:ascii="SimSun" w:hAnsi="SimSun" w:hint="eastAsia"/>
          <w:sz w:val="21"/>
        </w:rPr>
        <w:t>相关法律和技术安排达成一致。此外，一些申请人</w:t>
      </w:r>
      <w:r>
        <w:rPr>
          <w:rFonts w:ascii="SimSun" w:hAnsi="SimSun" w:hint="eastAsia"/>
          <w:sz w:val="21"/>
        </w:rPr>
        <w:t>担心</w:t>
      </w:r>
      <w:r w:rsidR="006861D5">
        <w:rPr>
          <w:rFonts w:ascii="SimSun" w:hAnsi="SimSun" w:hint="eastAsia"/>
          <w:sz w:val="21"/>
        </w:rPr>
        <w:t>转换错误的风险以及DOCX文件</w:t>
      </w:r>
      <w:r>
        <w:rPr>
          <w:rFonts w:ascii="SimSun" w:hAnsi="SimSun" w:hint="eastAsia"/>
          <w:sz w:val="21"/>
        </w:rPr>
        <w:t>的</w:t>
      </w:r>
      <w:r w:rsidR="006861D5">
        <w:rPr>
          <w:rFonts w:ascii="SimSun" w:hAnsi="SimSun" w:hint="eastAsia"/>
          <w:sz w:val="21"/>
        </w:rPr>
        <w:t>隐藏元数据</w:t>
      </w:r>
      <w:r>
        <w:rPr>
          <w:rFonts w:ascii="SimSun" w:hAnsi="SimSun" w:hint="eastAsia"/>
          <w:sz w:val="21"/>
        </w:rPr>
        <w:t>可能会</w:t>
      </w:r>
      <w:r w:rsidR="006861D5">
        <w:rPr>
          <w:rFonts w:ascii="SimSun" w:hAnsi="SimSun" w:hint="eastAsia"/>
          <w:sz w:val="21"/>
        </w:rPr>
        <w:t>在</w:t>
      </w:r>
      <w:r w:rsidR="00EC3636">
        <w:rPr>
          <w:rFonts w:ascii="SimSun" w:hAnsi="SimSun" w:hint="eastAsia"/>
          <w:sz w:val="21"/>
        </w:rPr>
        <w:t>公布</w:t>
      </w:r>
      <w:r w:rsidR="006861D5">
        <w:rPr>
          <w:rFonts w:ascii="SimSun" w:hAnsi="SimSun" w:hint="eastAsia"/>
          <w:sz w:val="21"/>
        </w:rPr>
        <w:t>时变得可以获取。</w:t>
      </w:r>
      <w:r w:rsidR="00E51C2D">
        <w:rPr>
          <w:rFonts w:ascii="SimSun" w:hAnsi="SimSun" w:hint="eastAsia"/>
          <w:sz w:val="21"/>
        </w:rPr>
        <w:t>然而，</w:t>
      </w:r>
      <w:r w:rsidR="00A904AE">
        <w:rPr>
          <w:rFonts w:ascii="SimSun" w:hAnsi="SimSun" w:hint="eastAsia"/>
          <w:sz w:val="21"/>
        </w:rPr>
        <w:t>该系统</w:t>
      </w:r>
      <w:r w:rsidR="00E51C2D">
        <w:rPr>
          <w:rFonts w:ascii="SimSun" w:hAnsi="SimSun" w:hint="eastAsia"/>
          <w:sz w:val="21"/>
        </w:rPr>
        <w:t>如果实施得当，其实</w:t>
      </w:r>
      <w:r w:rsidR="00A904AE">
        <w:rPr>
          <w:rFonts w:ascii="SimSun" w:hAnsi="SimSun" w:hint="eastAsia"/>
          <w:sz w:val="21"/>
        </w:rPr>
        <w:t>能</w:t>
      </w:r>
      <w:r w:rsidR="00E51C2D">
        <w:rPr>
          <w:rFonts w:ascii="SimSun" w:hAnsi="SimSun" w:hint="eastAsia"/>
          <w:sz w:val="21"/>
        </w:rPr>
        <w:t>减少</w:t>
      </w:r>
      <w:r>
        <w:rPr>
          <w:rFonts w:ascii="SimSun" w:hAnsi="SimSun" w:hint="eastAsia"/>
          <w:sz w:val="21"/>
        </w:rPr>
        <w:t>使用</w:t>
      </w:r>
      <w:r w:rsidR="00CA0D4B">
        <w:rPr>
          <w:rFonts w:ascii="SimSun" w:hAnsi="SimSun" w:hint="eastAsia"/>
          <w:sz w:val="21"/>
        </w:rPr>
        <w:t>排版</w:t>
      </w:r>
      <w:r w:rsidRPr="00636003">
        <w:rPr>
          <w:rFonts w:ascii="SimSun" w:hAnsi="SimSun" w:hint="eastAsia"/>
          <w:sz w:val="21"/>
        </w:rPr>
        <w:t>公布的</w:t>
      </w:r>
      <w:r>
        <w:rPr>
          <w:rFonts w:ascii="SimSun" w:hAnsi="SimSun" w:hint="eastAsia"/>
          <w:sz w:val="21"/>
        </w:rPr>
        <w:t>主管局在国家阶段</w:t>
      </w:r>
      <w:r w:rsidR="008266B7">
        <w:rPr>
          <w:rFonts w:ascii="SimSun" w:hAnsi="SimSun" w:hint="eastAsia"/>
          <w:sz w:val="21"/>
        </w:rPr>
        <w:t>出现</w:t>
      </w:r>
      <w:r w:rsidR="00A904AE">
        <w:rPr>
          <w:rFonts w:ascii="SimSun" w:hAnsi="SimSun" w:hint="eastAsia"/>
          <w:sz w:val="21"/>
        </w:rPr>
        <w:t>转换</w:t>
      </w:r>
      <w:r w:rsidR="00E51C2D">
        <w:rPr>
          <w:rFonts w:ascii="SimSun" w:hAnsi="SimSun" w:hint="eastAsia"/>
          <w:sz w:val="21"/>
        </w:rPr>
        <w:t>错误</w:t>
      </w:r>
      <w:r>
        <w:rPr>
          <w:rFonts w:ascii="SimSun" w:hAnsi="SimSun" w:hint="eastAsia"/>
          <w:sz w:val="21"/>
        </w:rPr>
        <w:t>的</w:t>
      </w:r>
      <w:r w:rsidR="00E51C2D">
        <w:rPr>
          <w:rFonts w:ascii="SimSun" w:hAnsi="SimSun" w:hint="eastAsia"/>
          <w:sz w:val="21"/>
        </w:rPr>
        <w:t>风险</w:t>
      </w:r>
      <w:r w:rsidR="00A904AE">
        <w:rPr>
          <w:rFonts w:ascii="SimSun" w:hAnsi="SimSun" w:hint="eastAsia"/>
          <w:sz w:val="21"/>
        </w:rPr>
        <w:t>。重要的是，申请人及其代理人必须</w:t>
      </w:r>
      <w:r w:rsidR="009106CB">
        <w:rPr>
          <w:rFonts w:ascii="SimSun" w:hAnsi="SimSun" w:hint="eastAsia"/>
          <w:sz w:val="21"/>
        </w:rPr>
        <w:t>知道</w:t>
      </w:r>
      <w:r w:rsidR="00F60CD2">
        <w:rPr>
          <w:rFonts w:ascii="SimSun" w:hAnsi="SimSun" w:hint="eastAsia"/>
          <w:sz w:val="21"/>
        </w:rPr>
        <w:t>在说明</w:t>
      </w:r>
      <w:r w:rsidR="00083DBD">
        <w:rPr>
          <w:rFonts w:ascii="SimSun" w:hAnsi="SimSun" w:hint="eastAsia"/>
          <w:sz w:val="21"/>
        </w:rPr>
        <w:t>书</w:t>
      </w:r>
      <w:r w:rsidR="00F60CD2">
        <w:rPr>
          <w:rFonts w:ascii="SimSun" w:hAnsi="SimSun" w:hint="eastAsia"/>
          <w:sz w:val="21"/>
        </w:rPr>
        <w:t>以及权利要求</w:t>
      </w:r>
      <w:r w:rsidR="009106CB">
        <w:rPr>
          <w:rFonts w:ascii="SimSun" w:hAnsi="SimSun" w:hint="eastAsia"/>
          <w:sz w:val="21"/>
        </w:rPr>
        <w:t>书</w:t>
      </w:r>
      <w:r w:rsidR="00F60CD2">
        <w:rPr>
          <w:rFonts w:ascii="SimSun" w:hAnsi="SimSun" w:hint="eastAsia"/>
          <w:sz w:val="21"/>
        </w:rPr>
        <w:t>中试图</w:t>
      </w:r>
      <w:r w:rsidR="00F60CD2" w:rsidRPr="00F60CD2">
        <w:rPr>
          <w:rFonts w:ascii="SimSun" w:hAnsi="SimSun" w:hint="eastAsia"/>
          <w:sz w:val="21"/>
        </w:rPr>
        <w:t>依靠</w:t>
      </w:r>
      <w:r w:rsidR="006B0811" w:rsidRPr="00F60CD2">
        <w:rPr>
          <w:rFonts w:ascii="SimSun" w:hAnsi="SimSun" w:hint="eastAsia"/>
          <w:sz w:val="21"/>
        </w:rPr>
        <w:t>视觉</w:t>
      </w:r>
      <w:r w:rsidR="00F60CD2" w:rsidRPr="00F815F2">
        <w:rPr>
          <w:rFonts w:ascii="SimSun" w:hAnsi="SimSun" w:hint="eastAsia"/>
          <w:sz w:val="21"/>
        </w:rPr>
        <w:t>格式</w:t>
      </w:r>
      <w:r w:rsidR="006B0811" w:rsidRPr="00F815F2">
        <w:rPr>
          <w:rFonts w:ascii="SimSun" w:hAnsi="SimSun" w:hint="eastAsia"/>
          <w:sz w:val="21"/>
        </w:rPr>
        <w:t>效果或是</w:t>
      </w:r>
      <w:r w:rsidR="00F60CD2" w:rsidRPr="00F815F2">
        <w:rPr>
          <w:rFonts w:ascii="SimSun" w:hAnsi="SimSun" w:hint="eastAsia"/>
          <w:sz w:val="21"/>
        </w:rPr>
        <w:t>特定</w:t>
      </w:r>
      <w:r w:rsidR="006B0811" w:rsidRPr="00F815F2">
        <w:rPr>
          <w:rFonts w:ascii="SimSun" w:hAnsi="SimSun" w:hint="eastAsia"/>
          <w:sz w:val="21"/>
        </w:rPr>
        <w:t>文本</w:t>
      </w:r>
      <w:r w:rsidR="00F60CD2" w:rsidRPr="00F815F2">
        <w:rPr>
          <w:rFonts w:ascii="SimSun" w:hAnsi="SimSun" w:hint="eastAsia"/>
          <w:sz w:val="21"/>
        </w:rPr>
        <w:t>编排</w:t>
      </w:r>
      <w:r w:rsidR="00F60CD2" w:rsidRPr="00F60CD2">
        <w:rPr>
          <w:rFonts w:ascii="SimSun" w:hAnsi="SimSun" w:hint="eastAsia"/>
          <w:sz w:val="21"/>
        </w:rPr>
        <w:t>来传达</w:t>
      </w:r>
      <w:r w:rsidR="006B0811" w:rsidRPr="00F60CD2">
        <w:rPr>
          <w:rFonts w:ascii="SimSun" w:hAnsi="SimSun" w:hint="eastAsia"/>
          <w:sz w:val="21"/>
        </w:rPr>
        <w:t>实质信息的风险，</w:t>
      </w:r>
      <w:r w:rsidR="00F60CD2">
        <w:rPr>
          <w:rFonts w:ascii="SimSun" w:hAnsi="SimSun" w:hint="eastAsia"/>
          <w:sz w:val="21"/>
        </w:rPr>
        <w:t>这种做法</w:t>
      </w:r>
      <w:r w:rsidR="009E5426">
        <w:rPr>
          <w:rFonts w:ascii="SimSun" w:hAnsi="SimSun" w:hint="eastAsia"/>
          <w:sz w:val="21"/>
        </w:rPr>
        <w:t>很可能无法</w:t>
      </w:r>
      <w:r w:rsidR="001D63B9">
        <w:rPr>
          <w:rFonts w:ascii="SimSun" w:hAnsi="SimSun" w:hint="eastAsia"/>
          <w:sz w:val="21"/>
        </w:rPr>
        <w:t>转录</w:t>
      </w:r>
      <w:r w:rsidR="00F5083D">
        <w:rPr>
          <w:rFonts w:ascii="SimSun" w:hAnsi="SimSun" w:hint="eastAsia"/>
          <w:sz w:val="21"/>
        </w:rPr>
        <w:t>在</w:t>
      </w:r>
      <w:r w:rsidR="00F815F2">
        <w:rPr>
          <w:rFonts w:ascii="SimSun" w:hAnsi="SimSun" w:hint="eastAsia"/>
          <w:sz w:val="21"/>
        </w:rPr>
        <w:t>正式</w:t>
      </w:r>
      <w:r w:rsidR="009404B3">
        <w:rPr>
          <w:rFonts w:ascii="SimSun" w:hAnsi="SimSun" w:hint="eastAsia"/>
          <w:sz w:val="21"/>
        </w:rPr>
        <w:t>排版</w:t>
      </w:r>
      <w:r w:rsidR="00F5083D">
        <w:rPr>
          <w:rFonts w:ascii="SimSun" w:hAnsi="SimSun" w:hint="eastAsia"/>
          <w:sz w:val="21"/>
        </w:rPr>
        <w:t>的</w:t>
      </w:r>
      <w:r w:rsidR="00F60CD2" w:rsidRPr="00345E43">
        <w:rPr>
          <w:rFonts w:ascii="SimSun" w:hAnsi="SimSun" w:hint="eastAsia"/>
          <w:sz w:val="21"/>
        </w:rPr>
        <w:t>公布</w:t>
      </w:r>
      <w:r w:rsidR="00B65B72">
        <w:rPr>
          <w:rFonts w:ascii="SimSun" w:hAnsi="SimSun" w:hint="eastAsia"/>
          <w:sz w:val="21"/>
        </w:rPr>
        <w:t>中</w:t>
      </w:r>
      <w:r w:rsidR="00F60CD2" w:rsidRPr="00345E43">
        <w:rPr>
          <w:rFonts w:ascii="SimSun" w:hAnsi="SimSun" w:hint="eastAsia"/>
          <w:sz w:val="21"/>
        </w:rPr>
        <w:t>（在</w:t>
      </w:r>
      <w:r w:rsidR="00F60CD2" w:rsidRPr="00F5083D">
        <w:rPr>
          <w:rFonts w:ascii="SimSun" w:hAnsi="SimSun" w:hint="eastAsia"/>
          <w:sz w:val="21"/>
        </w:rPr>
        <w:t>许多国</w:t>
      </w:r>
      <w:r w:rsidR="00F5083D">
        <w:rPr>
          <w:rFonts w:ascii="SimSun" w:hAnsi="SimSun" w:hint="eastAsia"/>
          <w:sz w:val="21"/>
        </w:rPr>
        <w:t>家对申请人的权利</w:t>
      </w:r>
      <w:r w:rsidR="0031442F">
        <w:rPr>
          <w:rFonts w:ascii="SimSun" w:hAnsi="SimSun" w:hint="eastAsia"/>
          <w:sz w:val="21"/>
        </w:rPr>
        <w:t>来说都必不可少</w:t>
      </w:r>
      <w:r w:rsidR="00F60CD2" w:rsidRPr="00345E43">
        <w:rPr>
          <w:rFonts w:ascii="SimSun" w:hAnsi="SimSun" w:hint="eastAsia"/>
          <w:sz w:val="21"/>
        </w:rPr>
        <w:t>）或</w:t>
      </w:r>
      <w:r w:rsidR="00B65B72">
        <w:rPr>
          <w:rFonts w:ascii="SimSun" w:hAnsi="SimSun" w:hint="eastAsia"/>
          <w:sz w:val="21"/>
        </w:rPr>
        <w:t>窗口尺寸可调节的</w:t>
      </w:r>
      <w:r w:rsidR="00F60CD2" w:rsidRPr="00345E43">
        <w:rPr>
          <w:rFonts w:ascii="SimSun" w:hAnsi="SimSun" w:hint="eastAsia"/>
          <w:sz w:val="21"/>
        </w:rPr>
        <w:t>检索工具</w:t>
      </w:r>
      <w:r w:rsidR="00B65B72">
        <w:rPr>
          <w:rFonts w:ascii="SimSun" w:hAnsi="SimSun" w:hint="eastAsia"/>
          <w:sz w:val="21"/>
        </w:rPr>
        <w:t>的</w:t>
      </w:r>
      <w:r w:rsidR="002D36D7" w:rsidRPr="00345E43">
        <w:rPr>
          <w:rFonts w:ascii="SimSun" w:hAnsi="SimSun" w:hint="eastAsia"/>
          <w:sz w:val="21"/>
        </w:rPr>
        <w:t>文本</w:t>
      </w:r>
      <w:r w:rsidR="00B65B72">
        <w:rPr>
          <w:rFonts w:ascii="SimSun" w:hAnsi="SimSun" w:hint="eastAsia"/>
          <w:sz w:val="21"/>
        </w:rPr>
        <w:t>浏览</w:t>
      </w:r>
      <w:r w:rsidR="002D36D7">
        <w:rPr>
          <w:rFonts w:ascii="SimSun" w:hAnsi="SimSun" w:hint="eastAsia"/>
          <w:sz w:val="21"/>
        </w:rPr>
        <w:t>界面</w:t>
      </w:r>
      <w:r w:rsidR="00F60CD2" w:rsidRPr="00345E43">
        <w:rPr>
          <w:rFonts w:ascii="SimSun" w:hAnsi="SimSun" w:hint="eastAsia"/>
          <w:sz w:val="21"/>
        </w:rPr>
        <w:t>中</w:t>
      </w:r>
      <w:r w:rsidR="006B0811" w:rsidRPr="00345E43">
        <w:rPr>
          <w:rFonts w:ascii="SimSun" w:hAnsi="SimSun" w:hint="eastAsia"/>
          <w:sz w:val="21"/>
        </w:rPr>
        <w:t>。</w:t>
      </w:r>
      <w:r w:rsidR="00A904AE" w:rsidRPr="00345E43">
        <w:rPr>
          <w:rFonts w:ascii="SimSun" w:hAnsi="SimSun" w:hint="eastAsia"/>
          <w:sz w:val="21"/>
        </w:rPr>
        <w:t>实施</w:t>
      </w:r>
      <w:r w:rsidR="002D36D7">
        <w:rPr>
          <w:rFonts w:ascii="SimSun" w:hAnsi="SimSun" w:hint="eastAsia"/>
          <w:sz w:val="21"/>
        </w:rPr>
        <w:t>得当</w:t>
      </w:r>
      <w:r w:rsidR="00A904AE" w:rsidRPr="00345E43">
        <w:rPr>
          <w:rFonts w:ascii="SimSun" w:hAnsi="SimSun" w:hint="eastAsia"/>
          <w:sz w:val="21"/>
        </w:rPr>
        <w:t>的DOCX</w:t>
      </w:r>
      <w:r w:rsidR="00746289">
        <w:rPr>
          <w:rFonts w:ascii="SimSun" w:hAnsi="SimSun" w:hint="eastAsia"/>
          <w:sz w:val="21"/>
        </w:rPr>
        <w:t>（或其他基于</w:t>
      </w:r>
      <w:r w:rsidR="00A904AE" w:rsidRPr="00345E43">
        <w:rPr>
          <w:rFonts w:ascii="SimSun" w:hAnsi="SimSun" w:hint="eastAsia"/>
          <w:sz w:val="21"/>
        </w:rPr>
        <w:t>XML</w:t>
      </w:r>
      <w:r w:rsidR="00746289">
        <w:rPr>
          <w:rFonts w:ascii="SimSun" w:hAnsi="SimSun" w:hint="eastAsia"/>
          <w:sz w:val="21"/>
        </w:rPr>
        <w:t>的）申请</w:t>
      </w:r>
      <w:r w:rsidR="008A4727">
        <w:rPr>
          <w:rFonts w:ascii="SimSun" w:hAnsi="SimSun" w:hint="eastAsia"/>
          <w:sz w:val="21"/>
        </w:rPr>
        <w:t>提交系统应当使申请人在提交申请前注意到潜在的问题，使之能</w:t>
      </w:r>
      <w:r w:rsidR="00A176A1">
        <w:rPr>
          <w:rFonts w:ascii="SimSun" w:hAnsi="SimSun" w:hint="eastAsia"/>
          <w:sz w:val="21"/>
        </w:rPr>
        <w:t>在不增加申请主题的前提下</w:t>
      </w:r>
      <w:r w:rsidR="007042E0">
        <w:rPr>
          <w:rFonts w:ascii="SimSun" w:hAnsi="SimSun" w:hint="eastAsia"/>
          <w:sz w:val="21"/>
        </w:rPr>
        <w:t>解决</w:t>
      </w:r>
      <w:r w:rsidR="008A4727" w:rsidRPr="00345E43">
        <w:rPr>
          <w:rFonts w:ascii="SimSun" w:hAnsi="SimSun" w:hint="eastAsia"/>
          <w:sz w:val="21"/>
        </w:rPr>
        <w:t>问题</w:t>
      </w:r>
      <w:r w:rsidR="00A904AE" w:rsidRPr="00345E43">
        <w:rPr>
          <w:rFonts w:ascii="SimSun" w:hAnsi="SimSun" w:hint="eastAsia"/>
          <w:sz w:val="21"/>
        </w:rPr>
        <w:t>。</w:t>
      </w:r>
    </w:p>
    <w:p w14:paraId="135C0278" w14:textId="7B1DEEE3" w:rsidR="00996F11" w:rsidRPr="00996F11" w:rsidRDefault="006F33BC" w:rsidP="00996F11">
      <w:pPr>
        <w:pStyle w:val="Heading3"/>
        <w:spacing w:before="0" w:afterLines="50" w:line="340" w:lineRule="atLeast"/>
        <w:rPr>
          <w:rFonts w:ascii="SimSun" w:hAnsi="SimSun"/>
          <w:sz w:val="21"/>
        </w:rPr>
      </w:pPr>
      <w:r w:rsidRPr="00B87053">
        <w:rPr>
          <w:rFonts w:ascii="SimSun" w:hAnsi="SimSun"/>
          <w:sz w:val="21"/>
        </w:rPr>
        <w:lastRenderedPageBreak/>
        <w:t>XML</w:t>
      </w:r>
      <w:r w:rsidR="00322483" w:rsidRPr="00605AD8">
        <w:rPr>
          <w:rFonts w:ascii="SimSun" w:hAnsi="SimSun" w:hint="eastAsia"/>
          <w:sz w:val="21"/>
        </w:rPr>
        <w:t>国际检索报告和书面意见</w:t>
      </w:r>
    </w:p>
    <w:p w14:paraId="4BD77A61" w14:textId="75B02A9E" w:rsidR="00C87C57" w:rsidRPr="00C87C57" w:rsidRDefault="00451A27" w:rsidP="00C87C57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一段时期以来，</w:t>
      </w:r>
      <w:r w:rsidR="00C87C57" w:rsidRPr="00C87C57">
        <w:rPr>
          <w:rFonts w:ascii="SimSun" w:hAnsi="SimSun" w:hint="eastAsia"/>
          <w:sz w:val="21"/>
        </w:rPr>
        <w:t>国际局从三个</w:t>
      </w:r>
      <w:r w:rsidR="00E66B8C">
        <w:rPr>
          <w:rFonts w:ascii="SimSun" w:hAnsi="SimSun" w:hint="eastAsia"/>
          <w:sz w:val="21"/>
        </w:rPr>
        <w:t>国际检索</w:t>
      </w:r>
      <w:r w:rsidR="00C87C57" w:rsidRPr="00C87C57">
        <w:rPr>
          <w:rFonts w:ascii="SimSun" w:hAnsi="SimSun" w:hint="eastAsia"/>
          <w:sz w:val="21"/>
        </w:rPr>
        <w:t>单位（中国国家知识产权局、欧洲专利局和韩国特许厅）接收</w:t>
      </w:r>
      <w:r w:rsidR="008C2D61">
        <w:rPr>
          <w:rFonts w:ascii="SimSun" w:hAnsi="SimSun" w:hint="eastAsia"/>
          <w:sz w:val="21"/>
        </w:rPr>
        <w:t>国际</w:t>
      </w:r>
      <w:r w:rsidR="00C87C57" w:rsidRPr="00C87C57">
        <w:rPr>
          <w:rFonts w:ascii="SimSun" w:hAnsi="SimSun" w:hint="eastAsia"/>
          <w:sz w:val="21"/>
        </w:rPr>
        <w:t>检索报告和书面意见。尽管</w:t>
      </w:r>
      <w:r w:rsidR="00C87C57">
        <w:rPr>
          <w:rFonts w:ascii="SimSun" w:hAnsi="SimSun" w:hint="eastAsia"/>
          <w:sz w:val="21"/>
        </w:rPr>
        <w:t>这三个</w:t>
      </w:r>
      <w:r w:rsidR="00C87C57" w:rsidRPr="00C87C57">
        <w:rPr>
          <w:rFonts w:ascii="SimSun" w:hAnsi="SimSun" w:hint="eastAsia"/>
          <w:sz w:val="21"/>
        </w:rPr>
        <w:t>单位</w:t>
      </w:r>
      <w:r w:rsidR="00C87C57">
        <w:rPr>
          <w:rFonts w:ascii="SimSun" w:hAnsi="SimSun" w:hint="eastAsia"/>
          <w:sz w:val="21"/>
        </w:rPr>
        <w:t>的报告都依据统一的文档类型定义（DTD）编制，但是</w:t>
      </w:r>
      <w:r w:rsidR="00073467">
        <w:rPr>
          <w:rFonts w:ascii="SimSun" w:hAnsi="SimSun" w:hint="eastAsia"/>
          <w:sz w:val="21"/>
        </w:rPr>
        <w:t>广泛多样的困难表明有效</w:t>
      </w:r>
      <w:r w:rsidR="00073467" w:rsidRPr="00582438">
        <w:rPr>
          <w:rFonts w:ascii="SimSun" w:hAnsi="SimSun" w:hint="eastAsia"/>
          <w:sz w:val="21"/>
        </w:rPr>
        <w:t>导入</w:t>
      </w:r>
      <w:r w:rsidR="00073467">
        <w:rPr>
          <w:rFonts w:ascii="SimSun" w:hAnsi="SimSun" w:hint="eastAsia"/>
          <w:sz w:val="21"/>
        </w:rPr>
        <w:t>和使用XML</w:t>
      </w:r>
      <w:r w:rsidR="00712376">
        <w:rPr>
          <w:rFonts w:ascii="SimSun" w:hAnsi="SimSun" w:hint="eastAsia"/>
          <w:sz w:val="21"/>
        </w:rPr>
        <w:t>所花费的</w:t>
      </w:r>
      <w:r w:rsidR="00073467">
        <w:rPr>
          <w:rFonts w:ascii="SimSun" w:hAnsi="SimSun" w:hint="eastAsia"/>
          <w:sz w:val="21"/>
        </w:rPr>
        <w:t>时间比预期长得多。</w:t>
      </w:r>
      <w:r w:rsidR="00670E7F">
        <w:rPr>
          <w:rFonts w:ascii="SimSun" w:hAnsi="SimSun" w:hint="eastAsia"/>
          <w:sz w:val="21"/>
        </w:rPr>
        <w:t>不过，</w:t>
      </w:r>
      <w:r w:rsidR="005E6611">
        <w:rPr>
          <w:rFonts w:ascii="SimSun" w:hAnsi="SimSun" w:hint="eastAsia"/>
          <w:sz w:val="21"/>
        </w:rPr>
        <w:t>主要问题都已</w:t>
      </w:r>
      <w:r w:rsidR="00670E7F">
        <w:rPr>
          <w:rFonts w:ascii="SimSun" w:hAnsi="SimSun" w:hint="eastAsia"/>
          <w:sz w:val="21"/>
        </w:rPr>
        <w:t>克服。XML促进了国际局对国际检索报告和书面意见的高效处理。</w:t>
      </w:r>
      <w:r w:rsidR="008C2D61">
        <w:rPr>
          <w:rFonts w:ascii="SimSun" w:hAnsi="SimSun" w:hint="eastAsia"/>
          <w:sz w:val="21"/>
        </w:rPr>
        <w:t>这三个</w:t>
      </w:r>
      <w:r w:rsidR="00BC0A16" w:rsidRPr="00C87C57">
        <w:rPr>
          <w:rFonts w:ascii="SimSun" w:hAnsi="SimSun" w:hint="eastAsia"/>
          <w:sz w:val="21"/>
        </w:rPr>
        <w:t>单位</w:t>
      </w:r>
      <w:r w:rsidR="00BC0A16">
        <w:rPr>
          <w:rFonts w:ascii="SimSun" w:hAnsi="SimSun" w:hint="eastAsia"/>
          <w:sz w:val="21"/>
        </w:rPr>
        <w:t>约70%的国际检索报告和90%的</w:t>
      </w:r>
      <w:r w:rsidR="00BC0A16" w:rsidRPr="00C87C57">
        <w:rPr>
          <w:rFonts w:ascii="SimSun" w:hAnsi="SimSun" w:hint="eastAsia"/>
          <w:sz w:val="21"/>
        </w:rPr>
        <w:t>书面意见</w:t>
      </w:r>
      <w:r w:rsidR="00BC0A16">
        <w:rPr>
          <w:rFonts w:ascii="SimSun" w:hAnsi="SimSun" w:hint="eastAsia"/>
          <w:sz w:val="21"/>
        </w:rPr>
        <w:t>已经实现自动</w:t>
      </w:r>
      <w:r w:rsidR="00BC0A16" w:rsidRPr="003E63F8">
        <w:rPr>
          <w:rFonts w:ascii="SimSun" w:hAnsi="SimSun" w:hint="eastAsia"/>
          <w:sz w:val="21"/>
        </w:rPr>
        <w:t>化处理</w:t>
      </w:r>
      <w:r w:rsidR="00BC0A16">
        <w:rPr>
          <w:rFonts w:ascii="SimSun" w:hAnsi="SimSun" w:hint="eastAsia"/>
          <w:sz w:val="21"/>
        </w:rPr>
        <w:t>。这让国际局得以提高</w:t>
      </w:r>
      <w:r w:rsidR="003E63F8">
        <w:rPr>
          <w:rFonts w:ascii="SimSun" w:hAnsi="SimSun" w:hint="eastAsia"/>
          <w:sz w:val="21"/>
        </w:rPr>
        <w:t>处理</w:t>
      </w:r>
      <w:r w:rsidR="00BC0A16">
        <w:rPr>
          <w:rFonts w:ascii="SimSun" w:hAnsi="SimSun" w:hint="eastAsia"/>
          <w:sz w:val="21"/>
        </w:rPr>
        <w:t>这些文件</w:t>
      </w:r>
      <w:r w:rsidR="003E63F8">
        <w:rPr>
          <w:rFonts w:ascii="SimSun" w:hAnsi="SimSun" w:hint="eastAsia"/>
          <w:sz w:val="21"/>
        </w:rPr>
        <w:t>时</w:t>
      </w:r>
      <w:r w:rsidR="00BC0A16">
        <w:rPr>
          <w:rFonts w:ascii="SimSun" w:hAnsi="SimSun" w:hint="eastAsia"/>
          <w:sz w:val="21"/>
        </w:rPr>
        <w:t>的</w:t>
      </w:r>
      <w:r w:rsidR="00BC0A16" w:rsidRPr="004B5625">
        <w:rPr>
          <w:rFonts w:ascii="SimSun" w:hAnsi="SimSun" w:hint="eastAsia"/>
          <w:sz w:val="21"/>
        </w:rPr>
        <w:t>生产力</w:t>
      </w:r>
      <w:r w:rsidR="00BC0A16">
        <w:rPr>
          <w:rFonts w:ascii="SimSun" w:hAnsi="SimSun" w:hint="eastAsia"/>
          <w:sz w:val="21"/>
        </w:rPr>
        <w:t>和及时性。</w:t>
      </w:r>
      <w:r w:rsidR="00DF738E">
        <w:rPr>
          <w:rFonts w:ascii="SimSun" w:hAnsi="SimSun" w:hint="eastAsia"/>
          <w:sz w:val="21"/>
        </w:rPr>
        <w:t>原</w:t>
      </w:r>
      <w:r w:rsidR="0085144C" w:rsidRPr="006215FB">
        <w:rPr>
          <w:rFonts w:ascii="SimSun" w:hAnsi="SimSun" w:hint="eastAsia"/>
          <w:sz w:val="21"/>
        </w:rPr>
        <w:t>语言</w:t>
      </w:r>
      <w:r w:rsidR="006215FB" w:rsidRPr="006215FB">
        <w:rPr>
          <w:rFonts w:ascii="SimSun" w:hAnsi="SimSun" w:hint="eastAsia"/>
          <w:sz w:val="21"/>
        </w:rPr>
        <w:t>的</w:t>
      </w:r>
      <w:r w:rsidR="0085144C">
        <w:rPr>
          <w:rFonts w:ascii="SimSun" w:hAnsi="SimSun" w:hint="eastAsia"/>
          <w:sz w:val="21"/>
        </w:rPr>
        <w:t>XML</w:t>
      </w:r>
      <w:r w:rsidR="006215FB">
        <w:rPr>
          <w:rFonts w:ascii="SimSun" w:hAnsi="SimSun" w:hint="eastAsia"/>
          <w:sz w:val="21"/>
        </w:rPr>
        <w:t>已经开始向指定局和专利信息使用者</w:t>
      </w:r>
      <w:r w:rsidR="0085144C">
        <w:rPr>
          <w:rFonts w:ascii="SimSun" w:hAnsi="SimSun" w:hint="eastAsia"/>
          <w:sz w:val="21"/>
        </w:rPr>
        <w:t>提供，包括</w:t>
      </w:r>
      <w:r w:rsidR="003A4A20">
        <w:rPr>
          <w:rFonts w:ascii="SimSun" w:hAnsi="SimSun" w:hint="eastAsia"/>
          <w:sz w:val="21"/>
        </w:rPr>
        <w:t>一些早至</w:t>
      </w:r>
      <w:r w:rsidR="0085144C">
        <w:rPr>
          <w:rFonts w:ascii="SimSun" w:hAnsi="SimSun" w:hint="eastAsia"/>
          <w:sz w:val="21"/>
        </w:rPr>
        <w:t>2014年11月的较早报告。</w:t>
      </w:r>
      <w:r w:rsidR="003A4A20">
        <w:rPr>
          <w:rFonts w:ascii="SimSun" w:hAnsi="SimSun" w:hint="eastAsia"/>
          <w:sz w:val="21"/>
        </w:rPr>
        <w:t>国际局还开始使用XML作为翻译基础并提供</w:t>
      </w:r>
      <w:r w:rsidR="005065B7">
        <w:rPr>
          <w:rFonts w:ascii="SimSun" w:hAnsi="SimSun" w:hint="eastAsia"/>
          <w:sz w:val="21"/>
        </w:rPr>
        <w:t>译好的</w:t>
      </w:r>
      <w:r w:rsidR="003A4A20">
        <w:rPr>
          <w:rFonts w:ascii="SimSun" w:hAnsi="SimSun" w:hint="eastAsia"/>
          <w:sz w:val="21"/>
        </w:rPr>
        <w:t>XML。</w:t>
      </w:r>
    </w:p>
    <w:p w14:paraId="247EAB57" w14:textId="19CBD22E" w:rsidR="00653B34" w:rsidRDefault="006215FB" w:rsidP="00996F11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国际局近来</w:t>
      </w:r>
      <w:r w:rsidR="00653B34">
        <w:rPr>
          <w:rFonts w:ascii="SimSun" w:hAnsi="SimSun" w:hint="eastAsia"/>
          <w:sz w:val="21"/>
        </w:rPr>
        <w:t>发布了PATENTSCOPE的一项新服务，利用XML国际检索报告和书面意见来提供</w:t>
      </w:r>
      <w:r w:rsidR="005161F4">
        <w:rPr>
          <w:rFonts w:ascii="SimSun" w:hAnsi="SimSun" w:hint="eastAsia"/>
          <w:sz w:val="21"/>
        </w:rPr>
        <w:t>更</w:t>
      </w:r>
      <w:r w:rsidR="00653B34">
        <w:rPr>
          <w:rFonts w:ascii="SimSun" w:hAnsi="SimSun" w:hint="eastAsia"/>
          <w:sz w:val="21"/>
        </w:rPr>
        <w:t>有效的机器翻译（将</w:t>
      </w:r>
      <w:r w:rsidR="00653B34" w:rsidRPr="00E221A5">
        <w:rPr>
          <w:rFonts w:ascii="SimSun" w:hAnsi="SimSun" w:hint="eastAsia"/>
          <w:sz w:val="21"/>
        </w:rPr>
        <w:t>相关的语言</w:t>
      </w:r>
      <w:r w:rsidR="00653B34">
        <w:rPr>
          <w:rFonts w:ascii="SimSun" w:hAnsi="SimSun" w:hint="eastAsia"/>
          <w:sz w:val="21"/>
        </w:rPr>
        <w:t>样式表用作</w:t>
      </w:r>
      <w:r w:rsidR="003A6462">
        <w:rPr>
          <w:rFonts w:ascii="SimSun" w:hAnsi="SimSun" w:hint="eastAsia"/>
          <w:sz w:val="21"/>
        </w:rPr>
        <w:t>样板</w:t>
      </w:r>
      <w:r w:rsidR="00E221A5" w:rsidRPr="003A6462">
        <w:rPr>
          <w:rFonts w:ascii="SimSun" w:hAnsi="SimSun" w:hint="eastAsia"/>
          <w:sz w:val="21"/>
        </w:rPr>
        <w:t>文本</w:t>
      </w:r>
      <w:r w:rsidR="00653B34">
        <w:rPr>
          <w:rFonts w:ascii="SimSun" w:hAnsi="SimSun" w:hint="eastAsia"/>
          <w:sz w:val="21"/>
        </w:rPr>
        <w:t>的“完美”译文）</w:t>
      </w:r>
      <w:r w:rsidR="00E72046">
        <w:rPr>
          <w:rFonts w:ascii="SimSun" w:hAnsi="SimSun" w:hint="eastAsia"/>
          <w:sz w:val="21"/>
        </w:rPr>
        <w:t>和</w:t>
      </w:r>
      <w:r w:rsidR="003A6462">
        <w:rPr>
          <w:rFonts w:ascii="SimSun" w:hAnsi="SimSun" w:hint="eastAsia"/>
          <w:sz w:val="21"/>
        </w:rPr>
        <w:t>所</w:t>
      </w:r>
      <w:r w:rsidR="005161F4">
        <w:rPr>
          <w:rFonts w:ascii="SimSun" w:hAnsi="SimSun" w:hint="eastAsia"/>
          <w:sz w:val="21"/>
        </w:rPr>
        <w:t>引用专利文件的链接。类似服务将</w:t>
      </w:r>
      <w:r w:rsidR="005161F4" w:rsidRPr="005161F4">
        <w:rPr>
          <w:rFonts w:ascii="SimSun" w:hAnsi="SimSun" w:hint="eastAsia"/>
          <w:sz w:val="21"/>
        </w:rPr>
        <w:t>适时</w:t>
      </w:r>
      <w:r w:rsidR="005161F4">
        <w:rPr>
          <w:rFonts w:ascii="SimSun" w:hAnsi="SimSun" w:hint="eastAsia"/>
          <w:sz w:val="21"/>
        </w:rPr>
        <w:t>通过</w:t>
      </w:r>
      <w:proofErr w:type="spellStart"/>
      <w:r w:rsidR="005161F4">
        <w:rPr>
          <w:rFonts w:ascii="SimSun" w:hAnsi="SimSun" w:hint="eastAsia"/>
          <w:sz w:val="21"/>
        </w:rPr>
        <w:t>e</w:t>
      </w:r>
      <w:r w:rsidR="005161F4">
        <w:rPr>
          <w:rFonts w:ascii="SimSun" w:hAnsi="SimSun"/>
          <w:sz w:val="21"/>
        </w:rPr>
        <w:t>PCT</w:t>
      </w:r>
      <w:proofErr w:type="spellEnd"/>
      <w:r w:rsidR="005161F4">
        <w:rPr>
          <w:rFonts w:ascii="SimSun" w:hAnsi="SimSun" w:hint="eastAsia"/>
          <w:sz w:val="21"/>
        </w:rPr>
        <w:t>提供。</w:t>
      </w:r>
    </w:p>
    <w:p w14:paraId="2A7FE2C0" w14:textId="45F1910B" w:rsidR="000769DF" w:rsidRDefault="00BD2DD1" w:rsidP="000769DF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由于</w:t>
      </w:r>
      <w:proofErr w:type="spellStart"/>
      <w:r w:rsidR="000769DF" w:rsidRPr="000769DF">
        <w:rPr>
          <w:rFonts w:ascii="SimSun" w:hAnsi="SimSun" w:hint="eastAsia"/>
          <w:sz w:val="21"/>
        </w:rPr>
        <w:t>ePCT</w:t>
      </w:r>
      <w:proofErr w:type="spellEnd"/>
      <w:r w:rsidR="000769DF" w:rsidRPr="000769DF">
        <w:rPr>
          <w:rFonts w:ascii="SimSun" w:hAnsi="SimSun" w:hint="eastAsia"/>
          <w:sz w:val="21"/>
        </w:rPr>
        <w:t>报告</w:t>
      </w:r>
      <w:r>
        <w:rPr>
          <w:rFonts w:ascii="SimSun" w:hAnsi="SimSun" w:hint="eastAsia"/>
          <w:sz w:val="21"/>
        </w:rPr>
        <w:t>创建</w:t>
      </w:r>
      <w:r w:rsidR="000769DF" w:rsidRPr="000769DF">
        <w:rPr>
          <w:rFonts w:ascii="SimSun" w:hAnsi="SimSun" w:hint="eastAsia"/>
          <w:sz w:val="21"/>
        </w:rPr>
        <w:t>服务的改进工作和</w:t>
      </w:r>
      <w:r>
        <w:rPr>
          <w:rFonts w:ascii="SimSun" w:hAnsi="SimSun" w:hint="eastAsia"/>
          <w:sz w:val="21"/>
        </w:rPr>
        <w:t>上文第</w:t>
      </w:r>
      <w:r w:rsidRPr="000769DF">
        <w:rPr>
          <w:rFonts w:ascii="SimSun" w:hAnsi="SimSun" w:hint="eastAsia"/>
          <w:sz w:val="21"/>
        </w:rPr>
        <w:t>17</w:t>
      </w:r>
      <w:r>
        <w:rPr>
          <w:rFonts w:ascii="SimSun" w:hAnsi="SimSun" w:hint="eastAsia"/>
          <w:sz w:val="21"/>
        </w:rPr>
        <w:t>段所述</w:t>
      </w:r>
      <w:r w:rsidR="000769DF" w:rsidRPr="000769DF">
        <w:rPr>
          <w:rFonts w:ascii="SimSun" w:hAnsi="SimSun" w:hint="eastAsia"/>
          <w:sz w:val="21"/>
        </w:rPr>
        <w:t>导入XML的工作，国际局</w:t>
      </w:r>
      <w:r w:rsidR="005E50D6">
        <w:rPr>
          <w:rFonts w:ascii="SimSun" w:hAnsi="SimSun" w:hint="eastAsia"/>
          <w:sz w:val="21"/>
        </w:rPr>
        <w:t>已经意识到</w:t>
      </w:r>
      <w:r>
        <w:rPr>
          <w:rFonts w:ascii="SimSun" w:hAnsi="SimSun" w:hint="eastAsia"/>
          <w:sz w:val="21"/>
        </w:rPr>
        <w:t>不同主管局对现行标准的实施方式存在一定</w:t>
      </w:r>
      <w:r w:rsidR="005E50D6">
        <w:rPr>
          <w:rFonts w:ascii="SimSun" w:hAnsi="SimSun" w:hint="eastAsia"/>
          <w:sz w:val="21"/>
        </w:rPr>
        <w:t>差异。此外，不同表格之间</w:t>
      </w:r>
      <w:r w:rsidR="000769DF" w:rsidRPr="000769DF">
        <w:rPr>
          <w:rFonts w:ascii="SimSun" w:hAnsi="SimSun" w:hint="eastAsia"/>
          <w:sz w:val="21"/>
        </w:rPr>
        <w:t>（如</w:t>
      </w:r>
      <w:r w:rsidR="000769DF">
        <w:rPr>
          <w:rFonts w:ascii="SimSun" w:hAnsi="SimSun"/>
          <w:sz w:val="21"/>
        </w:rPr>
        <w:t>PCT/ISA/206</w:t>
      </w:r>
      <w:r w:rsidR="000769DF">
        <w:rPr>
          <w:rFonts w:ascii="SimSun" w:hAnsi="SimSun" w:hint="eastAsia"/>
          <w:sz w:val="21"/>
        </w:rPr>
        <w:t>、</w:t>
      </w:r>
      <w:r w:rsidR="000769DF">
        <w:rPr>
          <w:rFonts w:ascii="SimSun" w:hAnsi="SimSun"/>
          <w:sz w:val="21"/>
        </w:rPr>
        <w:t>210</w:t>
      </w:r>
      <w:r w:rsidR="000769DF">
        <w:rPr>
          <w:rFonts w:ascii="SimSun" w:hAnsi="SimSun" w:hint="eastAsia"/>
          <w:sz w:val="21"/>
        </w:rPr>
        <w:t>、</w:t>
      </w:r>
      <w:r w:rsidR="000769DF">
        <w:rPr>
          <w:rFonts w:ascii="SimSun" w:hAnsi="SimSun"/>
          <w:sz w:val="21"/>
        </w:rPr>
        <w:t>237</w:t>
      </w:r>
      <w:r w:rsidR="000769DF">
        <w:rPr>
          <w:rFonts w:ascii="SimSun" w:hAnsi="SimSun" w:hint="eastAsia"/>
          <w:sz w:val="21"/>
        </w:rPr>
        <w:t>和</w:t>
      </w:r>
      <w:r w:rsidR="000769DF">
        <w:rPr>
          <w:rFonts w:ascii="SimSun" w:hAnsi="SimSun"/>
          <w:sz w:val="21"/>
        </w:rPr>
        <w:t>PCT/IPEA/408</w:t>
      </w:r>
      <w:r w:rsidR="000769DF">
        <w:rPr>
          <w:rFonts w:ascii="SimSun" w:hAnsi="SimSun" w:hint="eastAsia"/>
          <w:sz w:val="21"/>
        </w:rPr>
        <w:t>和</w:t>
      </w:r>
      <w:r w:rsidR="000769DF" w:rsidRPr="000769DF">
        <w:rPr>
          <w:rFonts w:ascii="SimSun" w:hAnsi="SimSun"/>
          <w:sz w:val="21"/>
        </w:rPr>
        <w:t>409</w:t>
      </w:r>
      <w:r w:rsidR="005E50D6">
        <w:rPr>
          <w:rFonts w:ascii="SimSun" w:hAnsi="SimSun" w:hint="eastAsia"/>
          <w:sz w:val="21"/>
        </w:rPr>
        <w:t>）</w:t>
      </w:r>
      <w:r w:rsidR="00605AD8">
        <w:rPr>
          <w:rFonts w:ascii="SimSun" w:hAnsi="SimSun" w:hint="eastAsia"/>
          <w:sz w:val="21"/>
        </w:rPr>
        <w:t>同类</w:t>
      </w:r>
      <w:r w:rsidR="005E50D6" w:rsidRPr="005B0452">
        <w:rPr>
          <w:rFonts w:ascii="SimSun" w:hAnsi="SimSun" w:hint="eastAsia"/>
          <w:sz w:val="21"/>
        </w:rPr>
        <w:t>信息</w:t>
      </w:r>
      <w:r w:rsidR="000769DF">
        <w:rPr>
          <w:rFonts w:ascii="SimSun" w:hAnsi="SimSun" w:hint="eastAsia"/>
          <w:sz w:val="21"/>
        </w:rPr>
        <w:t>的</w:t>
      </w:r>
      <w:r w:rsidR="000769DF" w:rsidRPr="000769DF">
        <w:rPr>
          <w:rFonts w:ascii="SimSun" w:hAnsi="SimSun" w:hint="eastAsia"/>
          <w:sz w:val="21"/>
        </w:rPr>
        <w:t>数据结构</w:t>
      </w:r>
      <w:r w:rsidR="000769DF">
        <w:rPr>
          <w:rFonts w:ascii="SimSun" w:hAnsi="SimSun" w:hint="eastAsia"/>
          <w:sz w:val="21"/>
        </w:rPr>
        <w:t>并不总是如期待的</w:t>
      </w:r>
      <w:r w:rsidR="000769DF" w:rsidRPr="00CD7524">
        <w:rPr>
          <w:rFonts w:ascii="SimSun" w:hAnsi="SimSun" w:hint="eastAsia"/>
          <w:sz w:val="21"/>
        </w:rPr>
        <w:t>那样一致</w:t>
      </w:r>
      <w:r w:rsidR="00377646">
        <w:rPr>
          <w:rFonts w:ascii="SimSun" w:hAnsi="SimSun" w:hint="eastAsia"/>
          <w:sz w:val="21"/>
        </w:rPr>
        <w:t>。</w:t>
      </w:r>
      <w:r w:rsidR="000769DF">
        <w:rPr>
          <w:rFonts w:ascii="SimSun" w:hAnsi="SimSun" w:hint="eastAsia"/>
          <w:sz w:val="21"/>
        </w:rPr>
        <w:t>标准及其使用</w:t>
      </w:r>
      <w:r w:rsidR="00377646">
        <w:rPr>
          <w:rFonts w:ascii="SimSun" w:hAnsi="SimSun" w:hint="eastAsia"/>
          <w:sz w:val="21"/>
        </w:rPr>
        <w:t>应当</w:t>
      </w:r>
      <w:r w:rsidR="000769DF">
        <w:rPr>
          <w:rFonts w:ascii="SimSun" w:hAnsi="SimSun" w:hint="eastAsia"/>
          <w:sz w:val="21"/>
        </w:rPr>
        <w:t>得到改进，</w:t>
      </w:r>
      <w:r w:rsidR="008E03C7">
        <w:rPr>
          <w:rFonts w:ascii="SimSun" w:hAnsi="SimSun" w:hint="eastAsia"/>
          <w:sz w:val="21"/>
        </w:rPr>
        <w:t>实现以下关键最终成果</w:t>
      </w:r>
      <w:r w:rsidR="000769DF">
        <w:rPr>
          <w:rFonts w:ascii="SimSun" w:hAnsi="SimSun" w:hint="eastAsia"/>
          <w:sz w:val="21"/>
        </w:rPr>
        <w:t>：</w:t>
      </w:r>
    </w:p>
    <w:p w14:paraId="072AB7CB" w14:textId="22F78FC0" w:rsidR="005E50D6" w:rsidRDefault="005E50D6" w:rsidP="00C16252">
      <w:pPr>
        <w:pStyle w:val="ONUME"/>
        <w:numPr>
          <w:ilvl w:val="0"/>
          <w:numId w:val="5"/>
        </w:numPr>
        <w:overflowPunct w:val="0"/>
        <w:spacing w:afterLines="50" w:after="120" w:line="340" w:lineRule="atLeast"/>
        <w:ind w:left="1134" w:hanging="567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总是能轻松地</w:t>
      </w:r>
      <w:r w:rsidR="0052786C">
        <w:rPr>
          <w:rFonts w:ascii="SimSun" w:hAnsi="SimSun" w:hint="eastAsia"/>
          <w:sz w:val="21"/>
        </w:rPr>
        <w:t>重复使用</w:t>
      </w:r>
      <w:r>
        <w:rPr>
          <w:rFonts w:ascii="SimSun" w:hAnsi="SimSun" w:hint="eastAsia"/>
          <w:sz w:val="21"/>
        </w:rPr>
        <w:t>一个阶段的检索和审查的数据作为下一阶段的起点（国家检索报告</w:t>
      </w:r>
      <w:r w:rsidR="0052786C">
        <w:rPr>
          <w:rFonts w:ascii="SimSun" w:hAnsi="SimSun" w:hint="eastAsia"/>
          <w:sz w:val="21"/>
        </w:rPr>
        <w:t>-</w:t>
      </w:r>
      <w:r>
        <w:rPr>
          <w:rFonts w:ascii="SimSun" w:hAnsi="SimSun" w:hint="eastAsia"/>
          <w:sz w:val="21"/>
        </w:rPr>
        <w:t>部分国际检索-国际检索报告和书面意见-第二章报告-国家阶段报告）；</w:t>
      </w:r>
    </w:p>
    <w:p w14:paraId="0CD9AAA2" w14:textId="3C1FF3B4" w:rsidR="005E50D6" w:rsidRDefault="005E50D6" w:rsidP="00C16252">
      <w:pPr>
        <w:pStyle w:val="ONUME"/>
        <w:numPr>
          <w:ilvl w:val="0"/>
          <w:numId w:val="5"/>
        </w:numPr>
        <w:overflowPunct w:val="0"/>
        <w:spacing w:afterLines="50" w:after="120" w:line="340" w:lineRule="atLeast"/>
        <w:ind w:left="1134" w:hanging="567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引用数据应当足够丰富</w:t>
      </w:r>
      <w:r w:rsidR="004B19A8">
        <w:rPr>
          <w:rFonts w:ascii="SimSun" w:hAnsi="SimSun" w:hint="eastAsia"/>
          <w:sz w:val="21"/>
        </w:rPr>
        <w:t>、</w:t>
      </w:r>
      <w:r>
        <w:rPr>
          <w:rFonts w:ascii="SimSun" w:hAnsi="SimSun" w:hint="eastAsia"/>
          <w:sz w:val="21"/>
        </w:rPr>
        <w:t>一致，</w:t>
      </w:r>
      <w:r w:rsidR="004B19A8">
        <w:rPr>
          <w:rFonts w:ascii="SimSun" w:hAnsi="SimSun" w:hint="eastAsia"/>
          <w:sz w:val="21"/>
        </w:rPr>
        <w:t>以便</w:t>
      </w:r>
      <w:r w:rsidR="005C2B5D">
        <w:rPr>
          <w:rFonts w:ascii="SimSun" w:hAnsi="SimSun" w:hint="eastAsia"/>
          <w:sz w:val="21"/>
        </w:rPr>
        <w:t>在不同阶段进行有效的信息比较和使用，</w:t>
      </w:r>
      <w:r w:rsidR="00821498">
        <w:rPr>
          <w:rFonts w:ascii="SimSun" w:hAnsi="SimSun" w:hint="eastAsia"/>
          <w:sz w:val="21"/>
        </w:rPr>
        <w:t>在</w:t>
      </w:r>
      <w:r w:rsidR="004B19A8">
        <w:rPr>
          <w:rFonts w:ascii="SimSun" w:hAnsi="SimSun" w:hint="eastAsia"/>
          <w:sz w:val="21"/>
        </w:rPr>
        <w:t>决定两项</w:t>
      </w:r>
      <w:r w:rsidR="005C2B5D">
        <w:rPr>
          <w:rFonts w:ascii="SimSun" w:hAnsi="SimSun" w:hint="eastAsia"/>
          <w:sz w:val="21"/>
        </w:rPr>
        <w:t>引用是否</w:t>
      </w:r>
      <w:r w:rsidR="004B19A8">
        <w:rPr>
          <w:rFonts w:ascii="SimSun" w:hAnsi="SimSun" w:hint="eastAsia"/>
          <w:sz w:val="21"/>
        </w:rPr>
        <w:t>相同</w:t>
      </w:r>
      <w:r w:rsidR="005C2B5D">
        <w:rPr>
          <w:rFonts w:ascii="SimSun" w:hAnsi="SimSun" w:hint="eastAsia"/>
          <w:sz w:val="21"/>
        </w:rPr>
        <w:t>（或是否来自同一专利族）</w:t>
      </w:r>
      <w:r w:rsidR="004B19A8">
        <w:rPr>
          <w:rFonts w:ascii="SimSun" w:hAnsi="SimSun" w:hint="eastAsia"/>
          <w:sz w:val="21"/>
        </w:rPr>
        <w:t>时不存在困难</w:t>
      </w:r>
      <w:r w:rsidR="003D43D6">
        <w:rPr>
          <w:rFonts w:ascii="SimSun" w:hAnsi="SimSun" w:hint="eastAsia"/>
          <w:sz w:val="21"/>
        </w:rPr>
        <w:t>并且</w:t>
      </w:r>
      <w:r w:rsidR="005C2B5D">
        <w:rPr>
          <w:rFonts w:ascii="SimSun" w:hAnsi="SimSun" w:hint="eastAsia"/>
          <w:sz w:val="21"/>
        </w:rPr>
        <w:t>专利审查员</w:t>
      </w:r>
      <w:r w:rsidR="00821498">
        <w:rPr>
          <w:rFonts w:ascii="SimSun" w:hAnsi="SimSun" w:hint="eastAsia"/>
          <w:sz w:val="21"/>
        </w:rPr>
        <w:t>能顺利</w:t>
      </w:r>
      <w:r w:rsidR="00B13B90">
        <w:rPr>
          <w:rFonts w:ascii="SimSun" w:hAnsi="SimSun" w:hint="eastAsia"/>
          <w:sz w:val="21"/>
        </w:rPr>
        <w:t>录入</w:t>
      </w:r>
      <w:r w:rsidR="00DD1391">
        <w:rPr>
          <w:rFonts w:ascii="SimSun" w:hAnsi="SimSun" w:hint="eastAsia"/>
          <w:sz w:val="21"/>
        </w:rPr>
        <w:t>信息</w:t>
      </w:r>
      <w:r w:rsidR="005C2B5D">
        <w:rPr>
          <w:rFonts w:ascii="SimSun" w:hAnsi="SimSun" w:hint="eastAsia"/>
          <w:sz w:val="21"/>
        </w:rPr>
        <w:t>；</w:t>
      </w:r>
    </w:p>
    <w:p w14:paraId="1573D20F" w14:textId="73A6B827" w:rsidR="005C2B5D" w:rsidRPr="005E50D6" w:rsidRDefault="00DB6C90" w:rsidP="00C16252">
      <w:pPr>
        <w:pStyle w:val="ONUME"/>
        <w:numPr>
          <w:ilvl w:val="0"/>
          <w:numId w:val="5"/>
        </w:numPr>
        <w:overflowPunct w:val="0"/>
        <w:spacing w:afterLines="50" w:after="120" w:line="340" w:lineRule="atLeast"/>
        <w:ind w:left="1134" w:hanging="567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专利审查员不必重复录入</w:t>
      </w:r>
      <w:r w:rsidR="001A1EC6" w:rsidRPr="00E40CD8">
        <w:rPr>
          <w:rFonts w:ascii="SimSun" w:hAnsi="SimSun"/>
          <w:sz w:val="21"/>
        </w:rPr>
        <w:t>同类</w:t>
      </w:r>
      <w:r w:rsidR="000C0FE4">
        <w:rPr>
          <w:rFonts w:ascii="SimSun" w:hAnsi="SimSun" w:hint="eastAsia"/>
          <w:sz w:val="21"/>
        </w:rPr>
        <w:t>信息，特别是在同一阶段（表格210和237</w:t>
      </w:r>
      <w:r w:rsidR="00DD1391">
        <w:rPr>
          <w:rFonts w:ascii="SimSun" w:hAnsi="SimSun" w:hint="eastAsia"/>
          <w:sz w:val="21"/>
        </w:rPr>
        <w:t>关于</w:t>
      </w:r>
      <w:r w:rsidR="00DA2C31" w:rsidRPr="00DD1391">
        <w:rPr>
          <w:rFonts w:ascii="SimSun" w:hAnsi="SimSun" w:hint="eastAsia"/>
          <w:sz w:val="21"/>
        </w:rPr>
        <w:t>不可检索或</w:t>
      </w:r>
      <w:r w:rsidR="001A1EC6">
        <w:rPr>
          <w:rFonts w:ascii="SimSun" w:hAnsi="SimSun" w:hint="eastAsia"/>
          <w:sz w:val="21"/>
        </w:rPr>
        <w:t>未</w:t>
      </w:r>
      <w:r w:rsidR="00DA2C31" w:rsidRPr="00DD1391">
        <w:rPr>
          <w:rFonts w:ascii="SimSun" w:hAnsi="SimSun" w:hint="eastAsia"/>
          <w:sz w:val="21"/>
        </w:rPr>
        <w:t>审查的权利</w:t>
      </w:r>
      <w:r w:rsidR="001A1EC6">
        <w:rPr>
          <w:rFonts w:ascii="SimSun" w:hAnsi="SimSun" w:hint="eastAsia"/>
          <w:sz w:val="21"/>
        </w:rPr>
        <w:t>要求的</w:t>
      </w:r>
      <w:r w:rsidR="00DA2C31">
        <w:rPr>
          <w:rFonts w:ascii="SimSun" w:hAnsi="SimSun" w:hint="eastAsia"/>
          <w:sz w:val="21"/>
        </w:rPr>
        <w:t>格式不同</w:t>
      </w:r>
      <w:r w:rsidR="000C0FE4">
        <w:rPr>
          <w:rFonts w:ascii="SimSun" w:hAnsi="SimSun" w:hint="eastAsia"/>
          <w:sz w:val="21"/>
        </w:rPr>
        <w:t>；特定情况下需要在表格210和237</w:t>
      </w:r>
      <w:r>
        <w:rPr>
          <w:rFonts w:ascii="SimSun" w:hAnsi="SimSun" w:hint="eastAsia"/>
          <w:sz w:val="21"/>
        </w:rPr>
        <w:t>录入</w:t>
      </w:r>
      <w:r w:rsidR="000C0FE4">
        <w:rPr>
          <w:rFonts w:ascii="SimSun" w:hAnsi="SimSun" w:hint="eastAsia"/>
          <w:sz w:val="21"/>
        </w:rPr>
        <w:t>不同格式的引用信</w:t>
      </w:r>
      <w:r w:rsidR="00361309">
        <w:rPr>
          <w:rFonts w:ascii="SimSun" w:hAnsi="SimSun" w:hint="cs"/>
          <w:sz w:val="21"/>
        </w:rPr>
        <w:t>‍</w:t>
      </w:r>
      <w:r w:rsidR="000C0FE4">
        <w:rPr>
          <w:rFonts w:ascii="SimSun" w:hAnsi="SimSun" w:hint="eastAsia"/>
          <w:sz w:val="21"/>
        </w:rPr>
        <w:t>息）。</w:t>
      </w:r>
    </w:p>
    <w:p w14:paraId="174E4EB0" w14:textId="24F455DE" w:rsidR="00F673A9" w:rsidRDefault="00F673A9" w:rsidP="000769DF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理想情况下，依据产权组织标准ST.</w:t>
      </w:r>
      <w:r>
        <w:rPr>
          <w:rFonts w:ascii="SimSun" w:hAnsi="SimSun"/>
          <w:sz w:val="21"/>
        </w:rPr>
        <w:t>96</w:t>
      </w:r>
      <w:r w:rsidR="00285B63">
        <w:rPr>
          <w:rFonts w:ascii="SimSun" w:hAnsi="SimSun" w:hint="eastAsia"/>
          <w:sz w:val="21"/>
        </w:rPr>
        <w:t>正在进行的</w:t>
      </w:r>
      <w:r w:rsidR="001A1EC6">
        <w:rPr>
          <w:rFonts w:ascii="SimSun" w:hAnsi="SimSun" w:hint="eastAsia"/>
          <w:sz w:val="21"/>
        </w:rPr>
        <w:t>对</w:t>
      </w:r>
      <w:r>
        <w:rPr>
          <w:rFonts w:ascii="SimSun" w:hAnsi="SimSun" w:hint="eastAsia"/>
          <w:sz w:val="21"/>
        </w:rPr>
        <w:t>检索和审查报告</w:t>
      </w:r>
      <w:r w:rsidR="001A1EC6">
        <w:rPr>
          <w:rFonts w:ascii="SimSun" w:hAnsi="SimSun" w:hint="eastAsia"/>
          <w:sz w:val="21"/>
        </w:rPr>
        <w:t>的</w:t>
      </w:r>
      <w:r w:rsidR="000A232A">
        <w:rPr>
          <w:rFonts w:ascii="SimSun" w:hAnsi="SimSun" w:hint="eastAsia"/>
          <w:sz w:val="21"/>
        </w:rPr>
        <w:t>要求</w:t>
      </w:r>
      <w:r w:rsidR="001A1EC6">
        <w:rPr>
          <w:rFonts w:ascii="SimSun" w:hAnsi="SimSun" w:hint="eastAsia"/>
          <w:sz w:val="21"/>
        </w:rPr>
        <w:t>进行定义</w:t>
      </w:r>
      <w:r>
        <w:rPr>
          <w:rFonts w:ascii="SimSun" w:hAnsi="SimSun" w:hint="eastAsia"/>
          <w:sz w:val="21"/>
        </w:rPr>
        <w:t>的</w:t>
      </w:r>
      <w:r w:rsidR="00F80A5A">
        <w:rPr>
          <w:rFonts w:ascii="SimSun" w:hAnsi="SimSun" w:hint="eastAsia"/>
          <w:sz w:val="21"/>
        </w:rPr>
        <w:t>工作</w:t>
      </w:r>
      <w:r w:rsidR="00DB6C90">
        <w:rPr>
          <w:rFonts w:ascii="SimSun" w:hAnsi="SimSun" w:hint="eastAsia"/>
          <w:sz w:val="21"/>
        </w:rPr>
        <w:t>应</w:t>
      </w:r>
      <w:r w:rsidR="00D76F22">
        <w:rPr>
          <w:rFonts w:ascii="SimSun" w:hAnsi="SimSun" w:hint="eastAsia"/>
          <w:sz w:val="21"/>
        </w:rPr>
        <w:t>被视为</w:t>
      </w:r>
      <w:r>
        <w:rPr>
          <w:rFonts w:ascii="SimSun" w:hAnsi="SimSun" w:hint="eastAsia"/>
          <w:sz w:val="21"/>
        </w:rPr>
        <w:t>机遇，</w:t>
      </w:r>
      <w:r w:rsidR="00F03392">
        <w:rPr>
          <w:rFonts w:ascii="SimSun" w:hAnsi="SimSun" w:hint="eastAsia"/>
          <w:sz w:val="21"/>
        </w:rPr>
        <w:t>藉此</w:t>
      </w:r>
      <w:r>
        <w:rPr>
          <w:rFonts w:ascii="SimSun" w:hAnsi="SimSun" w:hint="eastAsia"/>
          <w:sz w:val="21"/>
        </w:rPr>
        <w:t>保障</w:t>
      </w:r>
      <w:r w:rsidR="00F80A5A">
        <w:rPr>
          <w:rFonts w:ascii="SimSun" w:hAnsi="SimSun" w:hint="eastAsia"/>
          <w:sz w:val="21"/>
        </w:rPr>
        <w:t>报告的</w:t>
      </w:r>
      <w:r>
        <w:rPr>
          <w:rFonts w:ascii="SimSun" w:hAnsi="SimSun" w:hint="eastAsia"/>
          <w:sz w:val="21"/>
        </w:rPr>
        <w:t>高效编制和</w:t>
      </w:r>
      <w:r w:rsidRPr="00F80A5A">
        <w:rPr>
          <w:rFonts w:ascii="SimSun" w:hAnsi="SimSun" w:hint="eastAsia"/>
          <w:sz w:val="21"/>
        </w:rPr>
        <w:t>重新</w:t>
      </w:r>
      <w:r w:rsidR="00F80A5A" w:rsidRPr="00F80A5A">
        <w:rPr>
          <w:rFonts w:ascii="SimSun" w:hAnsi="SimSun" w:hint="eastAsia"/>
          <w:sz w:val="21"/>
        </w:rPr>
        <w:t>使用</w:t>
      </w:r>
      <w:r w:rsidR="00DB6C90">
        <w:rPr>
          <w:rFonts w:ascii="SimSun" w:hAnsi="SimSun" w:hint="eastAsia"/>
          <w:sz w:val="21"/>
        </w:rPr>
        <w:t>，避免由于数据结构不同而需要重复录入</w:t>
      </w:r>
      <w:r w:rsidR="00605AD8">
        <w:rPr>
          <w:rFonts w:ascii="SimSun" w:hAnsi="SimSun" w:hint="eastAsia"/>
          <w:sz w:val="21"/>
        </w:rPr>
        <w:t>同类</w:t>
      </w:r>
      <w:r w:rsidRPr="005B0452">
        <w:rPr>
          <w:rFonts w:ascii="SimSun" w:hAnsi="SimSun" w:hint="eastAsia"/>
          <w:sz w:val="21"/>
        </w:rPr>
        <w:t>信息</w:t>
      </w:r>
      <w:r>
        <w:rPr>
          <w:rFonts w:ascii="SimSun" w:hAnsi="SimSun" w:hint="eastAsia"/>
          <w:sz w:val="21"/>
        </w:rPr>
        <w:t>。在此背景下，</w:t>
      </w:r>
      <w:r w:rsidR="00F80A5A">
        <w:rPr>
          <w:rFonts w:ascii="SimSun" w:hAnsi="SimSun" w:hint="eastAsia"/>
          <w:sz w:val="21"/>
        </w:rPr>
        <w:t>如果在国家阶段和国际阶段之间能更好地重复使用信息，</w:t>
      </w:r>
      <w:r>
        <w:rPr>
          <w:rFonts w:ascii="SimSun" w:hAnsi="SimSun" w:hint="eastAsia"/>
          <w:sz w:val="21"/>
        </w:rPr>
        <w:t>主管局应当</w:t>
      </w:r>
      <w:r w:rsidR="00F80A5A">
        <w:rPr>
          <w:rFonts w:ascii="SimSun" w:hAnsi="SimSun" w:hint="eastAsia"/>
          <w:sz w:val="21"/>
        </w:rPr>
        <w:t>做好</w:t>
      </w:r>
      <w:r w:rsidR="00112079">
        <w:rPr>
          <w:rFonts w:ascii="SimSun" w:hAnsi="SimSun" w:hint="eastAsia"/>
          <w:sz w:val="21"/>
        </w:rPr>
        <w:t>准备，</w:t>
      </w:r>
      <w:r w:rsidR="00F62191">
        <w:rPr>
          <w:rFonts w:ascii="SimSun" w:hAnsi="SimSun" w:hint="eastAsia"/>
          <w:sz w:val="21"/>
        </w:rPr>
        <w:t>修</w:t>
      </w:r>
      <w:r w:rsidR="00112079">
        <w:rPr>
          <w:rFonts w:ascii="SimSun" w:hAnsi="SimSun" w:hint="eastAsia"/>
          <w:sz w:val="21"/>
        </w:rPr>
        <w:t>改</w:t>
      </w:r>
      <w:r>
        <w:rPr>
          <w:rFonts w:ascii="SimSun" w:hAnsi="SimSun" w:hint="eastAsia"/>
          <w:sz w:val="21"/>
        </w:rPr>
        <w:t>ST.38</w:t>
      </w:r>
      <w:r w:rsidR="00C2024F">
        <w:rPr>
          <w:rFonts w:ascii="SimSun" w:hAnsi="SimSun" w:hint="eastAsia"/>
          <w:sz w:val="21"/>
        </w:rPr>
        <w:t>各项要求</w:t>
      </w:r>
      <w:r>
        <w:rPr>
          <w:rFonts w:ascii="SimSun" w:hAnsi="SimSun" w:hint="eastAsia"/>
          <w:sz w:val="21"/>
        </w:rPr>
        <w:t>和PCT检索和书面意见</w:t>
      </w:r>
      <w:r w:rsidR="00FA36A0">
        <w:rPr>
          <w:rFonts w:ascii="SimSun" w:hAnsi="SimSun" w:hint="eastAsia"/>
          <w:sz w:val="21"/>
        </w:rPr>
        <w:t>纸质</w:t>
      </w:r>
      <w:r>
        <w:rPr>
          <w:rFonts w:ascii="SimSun" w:hAnsi="SimSun" w:hint="eastAsia"/>
          <w:sz w:val="21"/>
        </w:rPr>
        <w:t>表格</w:t>
      </w:r>
      <w:r w:rsidR="00F80A5A">
        <w:rPr>
          <w:rFonts w:ascii="SimSun" w:hAnsi="SimSun" w:hint="eastAsia"/>
          <w:sz w:val="21"/>
        </w:rPr>
        <w:t>。</w:t>
      </w:r>
    </w:p>
    <w:p w14:paraId="1240640C" w14:textId="79C76E5E" w:rsidR="00322483" w:rsidRPr="00FA36A0" w:rsidRDefault="00C15C65" w:rsidP="00322483">
      <w:pPr>
        <w:pStyle w:val="Heading3"/>
        <w:spacing w:before="0" w:afterLines="50" w:line="340" w:lineRule="atLeast"/>
        <w:rPr>
          <w:rFonts w:ascii="SimSun" w:hAnsi="SimSun"/>
          <w:sz w:val="21"/>
        </w:rPr>
      </w:pPr>
      <w:r w:rsidRPr="00FA36A0">
        <w:rPr>
          <w:rFonts w:ascii="SimSun" w:hAnsi="SimSun" w:hint="eastAsia"/>
          <w:sz w:val="21"/>
        </w:rPr>
        <w:t>XML</w:t>
      </w:r>
      <w:r w:rsidR="005E50D6" w:rsidRPr="00FA36A0">
        <w:rPr>
          <w:rFonts w:ascii="SimSun" w:hAnsi="SimSun" w:hint="eastAsia"/>
          <w:sz w:val="21"/>
        </w:rPr>
        <w:t>表格</w:t>
      </w:r>
      <w:r w:rsidR="00322483" w:rsidRPr="00FA36A0">
        <w:rPr>
          <w:rFonts w:ascii="SimSun" w:hAnsi="SimSun" w:hint="eastAsia"/>
          <w:sz w:val="21"/>
        </w:rPr>
        <w:t>和处理</w:t>
      </w:r>
    </w:p>
    <w:p w14:paraId="4B4AD449" w14:textId="2D4C5CB8" w:rsidR="00A72EB8" w:rsidRDefault="00A72EB8" w:rsidP="009608E8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国际局或主管局</w:t>
      </w:r>
      <w:r w:rsidR="004C429E">
        <w:rPr>
          <w:rFonts w:ascii="SimSun" w:hAnsi="SimSun" w:hint="eastAsia"/>
          <w:sz w:val="21"/>
        </w:rPr>
        <w:t>使用</w:t>
      </w:r>
      <w:proofErr w:type="spellStart"/>
      <w:r>
        <w:rPr>
          <w:rFonts w:ascii="SimSun" w:hAnsi="SimSun" w:hint="eastAsia"/>
          <w:sz w:val="21"/>
        </w:rPr>
        <w:t>e</w:t>
      </w:r>
      <w:r>
        <w:rPr>
          <w:rFonts w:ascii="SimSun" w:hAnsi="SimSun"/>
          <w:sz w:val="21"/>
        </w:rPr>
        <w:t>PCT</w:t>
      </w:r>
      <w:proofErr w:type="spellEnd"/>
      <w:r>
        <w:rPr>
          <w:rFonts w:ascii="SimSun" w:hAnsi="SimSun" w:hint="eastAsia"/>
          <w:sz w:val="21"/>
        </w:rPr>
        <w:t>处理申请</w:t>
      </w:r>
      <w:r w:rsidR="008E31B8">
        <w:rPr>
          <w:rFonts w:ascii="SimSun" w:hAnsi="SimSun" w:hint="eastAsia"/>
          <w:sz w:val="21"/>
        </w:rPr>
        <w:t>时</w:t>
      </w:r>
      <w:r>
        <w:rPr>
          <w:rFonts w:ascii="SimSun" w:hAnsi="SimSun" w:hint="eastAsia"/>
          <w:sz w:val="21"/>
        </w:rPr>
        <w:t>创建的文件几乎全部都用XML编制。对于PCT表格，文档类型定义和样式表在产权组织网站</w:t>
      </w:r>
      <w:r>
        <w:rPr>
          <w:rStyle w:val="FootnoteReference"/>
          <w:rFonts w:ascii="SimSun" w:hAnsi="SimSun"/>
          <w:sz w:val="21"/>
        </w:rPr>
        <w:footnoteReference w:id="2"/>
      </w:r>
      <w:r w:rsidR="00FA36A0">
        <w:rPr>
          <w:rFonts w:ascii="SimSun" w:hAnsi="SimSun" w:hint="eastAsia"/>
          <w:sz w:val="21"/>
        </w:rPr>
        <w:t>上提供，也</w:t>
      </w:r>
      <w:r>
        <w:rPr>
          <w:rFonts w:ascii="SimSun" w:hAnsi="SimSun" w:hint="eastAsia"/>
          <w:sz w:val="21"/>
        </w:rPr>
        <w:t>被一些</w:t>
      </w:r>
      <w:r w:rsidR="00FA36A0">
        <w:rPr>
          <w:rFonts w:ascii="SimSun" w:hAnsi="SimSun" w:hint="eastAsia"/>
          <w:sz w:val="21"/>
        </w:rPr>
        <w:t>生成</w:t>
      </w:r>
      <w:r w:rsidRPr="00FA36A0">
        <w:rPr>
          <w:rFonts w:ascii="SimSun" w:hAnsi="SimSun" w:hint="eastAsia"/>
          <w:sz w:val="21"/>
        </w:rPr>
        <w:t>自身表格</w:t>
      </w:r>
      <w:r>
        <w:rPr>
          <w:rFonts w:ascii="SimSun" w:hAnsi="SimSun" w:hint="eastAsia"/>
          <w:sz w:val="21"/>
        </w:rPr>
        <w:t>的主管局使用，能以机读格式</w:t>
      </w:r>
      <w:r w:rsidR="00FA36A0" w:rsidRPr="00FA36A0">
        <w:rPr>
          <w:rFonts w:ascii="SimSun" w:hAnsi="SimSun" w:hint="eastAsia"/>
          <w:sz w:val="21"/>
        </w:rPr>
        <w:t>采集</w:t>
      </w:r>
      <w:r w:rsidR="00DA15EC">
        <w:rPr>
          <w:rFonts w:ascii="SimSun" w:hAnsi="SimSun" w:hint="eastAsia"/>
          <w:sz w:val="21"/>
        </w:rPr>
        <w:t>业务</w:t>
      </w:r>
      <w:r w:rsidRPr="00FA36A0">
        <w:rPr>
          <w:rFonts w:ascii="SimSun" w:hAnsi="SimSun" w:hint="eastAsia"/>
          <w:sz w:val="21"/>
        </w:rPr>
        <w:t>信息</w:t>
      </w:r>
      <w:r>
        <w:rPr>
          <w:rFonts w:ascii="SimSun" w:hAnsi="SimSun" w:hint="eastAsia"/>
          <w:sz w:val="21"/>
        </w:rPr>
        <w:t>。</w:t>
      </w:r>
      <w:r w:rsidR="00FA36A0">
        <w:rPr>
          <w:rFonts w:ascii="SimSun" w:hAnsi="SimSun" w:hint="eastAsia"/>
          <w:sz w:val="21"/>
        </w:rPr>
        <w:t>主管局</w:t>
      </w:r>
      <w:r w:rsidR="00D15208">
        <w:rPr>
          <w:rFonts w:ascii="SimSun" w:hAnsi="SimSun" w:hint="eastAsia"/>
          <w:sz w:val="21"/>
        </w:rPr>
        <w:t>以这类表格编码的</w:t>
      </w:r>
      <w:r w:rsidR="00B171E4">
        <w:rPr>
          <w:rFonts w:ascii="SimSun" w:hAnsi="SimSun" w:hint="eastAsia"/>
          <w:sz w:val="21"/>
        </w:rPr>
        <w:t>一些</w:t>
      </w:r>
      <w:r w:rsidR="00D15208">
        <w:rPr>
          <w:rFonts w:ascii="SimSun" w:hAnsi="SimSun" w:hint="eastAsia"/>
          <w:sz w:val="21"/>
        </w:rPr>
        <w:t>信息</w:t>
      </w:r>
      <w:r w:rsidR="00B171E4">
        <w:rPr>
          <w:rFonts w:ascii="SimSun" w:hAnsi="SimSun" w:hint="eastAsia"/>
          <w:sz w:val="21"/>
        </w:rPr>
        <w:t>正</w:t>
      </w:r>
      <w:r w:rsidR="00D15208">
        <w:rPr>
          <w:rFonts w:ascii="SimSun" w:hAnsi="SimSun" w:hint="eastAsia"/>
          <w:sz w:val="21"/>
        </w:rPr>
        <w:t>用于协助国际局的处理</w:t>
      </w:r>
      <w:r w:rsidR="00CD1371">
        <w:rPr>
          <w:rFonts w:ascii="SimSun" w:hAnsi="SimSun" w:hint="eastAsia"/>
          <w:sz w:val="21"/>
        </w:rPr>
        <w:t>过程</w:t>
      </w:r>
      <w:r w:rsidR="00D15208">
        <w:rPr>
          <w:rFonts w:ascii="SimSun" w:hAnsi="SimSun" w:hint="eastAsia"/>
          <w:sz w:val="21"/>
        </w:rPr>
        <w:t>。然而，</w:t>
      </w:r>
      <w:r w:rsidR="00FA36A0">
        <w:rPr>
          <w:rFonts w:ascii="SimSun" w:hAnsi="SimSun" w:hint="eastAsia"/>
          <w:sz w:val="21"/>
        </w:rPr>
        <w:t>许多</w:t>
      </w:r>
      <w:r w:rsidR="00D15208">
        <w:rPr>
          <w:rFonts w:ascii="SimSun" w:hAnsi="SimSun" w:hint="eastAsia"/>
          <w:sz w:val="21"/>
        </w:rPr>
        <w:t>这类数据尚未使用，处理过程很大程度上仅仅</w:t>
      </w:r>
      <w:r w:rsidR="00D15208" w:rsidRPr="00FA36A0">
        <w:rPr>
          <w:rFonts w:ascii="SimSun" w:hAnsi="SimSun" w:hint="eastAsia"/>
          <w:sz w:val="21"/>
        </w:rPr>
        <w:t>是重复纸质处理过程</w:t>
      </w:r>
      <w:r w:rsidR="00D15208">
        <w:rPr>
          <w:rFonts w:ascii="SimSun" w:hAnsi="SimSun" w:hint="eastAsia"/>
          <w:sz w:val="21"/>
        </w:rPr>
        <w:t>。</w:t>
      </w:r>
    </w:p>
    <w:p w14:paraId="10BEC9A4" w14:textId="029F44CD" w:rsidR="00D15208" w:rsidRDefault="00D15208" w:rsidP="009608E8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关于申请人编制</w:t>
      </w:r>
      <w:r>
        <w:rPr>
          <w:rFonts w:ascii="SimSun" w:hAnsi="SimSun"/>
          <w:sz w:val="21"/>
        </w:rPr>
        <w:t>XML</w:t>
      </w:r>
      <w:r>
        <w:rPr>
          <w:rFonts w:ascii="SimSun" w:hAnsi="SimSun" w:hint="eastAsia"/>
          <w:sz w:val="21"/>
        </w:rPr>
        <w:t>表格的一些</w:t>
      </w:r>
      <w:r w:rsidR="001751F3">
        <w:rPr>
          <w:rFonts w:ascii="SimSun" w:hAnsi="SimSun" w:hint="eastAsia"/>
          <w:sz w:val="21"/>
        </w:rPr>
        <w:t>小幅发展</w:t>
      </w:r>
      <w:r>
        <w:rPr>
          <w:rFonts w:ascii="SimSun" w:hAnsi="SimSun" w:hint="eastAsia"/>
          <w:sz w:val="21"/>
        </w:rPr>
        <w:t>近期获得批准。值得注意的是，</w:t>
      </w:r>
      <w:r w:rsidR="00687365">
        <w:rPr>
          <w:rFonts w:ascii="SimSun" w:hAnsi="SimSun" w:hint="eastAsia"/>
          <w:sz w:val="21"/>
        </w:rPr>
        <w:t>已</w:t>
      </w:r>
      <w:r>
        <w:rPr>
          <w:rFonts w:ascii="SimSun" w:hAnsi="SimSun" w:hint="eastAsia"/>
          <w:sz w:val="21"/>
        </w:rPr>
        <w:t>同意</w:t>
      </w:r>
      <w:r w:rsidR="001751F3">
        <w:rPr>
          <w:rFonts w:ascii="SimSun" w:hAnsi="SimSun" w:hint="eastAsia"/>
          <w:sz w:val="21"/>
        </w:rPr>
        <w:t>增加</w:t>
      </w:r>
      <w:r w:rsidR="00687365">
        <w:rPr>
          <w:rFonts w:ascii="SimSun" w:hAnsi="SimSun" w:hint="eastAsia"/>
          <w:sz w:val="21"/>
        </w:rPr>
        <w:t>一个选项，即</w:t>
      </w:r>
      <w:r w:rsidR="001751F3">
        <w:rPr>
          <w:rFonts w:ascii="SimSun" w:hAnsi="SimSun" w:hint="eastAsia"/>
          <w:sz w:val="21"/>
        </w:rPr>
        <w:t>纳入</w:t>
      </w:r>
      <w:r w:rsidR="00687365">
        <w:rPr>
          <w:rFonts w:ascii="SimSun" w:hAnsi="SimSun" w:hint="eastAsia"/>
          <w:sz w:val="21"/>
        </w:rPr>
        <w:t>请求书表格</w:t>
      </w:r>
      <w:r w:rsidR="001751F3">
        <w:rPr>
          <w:rFonts w:ascii="SimSun" w:hAnsi="SimSun" w:hint="eastAsia"/>
          <w:sz w:val="21"/>
        </w:rPr>
        <w:t>相关</w:t>
      </w:r>
      <w:r w:rsidR="00B171E4">
        <w:rPr>
          <w:rFonts w:ascii="SimSun" w:hAnsi="SimSun" w:hint="eastAsia"/>
          <w:sz w:val="21"/>
        </w:rPr>
        <w:t>费</w:t>
      </w:r>
      <w:r w:rsidR="00687365">
        <w:rPr>
          <w:rFonts w:ascii="SimSun" w:hAnsi="SimSun" w:hint="eastAsia"/>
          <w:sz w:val="21"/>
        </w:rPr>
        <w:t>用</w:t>
      </w:r>
      <w:r w:rsidR="00B171E4">
        <w:rPr>
          <w:rFonts w:ascii="SimSun" w:hAnsi="SimSun" w:hint="eastAsia"/>
          <w:sz w:val="21"/>
        </w:rPr>
        <w:t>表</w:t>
      </w:r>
      <w:r w:rsidR="00687365">
        <w:rPr>
          <w:rFonts w:ascii="SimSun" w:hAnsi="SimSun" w:hint="eastAsia"/>
          <w:sz w:val="21"/>
        </w:rPr>
        <w:t>的信息</w:t>
      </w:r>
      <w:r w:rsidR="005B4386">
        <w:rPr>
          <w:rFonts w:ascii="SimSun" w:hAnsi="SimSun" w:hint="eastAsia"/>
          <w:sz w:val="21"/>
        </w:rPr>
        <w:t>，允许申请人</w:t>
      </w:r>
      <w:r w:rsidR="000939F9">
        <w:rPr>
          <w:rFonts w:ascii="SimSun" w:hAnsi="SimSun" w:hint="eastAsia"/>
          <w:sz w:val="21"/>
        </w:rPr>
        <w:t>指明</w:t>
      </w:r>
      <w:r w:rsidR="005B4386">
        <w:rPr>
          <w:rFonts w:ascii="SimSun" w:hAnsi="SimSun" w:hint="eastAsia"/>
          <w:sz w:val="21"/>
        </w:rPr>
        <w:t>用于退款的</w:t>
      </w:r>
      <w:r w:rsidR="00B171E4">
        <w:rPr>
          <w:rFonts w:ascii="SimSun" w:hAnsi="SimSun" w:hint="eastAsia"/>
          <w:sz w:val="21"/>
        </w:rPr>
        <w:t>存款账户</w:t>
      </w:r>
      <w:r w:rsidR="00AE065E">
        <w:rPr>
          <w:rFonts w:ascii="SimSun" w:hAnsi="SimSun" w:hint="eastAsia"/>
          <w:sz w:val="21"/>
        </w:rPr>
        <w:t>。这可能</w:t>
      </w:r>
      <w:r w:rsidR="005F3D3C">
        <w:rPr>
          <w:rFonts w:ascii="SimSun" w:hAnsi="SimSun" w:hint="eastAsia"/>
          <w:sz w:val="21"/>
        </w:rPr>
        <w:t>涉及</w:t>
      </w:r>
      <w:r w:rsidR="00AE065E">
        <w:rPr>
          <w:rFonts w:ascii="SimSun" w:hAnsi="SimSun" w:hint="eastAsia"/>
          <w:sz w:val="21"/>
        </w:rPr>
        <w:t>受理局</w:t>
      </w:r>
      <w:r w:rsidR="00B171E4">
        <w:rPr>
          <w:rFonts w:ascii="SimSun" w:hAnsi="SimSun" w:hint="eastAsia"/>
          <w:sz w:val="21"/>
        </w:rPr>
        <w:t>，但对于</w:t>
      </w:r>
      <w:r w:rsidR="005F3D3C">
        <w:rPr>
          <w:rFonts w:ascii="SimSun" w:hAnsi="SimSun" w:hint="eastAsia"/>
          <w:sz w:val="21"/>
        </w:rPr>
        <w:t>因</w:t>
      </w:r>
      <w:r w:rsidR="00AE065E">
        <w:rPr>
          <w:rFonts w:ascii="SimSun" w:hAnsi="SimSun" w:hint="eastAsia"/>
          <w:sz w:val="21"/>
        </w:rPr>
        <w:t>使用</w:t>
      </w:r>
      <w:r w:rsidR="005F3D3C">
        <w:rPr>
          <w:rFonts w:ascii="SimSun" w:hAnsi="SimSun" w:hint="eastAsia"/>
          <w:sz w:val="21"/>
        </w:rPr>
        <w:t>在先</w:t>
      </w:r>
      <w:r w:rsidR="00B171E4">
        <w:rPr>
          <w:rFonts w:ascii="SimSun" w:hAnsi="SimSun" w:hint="eastAsia"/>
          <w:sz w:val="21"/>
        </w:rPr>
        <w:t>检索报告</w:t>
      </w:r>
      <w:r w:rsidR="005F3D3C">
        <w:rPr>
          <w:rFonts w:ascii="SimSun" w:hAnsi="SimSun" w:hint="eastAsia"/>
          <w:sz w:val="21"/>
        </w:rPr>
        <w:t>而</w:t>
      </w:r>
      <w:r w:rsidR="00B171E4">
        <w:rPr>
          <w:rFonts w:ascii="SimSun" w:hAnsi="SimSun" w:hint="eastAsia"/>
          <w:sz w:val="21"/>
        </w:rPr>
        <w:t>进行大量退款（如欧洲专利局）并希望</w:t>
      </w:r>
      <w:r w:rsidR="005F3D3C">
        <w:rPr>
          <w:rFonts w:ascii="SimSun" w:hAnsi="SimSun" w:hint="eastAsia"/>
          <w:sz w:val="21"/>
        </w:rPr>
        <w:t>提高</w:t>
      </w:r>
      <w:r w:rsidR="00B171E4">
        <w:rPr>
          <w:rFonts w:ascii="SimSun" w:hAnsi="SimSun" w:hint="eastAsia"/>
          <w:sz w:val="21"/>
        </w:rPr>
        <w:t>该流程自动化的国际检索单位</w:t>
      </w:r>
      <w:r w:rsidR="005F3D3C">
        <w:rPr>
          <w:rFonts w:ascii="SimSun" w:hAnsi="SimSun" w:hint="eastAsia"/>
          <w:sz w:val="21"/>
        </w:rPr>
        <w:lastRenderedPageBreak/>
        <w:t>而言，</w:t>
      </w:r>
      <w:r w:rsidR="00B171E4">
        <w:rPr>
          <w:rFonts w:ascii="SimSun" w:hAnsi="SimSun" w:hint="eastAsia"/>
          <w:sz w:val="21"/>
        </w:rPr>
        <w:t>尤为重要。此外，</w:t>
      </w:r>
      <w:r w:rsidR="00A01F98">
        <w:rPr>
          <w:rFonts w:ascii="SimSun" w:hAnsi="SimSun" w:hint="eastAsia"/>
          <w:sz w:val="21"/>
        </w:rPr>
        <w:t>XML</w:t>
      </w:r>
      <w:r w:rsidR="00A46C68">
        <w:rPr>
          <w:rFonts w:ascii="SimSun" w:hAnsi="SimSun" w:hint="eastAsia"/>
          <w:sz w:val="21"/>
        </w:rPr>
        <w:t>要求书</w:t>
      </w:r>
      <w:r w:rsidR="00B171E4">
        <w:rPr>
          <w:rFonts w:ascii="SimSun" w:hAnsi="SimSun" w:hint="eastAsia"/>
          <w:sz w:val="21"/>
        </w:rPr>
        <w:t>表格</w:t>
      </w:r>
      <w:r w:rsidR="00AE065E">
        <w:rPr>
          <w:rFonts w:ascii="SimSun" w:hAnsi="SimSun" w:hint="eastAsia"/>
          <w:sz w:val="21"/>
        </w:rPr>
        <w:t>已经更新，以反映将于</w:t>
      </w:r>
      <w:r w:rsidR="00B171E4" w:rsidRPr="00F62191">
        <w:rPr>
          <w:rFonts w:ascii="SimSun" w:hAnsi="SimSun" w:hint="eastAsia"/>
          <w:sz w:val="21"/>
        </w:rPr>
        <w:t>2019年7月生效的</w:t>
      </w:r>
      <w:r w:rsidR="0057098E" w:rsidRPr="00F62191">
        <w:rPr>
          <w:rFonts w:ascii="SimSun" w:hAnsi="SimSun" w:hint="eastAsia"/>
          <w:sz w:val="21"/>
        </w:rPr>
        <w:t>细则</w:t>
      </w:r>
      <w:r w:rsidR="00B171E4" w:rsidRPr="00F62191">
        <w:rPr>
          <w:rFonts w:ascii="SimSun" w:hAnsi="SimSun" w:hint="eastAsia"/>
          <w:sz w:val="21"/>
        </w:rPr>
        <w:t>69.1</w:t>
      </w:r>
      <w:r w:rsidR="00FF1D4E">
        <w:rPr>
          <w:rFonts w:ascii="SimSun" w:hAnsi="SimSun" w:hint="eastAsia"/>
          <w:sz w:val="21"/>
        </w:rPr>
        <w:t>修正案</w:t>
      </w:r>
      <w:r w:rsidR="00B171E4">
        <w:rPr>
          <w:rFonts w:ascii="SimSun" w:hAnsi="SimSun" w:hint="eastAsia"/>
          <w:sz w:val="21"/>
        </w:rPr>
        <w:t>，允许申请人</w:t>
      </w:r>
      <w:r w:rsidR="00E9322C">
        <w:rPr>
          <w:rFonts w:ascii="SimSun" w:hAnsi="SimSun" w:hint="eastAsia"/>
          <w:sz w:val="21"/>
        </w:rPr>
        <w:t>请求</w:t>
      </w:r>
      <w:r w:rsidR="007D5B94">
        <w:rPr>
          <w:rFonts w:ascii="SimSun" w:hAnsi="SimSun" w:hint="eastAsia"/>
          <w:sz w:val="21"/>
        </w:rPr>
        <w:t>延迟国际初步审查，</w:t>
      </w:r>
      <w:r w:rsidR="00AE065E">
        <w:rPr>
          <w:rFonts w:ascii="SimSun" w:hAnsi="SimSun" w:hint="eastAsia"/>
          <w:sz w:val="21"/>
        </w:rPr>
        <w:t>国际初步审查</w:t>
      </w:r>
      <w:r w:rsidR="007D5B94">
        <w:rPr>
          <w:rFonts w:ascii="SimSun" w:hAnsi="SimSun" w:hint="eastAsia"/>
          <w:sz w:val="21"/>
        </w:rPr>
        <w:t>不必立即开始。</w:t>
      </w:r>
    </w:p>
    <w:p w14:paraId="794E6FFE" w14:textId="77777777" w:rsidR="00780094" w:rsidRDefault="00322483" w:rsidP="00D42E48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E4275D">
        <w:rPr>
          <w:rFonts w:ascii="SimHei" w:eastAsia="SimHei" w:hAnsi="SimHei" w:cs="Microsoft YaHei" w:hint="eastAsia"/>
          <w:b w:val="0"/>
          <w:sz w:val="21"/>
        </w:rPr>
        <w:t>其他</w:t>
      </w:r>
      <w:r w:rsidR="005E2CE9" w:rsidRPr="00D42E48">
        <w:rPr>
          <w:rFonts w:ascii="SimHei" w:eastAsia="SimHei" w:hAnsi="SimHei" w:hint="eastAsia"/>
          <w:b w:val="0"/>
          <w:sz w:val="21"/>
        </w:rPr>
        <w:t>事项</w:t>
      </w:r>
    </w:p>
    <w:p w14:paraId="512B66A0" w14:textId="77777777" w:rsidR="00322483" w:rsidRDefault="00322483" w:rsidP="00322483">
      <w:pPr>
        <w:pStyle w:val="Heading3"/>
        <w:spacing w:before="0" w:afterLines="50" w:line="340" w:lineRule="atLeast"/>
        <w:rPr>
          <w:rFonts w:ascii="SimSun" w:hAnsi="SimSun"/>
          <w:sz w:val="21"/>
        </w:rPr>
      </w:pPr>
      <w:r w:rsidRPr="009B5BA8">
        <w:rPr>
          <w:rFonts w:ascii="SimSun" w:hAnsi="SimSun" w:hint="eastAsia"/>
          <w:sz w:val="21"/>
        </w:rPr>
        <w:t>彩色</w:t>
      </w:r>
      <w:r w:rsidR="009B5BA8" w:rsidRPr="009B5BA8">
        <w:rPr>
          <w:rFonts w:ascii="SimSun" w:hAnsi="SimSun" w:hint="eastAsia"/>
          <w:sz w:val="21"/>
        </w:rPr>
        <w:t>附图</w:t>
      </w:r>
    </w:p>
    <w:p w14:paraId="090CE291" w14:textId="4A9FCB0F" w:rsidR="009608E8" w:rsidRDefault="009608E8" w:rsidP="00943138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608E8">
        <w:rPr>
          <w:rFonts w:ascii="SimSun" w:hAnsi="SimSun" w:hint="eastAsia"/>
          <w:sz w:val="21"/>
        </w:rPr>
        <w:t>截至2018年年底，27个受理局的887</w:t>
      </w:r>
      <w:r w:rsidR="004E7245">
        <w:rPr>
          <w:rFonts w:ascii="SimSun" w:hAnsi="SimSun" w:hint="eastAsia"/>
          <w:sz w:val="21"/>
        </w:rPr>
        <w:t>件</w:t>
      </w:r>
      <w:r w:rsidRPr="009608E8">
        <w:rPr>
          <w:rFonts w:ascii="SimSun" w:hAnsi="SimSun" w:hint="eastAsia"/>
          <w:sz w:val="21"/>
        </w:rPr>
        <w:t>国际申请</w:t>
      </w:r>
      <w:r w:rsidR="00C66076">
        <w:rPr>
          <w:rFonts w:ascii="SimSun" w:hAnsi="SimSun" w:hint="eastAsia"/>
          <w:sz w:val="21"/>
        </w:rPr>
        <w:t>已经依据</w:t>
      </w:r>
      <w:r w:rsidR="00943138">
        <w:rPr>
          <w:rFonts w:ascii="SimSun" w:hAnsi="SimSun" w:hint="eastAsia"/>
          <w:sz w:val="21"/>
        </w:rPr>
        <w:t>文件</w:t>
      </w:r>
      <w:r w:rsidR="004F7A77">
        <w:rPr>
          <w:rFonts w:ascii="SimSun" w:hAnsi="SimSun" w:hint="eastAsia"/>
          <w:sz w:val="21"/>
        </w:rPr>
        <w:t>PCT/WG/9/19</w:t>
      </w:r>
      <w:r w:rsidR="00C66076">
        <w:rPr>
          <w:rFonts w:ascii="SimSun" w:hAnsi="SimSun" w:hint="eastAsia"/>
          <w:sz w:val="21"/>
        </w:rPr>
        <w:t>第11</w:t>
      </w:r>
      <w:r w:rsidR="00943138">
        <w:rPr>
          <w:rFonts w:ascii="SimSun" w:hAnsi="SimSun" w:hint="eastAsia"/>
          <w:sz w:val="21"/>
        </w:rPr>
        <w:t>段</w:t>
      </w:r>
      <w:r w:rsidR="00FF1D4E">
        <w:rPr>
          <w:rFonts w:ascii="SimSun" w:hAnsi="SimSun" w:hint="eastAsia"/>
          <w:sz w:val="21"/>
        </w:rPr>
        <w:t>至</w:t>
      </w:r>
      <w:r w:rsidR="00C66076" w:rsidRPr="00943138">
        <w:rPr>
          <w:rFonts w:ascii="SimSun" w:hAnsi="SimSun" w:hint="eastAsia"/>
          <w:sz w:val="21"/>
        </w:rPr>
        <w:t>15</w:t>
      </w:r>
      <w:r w:rsidR="00943138">
        <w:rPr>
          <w:rFonts w:ascii="SimSun" w:hAnsi="SimSun" w:hint="eastAsia"/>
          <w:sz w:val="21"/>
        </w:rPr>
        <w:t>段</w:t>
      </w:r>
      <w:r w:rsidR="00C66076">
        <w:rPr>
          <w:rFonts w:ascii="SimSun" w:hAnsi="SimSun" w:hint="eastAsia"/>
          <w:sz w:val="21"/>
        </w:rPr>
        <w:t>所述</w:t>
      </w:r>
      <w:r w:rsidR="00F94F3B">
        <w:rPr>
          <w:rFonts w:ascii="SimSun" w:hAnsi="SimSun" w:hint="eastAsia"/>
          <w:sz w:val="21"/>
        </w:rPr>
        <w:t>用标记表明</w:t>
      </w:r>
      <w:r w:rsidR="00F94F3B" w:rsidRPr="00F94F3B">
        <w:rPr>
          <w:rFonts w:ascii="SimSun" w:hAnsi="SimSun" w:hint="eastAsia"/>
          <w:sz w:val="21"/>
        </w:rPr>
        <w:t>可能存在</w:t>
      </w:r>
      <w:r w:rsidR="00C66076">
        <w:rPr>
          <w:rFonts w:ascii="SimSun" w:hAnsi="SimSun" w:hint="eastAsia"/>
          <w:sz w:val="21"/>
        </w:rPr>
        <w:t>彩色附图。这一安排允许申请人</w:t>
      </w:r>
      <w:r w:rsidR="000034B8">
        <w:rPr>
          <w:rFonts w:ascii="SimSun" w:hAnsi="SimSun" w:hint="eastAsia"/>
          <w:sz w:val="21"/>
        </w:rPr>
        <w:t>向特定受理局提交电子申请时</w:t>
      </w:r>
      <w:r w:rsidR="003A65A4">
        <w:rPr>
          <w:rFonts w:ascii="SimSun" w:hAnsi="SimSun" w:hint="eastAsia"/>
          <w:sz w:val="21"/>
        </w:rPr>
        <w:t>勾选</w:t>
      </w:r>
      <w:r w:rsidR="004E7245">
        <w:rPr>
          <w:rFonts w:ascii="SimSun" w:hAnsi="SimSun" w:hint="eastAsia"/>
          <w:sz w:val="21"/>
        </w:rPr>
        <w:t>一个选项，表明以</w:t>
      </w:r>
      <w:r w:rsidR="003A65A4">
        <w:rPr>
          <w:rFonts w:ascii="SimSun" w:hAnsi="SimSun" w:hint="eastAsia"/>
          <w:sz w:val="21"/>
        </w:rPr>
        <w:t>XML或PDF格式上传</w:t>
      </w:r>
      <w:r w:rsidR="004E7245">
        <w:rPr>
          <w:rFonts w:ascii="SimSun" w:hAnsi="SimSun" w:hint="eastAsia"/>
          <w:sz w:val="21"/>
        </w:rPr>
        <w:t>的</w:t>
      </w:r>
      <w:r w:rsidR="003A65A4">
        <w:rPr>
          <w:rFonts w:ascii="SimSun" w:hAnsi="SimSun" w:hint="eastAsia"/>
          <w:sz w:val="21"/>
        </w:rPr>
        <w:t>申请</w:t>
      </w:r>
      <w:r w:rsidR="004E7245">
        <w:rPr>
          <w:rFonts w:ascii="SimSun" w:hAnsi="SimSun" w:hint="eastAsia"/>
          <w:sz w:val="21"/>
        </w:rPr>
        <w:t>中包含彩色或灰度图</w:t>
      </w:r>
      <w:r w:rsidR="00F10001">
        <w:rPr>
          <w:rFonts w:ascii="SimSun" w:hAnsi="SimSun" w:hint="eastAsia"/>
          <w:sz w:val="21"/>
        </w:rPr>
        <w:t>片</w:t>
      </w:r>
      <w:r w:rsidR="003A65A4">
        <w:rPr>
          <w:rFonts w:ascii="SimSun" w:hAnsi="SimSun" w:hint="eastAsia"/>
          <w:sz w:val="21"/>
        </w:rPr>
        <w:t>。</w:t>
      </w:r>
      <w:r w:rsidR="00943138">
        <w:rPr>
          <w:rFonts w:ascii="SimSun" w:hAnsi="SimSun" w:hint="eastAsia"/>
          <w:sz w:val="21"/>
        </w:rPr>
        <w:t>这将在已公布申请的扉页</w:t>
      </w:r>
      <w:r w:rsidR="00F94F3B">
        <w:rPr>
          <w:rFonts w:ascii="SimSun" w:hAnsi="SimSun" w:hint="eastAsia"/>
          <w:sz w:val="21"/>
        </w:rPr>
        <w:t>以</w:t>
      </w:r>
      <w:r w:rsidR="00943138">
        <w:rPr>
          <w:rFonts w:ascii="SimSun" w:hAnsi="SimSun" w:hint="eastAsia"/>
          <w:sz w:val="21"/>
        </w:rPr>
        <w:t>说明</w:t>
      </w:r>
      <w:r w:rsidR="00F94F3B">
        <w:rPr>
          <w:rFonts w:ascii="SimSun" w:hAnsi="SimSun" w:hint="eastAsia"/>
          <w:sz w:val="21"/>
        </w:rPr>
        <w:t>形式出现</w:t>
      </w:r>
      <w:r w:rsidR="00943138">
        <w:rPr>
          <w:rFonts w:ascii="SimSun" w:hAnsi="SimSun" w:hint="eastAsia"/>
          <w:sz w:val="21"/>
        </w:rPr>
        <w:t>，表明原始文件包含彩色</w:t>
      </w:r>
      <w:r w:rsidR="00F94F3B">
        <w:rPr>
          <w:rFonts w:ascii="SimSun" w:hAnsi="SimSun" w:hint="eastAsia"/>
          <w:sz w:val="21"/>
        </w:rPr>
        <w:t>图</w:t>
      </w:r>
      <w:r w:rsidR="00F10001">
        <w:rPr>
          <w:rFonts w:ascii="SimSun" w:hAnsi="SimSun" w:hint="eastAsia"/>
          <w:sz w:val="21"/>
        </w:rPr>
        <w:t>片</w:t>
      </w:r>
      <w:r w:rsidR="00943138">
        <w:rPr>
          <w:rFonts w:ascii="SimSun" w:hAnsi="SimSun" w:hint="eastAsia"/>
          <w:sz w:val="21"/>
        </w:rPr>
        <w:t>并可以从PATENTSCOPE下载。对于希望</w:t>
      </w:r>
      <w:r w:rsidR="009B14B7">
        <w:rPr>
          <w:rFonts w:ascii="SimSun" w:hAnsi="SimSun" w:hint="eastAsia"/>
          <w:sz w:val="21"/>
        </w:rPr>
        <w:t>在自身软件中</w:t>
      </w:r>
      <w:r w:rsidR="00943138">
        <w:rPr>
          <w:rFonts w:ascii="SimSun" w:hAnsi="SimSun" w:hint="eastAsia"/>
          <w:sz w:val="21"/>
        </w:rPr>
        <w:t>实施这一安排的受理局</w:t>
      </w:r>
      <w:r w:rsidR="009B14B7">
        <w:rPr>
          <w:rFonts w:ascii="SimSun" w:hAnsi="SimSun" w:hint="eastAsia"/>
          <w:sz w:val="21"/>
        </w:rPr>
        <w:t>，</w:t>
      </w:r>
      <w:r w:rsidR="00943138">
        <w:rPr>
          <w:rFonts w:ascii="SimSun" w:hAnsi="SimSun" w:hint="eastAsia"/>
          <w:sz w:val="21"/>
        </w:rPr>
        <w:t>技术</w:t>
      </w:r>
      <w:r w:rsidR="00943138" w:rsidRPr="00943138">
        <w:rPr>
          <w:rFonts w:ascii="SimSun" w:hAnsi="SimSun" w:hint="eastAsia"/>
          <w:sz w:val="21"/>
        </w:rPr>
        <w:t>细节</w:t>
      </w:r>
      <w:r w:rsidR="00943138">
        <w:rPr>
          <w:rFonts w:ascii="SimSun" w:hAnsi="SimSun" w:hint="eastAsia"/>
          <w:sz w:val="21"/>
        </w:rPr>
        <w:t>要求</w:t>
      </w:r>
      <w:r w:rsidR="009B14B7">
        <w:rPr>
          <w:rFonts w:ascii="SimSun" w:hAnsi="SimSun" w:hint="eastAsia"/>
          <w:sz w:val="21"/>
        </w:rPr>
        <w:t>载于文件PCT/EF/PFC 17/003。</w:t>
      </w:r>
    </w:p>
    <w:p w14:paraId="4E5C915E" w14:textId="42806C07" w:rsidR="009B14B7" w:rsidRDefault="000034B8" w:rsidP="00943138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这并非</w:t>
      </w:r>
      <w:r w:rsidR="00E8090A">
        <w:rPr>
          <w:rFonts w:ascii="SimSun" w:hAnsi="SimSun" w:hint="eastAsia"/>
          <w:sz w:val="21"/>
        </w:rPr>
        <w:t>关于</w:t>
      </w:r>
      <w:r>
        <w:rPr>
          <w:rFonts w:ascii="SimSun" w:hAnsi="SimSun" w:hint="eastAsia"/>
          <w:sz w:val="21"/>
        </w:rPr>
        <w:t>包含彩色附图的申请数量的可靠指标。</w:t>
      </w:r>
      <w:r w:rsidR="00A86A8F">
        <w:rPr>
          <w:rFonts w:ascii="SimSun" w:hAnsi="SimSun" w:hint="eastAsia"/>
          <w:sz w:val="21"/>
        </w:rPr>
        <w:t>对于</w:t>
      </w:r>
      <w:r>
        <w:rPr>
          <w:rFonts w:ascii="SimSun" w:hAnsi="SimSun" w:hint="eastAsia"/>
          <w:sz w:val="21"/>
        </w:rPr>
        <w:t>通过</w:t>
      </w:r>
      <w:proofErr w:type="spellStart"/>
      <w:r>
        <w:rPr>
          <w:rFonts w:ascii="SimSun" w:hAnsi="SimSun" w:hint="eastAsia"/>
          <w:sz w:val="21"/>
        </w:rPr>
        <w:t>ePCT</w:t>
      </w:r>
      <w:proofErr w:type="spellEnd"/>
      <w:r>
        <w:rPr>
          <w:rFonts w:ascii="SimSun" w:hAnsi="SimSun" w:hint="eastAsia"/>
          <w:sz w:val="21"/>
        </w:rPr>
        <w:t>提交的申请</w:t>
      </w:r>
      <w:r w:rsidR="00A86A8F">
        <w:rPr>
          <w:rFonts w:ascii="SimSun" w:hAnsi="SimSun" w:hint="eastAsia"/>
          <w:sz w:val="21"/>
        </w:rPr>
        <w:t>，若检测到彩色或灰度图</w:t>
      </w:r>
      <w:r w:rsidR="00D6217F">
        <w:rPr>
          <w:rFonts w:ascii="SimSun" w:hAnsi="SimSun" w:hint="eastAsia"/>
          <w:sz w:val="21"/>
        </w:rPr>
        <w:t>片</w:t>
      </w:r>
      <w:r w:rsidR="00A86A8F">
        <w:rPr>
          <w:rFonts w:ascii="SimSun" w:hAnsi="SimSun" w:hint="eastAsia"/>
          <w:sz w:val="21"/>
        </w:rPr>
        <w:t>，则</w:t>
      </w:r>
      <w:r>
        <w:rPr>
          <w:rFonts w:ascii="SimSun" w:hAnsi="SimSun" w:hint="eastAsia"/>
          <w:sz w:val="21"/>
        </w:rPr>
        <w:t>自动勾选该选项</w:t>
      </w:r>
      <w:r w:rsidR="00A86A8F">
        <w:rPr>
          <w:rFonts w:ascii="SimSun" w:hAnsi="SimSun" w:hint="eastAsia"/>
          <w:sz w:val="21"/>
        </w:rPr>
        <w:t>。</w:t>
      </w:r>
      <w:r w:rsidR="00820E6F">
        <w:rPr>
          <w:rFonts w:ascii="SimSun" w:hAnsi="SimSun" w:hint="eastAsia"/>
          <w:sz w:val="21"/>
        </w:rPr>
        <w:t>然而</w:t>
      </w:r>
      <w:r w:rsidR="00A86A8F">
        <w:rPr>
          <w:rFonts w:ascii="SimSun" w:hAnsi="SimSun" w:hint="eastAsia"/>
          <w:sz w:val="21"/>
        </w:rPr>
        <w:t>，其中一种十分常见的情况是</w:t>
      </w:r>
      <w:r w:rsidR="00D6217F">
        <w:rPr>
          <w:rFonts w:ascii="SimSun" w:hAnsi="SimSun" w:hint="eastAsia"/>
          <w:sz w:val="21"/>
        </w:rPr>
        <w:t>，</w:t>
      </w:r>
      <w:r w:rsidR="00A86A8F">
        <w:rPr>
          <w:rFonts w:ascii="SimSun" w:hAnsi="SimSun" w:hint="eastAsia"/>
          <w:sz w:val="21"/>
        </w:rPr>
        <w:t>申请人的PDF</w:t>
      </w:r>
      <w:r w:rsidR="00820E6F">
        <w:rPr>
          <w:rFonts w:ascii="SimSun" w:hAnsi="SimSun" w:hint="eastAsia"/>
          <w:sz w:val="21"/>
        </w:rPr>
        <w:t>创建软件将黑白线条附图转换为彩色或灰度格式，但随后</w:t>
      </w:r>
      <w:r w:rsidR="00A86A8F">
        <w:rPr>
          <w:rFonts w:ascii="SimSun" w:hAnsi="SimSun" w:hint="eastAsia"/>
          <w:sz w:val="21"/>
        </w:rPr>
        <w:t>转换</w:t>
      </w:r>
      <w:r w:rsidR="00820E6F">
        <w:rPr>
          <w:rFonts w:ascii="SimSun" w:hAnsi="SimSun" w:hint="eastAsia"/>
          <w:sz w:val="21"/>
        </w:rPr>
        <w:t>回</w:t>
      </w:r>
      <w:r w:rsidR="00A86A8F">
        <w:rPr>
          <w:rFonts w:ascii="SimSun" w:hAnsi="SimSun" w:hint="eastAsia"/>
          <w:sz w:val="21"/>
        </w:rPr>
        <w:t>黑白格式</w:t>
      </w:r>
      <w:r w:rsidR="00820E6F">
        <w:rPr>
          <w:rFonts w:ascii="SimSun" w:hAnsi="SimSun" w:hint="eastAsia"/>
          <w:sz w:val="21"/>
        </w:rPr>
        <w:t>时并</w:t>
      </w:r>
      <w:r w:rsidR="00A86A8F">
        <w:rPr>
          <w:rFonts w:ascii="SimSun" w:hAnsi="SimSun" w:hint="eastAsia"/>
          <w:sz w:val="21"/>
        </w:rPr>
        <w:t>不会</w:t>
      </w:r>
      <w:r w:rsidR="008E429C">
        <w:rPr>
          <w:rFonts w:ascii="SimSun" w:hAnsi="SimSun" w:hint="eastAsia"/>
          <w:sz w:val="21"/>
        </w:rPr>
        <w:t>损失</w:t>
      </w:r>
      <w:r w:rsidR="00A86A8F">
        <w:rPr>
          <w:rFonts w:ascii="SimSun" w:hAnsi="SimSun" w:hint="eastAsia"/>
          <w:sz w:val="21"/>
        </w:rPr>
        <w:t>任何细节。</w:t>
      </w:r>
      <w:r w:rsidR="008E429C">
        <w:rPr>
          <w:rFonts w:ascii="SimSun" w:hAnsi="SimSun" w:hint="eastAsia"/>
          <w:sz w:val="21"/>
        </w:rPr>
        <w:t>这种情况下，</w:t>
      </w:r>
      <w:r w:rsidR="00820E6F">
        <w:rPr>
          <w:rFonts w:ascii="SimSun" w:hAnsi="SimSun" w:hint="eastAsia"/>
          <w:sz w:val="21"/>
        </w:rPr>
        <w:t>尽管申请</w:t>
      </w:r>
      <w:r w:rsidR="00984F65">
        <w:rPr>
          <w:rFonts w:ascii="SimSun" w:hAnsi="SimSun" w:hint="eastAsia"/>
          <w:sz w:val="21"/>
        </w:rPr>
        <w:t>并未</w:t>
      </w:r>
      <w:r w:rsidR="00E40CD8">
        <w:rPr>
          <w:rFonts w:ascii="SimSun" w:hAnsi="SimSun" w:hint="eastAsia"/>
          <w:sz w:val="21"/>
        </w:rPr>
        <w:t>明显</w:t>
      </w:r>
      <w:r w:rsidR="00820E6F">
        <w:rPr>
          <w:rFonts w:ascii="SimSun" w:hAnsi="SimSun" w:hint="eastAsia"/>
          <w:sz w:val="21"/>
        </w:rPr>
        <w:t>包含彩色或灰度附图</w:t>
      </w:r>
      <w:r w:rsidR="00820E6F" w:rsidRPr="00A24C12">
        <w:rPr>
          <w:rFonts w:ascii="SimSun" w:hAnsi="SimSun" w:hint="eastAsia"/>
          <w:sz w:val="21"/>
        </w:rPr>
        <w:t>，</w:t>
      </w:r>
      <w:r w:rsidR="00A24C12">
        <w:rPr>
          <w:rFonts w:ascii="SimSun" w:hAnsi="SimSun" w:hint="eastAsia"/>
          <w:sz w:val="21"/>
        </w:rPr>
        <w:t>但</w:t>
      </w:r>
      <w:r w:rsidR="008E429C">
        <w:rPr>
          <w:rFonts w:ascii="SimSun" w:hAnsi="SimSun" w:hint="eastAsia"/>
          <w:sz w:val="21"/>
        </w:rPr>
        <w:t>许多时候</w:t>
      </w:r>
      <w:r w:rsidR="00A24C12">
        <w:rPr>
          <w:rFonts w:ascii="SimSun" w:hAnsi="SimSun" w:hint="eastAsia"/>
          <w:sz w:val="21"/>
        </w:rPr>
        <w:t>申请人也依然保留已</w:t>
      </w:r>
      <w:r w:rsidR="00820E6F">
        <w:rPr>
          <w:rFonts w:ascii="SimSun" w:hAnsi="SimSun" w:hint="eastAsia"/>
          <w:sz w:val="21"/>
        </w:rPr>
        <w:t>勾选</w:t>
      </w:r>
      <w:r w:rsidR="00A24C12">
        <w:rPr>
          <w:rFonts w:ascii="SimSun" w:hAnsi="SimSun" w:hint="eastAsia"/>
          <w:sz w:val="21"/>
        </w:rPr>
        <w:t>的</w:t>
      </w:r>
      <w:r w:rsidR="00820E6F">
        <w:rPr>
          <w:rFonts w:ascii="SimSun" w:hAnsi="SimSun" w:hint="eastAsia"/>
          <w:sz w:val="21"/>
        </w:rPr>
        <w:t>该选项</w:t>
      </w:r>
      <w:r w:rsidR="008E429C">
        <w:rPr>
          <w:rFonts w:ascii="SimSun" w:hAnsi="SimSun" w:hint="eastAsia"/>
          <w:sz w:val="21"/>
        </w:rPr>
        <w:t>。</w:t>
      </w:r>
    </w:p>
    <w:p w14:paraId="5041A1EF" w14:textId="0F0CE4B1" w:rsidR="00EB6EF2" w:rsidRDefault="00EB6EF2" w:rsidP="00EB6EF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EB6EF2">
        <w:rPr>
          <w:rFonts w:ascii="SimSun" w:hAnsi="SimSun" w:hint="eastAsia"/>
          <w:sz w:val="21"/>
        </w:rPr>
        <w:t>国际局的目标依然是</w:t>
      </w:r>
      <w:r w:rsidR="00BB1E97" w:rsidRPr="00BB1E97">
        <w:rPr>
          <w:rFonts w:ascii="SimSun" w:hAnsi="SimSun" w:hint="eastAsia"/>
          <w:sz w:val="21"/>
        </w:rPr>
        <w:t>在整个国际阶段对国际申请进行完整的彩色</w:t>
      </w:r>
      <w:r w:rsidR="00F47792">
        <w:rPr>
          <w:rFonts w:ascii="SimSun" w:hAnsi="SimSun" w:hint="eastAsia"/>
          <w:sz w:val="21"/>
        </w:rPr>
        <w:t>处理</w:t>
      </w:r>
      <w:r w:rsidR="00BB1E97">
        <w:rPr>
          <w:rFonts w:ascii="SimSun" w:hAnsi="SimSun" w:hint="eastAsia"/>
          <w:sz w:val="21"/>
        </w:rPr>
        <w:t>，并建立有效法律框架，确保彩色附图在国家阶段得到认可</w:t>
      </w:r>
      <w:r w:rsidR="00E554C3">
        <w:rPr>
          <w:rFonts w:ascii="SimSun" w:hAnsi="SimSun" w:hint="eastAsia"/>
          <w:sz w:val="21"/>
        </w:rPr>
        <w:t>。</w:t>
      </w:r>
      <w:r w:rsidR="00F47792">
        <w:rPr>
          <w:rFonts w:ascii="SimSun" w:hAnsi="SimSun" w:hint="eastAsia"/>
          <w:sz w:val="21"/>
        </w:rPr>
        <w:t>这项工作在对申请正文的受理、处理、修改和公布的安排进行</w:t>
      </w:r>
      <w:r w:rsidR="00F47792" w:rsidRPr="00F47792">
        <w:rPr>
          <w:rFonts w:ascii="SimSun" w:hAnsi="SimSun" w:hint="eastAsia"/>
          <w:sz w:val="21"/>
        </w:rPr>
        <w:t>更广泛审查</w:t>
      </w:r>
      <w:r w:rsidR="00F47792">
        <w:rPr>
          <w:rFonts w:ascii="SimSun" w:hAnsi="SimSun" w:hint="eastAsia"/>
          <w:sz w:val="21"/>
        </w:rPr>
        <w:t>的背景下开展</w:t>
      </w:r>
      <w:r w:rsidR="00A06A0A">
        <w:rPr>
          <w:rFonts w:ascii="SimSun" w:hAnsi="SimSun" w:hint="eastAsia"/>
          <w:sz w:val="21"/>
        </w:rPr>
        <w:t>，也将</w:t>
      </w:r>
      <w:r w:rsidR="00F47792">
        <w:rPr>
          <w:rFonts w:ascii="SimSun" w:hAnsi="SimSun" w:hint="eastAsia"/>
          <w:sz w:val="21"/>
        </w:rPr>
        <w:t>考虑对于</w:t>
      </w:r>
      <w:r w:rsidR="00A06A0A">
        <w:rPr>
          <w:rFonts w:ascii="SimSun" w:hAnsi="SimSun" w:hint="eastAsia"/>
          <w:sz w:val="21"/>
        </w:rPr>
        <w:t>有效全文处理的</w:t>
      </w:r>
      <w:r w:rsidR="00E9076B">
        <w:rPr>
          <w:rFonts w:ascii="SimSun" w:hAnsi="SimSun" w:hint="eastAsia"/>
          <w:sz w:val="21"/>
        </w:rPr>
        <w:t>需求</w:t>
      </w:r>
      <w:r w:rsidR="00A06A0A">
        <w:rPr>
          <w:rFonts w:ascii="SimSun" w:hAnsi="SimSun" w:hint="eastAsia"/>
          <w:sz w:val="21"/>
        </w:rPr>
        <w:t>。</w:t>
      </w:r>
    </w:p>
    <w:p w14:paraId="00EE1F0D" w14:textId="77777777" w:rsidR="00322483" w:rsidRPr="00E9076B" w:rsidRDefault="00322483" w:rsidP="00322483">
      <w:pPr>
        <w:pStyle w:val="Heading3"/>
        <w:spacing w:before="0" w:afterLines="50" w:line="340" w:lineRule="atLeast"/>
        <w:rPr>
          <w:rFonts w:ascii="SimSun" w:hAnsi="SimSun"/>
          <w:sz w:val="21"/>
        </w:rPr>
      </w:pPr>
      <w:r w:rsidRPr="00E9076B">
        <w:rPr>
          <w:rFonts w:ascii="SimSun" w:hAnsi="SimSun" w:hint="eastAsia"/>
          <w:sz w:val="21"/>
        </w:rPr>
        <w:t>进入国家阶段</w:t>
      </w:r>
    </w:p>
    <w:p w14:paraId="4A29E54D" w14:textId="128758FC" w:rsidR="00A06A0A" w:rsidRPr="00A06A0A" w:rsidRDefault="00A06A0A" w:rsidP="00A06A0A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A06A0A">
        <w:rPr>
          <w:rFonts w:ascii="SimSun" w:hAnsi="SimSun" w:hint="eastAsia"/>
          <w:sz w:val="21"/>
        </w:rPr>
        <w:t>2017年7月1日</w:t>
      </w:r>
      <w:r w:rsidR="00214C56">
        <w:rPr>
          <w:rFonts w:ascii="SimSun" w:hAnsi="SimSun" w:hint="eastAsia"/>
          <w:sz w:val="21"/>
        </w:rPr>
        <w:t>起</w:t>
      </w:r>
      <w:r w:rsidRPr="00A06A0A">
        <w:rPr>
          <w:rFonts w:ascii="SimSun" w:hAnsi="SimSun"/>
          <w:sz w:val="21"/>
        </w:rPr>
        <w:t>PCT</w:t>
      </w:r>
      <w:r w:rsidR="00F62191">
        <w:rPr>
          <w:rFonts w:ascii="SimSun" w:hAnsi="SimSun" w:hint="eastAsia"/>
          <w:sz w:val="21"/>
        </w:rPr>
        <w:t>细则</w:t>
      </w:r>
      <w:r w:rsidRPr="00A06A0A">
        <w:rPr>
          <w:rFonts w:ascii="SimSun" w:hAnsi="SimSun" w:hint="eastAsia"/>
          <w:sz w:val="21"/>
        </w:rPr>
        <w:t>95</w:t>
      </w:r>
      <w:r w:rsidR="00B1085D">
        <w:rPr>
          <w:rFonts w:ascii="SimSun" w:hAnsi="SimSun" w:hint="eastAsia"/>
          <w:sz w:val="21"/>
        </w:rPr>
        <w:t>要求</w:t>
      </w:r>
      <w:r w:rsidR="00A66928">
        <w:rPr>
          <w:rFonts w:ascii="SimSun" w:hAnsi="SimSun" w:hint="eastAsia"/>
          <w:sz w:val="21"/>
        </w:rPr>
        <w:t>的</w:t>
      </w:r>
      <w:r w:rsidR="00B1085D">
        <w:rPr>
          <w:rFonts w:ascii="SimSun" w:hAnsi="SimSun" w:hint="eastAsia"/>
          <w:sz w:val="21"/>
        </w:rPr>
        <w:t>国家阶段信息依然难以收集。</w:t>
      </w:r>
      <w:r w:rsidR="00A66928">
        <w:rPr>
          <w:rFonts w:ascii="SimSun" w:hAnsi="SimSun" w:hint="eastAsia"/>
          <w:sz w:val="21"/>
        </w:rPr>
        <w:t>一些指定局显著改善了数据交付的质量和频率，但其他局的信息交付不够频繁而且存在数据问题，或是根本没有</w:t>
      </w:r>
      <w:r w:rsidR="00E9076B">
        <w:rPr>
          <w:rFonts w:ascii="SimSun" w:hAnsi="SimSun" w:hint="eastAsia"/>
          <w:sz w:val="21"/>
        </w:rPr>
        <w:t>交付</w:t>
      </w:r>
      <w:r w:rsidR="00A66928">
        <w:rPr>
          <w:rFonts w:ascii="SimSun" w:hAnsi="SimSun" w:hint="eastAsia"/>
          <w:sz w:val="21"/>
        </w:rPr>
        <w:t>数据。</w:t>
      </w:r>
      <w:r w:rsidR="00F732FE" w:rsidRPr="00E9076B">
        <w:rPr>
          <w:rFonts w:ascii="SimSun" w:hAnsi="SimSun" w:hint="eastAsia"/>
          <w:sz w:val="21"/>
        </w:rPr>
        <w:t>据了解，</w:t>
      </w:r>
      <w:r w:rsidR="00FA4927">
        <w:rPr>
          <w:rFonts w:ascii="SimSun" w:hAnsi="SimSun" w:hint="eastAsia"/>
          <w:sz w:val="21"/>
        </w:rPr>
        <w:t>一些主管局正在等待安装新版本的</w:t>
      </w:r>
      <w:r w:rsidR="00FA4927" w:rsidRPr="00A6644C">
        <w:rPr>
          <w:rFonts w:ascii="SimSun" w:hAnsi="SimSun" w:hint="eastAsia"/>
          <w:sz w:val="21"/>
          <w:szCs w:val="21"/>
        </w:rPr>
        <w:t>工业产权行政管理系统</w:t>
      </w:r>
      <w:r w:rsidR="00FA4927">
        <w:rPr>
          <w:rFonts w:ascii="SimSun" w:hAnsi="SimSun" w:hint="eastAsia"/>
          <w:sz w:val="21"/>
          <w:szCs w:val="21"/>
        </w:rPr>
        <w:t>（</w:t>
      </w:r>
      <w:r w:rsidR="00FA4927" w:rsidRPr="00FA4927">
        <w:rPr>
          <w:rFonts w:ascii="SimSun" w:hAnsi="SimSun" w:hint="eastAsia"/>
          <w:sz w:val="21"/>
        </w:rPr>
        <w:t>I</w:t>
      </w:r>
      <w:r w:rsidR="00FA4927" w:rsidRPr="00FA4927">
        <w:rPr>
          <w:rFonts w:ascii="SimSun" w:hAnsi="SimSun"/>
          <w:sz w:val="21"/>
        </w:rPr>
        <w:t>PAS</w:t>
      </w:r>
      <w:r w:rsidR="00FA4927" w:rsidRPr="00FA4927">
        <w:rPr>
          <w:rFonts w:ascii="SimSun" w:hAnsi="SimSun" w:hint="eastAsia"/>
          <w:sz w:val="21"/>
        </w:rPr>
        <w:t>）软件</w:t>
      </w:r>
      <w:r w:rsidR="00FA4927">
        <w:rPr>
          <w:rFonts w:ascii="SimSun" w:hAnsi="SimSun" w:hint="eastAsia"/>
          <w:sz w:val="21"/>
        </w:rPr>
        <w:t>，</w:t>
      </w:r>
      <w:r w:rsidR="001E5C78">
        <w:rPr>
          <w:rFonts w:ascii="SimSun" w:hAnsi="SimSun" w:hint="eastAsia"/>
          <w:sz w:val="21"/>
        </w:rPr>
        <w:t>该软件</w:t>
      </w:r>
      <w:r w:rsidR="00FA4927">
        <w:rPr>
          <w:rFonts w:ascii="SimSun" w:hAnsi="SimSun" w:hint="eastAsia"/>
          <w:sz w:val="21"/>
        </w:rPr>
        <w:t>将有助于实现</w:t>
      </w:r>
      <w:r w:rsidR="00FA4927" w:rsidRPr="00FA4927">
        <w:rPr>
          <w:rFonts w:ascii="SimSun" w:hAnsi="SimSun" w:hint="eastAsia"/>
          <w:sz w:val="21"/>
        </w:rPr>
        <w:t>通知</w:t>
      </w:r>
      <w:r w:rsidR="00E9076B">
        <w:rPr>
          <w:rFonts w:ascii="SimSun" w:hAnsi="SimSun" w:hint="eastAsia"/>
          <w:sz w:val="21"/>
        </w:rPr>
        <w:t>程序的</w:t>
      </w:r>
      <w:r w:rsidR="00FA4927">
        <w:rPr>
          <w:rFonts w:ascii="SimSun" w:hAnsi="SimSun" w:hint="eastAsia"/>
          <w:sz w:val="21"/>
        </w:rPr>
        <w:t>自动化</w:t>
      </w:r>
      <w:r w:rsidR="00F732FE">
        <w:rPr>
          <w:rFonts w:ascii="SimSun" w:hAnsi="SimSun" w:hint="eastAsia"/>
          <w:sz w:val="21"/>
        </w:rPr>
        <w:t>。</w:t>
      </w:r>
      <w:r w:rsidR="007D2C9F">
        <w:rPr>
          <w:rFonts w:ascii="SimSun" w:hAnsi="SimSun" w:hint="eastAsia"/>
          <w:sz w:val="21"/>
        </w:rPr>
        <w:t>产权组织标准委员会法律状态工作队的工作完成之后，还将</w:t>
      </w:r>
      <w:r w:rsidR="00765C44">
        <w:rPr>
          <w:rFonts w:ascii="SimSun" w:hAnsi="SimSun" w:hint="eastAsia"/>
          <w:sz w:val="21"/>
        </w:rPr>
        <w:t>有望</w:t>
      </w:r>
      <w:r w:rsidR="007D2C9F">
        <w:rPr>
          <w:rFonts w:ascii="SimSun" w:hAnsi="SimSun" w:hint="eastAsia"/>
          <w:sz w:val="21"/>
        </w:rPr>
        <w:t>有其他改进。国际局将与上述</w:t>
      </w:r>
      <w:r w:rsidR="004E4504">
        <w:rPr>
          <w:rFonts w:ascii="SimSun" w:hAnsi="SimSun" w:hint="eastAsia"/>
          <w:sz w:val="21"/>
        </w:rPr>
        <w:t>及</w:t>
      </w:r>
      <w:r w:rsidR="007D2C9F">
        <w:rPr>
          <w:rFonts w:ascii="SimSun" w:hAnsi="SimSun" w:hint="eastAsia"/>
          <w:sz w:val="21"/>
        </w:rPr>
        <w:t>其他指定局</w:t>
      </w:r>
      <w:r w:rsidR="004E4504">
        <w:rPr>
          <w:rFonts w:ascii="SimSun" w:hAnsi="SimSun" w:hint="eastAsia"/>
          <w:sz w:val="21"/>
        </w:rPr>
        <w:t>继续</w:t>
      </w:r>
      <w:r w:rsidR="007D2C9F">
        <w:rPr>
          <w:rFonts w:ascii="SimSun" w:hAnsi="SimSun" w:hint="eastAsia"/>
          <w:sz w:val="21"/>
        </w:rPr>
        <w:t>合作改善国家阶段信息的质量。</w:t>
      </w:r>
    </w:p>
    <w:p w14:paraId="444EA1ED" w14:textId="77777777" w:rsidR="00322483" w:rsidRPr="009452CF" w:rsidRDefault="00322483" w:rsidP="00322483">
      <w:pPr>
        <w:pStyle w:val="Heading3"/>
        <w:spacing w:before="0" w:afterLines="50" w:line="340" w:lineRule="atLeast"/>
        <w:rPr>
          <w:rFonts w:ascii="SimSun" w:hAnsi="SimSun"/>
          <w:sz w:val="21"/>
        </w:rPr>
      </w:pPr>
      <w:r w:rsidRPr="009452CF">
        <w:rPr>
          <w:rFonts w:ascii="SimSun" w:hAnsi="SimSun" w:hint="eastAsia"/>
          <w:sz w:val="21"/>
        </w:rPr>
        <w:t>数据的及时性和质量</w:t>
      </w:r>
    </w:p>
    <w:p w14:paraId="17A6D612" w14:textId="5EE7711A" w:rsidR="00322483" w:rsidRPr="00244112" w:rsidRDefault="009452CF" w:rsidP="009452CF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452CF">
        <w:rPr>
          <w:rFonts w:ascii="SimSun" w:hAnsi="SimSun" w:hint="eastAsia"/>
          <w:sz w:val="21"/>
        </w:rPr>
        <w:t>近年来，国际局</w:t>
      </w:r>
      <w:r w:rsidR="009B44ED">
        <w:rPr>
          <w:rFonts w:ascii="SimSun" w:hAnsi="SimSun" w:hint="eastAsia"/>
          <w:sz w:val="21"/>
        </w:rPr>
        <w:t>掌握</w:t>
      </w:r>
      <w:r w:rsidRPr="009452CF">
        <w:rPr>
          <w:rFonts w:ascii="SimSun" w:hAnsi="SimSun" w:hint="eastAsia"/>
          <w:sz w:val="21"/>
        </w:rPr>
        <w:t>的文件与数据的质量和范围显著改善。</w:t>
      </w:r>
      <w:r>
        <w:rPr>
          <w:rFonts w:ascii="SimSun" w:hAnsi="SimSun" w:hint="eastAsia"/>
          <w:sz w:val="21"/>
        </w:rPr>
        <w:t>尽管如此，旨在改善PCT指标的</w:t>
      </w:r>
      <w:r w:rsidR="00A8041E">
        <w:rPr>
          <w:rFonts w:ascii="SimSun" w:hAnsi="SimSun" w:hint="eastAsia"/>
          <w:sz w:val="21"/>
        </w:rPr>
        <w:t>当前</w:t>
      </w:r>
      <w:r w:rsidR="00FA7952">
        <w:rPr>
          <w:rFonts w:ascii="SimSun" w:hAnsi="SimSun" w:hint="eastAsia"/>
          <w:sz w:val="21"/>
        </w:rPr>
        <w:t>工作</w:t>
      </w:r>
      <w:r>
        <w:rPr>
          <w:rFonts w:ascii="SimSun" w:hAnsi="SimSun" w:hint="eastAsia"/>
          <w:sz w:val="21"/>
        </w:rPr>
        <w:t>识别了国际局</w:t>
      </w:r>
      <w:r w:rsidR="009B44ED">
        <w:rPr>
          <w:rFonts w:ascii="SimSun" w:hAnsi="SimSun" w:hint="eastAsia"/>
          <w:sz w:val="21"/>
        </w:rPr>
        <w:t>掌握</w:t>
      </w:r>
      <w:r w:rsidR="00A8041E">
        <w:rPr>
          <w:rFonts w:ascii="SimSun" w:hAnsi="SimSun" w:hint="eastAsia"/>
          <w:sz w:val="21"/>
        </w:rPr>
        <w:t>的</w:t>
      </w:r>
      <w:r>
        <w:rPr>
          <w:rFonts w:ascii="SimSun" w:hAnsi="SimSun" w:hint="eastAsia"/>
          <w:sz w:val="21"/>
        </w:rPr>
        <w:t>信息在质量和范围方面的多种问题。</w:t>
      </w:r>
      <w:r w:rsidR="00FA7952">
        <w:rPr>
          <w:rFonts w:ascii="SimSun" w:hAnsi="SimSun" w:hint="eastAsia"/>
          <w:sz w:val="21"/>
        </w:rPr>
        <w:t>表格的生产</w:t>
      </w:r>
      <w:r w:rsidR="00244112">
        <w:rPr>
          <w:rFonts w:ascii="SimSun" w:hAnsi="SimSun" w:hint="eastAsia"/>
          <w:sz w:val="21"/>
        </w:rPr>
        <w:t>、传送和处理</w:t>
      </w:r>
      <w:r w:rsidR="00FA7952">
        <w:rPr>
          <w:rFonts w:ascii="SimSun" w:hAnsi="SimSun" w:hint="eastAsia"/>
          <w:sz w:val="21"/>
        </w:rPr>
        <w:t>程序</w:t>
      </w:r>
      <w:r w:rsidR="00244112">
        <w:rPr>
          <w:rFonts w:ascii="SimSun" w:hAnsi="SimSun" w:hint="eastAsia"/>
          <w:sz w:val="21"/>
        </w:rPr>
        <w:t>意味着数据可能被国家局或国际局错误地转录；一些信息彻底丢失</w:t>
      </w:r>
      <w:r w:rsidR="00244112" w:rsidRPr="00433972">
        <w:rPr>
          <w:rFonts w:ascii="SimSun" w:hAnsi="SimSun" w:hint="eastAsia"/>
          <w:sz w:val="21"/>
        </w:rPr>
        <w:t>，</w:t>
      </w:r>
      <w:r w:rsidR="00433972">
        <w:rPr>
          <w:rFonts w:ascii="SimSun" w:hAnsi="SimSun" w:hint="eastAsia"/>
          <w:sz w:val="21"/>
        </w:rPr>
        <w:t>而且</w:t>
      </w:r>
      <w:r w:rsidR="00433972" w:rsidRPr="00433972">
        <w:rPr>
          <w:rFonts w:ascii="SimSun" w:hAnsi="SimSun" w:hint="eastAsia"/>
          <w:sz w:val="21"/>
        </w:rPr>
        <w:t>用于检查</w:t>
      </w:r>
      <w:r w:rsidR="00433972" w:rsidRPr="00066EFF">
        <w:rPr>
          <w:rFonts w:ascii="SimSun" w:hAnsi="SimSun" w:hint="eastAsia"/>
          <w:sz w:val="21"/>
        </w:rPr>
        <w:t>需要传输</w:t>
      </w:r>
      <w:r w:rsidR="00433972" w:rsidRPr="00433972">
        <w:rPr>
          <w:rFonts w:ascii="SimSun" w:hAnsi="SimSun" w:hint="eastAsia"/>
          <w:sz w:val="21"/>
        </w:rPr>
        <w:t>的全部数据确实</w:t>
      </w:r>
      <w:r w:rsidR="007F6356">
        <w:rPr>
          <w:rFonts w:ascii="SimSun" w:hAnsi="SimSun" w:hint="eastAsia"/>
          <w:sz w:val="21"/>
        </w:rPr>
        <w:t>已经</w:t>
      </w:r>
      <w:r w:rsidR="00433972" w:rsidRPr="00433972">
        <w:rPr>
          <w:rFonts w:ascii="SimSun" w:hAnsi="SimSun" w:hint="eastAsia"/>
          <w:sz w:val="21"/>
        </w:rPr>
        <w:t>得到接收和正确处理的可用安排未</w:t>
      </w:r>
      <w:r w:rsidR="007F6356">
        <w:rPr>
          <w:rFonts w:ascii="SimSun" w:hAnsi="SimSun" w:hint="eastAsia"/>
          <w:sz w:val="21"/>
        </w:rPr>
        <w:t>得到</w:t>
      </w:r>
      <w:r w:rsidR="00433972" w:rsidRPr="00433972">
        <w:rPr>
          <w:rFonts w:ascii="SimSun" w:hAnsi="SimSun" w:hint="eastAsia"/>
          <w:sz w:val="21"/>
        </w:rPr>
        <w:t>充分利用。</w:t>
      </w:r>
      <w:r w:rsidR="00066EFF">
        <w:rPr>
          <w:rFonts w:ascii="SimSun" w:hAnsi="SimSun" w:hint="eastAsia"/>
          <w:sz w:val="21"/>
        </w:rPr>
        <w:t>国际局将与</w:t>
      </w:r>
      <w:r w:rsidR="00244112">
        <w:rPr>
          <w:rFonts w:ascii="SimSun" w:hAnsi="SimSun" w:hint="eastAsia"/>
          <w:sz w:val="21"/>
        </w:rPr>
        <w:t>主</w:t>
      </w:r>
      <w:r w:rsidR="00066EFF">
        <w:rPr>
          <w:rFonts w:ascii="SimSun" w:hAnsi="SimSun" w:hint="eastAsia"/>
          <w:sz w:val="21"/>
        </w:rPr>
        <w:t>管局合作，改善文件与</w:t>
      </w:r>
      <w:r w:rsidR="007B470F">
        <w:rPr>
          <w:rFonts w:ascii="SimSun" w:hAnsi="SimSun" w:hint="eastAsia"/>
          <w:sz w:val="21"/>
        </w:rPr>
        <w:t>数据交换的安排，以尽量减少</w:t>
      </w:r>
      <w:r w:rsidR="00B87F97">
        <w:rPr>
          <w:rFonts w:ascii="SimSun" w:hAnsi="SimSun" w:hint="eastAsia"/>
          <w:sz w:val="21"/>
        </w:rPr>
        <w:t>丢失或损坏</w:t>
      </w:r>
      <w:r w:rsidR="007B470F">
        <w:rPr>
          <w:rFonts w:ascii="SimSun" w:hAnsi="SimSun" w:hint="eastAsia"/>
          <w:sz w:val="21"/>
        </w:rPr>
        <w:t>文件与</w:t>
      </w:r>
      <w:r w:rsidR="00244112">
        <w:rPr>
          <w:rFonts w:ascii="SimSun" w:hAnsi="SimSun" w:hint="eastAsia"/>
          <w:sz w:val="21"/>
        </w:rPr>
        <w:t>数据的风险。与此同时，国际局鼓励国家局尽量寻求确保以机读格式</w:t>
      </w:r>
      <w:r w:rsidR="00244112" w:rsidRPr="00244112">
        <w:rPr>
          <w:rFonts w:ascii="SimSun" w:hAnsi="SimSun" w:hint="eastAsia"/>
          <w:sz w:val="21"/>
        </w:rPr>
        <w:t>传输</w:t>
      </w:r>
      <w:r w:rsidR="00244112">
        <w:rPr>
          <w:rFonts w:ascii="SimSun" w:hAnsi="SimSun" w:hint="eastAsia"/>
          <w:sz w:val="21"/>
        </w:rPr>
        <w:t>数据，并且在使用</w:t>
      </w:r>
      <w:r w:rsidR="00244112" w:rsidRPr="00066EFF">
        <w:rPr>
          <w:rFonts w:ascii="SimSun" w:hAnsi="SimSun" w:hint="eastAsia"/>
          <w:sz w:val="21"/>
        </w:rPr>
        <w:t>批量传输</w:t>
      </w:r>
      <w:r w:rsidR="00244112">
        <w:rPr>
          <w:rFonts w:ascii="SimSun" w:hAnsi="SimSun" w:hint="eastAsia"/>
          <w:sz w:val="21"/>
        </w:rPr>
        <w:t>时检查</w:t>
      </w:r>
      <w:r w:rsidR="00244112" w:rsidRPr="00066EFF">
        <w:rPr>
          <w:rFonts w:ascii="SimSun" w:hAnsi="SimSun" w:hint="eastAsia"/>
          <w:sz w:val="21"/>
        </w:rPr>
        <w:t>接收凭据</w:t>
      </w:r>
      <w:r w:rsidR="00244112">
        <w:rPr>
          <w:rFonts w:ascii="SimSun" w:hAnsi="SimSun" w:hint="eastAsia"/>
          <w:sz w:val="21"/>
        </w:rPr>
        <w:t>，以确保</w:t>
      </w:r>
      <w:r w:rsidR="00066EFF" w:rsidRPr="00066EFF">
        <w:rPr>
          <w:rFonts w:ascii="SimSun" w:hAnsi="SimSun" w:hint="eastAsia"/>
          <w:sz w:val="21"/>
        </w:rPr>
        <w:t>需要</w:t>
      </w:r>
      <w:r w:rsidR="00244112" w:rsidRPr="00066EFF">
        <w:rPr>
          <w:rFonts w:ascii="SimSun" w:hAnsi="SimSun" w:hint="eastAsia"/>
          <w:sz w:val="21"/>
        </w:rPr>
        <w:t>传输</w:t>
      </w:r>
      <w:r w:rsidR="00244112">
        <w:rPr>
          <w:rFonts w:ascii="SimSun" w:hAnsi="SimSun" w:hint="eastAsia"/>
          <w:sz w:val="21"/>
        </w:rPr>
        <w:t>的数据得到接收和处理。</w:t>
      </w:r>
    </w:p>
    <w:p w14:paraId="766F2343" w14:textId="77777777" w:rsidR="00244112" w:rsidRPr="00230AD4" w:rsidRDefault="00244112" w:rsidP="00244112">
      <w:pPr>
        <w:pStyle w:val="Heading3"/>
        <w:spacing w:before="0" w:afterLines="50" w:line="340" w:lineRule="atLeast"/>
        <w:rPr>
          <w:rFonts w:ascii="SimSun" w:hAnsi="SimSun"/>
          <w:sz w:val="21"/>
        </w:rPr>
      </w:pPr>
      <w:r w:rsidRPr="00230AD4">
        <w:rPr>
          <w:rFonts w:ascii="SimSun" w:hAnsi="SimSun" w:hint="eastAsia"/>
          <w:sz w:val="21"/>
        </w:rPr>
        <w:t>序列表</w:t>
      </w:r>
    </w:p>
    <w:p w14:paraId="20A8C06C" w14:textId="518DAD16" w:rsidR="00244112" w:rsidRPr="00244112" w:rsidRDefault="00244112" w:rsidP="0024411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244112">
        <w:rPr>
          <w:rFonts w:ascii="SimSun" w:hAnsi="SimSun"/>
          <w:sz w:val="21"/>
        </w:rPr>
        <w:t>PCT</w:t>
      </w:r>
      <w:r>
        <w:rPr>
          <w:rFonts w:ascii="SimSun" w:hAnsi="SimSun" w:hint="eastAsia"/>
          <w:sz w:val="21"/>
        </w:rPr>
        <w:t>就</w:t>
      </w:r>
      <w:r w:rsidRPr="00244112">
        <w:rPr>
          <w:rFonts w:ascii="SimSun" w:hAnsi="SimSun" w:hint="eastAsia"/>
          <w:sz w:val="21"/>
        </w:rPr>
        <w:t>新工具的开发</w:t>
      </w:r>
      <w:r>
        <w:rPr>
          <w:rFonts w:ascii="SimSun" w:hAnsi="SimSun" w:hint="eastAsia"/>
          <w:sz w:val="21"/>
        </w:rPr>
        <w:t>进行密切</w:t>
      </w:r>
      <w:r w:rsidRPr="00244112">
        <w:rPr>
          <w:rFonts w:ascii="SimSun" w:hAnsi="SimSun" w:hint="eastAsia"/>
          <w:sz w:val="21"/>
        </w:rPr>
        <w:t>合作，以支持即将出台的用于序列表并基于XML的产权组织标准ST.26。</w:t>
      </w:r>
    </w:p>
    <w:p w14:paraId="04EAA51D" w14:textId="77777777" w:rsidR="00322483" w:rsidRPr="00E4275D" w:rsidRDefault="00973314" w:rsidP="00322483">
      <w:pPr>
        <w:pStyle w:val="Heading1"/>
        <w:spacing w:beforeLines="100" w:afterLines="50" w:after="120" w:line="340" w:lineRule="atLeast"/>
        <w:rPr>
          <w:rFonts w:ascii="SimHei" w:eastAsia="SimHei" w:hAnsi="SimHei" w:cs="Microsoft YaHei"/>
          <w:b w:val="0"/>
          <w:sz w:val="21"/>
        </w:rPr>
      </w:pPr>
      <w:r w:rsidRPr="00E4275D">
        <w:rPr>
          <w:rFonts w:ascii="SimHei" w:eastAsia="SimHei" w:hAnsi="SimHei" w:cs="Microsoft YaHei" w:hint="eastAsia"/>
          <w:b w:val="0"/>
          <w:sz w:val="21"/>
        </w:rPr>
        <w:t>下一步</w:t>
      </w:r>
      <w:r w:rsidR="00322483" w:rsidRPr="00E4275D">
        <w:rPr>
          <w:rFonts w:ascii="SimHei" w:eastAsia="SimHei" w:hAnsi="SimHei" w:cs="Microsoft YaHei" w:hint="eastAsia"/>
          <w:b w:val="0"/>
          <w:sz w:val="21"/>
        </w:rPr>
        <w:t>工作</w:t>
      </w:r>
    </w:p>
    <w:p w14:paraId="38CCEDA7" w14:textId="77777777" w:rsidR="00973314" w:rsidRDefault="00973314" w:rsidP="00D42E48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proofErr w:type="spellStart"/>
      <w:r>
        <w:rPr>
          <w:rFonts w:ascii="SimSun" w:hAnsi="SimSun" w:hint="eastAsia"/>
          <w:sz w:val="21"/>
        </w:rPr>
        <w:t>e</w:t>
      </w:r>
      <w:r>
        <w:rPr>
          <w:rFonts w:ascii="SimSun" w:hAnsi="SimSun"/>
          <w:sz w:val="21"/>
        </w:rPr>
        <w:t>PCT</w:t>
      </w:r>
      <w:proofErr w:type="spellEnd"/>
      <w:r>
        <w:rPr>
          <w:rFonts w:ascii="SimSun" w:hAnsi="SimSun" w:hint="eastAsia"/>
          <w:sz w:val="21"/>
        </w:rPr>
        <w:t>系统将</w:t>
      </w:r>
      <w:r w:rsidR="0008771D">
        <w:rPr>
          <w:rFonts w:ascii="SimSun" w:hAnsi="SimSun" w:hint="eastAsia"/>
          <w:sz w:val="21"/>
        </w:rPr>
        <w:t>继续改进，使申请人和主管局受益。接下来一年的一些关键工作领域包括：</w:t>
      </w:r>
    </w:p>
    <w:p w14:paraId="28C5E846" w14:textId="77777777" w:rsidR="0008771D" w:rsidRDefault="0008771D" w:rsidP="00C16252">
      <w:pPr>
        <w:pStyle w:val="ONUME"/>
        <w:numPr>
          <w:ilvl w:val="0"/>
          <w:numId w:val="6"/>
        </w:numPr>
        <w:overflowPunct w:val="0"/>
        <w:spacing w:afterLines="50" w:after="120" w:line="340" w:lineRule="atLeast"/>
        <w:ind w:left="1134" w:hanging="567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更好地记录并</w:t>
      </w:r>
      <w:r w:rsidR="00CD079F">
        <w:rPr>
          <w:rFonts w:ascii="SimSun" w:hAnsi="SimSun" w:hint="eastAsia"/>
          <w:sz w:val="21"/>
        </w:rPr>
        <w:t>显示</w:t>
      </w:r>
      <w:r>
        <w:rPr>
          <w:rFonts w:ascii="SimSun" w:hAnsi="SimSun" w:hint="eastAsia"/>
          <w:sz w:val="21"/>
        </w:rPr>
        <w:t>费用相关信息，以支持向国际局或通过国际局</w:t>
      </w:r>
      <w:r w:rsidR="001700AC">
        <w:rPr>
          <w:rFonts w:ascii="SimSun" w:hAnsi="SimSun" w:hint="eastAsia"/>
          <w:sz w:val="21"/>
        </w:rPr>
        <w:t>进行的</w:t>
      </w:r>
      <w:r>
        <w:rPr>
          <w:rFonts w:ascii="SimSun" w:hAnsi="SimSun" w:hint="eastAsia"/>
          <w:sz w:val="21"/>
        </w:rPr>
        <w:t>费用</w:t>
      </w:r>
      <w:r w:rsidR="00CD079F">
        <w:rPr>
          <w:rFonts w:ascii="SimSun" w:hAnsi="SimSun" w:hint="eastAsia"/>
          <w:sz w:val="21"/>
        </w:rPr>
        <w:t>转账</w:t>
      </w:r>
      <w:r>
        <w:rPr>
          <w:rFonts w:ascii="SimSun" w:hAnsi="SimSun" w:hint="eastAsia"/>
          <w:sz w:val="21"/>
        </w:rPr>
        <w:t>；</w:t>
      </w:r>
    </w:p>
    <w:p w14:paraId="4B6C9FA5" w14:textId="77777777" w:rsidR="001700AC" w:rsidRDefault="001700AC" w:rsidP="00C16252">
      <w:pPr>
        <w:pStyle w:val="ONUME"/>
        <w:numPr>
          <w:ilvl w:val="0"/>
          <w:numId w:val="6"/>
        </w:numPr>
        <w:overflowPunct w:val="0"/>
        <w:spacing w:afterLines="50" w:after="120" w:line="340" w:lineRule="atLeast"/>
        <w:ind w:left="1134" w:hanging="567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lastRenderedPageBreak/>
        <w:t>改善主管局工作流程，允许将单项工作分派给特定用户并协助识别后续任务；</w:t>
      </w:r>
    </w:p>
    <w:p w14:paraId="21354B18" w14:textId="6E2D524E" w:rsidR="001700AC" w:rsidRDefault="001700AC" w:rsidP="00C16252">
      <w:pPr>
        <w:pStyle w:val="ONUME"/>
        <w:numPr>
          <w:ilvl w:val="0"/>
          <w:numId w:val="6"/>
        </w:numPr>
        <w:overflowPunct w:val="0"/>
        <w:spacing w:afterLines="50" w:after="120" w:line="340" w:lineRule="atLeast"/>
        <w:ind w:left="1134" w:hanging="567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改善为生成XML版本国际检索报告</w:t>
      </w:r>
      <w:r w:rsidR="004303F2">
        <w:rPr>
          <w:rFonts w:ascii="SimSun" w:hAnsi="SimSun" w:hint="eastAsia"/>
          <w:sz w:val="21"/>
        </w:rPr>
        <w:t>、书面意见和相关文件（例如，在缴纳</w:t>
      </w:r>
      <w:r w:rsidR="004C3F7C">
        <w:rPr>
          <w:rFonts w:ascii="SimSun" w:hAnsi="SimSun" w:hint="eastAsia"/>
          <w:sz w:val="21"/>
        </w:rPr>
        <w:t>附加费</w:t>
      </w:r>
      <w:r w:rsidR="004303F2">
        <w:rPr>
          <w:rFonts w:ascii="SimSun" w:hAnsi="SimSun" w:hint="eastAsia"/>
          <w:sz w:val="21"/>
        </w:rPr>
        <w:t>的</w:t>
      </w:r>
      <w:r w:rsidR="00DD5222">
        <w:rPr>
          <w:rFonts w:ascii="SimSun" w:hAnsi="SimSun" w:hint="eastAsia"/>
          <w:sz w:val="21"/>
        </w:rPr>
        <w:t>通知</w:t>
      </w:r>
      <w:r w:rsidR="004303F2">
        <w:rPr>
          <w:rFonts w:ascii="SimSun" w:hAnsi="SimSun" w:hint="eastAsia"/>
          <w:sz w:val="21"/>
        </w:rPr>
        <w:t>中，可能与PCT/ISA/206表格相关的部分检索报告）</w:t>
      </w:r>
      <w:r>
        <w:rPr>
          <w:rFonts w:ascii="SimSun" w:hAnsi="SimSun" w:hint="eastAsia"/>
          <w:sz w:val="21"/>
        </w:rPr>
        <w:t>的基于浏览器的安排</w:t>
      </w:r>
      <w:r w:rsidR="004303F2">
        <w:rPr>
          <w:rFonts w:ascii="SimSun" w:hAnsi="SimSun" w:hint="eastAsia"/>
          <w:sz w:val="21"/>
        </w:rPr>
        <w:t>，包括在特定</w:t>
      </w:r>
      <w:r w:rsidR="00A906CB">
        <w:rPr>
          <w:rFonts w:ascii="SimSun" w:hAnsi="SimSun" w:hint="eastAsia"/>
          <w:sz w:val="21"/>
        </w:rPr>
        <w:t>成套</w:t>
      </w:r>
      <w:r w:rsidR="004303F2">
        <w:rPr>
          <w:rFonts w:ascii="SimSun" w:hAnsi="SimSun" w:hint="eastAsia"/>
          <w:sz w:val="21"/>
        </w:rPr>
        <w:t>报告</w:t>
      </w:r>
      <w:r w:rsidR="00341CB3">
        <w:rPr>
          <w:rFonts w:ascii="SimSun" w:hAnsi="SimSun" w:hint="eastAsia"/>
          <w:sz w:val="21"/>
        </w:rPr>
        <w:t>中以及</w:t>
      </w:r>
      <w:r w:rsidR="004303F2">
        <w:rPr>
          <w:rFonts w:ascii="SimSun" w:hAnsi="SimSun" w:hint="eastAsia"/>
          <w:sz w:val="21"/>
        </w:rPr>
        <w:t>不同阶段</w:t>
      </w:r>
      <w:r w:rsidR="00341CB3">
        <w:rPr>
          <w:rFonts w:ascii="SimSun" w:hAnsi="SimSun" w:hint="eastAsia"/>
          <w:sz w:val="21"/>
        </w:rPr>
        <w:t>发布的</w:t>
      </w:r>
      <w:r w:rsidR="004303F2">
        <w:rPr>
          <w:rFonts w:ascii="SimSun" w:hAnsi="SimSun" w:hint="eastAsia"/>
          <w:sz w:val="21"/>
        </w:rPr>
        <w:t>报告之间</w:t>
      </w:r>
      <w:r w:rsidR="000E508B">
        <w:rPr>
          <w:rFonts w:ascii="SimSun" w:hAnsi="SimSun" w:hint="eastAsia"/>
          <w:sz w:val="21"/>
        </w:rPr>
        <w:t>的</w:t>
      </w:r>
      <w:r w:rsidR="004303F2">
        <w:rPr>
          <w:rFonts w:ascii="SimSun" w:hAnsi="SimSun" w:hint="eastAsia"/>
          <w:sz w:val="21"/>
        </w:rPr>
        <w:t>重复更少、更轻松的信息</w:t>
      </w:r>
      <w:r w:rsidR="004303F2" w:rsidRPr="004303F2">
        <w:rPr>
          <w:rFonts w:ascii="SimSun" w:hAnsi="SimSun" w:hint="eastAsia"/>
          <w:sz w:val="21"/>
        </w:rPr>
        <w:t>录入</w:t>
      </w:r>
      <w:r w:rsidR="004303F2">
        <w:rPr>
          <w:rFonts w:ascii="SimSun" w:hAnsi="SimSun" w:hint="eastAsia"/>
          <w:sz w:val="21"/>
        </w:rPr>
        <w:t>（</w:t>
      </w:r>
      <w:r w:rsidR="004303F2" w:rsidRPr="004303F2">
        <w:rPr>
          <w:rFonts w:ascii="SimSun" w:hAnsi="SimSun" w:hint="eastAsia"/>
          <w:sz w:val="21"/>
        </w:rPr>
        <w:t>缴纳</w:t>
      </w:r>
      <w:r w:rsidR="00202D05">
        <w:rPr>
          <w:rFonts w:ascii="SimSun" w:hAnsi="SimSun" w:hint="eastAsia"/>
          <w:sz w:val="21"/>
        </w:rPr>
        <w:t>附加费</w:t>
      </w:r>
      <w:r w:rsidR="004303F2" w:rsidRPr="004303F2">
        <w:rPr>
          <w:rFonts w:ascii="SimSun" w:hAnsi="SimSun" w:hint="eastAsia"/>
          <w:sz w:val="21"/>
        </w:rPr>
        <w:t>的</w:t>
      </w:r>
      <w:r w:rsidR="00332BD1">
        <w:rPr>
          <w:rFonts w:ascii="SimSun" w:hAnsi="SimSun" w:hint="eastAsia"/>
          <w:sz w:val="21"/>
        </w:rPr>
        <w:t>通知</w:t>
      </w:r>
      <w:r w:rsidR="004303F2">
        <w:rPr>
          <w:rFonts w:ascii="SimSun" w:hAnsi="SimSun" w:hint="eastAsia"/>
          <w:sz w:val="21"/>
        </w:rPr>
        <w:t>；国际检索报告和书面意见；</w:t>
      </w:r>
      <w:r w:rsidR="00603AE4">
        <w:rPr>
          <w:rFonts w:ascii="SimSun" w:hAnsi="SimSun" w:hint="eastAsia"/>
          <w:sz w:val="21"/>
        </w:rPr>
        <w:t>国际</w:t>
      </w:r>
      <w:r w:rsidR="00603AE4" w:rsidRPr="00B51FFD">
        <w:rPr>
          <w:rFonts w:ascii="SimSun" w:hAnsi="SimSun" w:hint="eastAsia"/>
          <w:sz w:val="21"/>
        </w:rPr>
        <w:t>初步审查单位</w:t>
      </w:r>
      <w:r w:rsidR="004303F2">
        <w:rPr>
          <w:rFonts w:ascii="SimSun" w:hAnsi="SimSun" w:hint="eastAsia"/>
          <w:sz w:val="21"/>
        </w:rPr>
        <w:t>书面意见；国际初步审查报告）；</w:t>
      </w:r>
    </w:p>
    <w:p w14:paraId="148E9C82" w14:textId="4CA27DE7" w:rsidR="007E52E8" w:rsidRDefault="00511EA7" w:rsidP="00C16252">
      <w:pPr>
        <w:pStyle w:val="ONUME"/>
        <w:numPr>
          <w:ilvl w:val="0"/>
          <w:numId w:val="6"/>
        </w:numPr>
        <w:overflowPunct w:val="0"/>
        <w:spacing w:afterLines="50" w:after="120" w:line="340" w:lineRule="atLeast"/>
        <w:ind w:left="1134" w:hanging="567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扩展</w:t>
      </w:r>
      <w:r w:rsidR="007E52E8">
        <w:rPr>
          <w:rFonts w:ascii="SimSun" w:hAnsi="SimSun" w:hint="eastAsia"/>
          <w:sz w:val="21"/>
        </w:rPr>
        <w:t>网络服务，</w:t>
      </w:r>
      <w:r w:rsidR="00F74268" w:rsidRPr="00F74268">
        <w:rPr>
          <w:rFonts w:ascii="SimSun" w:hAnsi="SimSun" w:hint="eastAsia"/>
          <w:sz w:val="21"/>
        </w:rPr>
        <w:t>扩大</w:t>
      </w:r>
      <w:r w:rsidR="007E52E8" w:rsidRPr="00F74268">
        <w:rPr>
          <w:rFonts w:ascii="SimSun" w:hAnsi="SimSun" w:hint="eastAsia"/>
          <w:sz w:val="21"/>
        </w:rPr>
        <w:t>主管局</w:t>
      </w:r>
      <w:r w:rsidR="00F74268" w:rsidRPr="00F74268">
        <w:rPr>
          <w:rFonts w:ascii="SimSun" w:hAnsi="SimSun" w:hint="eastAsia"/>
          <w:sz w:val="21"/>
        </w:rPr>
        <w:t>近乎实时的</w:t>
      </w:r>
      <w:r w:rsidR="00682283" w:rsidRPr="00F74268">
        <w:rPr>
          <w:rFonts w:ascii="SimSun" w:hAnsi="SimSun" w:hint="eastAsia"/>
          <w:sz w:val="21"/>
        </w:rPr>
        <w:t>机器对机器</w:t>
      </w:r>
      <w:r w:rsidR="007E52E8" w:rsidRPr="00F74268">
        <w:rPr>
          <w:rFonts w:ascii="SimSun" w:hAnsi="SimSun" w:hint="eastAsia"/>
          <w:sz w:val="21"/>
        </w:rPr>
        <w:t>服务的</w:t>
      </w:r>
      <w:r w:rsidR="007E52E8">
        <w:rPr>
          <w:rFonts w:ascii="SimSun" w:hAnsi="SimSun" w:hint="eastAsia"/>
          <w:sz w:val="21"/>
        </w:rPr>
        <w:t>采用范围</w:t>
      </w:r>
      <w:r w:rsidR="00190AAB">
        <w:rPr>
          <w:rFonts w:ascii="SimSun" w:hAnsi="SimSun" w:hint="eastAsia"/>
          <w:sz w:val="21"/>
        </w:rPr>
        <w:t>，</w:t>
      </w:r>
      <w:r w:rsidR="007E52E8">
        <w:rPr>
          <w:rFonts w:ascii="SimSun" w:hAnsi="SimSun" w:hint="eastAsia"/>
          <w:sz w:val="21"/>
        </w:rPr>
        <w:t>以及与申请人专利管理系统的融合；</w:t>
      </w:r>
    </w:p>
    <w:p w14:paraId="3E16D0F6" w14:textId="0B23B12D" w:rsidR="007E52E8" w:rsidRDefault="007E52E8" w:rsidP="00C16252">
      <w:pPr>
        <w:pStyle w:val="ONUME"/>
        <w:numPr>
          <w:ilvl w:val="0"/>
          <w:numId w:val="6"/>
        </w:numPr>
        <w:overflowPunct w:val="0"/>
        <w:spacing w:afterLines="50" w:after="120" w:line="340" w:lineRule="atLeast"/>
        <w:ind w:left="1134" w:hanging="567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进一步改进登录系统，特别是</w:t>
      </w:r>
      <w:r w:rsidR="00F74268">
        <w:rPr>
          <w:rFonts w:ascii="SimSun" w:hAnsi="SimSun" w:hint="eastAsia"/>
          <w:sz w:val="21"/>
        </w:rPr>
        <w:t>在双</w:t>
      </w:r>
      <w:r w:rsidRPr="00F74268">
        <w:rPr>
          <w:rFonts w:ascii="SimSun" w:hAnsi="SimSun" w:hint="eastAsia"/>
          <w:sz w:val="21"/>
        </w:rPr>
        <w:t>因素</w:t>
      </w:r>
      <w:r w:rsidR="00F74268" w:rsidRPr="00F74268">
        <w:rPr>
          <w:rFonts w:ascii="SimSun" w:hAnsi="SimSun" w:hint="eastAsia"/>
          <w:sz w:val="21"/>
        </w:rPr>
        <w:t>认证</w:t>
      </w:r>
      <w:r>
        <w:rPr>
          <w:rFonts w:ascii="SimSun" w:hAnsi="SimSun" w:hint="eastAsia"/>
          <w:sz w:val="21"/>
        </w:rPr>
        <w:t>新技术</w:t>
      </w:r>
      <w:r w:rsidR="00F74268">
        <w:rPr>
          <w:rFonts w:ascii="SimSun" w:hAnsi="SimSun" w:hint="eastAsia"/>
          <w:sz w:val="21"/>
        </w:rPr>
        <w:t>可用时（取决于技术和安全</w:t>
      </w:r>
      <w:r w:rsidR="00F74268" w:rsidRPr="00F74268">
        <w:rPr>
          <w:rFonts w:ascii="SimSun" w:hAnsi="SimSun" w:hint="eastAsia"/>
          <w:sz w:val="21"/>
        </w:rPr>
        <w:t>审查</w:t>
      </w:r>
      <w:r w:rsidR="00F74268">
        <w:rPr>
          <w:rFonts w:ascii="SimSun" w:hAnsi="SimSun" w:hint="eastAsia"/>
          <w:sz w:val="21"/>
        </w:rPr>
        <w:t>的顺利完成）予以采用</w:t>
      </w:r>
      <w:r>
        <w:rPr>
          <w:rFonts w:ascii="SimSun" w:hAnsi="SimSun" w:hint="eastAsia"/>
          <w:sz w:val="21"/>
        </w:rPr>
        <w:t>；</w:t>
      </w:r>
    </w:p>
    <w:p w14:paraId="0C5B4DE1" w14:textId="26ACC52B" w:rsidR="007E52E8" w:rsidRDefault="007E52E8" w:rsidP="00C16252">
      <w:pPr>
        <w:pStyle w:val="ONUME"/>
        <w:numPr>
          <w:ilvl w:val="0"/>
          <w:numId w:val="6"/>
        </w:numPr>
        <w:overflowPunct w:val="0"/>
        <w:spacing w:afterLines="50" w:after="120" w:line="340" w:lineRule="atLeast"/>
        <w:ind w:left="1134" w:hanging="567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改进通过</w:t>
      </w:r>
      <w:proofErr w:type="spellStart"/>
      <w:r>
        <w:rPr>
          <w:rFonts w:ascii="SimSun" w:hAnsi="SimSun" w:hint="eastAsia"/>
          <w:sz w:val="21"/>
        </w:rPr>
        <w:t>e</w:t>
      </w:r>
      <w:r>
        <w:rPr>
          <w:rFonts w:ascii="SimSun" w:hAnsi="SimSun"/>
          <w:sz w:val="21"/>
        </w:rPr>
        <w:t>PCT</w:t>
      </w:r>
      <w:proofErr w:type="spellEnd"/>
      <w:r>
        <w:rPr>
          <w:rFonts w:ascii="SimSun" w:hAnsi="SimSun" w:hint="eastAsia"/>
          <w:sz w:val="21"/>
        </w:rPr>
        <w:t>交付的服务与产权组织其他部门所提供的服务</w:t>
      </w:r>
      <w:r w:rsidR="00511EA7">
        <w:rPr>
          <w:rFonts w:ascii="SimSun" w:hAnsi="SimSun" w:hint="eastAsia"/>
          <w:sz w:val="21"/>
        </w:rPr>
        <w:t>之间</w:t>
      </w:r>
      <w:r>
        <w:rPr>
          <w:rFonts w:ascii="SimSun" w:hAnsi="SimSun" w:hint="eastAsia"/>
          <w:sz w:val="21"/>
        </w:rPr>
        <w:t>的一致性，包括抓住机会减少成本或</w:t>
      </w:r>
      <w:r w:rsidR="00D90F76">
        <w:rPr>
          <w:rFonts w:ascii="SimSun" w:hAnsi="SimSun" w:hint="eastAsia"/>
          <w:sz w:val="21"/>
        </w:rPr>
        <w:t>通过</w:t>
      </w:r>
      <w:r w:rsidR="00190AAB">
        <w:rPr>
          <w:rFonts w:ascii="SimSun" w:hAnsi="SimSun" w:hint="eastAsia"/>
          <w:sz w:val="21"/>
        </w:rPr>
        <w:t>与</w:t>
      </w:r>
      <w:r w:rsidR="00D90F76">
        <w:rPr>
          <w:rFonts w:ascii="SimSun" w:hAnsi="SimSun" w:hint="eastAsia"/>
          <w:sz w:val="21"/>
        </w:rPr>
        <w:t>全球知识产权平台项目（见文件WO/PBC/27/9附件二）</w:t>
      </w:r>
      <w:r w:rsidR="00190AAB">
        <w:rPr>
          <w:rFonts w:ascii="SimSun" w:hAnsi="SimSun" w:hint="eastAsia"/>
          <w:sz w:val="21"/>
        </w:rPr>
        <w:t>共享</w:t>
      </w:r>
      <w:r>
        <w:rPr>
          <w:rFonts w:ascii="SimSun" w:hAnsi="SimSun" w:hint="eastAsia"/>
          <w:sz w:val="21"/>
        </w:rPr>
        <w:t>服务</w:t>
      </w:r>
      <w:r w:rsidR="00190AAB">
        <w:rPr>
          <w:rFonts w:ascii="SimSun" w:hAnsi="SimSun" w:hint="eastAsia"/>
          <w:sz w:val="21"/>
        </w:rPr>
        <w:t>来</w:t>
      </w:r>
      <w:r>
        <w:rPr>
          <w:rFonts w:ascii="SimSun" w:hAnsi="SimSun" w:hint="eastAsia"/>
          <w:sz w:val="21"/>
        </w:rPr>
        <w:t>改善体验。</w:t>
      </w:r>
    </w:p>
    <w:p w14:paraId="25C7626B" w14:textId="2DDA8E23" w:rsidR="00B16D10" w:rsidRDefault="00B16D10" w:rsidP="00D42E48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然而，接下来一年的开发工作将主要关注改善</w:t>
      </w:r>
      <w:r w:rsidR="00FB7F18">
        <w:rPr>
          <w:rFonts w:ascii="SimSun" w:hAnsi="SimSun" w:hint="eastAsia"/>
          <w:sz w:val="21"/>
        </w:rPr>
        <w:t>基础</w:t>
      </w:r>
      <w:r>
        <w:rPr>
          <w:rFonts w:ascii="SimSun" w:hAnsi="SimSun" w:hint="eastAsia"/>
          <w:sz w:val="21"/>
        </w:rPr>
        <w:t>服务，为未来的重大改进做准备。</w:t>
      </w:r>
      <w:r w:rsidR="00C00A8E">
        <w:rPr>
          <w:rFonts w:ascii="SimSun" w:hAnsi="SimSun" w:hint="eastAsia"/>
          <w:sz w:val="21"/>
        </w:rPr>
        <w:t>改进国际局系统的核心组件的重要工作将关注安全性和可靠性。</w:t>
      </w:r>
      <w:r w:rsidR="0092565D">
        <w:rPr>
          <w:rFonts w:ascii="SimSun" w:hAnsi="SimSun" w:hint="eastAsia"/>
          <w:sz w:val="21"/>
        </w:rPr>
        <w:t>此外，</w:t>
      </w:r>
      <w:r w:rsidR="0040329E" w:rsidRPr="0040329E">
        <w:rPr>
          <w:rFonts w:ascii="SimSun" w:hAnsi="SimSun" w:hint="eastAsia"/>
          <w:sz w:val="21"/>
        </w:rPr>
        <w:t>程序</w:t>
      </w:r>
      <w:r w:rsidR="0092565D" w:rsidRPr="0040329E">
        <w:rPr>
          <w:rFonts w:ascii="SimSun" w:hAnsi="SimSun" w:hint="eastAsia"/>
          <w:sz w:val="21"/>
        </w:rPr>
        <w:t>改进</w:t>
      </w:r>
      <w:r w:rsidR="0092565D">
        <w:rPr>
          <w:rFonts w:ascii="SimSun" w:hAnsi="SimSun" w:hint="eastAsia"/>
          <w:sz w:val="21"/>
        </w:rPr>
        <w:t>将关注从当前系统</w:t>
      </w:r>
      <w:r w:rsidR="007921A6">
        <w:rPr>
          <w:rFonts w:ascii="SimSun" w:hAnsi="SimSun" w:hint="eastAsia"/>
          <w:sz w:val="21"/>
        </w:rPr>
        <w:t>（主要基于国际局可用文件）</w:t>
      </w:r>
      <w:r w:rsidR="00457A5F">
        <w:rPr>
          <w:rFonts w:ascii="SimSun" w:hAnsi="SimSun" w:hint="eastAsia"/>
          <w:sz w:val="21"/>
        </w:rPr>
        <w:t>转向</w:t>
      </w:r>
      <w:r w:rsidR="007921A6">
        <w:rPr>
          <w:rFonts w:ascii="SimSun" w:hAnsi="SimSun" w:hint="eastAsia"/>
          <w:sz w:val="21"/>
        </w:rPr>
        <w:t>更加侧重</w:t>
      </w:r>
      <w:r w:rsidR="007921A6" w:rsidRPr="0040329E">
        <w:rPr>
          <w:rFonts w:ascii="SimSun" w:hAnsi="SimSun" w:hint="eastAsia"/>
          <w:sz w:val="21"/>
        </w:rPr>
        <w:t>任务和数据</w:t>
      </w:r>
      <w:r w:rsidR="007921A6">
        <w:rPr>
          <w:rFonts w:ascii="SimSun" w:hAnsi="SimSun" w:hint="eastAsia"/>
          <w:sz w:val="21"/>
        </w:rPr>
        <w:t>的</w:t>
      </w:r>
      <w:r w:rsidR="007921A6" w:rsidRPr="0040329E">
        <w:rPr>
          <w:rFonts w:ascii="SimSun" w:hAnsi="SimSun" w:hint="eastAsia"/>
          <w:sz w:val="21"/>
        </w:rPr>
        <w:t>系统</w:t>
      </w:r>
      <w:r w:rsidR="007921A6">
        <w:rPr>
          <w:rFonts w:ascii="SimSun" w:hAnsi="SimSun" w:hint="eastAsia"/>
          <w:sz w:val="21"/>
        </w:rPr>
        <w:t>（可</w:t>
      </w:r>
      <w:r w:rsidR="0040329E" w:rsidRPr="0040329E">
        <w:rPr>
          <w:rFonts w:ascii="SimSun" w:hAnsi="SimSun" w:hint="eastAsia"/>
          <w:sz w:val="21"/>
        </w:rPr>
        <w:t>有效跟踪</w:t>
      </w:r>
      <w:r w:rsidR="00457A5F" w:rsidRPr="0040329E">
        <w:rPr>
          <w:rFonts w:ascii="SimSun" w:hAnsi="SimSun" w:hint="eastAsia"/>
          <w:sz w:val="21"/>
        </w:rPr>
        <w:t>并支持不同主管</w:t>
      </w:r>
      <w:r w:rsidR="0092565D" w:rsidRPr="0040329E">
        <w:rPr>
          <w:rFonts w:ascii="SimSun" w:hAnsi="SimSun" w:hint="eastAsia"/>
          <w:sz w:val="21"/>
        </w:rPr>
        <w:t>局</w:t>
      </w:r>
      <w:r w:rsidR="00A07258">
        <w:rPr>
          <w:rFonts w:ascii="SimSun" w:hAnsi="SimSun" w:hint="eastAsia"/>
          <w:sz w:val="21"/>
        </w:rPr>
        <w:t>的</w:t>
      </w:r>
      <w:r w:rsidR="00457A5F" w:rsidRPr="0040329E">
        <w:rPr>
          <w:rFonts w:ascii="SimSun" w:hAnsi="SimSun" w:hint="eastAsia"/>
          <w:sz w:val="21"/>
        </w:rPr>
        <w:t>活动</w:t>
      </w:r>
      <w:r w:rsidR="007921A6">
        <w:rPr>
          <w:rFonts w:ascii="SimSun" w:hAnsi="SimSun" w:hint="eastAsia"/>
          <w:sz w:val="21"/>
        </w:rPr>
        <w:t>）</w:t>
      </w:r>
      <w:r w:rsidR="00457A5F">
        <w:rPr>
          <w:rFonts w:ascii="SimSun" w:hAnsi="SimSun" w:hint="eastAsia"/>
          <w:sz w:val="21"/>
        </w:rPr>
        <w:t>。</w:t>
      </w:r>
      <w:r w:rsidR="00A07258">
        <w:rPr>
          <w:rFonts w:ascii="SimSun" w:hAnsi="SimSun" w:hint="eastAsia"/>
          <w:sz w:val="21"/>
        </w:rPr>
        <w:t>尤其可取的</w:t>
      </w:r>
      <w:r w:rsidR="0030148E">
        <w:rPr>
          <w:rFonts w:ascii="SimSun" w:hAnsi="SimSun" w:hint="eastAsia"/>
          <w:sz w:val="21"/>
        </w:rPr>
        <w:t>是</w:t>
      </w:r>
      <w:r w:rsidR="00A07258">
        <w:rPr>
          <w:rFonts w:ascii="SimSun" w:hAnsi="SimSun" w:hint="eastAsia"/>
          <w:sz w:val="21"/>
        </w:rPr>
        <w:t>，</w:t>
      </w:r>
      <w:r w:rsidR="0030148E">
        <w:rPr>
          <w:rFonts w:ascii="SimSun" w:hAnsi="SimSun" w:hint="eastAsia"/>
          <w:sz w:val="21"/>
        </w:rPr>
        <w:t>促使整体程序</w:t>
      </w:r>
      <w:r w:rsidR="00BA43D6">
        <w:rPr>
          <w:rFonts w:ascii="SimSun" w:hAnsi="SimSun" w:hint="eastAsia"/>
          <w:sz w:val="21"/>
        </w:rPr>
        <w:t>发生改变，更好地反映电子申请</w:t>
      </w:r>
      <w:r w:rsidR="0030148E">
        <w:rPr>
          <w:rFonts w:ascii="SimSun" w:hAnsi="SimSun" w:hint="eastAsia"/>
          <w:sz w:val="21"/>
        </w:rPr>
        <w:t>已经成为常态这一情况</w:t>
      </w:r>
      <w:r w:rsidR="00BA43D6">
        <w:rPr>
          <w:rFonts w:ascii="SimSun" w:hAnsi="SimSun" w:hint="eastAsia"/>
          <w:sz w:val="21"/>
        </w:rPr>
        <w:t>，并使用一个阶段</w:t>
      </w:r>
      <w:r w:rsidR="00F674BE">
        <w:rPr>
          <w:rFonts w:ascii="SimSun" w:hAnsi="SimSun" w:hint="eastAsia"/>
          <w:sz w:val="21"/>
        </w:rPr>
        <w:t>的验证</w:t>
      </w:r>
      <w:r w:rsidR="00BA43D6">
        <w:rPr>
          <w:rFonts w:ascii="SimSun" w:hAnsi="SimSun" w:hint="eastAsia"/>
          <w:sz w:val="21"/>
        </w:rPr>
        <w:t>和数据来支持、改变或消除</w:t>
      </w:r>
      <w:r w:rsidR="00F674BE">
        <w:rPr>
          <w:rFonts w:ascii="SimSun" w:hAnsi="SimSun" w:hint="eastAsia"/>
          <w:sz w:val="21"/>
        </w:rPr>
        <w:t>其后</w:t>
      </w:r>
      <w:r w:rsidR="00BA43D6">
        <w:rPr>
          <w:rFonts w:ascii="SimSun" w:hAnsi="SimSun" w:hint="eastAsia"/>
          <w:sz w:val="21"/>
        </w:rPr>
        <w:t>阶段所需开展的相关工作。</w:t>
      </w:r>
    </w:p>
    <w:p w14:paraId="6D1766C1" w14:textId="77777777" w:rsidR="00C06548" w:rsidRDefault="00C06548" w:rsidP="00D42E48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一些关键问题包括：</w:t>
      </w:r>
    </w:p>
    <w:p w14:paraId="35CDE9AF" w14:textId="3E2D9102" w:rsidR="00C06548" w:rsidRDefault="00EA4BC8" w:rsidP="00C16252">
      <w:pPr>
        <w:pStyle w:val="ONUME"/>
        <w:numPr>
          <w:ilvl w:val="0"/>
          <w:numId w:val="7"/>
        </w:numPr>
        <w:overflowPunct w:val="0"/>
        <w:spacing w:afterLines="50" w:after="120" w:line="340" w:lineRule="atLeast"/>
        <w:ind w:left="1134" w:hanging="567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发展公布程序</w:t>
      </w:r>
      <w:r w:rsidR="000664C2">
        <w:rPr>
          <w:rFonts w:ascii="SimSun" w:hAnsi="SimSun" w:hint="eastAsia"/>
          <w:sz w:val="21"/>
        </w:rPr>
        <w:t>以支持关键改进，包括有效</w:t>
      </w:r>
      <w:r w:rsidR="00D10734">
        <w:rPr>
          <w:rFonts w:ascii="SimSun" w:hAnsi="SimSun" w:hint="eastAsia"/>
          <w:sz w:val="21"/>
        </w:rPr>
        <w:t>更</w:t>
      </w:r>
      <w:r w:rsidR="000664C2">
        <w:rPr>
          <w:rFonts w:ascii="SimSun" w:hAnsi="SimSun" w:hint="eastAsia"/>
          <w:sz w:val="21"/>
        </w:rPr>
        <w:t>正、修正和修订以XML格式（包括DOCX</w:t>
      </w:r>
      <w:r w:rsidR="000664C2">
        <w:rPr>
          <w:rFonts w:ascii="SimSun" w:hAnsi="SimSun"/>
          <w:sz w:val="21"/>
        </w:rPr>
        <w:t>）</w:t>
      </w:r>
      <w:r w:rsidR="000664C2">
        <w:rPr>
          <w:rFonts w:ascii="SimSun" w:hAnsi="SimSun" w:hint="eastAsia"/>
          <w:sz w:val="21"/>
        </w:rPr>
        <w:t>提交的申请，以及全面支持彩色附图，</w:t>
      </w:r>
      <w:r w:rsidR="001E324A">
        <w:rPr>
          <w:rFonts w:ascii="SimSun" w:hAnsi="SimSun" w:hint="eastAsia"/>
          <w:sz w:val="21"/>
        </w:rPr>
        <w:t>并有潜力将服务扩展至</w:t>
      </w:r>
      <w:r w:rsidR="00590E51">
        <w:rPr>
          <w:rFonts w:ascii="SimSun" w:hAnsi="SimSun" w:hint="eastAsia"/>
          <w:sz w:val="21"/>
        </w:rPr>
        <w:t>涵盖更多选项，例如</w:t>
      </w:r>
      <w:r w:rsidR="004F57E4">
        <w:rPr>
          <w:rFonts w:ascii="SimSun" w:hAnsi="SimSun" w:hint="eastAsia"/>
          <w:sz w:val="21"/>
        </w:rPr>
        <w:t>在</w:t>
      </w:r>
      <w:r w:rsidR="000664C2" w:rsidRPr="001E324A">
        <w:rPr>
          <w:rFonts w:ascii="SimSun" w:hAnsi="SimSun" w:hint="eastAsia"/>
          <w:sz w:val="21"/>
        </w:rPr>
        <w:t>未来</w:t>
      </w:r>
      <w:r w:rsidR="001E324A" w:rsidRPr="001E324A">
        <w:rPr>
          <w:rFonts w:ascii="SimSun" w:hAnsi="SimSun" w:hint="eastAsia"/>
          <w:sz w:val="21"/>
        </w:rPr>
        <w:t>有</w:t>
      </w:r>
      <w:r w:rsidR="00EF2C64">
        <w:rPr>
          <w:rFonts w:ascii="SimSun" w:hAnsi="SimSun" w:hint="eastAsia"/>
          <w:sz w:val="21"/>
        </w:rPr>
        <w:t>需要</w:t>
      </w:r>
      <w:r w:rsidR="004F57E4">
        <w:rPr>
          <w:rFonts w:ascii="SimSun" w:hAnsi="SimSun" w:hint="eastAsia"/>
          <w:sz w:val="21"/>
        </w:rPr>
        <w:t>时</w:t>
      </w:r>
      <w:r w:rsidR="001E324A" w:rsidRPr="001E324A">
        <w:rPr>
          <w:rFonts w:ascii="SimSun" w:hAnsi="SimSun" w:hint="eastAsia"/>
          <w:sz w:val="21"/>
        </w:rPr>
        <w:t>扩展至</w:t>
      </w:r>
      <w:r w:rsidR="00D10734">
        <w:rPr>
          <w:rFonts w:ascii="SimSun" w:hAnsi="SimSun" w:hint="eastAsia"/>
          <w:sz w:val="21"/>
        </w:rPr>
        <w:t>视频或</w:t>
      </w:r>
      <w:r w:rsidR="000664C2">
        <w:rPr>
          <w:rFonts w:ascii="SimSun" w:hAnsi="SimSun" w:hint="eastAsia"/>
          <w:sz w:val="21"/>
        </w:rPr>
        <w:t>3</w:t>
      </w:r>
      <w:r w:rsidR="000664C2">
        <w:rPr>
          <w:rFonts w:ascii="SimSun" w:hAnsi="SimSun"/>
          <w:sz w:val="21"/>
        </w:rPr>
        <w:t>D</w:t>
      </w:r>
      <w:r w:rsidR="000664C2">
        <w:rPr>
          <w:rFonts w:ascii="SimSun" w:hAnsi="SimSun" w:hint="eastAsia"/>
          <w:sz w:val="21"/>
        </w:rPr>
        <w:t>附图格式。</w:t>
      </w:r>
    </w:p>
    <w:p w14:paraId="378AA3E2" w14:textId="77777777" w:rsidR="00FD69A5" w:rsidRDefault="003D5A9D" w:rsidP="00C16252">
      <w:pPr>
        <w:pStyle w:val="ONUME"/>
        <w:numPr>
          <w:ilvl w:val="0"/>
          <w:numId w:val="7"/>
        </w:numPr>
        <w:overflowPunct w:val="0"/>
        <w:spacing w:afterLines="50" w:after="120" w:line="340" w:lineRule="atLeast"/>
        <w:ind w:left="1134" w:hanging="567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改善申请人和主管局在撰写申请或进行</w:t>
      </w:r>
      <w:r w:rsidR="003B3E2D">
        <w:rPr>
          <w:rFonts w:ascii="SimSun" w:hAnsi="SimSun" w:hint="eastAsia"/>
          <w:sz w:val="21"/>
        </w:rPr>
        <w:t>后续</w:t>
      </w:r>
      <w:r>
        <w:rPr>
          <w:rFonts w:ascii="SimSun" w:hAnsi="SimSun" w:hint="eastAsia"/>
          <w:sz w:val="21"/>
        </w:rPr>
        <w:t>操作中可获得的信息和验证，以此尽量减少犯错的风险，并</w:t>
      </w:r>
      <w:r w:rsidR="003B3E2D">
        <w:rPr>
          <w:rFonts w:ascii="SimSun" w:hAnsi="SimSun" w:hint="eastAsia"/>
          <w:sz w:val="21"/>
        </w:rPr>
        <w:t>提醒主管局注意可能需要采取行动的问题。</w:t>
      </w:r>
    </w:p>
    <w:p w14:paraId="5CBDEF9D" w14:textId="3C8A5D01" w:rsidR="003B3E2D" w:rsidRDefault="00590E51" w:rsidP="00C16252">
      <w:pPr>
        <w:pStyle w:val="ONUME"/>
        <w:numPr>
          <w:ilvl w:val="0"/>
          <w:numId w:val="7"/>
        </w:numPr>
        <w:overflowPunct w:val="0"/>
        <w:spacing w:afterLines="50" w:after="120" w:line="340" w:lineRule="atLeast"/>
        <w:ind w:left="1134" w:hanging="567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对</w:t>
      </w:r>
      <w:r w:rsidR="003C68A7">
        <w:rPr>
          <w:rFonts w:ascii="SimSun" w:hAnsi="SimSun" w:hint="eastAsia"/>
          <w:sz w:val="21"/>
        </w:rPr>
        <w:t>代表作为</w:t>
      </w:r>
      <w:r w:rsidR="0039009A">
        <w:rPr>
          <w:rFonts w:ascii="SimSun" w:hAnsi="SimSun" w:hint="eastAsia"/>
          <w:sz w:val="21"/>
        </w:rPr>
        <w:t>受理局或</w:t>
      </w:r>
      <w:r w:rsidR="0039009A" w:rsidRPr="003D42F3">
        <w:rPr>
          <w:rFonts w:ascii="SimSun" w:hAnsi="SimSun" w:hint="eastAsia"/>
          <w:sz w:val="21"/>
        </w:rPr>
        <w:t>国际单位的</w:t>
      </w:r>
      <w:r w:rsidR="0039009A">
        <w:rPr>
          <w:rFonts w:ascii="SimSun" w:hAnsi="SimSun" w:hint="eastAsia"/>
          <w:sz w:val="21"/>
        </w:rPr>
        <w:t>其他主管局</w:t>
      </w:r>
      <w:r w:rsidR="003C68A7">
        <w:rPr>
          <w:rFonts w:ascii="SimSun" w:hAnsi="SimSun" w:hint="eastAsia"/>
          <w:sz w:val="21"/>
        </w:rPr>
        <w:t>托管</w:t>
      </w:r>
      <w:r w:rsidR="003D42F3">
        <w:rPr>
          <w:rFonts w:ascii="SimSun" w:hAnsi="SimSun" w:hint="eastAsia"/>
          <w:sz w:val="21"/>
        </w:rPr>
        <w:t>的</w:t>
      </w:r>
      <w:r w:rsidR="0039009A">
        <w:rPr>
          <w:rFonts w:ascii="SimSun" w:hAnsi="SimSun" w:hint="eastAsia"/>
          <w:sz w:val="21"/>
        </w:rPr>
        <w:t>文件和</w:t>
      </w:r>
      <w:r w:rsidR="003D42F3">
        <w:rPr>
          <w:rFonts w:ascii="SimSun" w:hAnsi="SimSun" w:hint="eastAsia"/>
          <w:sz w:val="21"/>
        </w:rPr>
        <w:t>程序</w:t>
      </w:r>
      <w:r w:rsidR="0039009A">
        <w:rPr>
          <w:rFonts w:ascii="SimSun" w:hAnsi="SimSun" w:hint="eastAsia"/>
          <w:sz w:val="21"/>
        </w:rPr>
        <w:t>，提供</w:t>
      </w:r>
      <w:r>
        <w:rPr>
          <w:rFonts w:ascii="SimSun" w:hAnsi="SimSun" w:hint="eastAsia"/>
          <w:sz w:val="21"/>
        </w:rPr>
        <w:t>更</w:t>
      </w:r>
      <w:r w:rsidR="0039009A">
        <w:rPr>
          <w:rFonts w:ascii="SimSun" w:hAnsi="SimSun" w:hint="eastAsia"/>
          <w:sz w:val="21"/>
        </w:rPr>
        <w:t>高效</w:t>
      </w:r>
      <w:r>
        <w:rPr>
          <w:rFonts w:ascii="SimSun" w:hAnsi="SimSun" w:hint="eastAsia"/>
          <w:sz w:val="21"/>
        </w:rPr>
        <w:t>的支持，与此同时</w:t>
      </w:r>
      <w:r w:rsidR="0039009A">
        <w:rPr>
          <w:rFonts w:ascii="SimSun" w:hAnsi="SimSun" w:hint="eastAsia"/>
          <w:sz w:val="21"/>
        </w:rPr>
        <w:t>管理</w:t>
      </w:r>
      <w:r w:rsidR="0039009A" w:rsidRPr="00682283">
        <w:rPr>
          <w:rFonts w:ascii="SimSun" w:hAnsi="SimSun" w:hint="eastAsia"/>
          <w:sz w:val="21"/>
        </w:rPr>
        <w:t>与使用</w:t>
      </w:r>
      <w:r w:rsidR="00064DD0">
        <w:rPr>
          <w:rFonts w:ascii="SimSun" w:hAnsi="SimSun" w:hint="eastAsia"/>
          <w:sz w:val="21"/>
        </w:rPr>
        <w:t>自身</w:t>
      </w:r>
      <w:r w:rsidR="0039009A" w:rsidRPr="00682283">
        <w:rPr>
          <w:rFonts w:ascii="SimSun" w:hAnsi="SimSun" w:hint="eastAsia"/>
          <w:sz w:val="21"/>
        </w:rPr>
        <w:t>本地系统</w:t>
      </w:r>
      <w:r w:rsidR="00064DD0">
        <w:rPr>
          <w:rFonts w:ascii="SimSun" w:hAnsi="SimSun" w:hint="eastAsia"/>
          <w:sz w:val="21"/>
        </w:rPr>
        <w:t>提供</w:t>
      </w:r>
      <w:r w:rsidR="0039009A" w:rsidRPr="00682283">
        <w:rPr>
          <w:rFonts w:ascii="SimSun" w:hAnsi="SimSun" w:hint="eastAsia"/>
          <w:sz w:val="21"/>
        </w:rPr>
        <w:t>同</w:t>
      </w:r>
      <w:r w:rsidR="003C68A7">
        <w:rPr>
          <w:rFonts w:ascii="SimSun" w:hAnsi="SimSun" w:hint="eastAsia"/>
          <w:sz w:val="21"/>
        </w:rPr>
        <w:t>类</w:t>
      </w:r>
      <w:r w:rsidR="0039009A" w:rsidRPr="00682283">
        <w:rPr>
          <w:rFonts w:ascii="SimSun" w:hAnsi="SimSun" w:hint="eastAsia"/>
          <w:sz w:val="21"/>
        </w:rPr>
        <w:t>服务的主管局</w:t>
      </w:r>
      <w:r w:rsidR="0039009A">
        <w:rPr>
          <w:rFonts w:ascii="SimSun" w:hAnsi="SimSun" w:hint="eastAsia"/>
          <w:sz w:val="21"/>
        </w:rPr>
        <w:t>的</w:t>
      </w:r>
      <w:r w:rsidR="003955B9">
        <w:rPr>
          <w:rFonts w:ascii="SimSun" w:hAnsi="SimSun" w:hint="eastAsia"/>
          <w:sz w:val="21"/>
        </w:rPr>
        <w:t>交互</w:t>
      </w:r>
      <w:r w:rsidR="0039009A">
        <w:rPr>
          <w:rFonts w:ascii="SimSun" w:hAnsi="SimSun" w:hint="eastAsia"/>
          <w:sz w:val="21"/>
        </w:rPr>
        <w:t>；</w:t>
      </w:r>
    </w:p>
    <w:p w14:paraId="7D9E440E" w14:textId="48F03BB3" w:rsidR="0039009A" w:rsidRDefault="002421EB" w:rsidP="00C16252">
      <w:pPr>
        <w:pStyle w:val="ONUME"/>
        <w:numPr>
          <w:ilvl w:val="0"/>
          <w:numId w:val="7"/>
        </w:numPr>
        <w:overflowPunct w:val="0"/>
        <w:spacing w:afterLines="50" w:after="120" w:line="340" w:lineRule="atLeast"/>
        <w:ind w:left="1134" w:hanging="567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就</w:t>
      </w:r>
      <w:r w:rsidR="00F700D9">
        <w:rPr>
          <w:rFonts w:ascii="SimSun" w:hAnsi="SimSun" w:hint="eastAsia"/>
          <w:sz w:val="21"/>
        </w:rPr>
        <w:t>与其他主管局进行</w:t>
      </w:r>
      <w:r w:rsidR="003955B9">
        <w:rPr>
          <w:rFonts w:ascii="SimSun" w:hAnsi="SimSun" w:hint="eastAsia"/>
          <w:sz w:val="21"/>
        </w:rPr>
        <w:t>实时交互</w:t>
      </w:r>
      <w:r w:rsidR="00A62135">
        <w:rPr>
          <w:rFonts w:ascii="SimSun" w:hAnsi="SimSun" w:hint="eastAsia"/>
          <w:sz w:val="21"/>
        </w:rPr>
        <w:t>、跟踪文件权限作出</w:t>
      </w:r>
      <w:r w:rsidR="00F700D9">
        <w:rPr>
          <w:rFonts w:ascii="SimSun" w:hAnsi="SimSun" w:hint="eastAsia"/>
          <w:sz w:val="21"/>
        </w:rPr>
        <w:t>有效安排，以允许</w:t>
      </w:r>
      <w:r>
        <w:rPr>
          <w:rFonts w:ascii="SimSun" w:hAnsi="SimSun" w:hint="eastAsia"/>
          <w:sz w:val="21"/>
        </w:rPr>
        <w:t>选择</w:t>
      </w:r>
      <w:proofErr w:type="spellStart"/>
      <w:r w:rsidR="00F700D9">
        <w:rPr>
          <w:rFonts w:ascii="SimSun" w:hAnsi="SimSun" w:hint="eastAsia"/>
          <w:sz w:val="21"/>
        </w:rPr>
        <w:t>e</w:t>
      </w:r>
      <w:r w:rsidR="00F700D9">
        <w:rPr>
          <w:rFonts w:ascii="SimSun" w:hAnsi="SimSun"/>
          <w:sz w:val="21"/>
        </w:rPr>
        <w:t>PCT</w:t>
      </w:r>
      <w:proofErr w:type="spellEnd"/>
      <w:r>
        <w:rPr>
          <w:rFonts w:ascii="SimSun" w:hAnsi="SimSun" w:hint="eastAsia"/>
          <w:sz w:val="21"/>
        </w:rPr>
        <w:t>作为官方交付途径，将</w:t>
      </w:r>
      <w:r w:rsidR="00E40CD8">
        <w:rPr>
          <w:rFonts w:ascii="SimSun" w:hAnsi="SimSun" w:hint="eastAsia"/>
          <w:sz w:val="21"/>
        </w:rPr>
        <w:t>任一</w:t>
      </w:r>
      <w:r w:rsidR="00D342D4">
        <w:rPr>
          <w:rFonts w:ascii="SimSun" w:hAnsi="SimSun" w:hint="eastAsia"/>
          <w:sz w:val="21"/>
        </w:rPr>
        <w:t>主管局的</w:t>
      </w:r>
      <w:r>
        <w:rPr>
          <w:rFonts w:ascii="SimSun" w:hAnsi="SimSun" w:hint="eastAsia"/>
          <w:sz w:val="21"/>
        </w:rPr>
        <w:t>文件交付给申请人，而不是通过</w:t>
      </w:r>
      <w:r w:rsidR="00033498">
        <w:rPr>
          <w:rFonts w:ascii="SimSun" w:hAnsi="SimSun" w:hint="eastAsia"/>
          <w:sz w:val="21"/>
        </w:rPr>
        <w:t>纸质或邮件传输，</w:t>
      </w:r>
      <w:r w:rsidR="005B26BD">
        <w:rPr>
          <w:rFonts w:ascii="SimSun" w:hAnsi="SimSun" w:hint="eastAsia"/>
          <w:sz w:val="21"/>
        </w:rPr>
        <w:t>从而</w:t>
      </w:r>
      <w:r w:rsidR="00033498">
        <w:rPr>
          <w:rFonts w:ascii="SimSun" w:hAnsi="SimSun" w:hint="eastAsia"/>
          <w:sz w:val="21"/>
        </w:rPr>
        <w:t>避免</w:t>
      </w:r>
      <w:r w:rsidR="00F700D9">
        <w:rPr>
          <w:rFonts w:ascii="SimSun" w:hAnsi="SimSun" w:hint="eastAsia"/>
          <w:sz w:val="21"/>
        </w:rPr>
        <w:t>因为对特定情况中</w:t>
      </w:r>
      <w:proofErr w:type="spellStart"/>
      <w:r w:rsidR="00F700D9">
        <w:rPr>
          <w:rFonts w:ascii="SimSun" w:hAnsi="SimSun" w:hint="eastAsia"/>
          <w:sz w:val="21"/>
        </w:rPr>
        <w:t>e</w:t>
      </w:r>
      <w:r w:rsidR="00F700D9">
        <w:rPr>
          <w:rFonts w:ascii="SimSun" w:hAnsi="SimSun"/>
          <w:sz w:val="21"/>
        </w:rPr>
        <w:t>PCT</w:t>
      </w:r>
      <w:proofErr w:type="spellEnd"/>
      <w:r w:rsidR="00F700D9">
        <w:rPr>
          <w:rFonts w:ascii="SimSun" w:hAnsi="SimSun" w:hint="eastAsia"/>
          <w:sz w:val="21"/>
        </w:rPr>
        <w:t>传输可用性的误解而造成</w:t>
      </w:r>
      <w:r w:rsidR="00F700D9" w:rsidRPr="00033498">
        <w:rPr>
          <w:rFonts w:ascii="SimSun" w:hAnsi="SimSun" w:hint="eastAsia"/>
          <w:sz w:val="21"/>
        </w:rPr>
        <w:t>交付失败</w:t>
      </w:r>
      <w:r w:rsidR="00F700D9">
        <w:rPr>
          <w:rFonts w:ascii="SimSun" w:hAnsi="SimSun" w:hint="eastAsia"/>
          <w:sz w:val="21"/>
        </w:rPr>
        <w:t>的风险；</w:t>
      </w:r>
    </w:p>
    <w:p w14:paraId="3BA5CE1D" w14:textId="0F554059" w:rsidR="00F700D9" w:rsidRDefault="00F700D9" w:rsidP="00C16252">
      <w:pPr>
        <w:pStyle w:val="ONUME"/>
        <w:numPr>
          <w:ilvl w:val="0"/>
          <w:numId w:val="7"/>
        </w:numPr>
        <w:overflowPunct w:val="0"/>
        <w:spacing w:afterLines="50" w:after="120" w:line="340" w:lineRule="atLeast"/>
        <w:ind w:left="1134" w:hanging="567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改善费用管理，以支持净额结算程序并为</w:t>
      </w:r>
      <w:r w:rsidRPr="00F700D9">
        <w:rPr>
          <w:rFonts w:ascii="SimSun" w:hAnsi="SimSun" w:hint="eastAsia"/>
          <w:sz w:val="21"/>
        </w:rPr>
        <w:t>集中缴费系统</w:t>
      </w:r>
      <w:r>
        <w:rPr>
          <w:rFonts w:ascii="SimSun" w:hAnsi="SimSun" w:hint="eastAsia"/>
          <w:sz w:val="21"/>
        </w:rPr>
        <w:t>铺平道路，允许申请人</w:t>
      </w:r>
      <w:r w:rsidR="0048430D">
        <w:rPr>
          <w:rFonts w:ascii="SimSun" w:hAnsi="SimSun" w:hint="eastAsia"/>
          <w:sz w:val="21"/>
        </w:rPr>
        <w:t>就其他主管局交付的服务</w:t>
      </w:r>
      <w:r w:rsidR="00033498">
        <w:rPr>
          <w:rFonts w:ascii="SimSun" w:hAnsi="SimSun" w:hint="eastAsia"/>
          <w:sz w:val="21"/>
        </w:rPr>
        <w:t>向国际局缴费</w:t>
      </w:r>
      <w:r w:rsidR="001D1A67">
        <w:rPr>
          <w:rFonts w:ascii="SimSun" w:hAnsi="SimSun" w:hint="eastAsia"/>
          <w:sz w:val="21"/>
        </w:rPr>
        <w:t>，例如向国际局</w:t>
      </w:r>
      <w:r w:rsidR="00574486">
        <w:rPr>
          <w:rFonts w:ascii="SimSun" w:hAnsi="SimSun" w:hint="eastAsia"/>
          <w:sz w:val="21"/>
        </w:rPr>
        <w:t>以外</w:t>
      </w:r>
      <w:r w:rsidR="001D1A67">
        <w:rPr>
          <w:rFonts w:ascii="SimSun" w:hAnsi="SimSun" w:hint="eastAsia"/>
          <w:sz w:val="21"/>
        </w:rPr>
        <w:t>的受理局</w:t>
      </w:r>
      <w:r w:rsidR="00574486">
        <w:rPr>
          <w:rFonts w:ascii="SimSun" w:hAnsi="SimSun" w:hint="eastAsia"/>
          <w:sz w:val="21"/>
        </w:rPr>
        <w:t>提交</w:t>
      </w:r>
      <w:proofErr w:type="spellStart"/>
      <w:r w:rsidR="001D1A67">
        <w:rPr>
          <w:rFonts w:ascii="SimSun" w:hAnsi="SimSun" w:hint="eastAsia"/>
          <w:sz w:val="21"/>
        </w:rPr>
        <w:t>ePCT</w:t>
      </w:r>
      <w:proofErr w:type="spellEnd"/>
      <w:r w:rsidR="001D1A67">
        <w:rPr>
          <w:rFonts w:ascii="SimSun" w:hAnsi="SimSun"/>
          <w:sz w:val="21"/>
        </w:rPr>
        <w:t>-Filing</w:t>
      </w:r>
      <w:r w:rsidR="00574486">
        <w:rPr>
          <w:rFonts w:ascii="SimSun" w:hAnsi="SimSun" w:hint="eastAsia"/>
          <w:sz w:val="21"/>
        </w:rPr>
        <w:t>，或是缴纳</w:t>
      </w:r>
      <w:r w:rsidR="0020468A">
        <w:rPr>
          <w:rFonts w:ascii="SimSun" w:hAnsi="SimSun" w:hint="eastAsia"/>
          <w:sz w:val="21"/>
        </w:rPr>
        <w:t>附加</w:t>
      </w:r>
      <w:r w:rsidR="000A2F10">
        <w:rPr>
          <w:rFonts w:ascii="SimSun" w:hAnsi="SimSun" w:hint="eastAsia"/>
          <w:sz w:val="21"/>
        </w:rPr>
        <w:t>检索费</w:t>
      </w:r>
      <w:r w:rsidR="00574486">
        <w:rPr>
          <w:rFonts w:ascii="SimSun" w:hAnsi="SimSun" w:hint="eastAsia"/>
          <w:sz w:val="21"/>
        </w:rPr>
        <w:t>；</w:t>
      </w:r>
    </w:p>
    <w:p w14:paraId="0B0B1173" w14:textId="56155A70" w:rsidR="00DE58F9" w:rsidRDefault="00DE58F9" w:rsidP="00C16252">
      <w:pPr>
        <w:pStyle w:val="ONUME"/>
        <w:numPr>
          <w:ilvl w:val="0"/>
          <w:numId w:val="7"/>
        </w:numPr>
        <w:overflowPunct w:val="0"/>
        <w:spacing w:afterLines="50" w:after="120" w:line="340" w:lineRule="atLeast"/>
        <w:ind w:left="1134" w:hanging="567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改善国际局、国家局和申请人之间进行实时交互的网络服务，以充分利用上述</w:t>
      </w:r>
      <w:r w:rsidR="002B7E14">
        <w:rPr>
          <w:rFonts w:ascii="SimSun" w:hAnsi="SimSun" w:hint="eastAsia"/>
          <w:sz w:val="21"/>
        </w:rPr>
        <w:t>交互</w:t>
      </w:r>
      <w:r>
        <w:rPr>
          <w:rFonts w:ascii="SimSun" w:hAnsi="SimSun" w:hint="eastAsia"/>
          <w:sz w:val="21"/>
        </w:rPr>
        <w:t>带来的机遇；</w:t>
      </w:r>
    </w:p>
    <w:p w14:paraId="62E10048" w14:textId="6530A31F" w:rsidR="00773B12" w:rsidRPr="00DE58F9" w:rsidRDefault="006618E5" w:rsidP="00C16252">
      <w:pPr>
        <w:pStyle w:val="ONUME"/>
        <w:numPr>
          <w:ilvl w:val="0"/>
          <w:numId w:val="7"/>
        </w:numPr>
        <w:overflowPunct w:val="0"/>
        <w:spacing w:afterLines="50" w:after="120" w:line="340" w:lineRule="atLeast"/>
        <w:ind w:left="1134" w:hanging="567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调查</w:t>
      </w:r>
      <w:r w:rsidR="00B7023F">
        <w:rPr>
          <w:rFonts w:ascii="SimSun" w:hAnsi="SimSun" w:hint="eastAsia"/>
          <w:sz w:val="21"/>
        </w:rPr>
        <w:t>联合验证</w:t>
      </w:r>
      <w:r w:rsidR="00B7023F" w:rsidRPr="006618E5">
        <w:rPr>
          <w:rFonts w:ascii="SimSun" w:hAnsi="SimSun" w:hint="eastAsia"/>
          <w:sz w:val="21"/>
        </w:rPr>
        <w:t>服务</w:t>
      </w:r>
      <w:r w:rsidR="000A2F10">
        <w:rPr>
          <w:rFonts w:ascii="SimSun" w:hAnsi="SimSun" w:hint="eastAsia"/>
          <w:sz w:val="21"/>
        </w:rPr>
        <w:t>的可能性，</w:t>
      </w:r>
      <w:r w:rsidR="00B7023F">
        <w:rPr>
          <w:rFonts w:ascii="SimSun" w:hAnsi="SimSun" w:hint="eastAsia"/>
          <w:sz w:val="21"/>
        </w:rPr>
        <w:t>以</w:t>
      </w:r>
      <w:r w:rsidR="005B09F2">
        <w:rPr>
          <w:rFonts w:ascii="SimSun" w:hAnsi="SimSun" w:hint="eastAsia"/>
          <w:sz w:val="21"/>
        </w:rPr>
        <w:t>国家局系统的</w:t>
      </w:r>
      <w:r w:rsidR="00B40AB7">
        <w:rPr>
          <w:rFonts w:ascii="SimSun" w:hAnsi="SimSun" w:hint="eastAsia"/>
          <w:sz w:val="21"/>
        </w:rPr>
        <w:t>身份管理</w:t>
      </w:r>
      <w:r w:rsidR="00B7023F">
        <w:rPr>
          <w:rFonts w:ascii="SimSun" w:hAnsi="SimSun" w:hint="eastAsia"/>
          <w:sz w:val="21"/>
        </w:rPr>
        <w:t>及验证为基础</w:t>
      </w:r>
      <w:r w:rsidR="00B40AB7">
        <w:rPr>
          <w:rFonts w:ascii="SimSun" w:hAnsi="SimSun" w:hint="eastAsia"/>
          <w:sz w:val="21"/>
        </w:rPr>
        <w:t>，</w:t>
      </w:r>
      <w:r>
        <w:rPr>
          <w:rFonts w:ascii="SimSun" w:hAnsi="SimSun" w:hint="eastAsia"/>
          <w:sz w:val="21"/>
        </w:rPr>
        <w:t>提供</w:t>
      </w:r>
      <w:r w:rsidRPr="00B40AB7">
        <w:rPr>
          <w:rFonts w:ascii="SimSun" w:hAnsi="SimSun" w:hint="eastAsia"/>
          <w:sz w:val="21"/>
        </w:rPr>
        <w:t>获取</w:t>
      </w:r>
      <w:r w:rsidR="000A2F10" w:rsidRPr="00B40AB7">
        <w:rPr>
          <w:rFonts w:ascii="SimSun" w:hAnsi="SimSun" w:hint="eastAsia"/>
          <w:sz w:val="21"/>
        </w:rPr>
        <w:t>国际局</w:t>
      </w:r>
      <w:r w:rsidR="00B40AB7" w:rsidRPr="00B40AB7">
        <w:rPr>
          <w:rFonts w:ascii="SimSun" w:hAnsi="SimSun" w:hint="eastAsia"/>
          <w:sz w:val="21"/>
        </w:rPr>
        <w:t>服务</w:t>
      </w:r>
      <w:r w:rsidRPr="00B40AB7">
        <w:rPr>
          <w:rFonts w:ascii="SimSun" w:hAnsi="SimSun" w:hint="eastAsia"/>
          <w:sz w:val="21"/>
        </w:rPr>
        <w:t>的安全</w:t>
      </w:r>
      <w:r w:rsidR="00773B12" w:rsidRPr="00B40AB7">
        <w:rPr>
          <w:rFonts w:ascii="SimSun" w:hAnsi="SimSun" w:hint="eastAsia"/>
          <w:sz w:val="21"/>
        </w:rPr>
        <w:t>途径，</w:t>
      </w:r>
      <w:r w:rsidR="00773B12" w:rsidRPr="00DE58F9">
        <w:rPr>
          <w:rFonts w:ascii="SimSun" w:hAnsi="SimSun" w:hint="eastAsia"/>
          <w:sz w:val="21"/>
        </w:rPr>
        <w:t>为大量用户消除</w:t>
      </w:r>
      <w:r w:rsidR="00257233">
        <w:rPr>
          <w:rFonts w:ascii="SimSun" w:hAnsi="SimSun" w:hint="eastAsia"/>
          <w:sz w:val="21"/>
        </w:rPr>
        <w:t>在</w:t>
      </w:r>
      <w:r w:rsidR="00773B12" w:rsidRPr="00DE58F9">
        <w:rPr>
          <w:rFonts w:ascii="SimSun" w:hAnsi="SimSun" w:hint="eastAsia"/>
          <w:sz w:val="21"/>
        </w:rPr>
        <w:t>不同系统</w:t>
      </w:r>
      <w:r w:rsidR="00257233">
        <w:rPr>
          <w:rFonts w:ascii="SimSun" w:hAnsi="SimSun" w:hint="eastAsia"/>
          <w:sz w:val="21"/>
        </w:rPr>
        <w:t>中分别管理</w:t>
      </w:r>
      <w:r w:rsidR="00773B12" w:rsidRPr="00DE58F9">
        <w:rPr>
          <w:rFonts w:ascii="SimSun" w:hAnsi="SimSun" w:hint="eastAsia"/>
          <w:sz w:val="21"/>
        </w:rPr>
        <w:t>身份而带来的工作和风险。</w:t>
      </w:r>
    </w:p>
    <w:p w14:paraId="6CD4AA83" w14:textId="158667F4" w:rsidR="00773B12" w:rsidRDefault="00773B12" w:rsidP="00D42E48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lastRenderedPageBreak/>
        <w:t>国际局已收到国家局</w:t>
      </w:r>
      <w:r w:rsidR="004B7E16">
        <w:rPr>
          <w:rFonts w:ascii="SimSun" w:hAnsi="SimSun" w:hint="eastAsia"/>
          <w:sz w:val="21"/>
        </w:rPr>
        <w:t>就</w:t>
      </w:r>
      <w:r>
        <w:rPr>
          <w:rFonts w:ascii="SimSun" w:hAnsi="SimSun" w:hint="eastAsia"/>
          <w:sz w:val="21"/>
        </w:rPr>
        <w:t>网络服务</w:t>
      </w:r>
      <w:r w:rsidR="004B7E16">
        <w:rPr>
          <w:rFonts w:ascii="SimSun" w:hAnsi="SimSun" w:hint="eastAsia"/>
          <w:sz w:val="21"/>
        </w:rPr>
        <w:t>开发</w:t>
      </w:r>
      <w:r w:rsidR="00E417FC">
        <w:rPr>
          <w:rFonts w:ascii="SimSun" w:hAnsi="SimSun" w:hint="eastAsia"/>
          <w:sz w:val="21"/>
        </w:rPr>
        <w:t>的</w:t>
      </w:r>
      <w:r w:rsidR="00E417FC" w:rsidRPr="004B7E16">
        <w:rPr>
          <w:rFonts w:ascii="SimSun" w:hAnsi="SimSun" w:hint="eastAsia"/>
          <w:sz w:val="21"/>
        </w:rPr>
        <w:t>评论</w:t>
      </w:r>
      <w:r w:rsidR="004B7E16" w:rsidRPr="004B7E16">
        <w:rPr>
          <w:rFonts w:ascii="SimSun" w:hAnsi="SimSun" w:hint="eastAsia"/>
          <w:sz w:val="21"/>
        </w:rPr>
        <w:t>意见</w:t>
      </w:r>
      <w:r w:rsidR="00E417FC">
        <w:rPr>
          <w:rFonts w:ascii="SimSun" w:hAnsi="SimSun" w:hint="eastAsia"/>
          <w:sz w:val="21"/>
        </w:rPr>
        <w:t>，</w:t>
      </w:r>
      <w:r w:rsidR="001F1A85">
        <w:rPr>
          <w:rFonts w:ascii="SimSun" w:hAnsi="SimSun" w:hint="eastAsia"/>
          <w:sz w:val="21"/>
        </w:rPr>
        <w:t>既有</w:t>
      </w:r>
      <w:r w:rsidR="005512F8">
        <w:rPr>
          <w:rFonts w:ascii="SimSun" w:hAnsi="SimSun" w:hint="eastAsia"/>
          <w:sz w:val="21"/>
        </w:rPr>
        <w:t>笼统的表达</w:t>
      </w:r>
      <w:r w:rsidR="005B09F2">
        <w:rPr>
          <w:rFonts w:ascii="SimSun" w:hAnsi="SimSun" w:hint="eastAsia"/>
          <w:sz w:val="21"/>
        </w:rPr>
        <w:t>兴趣</w:t>
      </w:r>
      <w:r w:rsidR="001F1A85" w:rsidRPr="005531F2">
        <w:rPr>
          <w:rFonts w:ascii="SimSun" w:hAnsi="SimSun" w:hint="eastAsia"/>
          <w:sz w:val="21"/>
        </w:rPr>
        <w:t>，也有</w:t>
      </w:r>
      <w:r w:rsidR="005512F8">
        <w:rPr>
          <w:rFonts w:ascii="SimSun" w:hAnsi="SimSun" w:hint="eastAsia"/>
          <w:sz w:val="21"/>
        </w:rPr>
        <w:t>关于</w:t>
      </w:r>
      <w:r w:rsidR="00E417FC" w:rsidRPr="005531F2">
        <w:rPr>
          <w:rFonts w:ascii="SimSun" w:hAnsi="SimSun" w:hint="eastAsia"/>
          <w:sz w:val="21"/>
        </w:rPr>
        <w:t>具体</w:t>
      </w:r>
      <w:r w:rsidR="00E417FC">
        <w:rPr>
          <w:rFonts w:ascii="SimSun" w:hAnsi="SimSun" w:hint="eastAsia"/>
          <w:sz w:val="21"/>
        </w:rPr>
        <w:t>服务的详细提案。引入这类服务</w:t>
      </w:r>
      <w:r w:rsidR="00723E3B">
        <w:rPr>
          <w:rFonts w:ascii="SimSun" w:hAnsi="SimSun" w:hint="eastAsia"/>
          <w:sz w:val="21"/>
        </w:rPr>
        <w:t>可能会</w:t>
      </w:r>
      <w:r w:rsidR="00E417FC">
        <w:rPr>
          <w:rFonts w:ascii="SimSun" w:hAnsi="SimSun" w:hint="eastAsia"/>
          <w:sz w:val="21"/>
        </w:rPr>
        <w:t>带来重大益处，但若没有充分</w:t>
      </w:r>
      <w:r w:rsidR="00723E3B">
        <w:rPr>
          <w:rFonts w:ascii="SimSun" w:hAnsi="SimSun" w:hint="eastAsia"/>
          <w:sz w:val="21"/>
        </w:rPr>
        <w:t>达成</w:t>
      </w:r>
      <w:r w:rsidR="00E417FC">
        <w:rPr>
          <w:rFonts w:ascii="SimSun" w:hAnsi="SimSun" w:hint="eastAsia"/>
          <w:sz w:val="21"/>
        </w:rPr>
        <w:t>一致意见，也可能</w:t>
      </w:r>
      <w:r w:rsidR="005A6B28">
        <w:rPr>
          <w:rFonts w:ascii="SimSun" w:hAnsi="SimSun" w:hint="eastAsia"/>
          <w:sz w:val="21"/>
        </w:rPr>
        <w:t>产生</w:t>
      </w:r>
      <w:r w:rsidR="00E417FC">
        <w:rPr>
          <w:rFonts w:ascii="SimSun" w:hAnsi="SimSun" w:hint="eastAsia"/>
          <w:sz w:val="21"/>
        </w:rPr>
        <w:t>重大成本和风险。需要采用这样一种方法，</w:t>
      </w:r>
      <w:r w:rsidR="00723E3B">
        <w:rPr>
          <w:rFonts w:ascii="SimSun" w:hAnsi="SimSun" w:hint="eastAsia"/>
          <w:sz w:val="21"/>
        </w:rPr>
        <w:t>既</w:t>
      </w:r>
      <w:r w:rsidR="00E417FC">
        <w:rPr>
          <w:rFonts w:ascii="SimSun" w:hAnsi="SimSun" w:hint="eastAsia"/>
          <w:sz w:val="21"/>
        </w:rPr>
        <w:t>允许所有主管局采用同样的服务，又</w:t>
      </w:r>
      <w:r w:rsidR="00723E3B">
        <w:rPr>
          <w:rFonts w:ascii="SimSun" w:hAnsi="SimSun" w:hint="eastAsia"/>
          <w:sz w:val="21"/>
        </w:rPr>
        <w:t>保留不同主管局</w:t>
      </w:r>
      <w:r w:rsidR="00E417FC">
        <w:rPr>
          <w:rFonts w:ascii="SimSun" w:hAnsi="SimSun" w:hint="eastAsia"/>
          <w:sz w:val="21"/>
        </w:rPr>
        <w:t>以不同速度采用服务的灵活性，并</w:t>
      </w:r>
      <w:r w:rsidR="00723E3B">
        <w:rPr>
          <w:rFonts w:ascii="SimSun" w:hAnsi="SimSun" w:hint="eastAsia"/>
          <w:sz w:val="21"/>
        </w:rPr>
        <w:t>允许</w:t>
      </w:r>
      <w:r w:rsidR="00E417FC">
        <w:rPr>
          <w:rFonts w:ascii="SimSun" w:hAnsi="SimSun" w:hint="eastAsia"/>
          <w:sz w:val="21"/>
        </w:rPr>
        <w:t>随着技术与标准的</w:t>
      </w:r>
      <w:r w:rsidR="004E4482">
        <w:rPr>
          <w:rFonts w:ascii="SimSun" w:hAnsi="SimSun" w:hint="eastAsia"/>
          <w:sz w:val="21"/>
        </w:rPr>
        <w:t>发展</w:t>
      </w:r>
      <w:r w:rsidR="00200C0D">
        <w:rPr>
          <w:rFonts w:ascii="SimSun" w:hAnsi="SimSun" w:hint="eastAsia"/>
          <w:sz w:val="21"/>
        </w:rPr>
        <w:t>逐渐</w:t>
      </w:r>
      <w:r w:rsidR="00E417FC">
        <w:rPr>
          <w:rFonts w:ascii="SimSun" w:hAnsi="SimSun" w:hint="eastAsia"/>
          <w:sz w:val="21"/>
        </w:rPr>
        <w:t>进一步开发</w:t>
      </w:r>
      <w:r w:rsidR="00D27231">
        <w:rPr>
          <w:rFonts w:ascii="SimSun" w:hAnsi="SimSun" w:hint="eastAsia"/>
          <w:sz w:val="21"/>
        </w:rPr>
        <w:t>程序</w:t>
      </w:r>
      <w:r w:rsidR="00E417FC">
        <w:rPr>
          <w:rFonts w:ascii="SimSun" w:hAnsi="SimSun" w:hint="eastAsia"/>
          <w:sz w:val="21"/>
        </w:rPr>
        <w:t>。</w:t>
      </w:r>
    </w:p>
    <w:p w14:paraId="359E540F" w14:textId="54107F46" w:rsidR="0042169C" w:rsidRPr="00135EBE" w:rsidRDefault="003976BB" w:rsidP="00135EBE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3976BB">
        <w:rPr>
          <w:rFonts w:ascii="SimSun" w:hAnsi="SimSun" w:hint="eastAsia"/>
          <w:sz w:val="21"/>
        </w:rPr>
        <w:t>鉴于</w:t>
      </w:r>
      <w:r w:rsidR="00135EBE">
        <w:rPr>
          <w:rFonts w:ascii="SimSun" w:hAnsi="SimSun" w:hint="eastAsia"/>
          <w:sz w:val="21"/>
        </w:rPr>
        <w:t>对电子系统的依赖逐渐</w:t>
      </w:r>
      <w:r>
        <w:rPr>
          <w:rFonts w:ascii="SimSun" w:hAnsi="SimSun" w:hint="eastAsia"/>
          <w:sz w:val="21"/>
        </w:rPr>
        <w:t>增长</w:t>
      </w:r>
      <w:r w:rsidR="00135EBE">
        <w:rPr>
          <w:rFonts w:ascii="SimSun" w:hAnsi="SimSun" w:hint="eastAsia"/>
          <w:sz w:val="21"/>
        </w:rPr>
        <w:t>，以及向申请者提供至少一种总是可用的</w:t>
      </w:r>
      <w:r w:rsidR="009034AC">
        <w:rPr>
          <w:rFonts w:ascii="SimSun" w:hAnsi="SimSun" w:hint="eastAsia"/>
          <w:sz w:val="21"/>
        </w:rPr>
        <w:t>通信</w:t>
      </w:r>
      <w:r w:rsidR="00135EBE">
        <w:rPr>
          <w:rFonts w:ascii="SimSun" w:hAnsi="SimSun" w:hint="eastAsia"/>
          <w:sz w:val="21"/>
        </w:rPr>
        <w:t>渠道</w:t>
      </w:r>
      <w:r w:rsidR="008F19D5">
        <w:rPr>
          <w:rFonts w:ascii="SimSun" w:hAnsi="SimSun" w:hint="eastAsia"/>
          <w:sz w:val="21"/>
        </w:rPr>
        <w:t>十分重要</w:t>
      </w:r>
      <w:r w:rsidR="00135EBE">
        <w:rPr>
          <w:rFonts w:ascii="SimSun" w:hAnsi="SimSun" w:hint="eastAsia"/>
          <w:sz w:val="21"/>
        </w:rPr>
        <w:t>，需要进一步考虑确保服务</w:t>
      </w:r>
      <w:r w:rsidR="006618E5" w:rsidRPr="006618E5">
        <w:rPr>
          <w:rFonts w:ascii="SimSun" w:hAnsi="SimSun" w:hint="eastAsia"/>
          <w:sz w:val="21"/>
        </w:rPr>
        <w:t>的高度可用</w:t>
      </w:r>
      <w:r w:rsidR="00135EBE" w:rsidRPr="006618E5">
        <w:rPr>
          <w:rFonts w:ascii="SimSun" w:hAnsi="SimSun" w:hint="eastAsia"/>
          <w:sz w:val="21"/>
        </w:rPr>
        <w:t>性</w:t>
      </w:r>
      <w:r w:rsidR="00135EBE">
        <w:rPr>
          <w:rFonts w:ascii="SimSun" w:hAnsi="SimSun" w:hint="eastAsia"/>
          <w:sz w:val="21"/>
        </w:rPr>
        <w:t>、提供应急服务和服务</w:t>
      </w:r>
      <w:r w:rsidR="006618E5">
        <w:rPr>
          <w:rFonts w:ascii="SimSun" w:hAnsi="SimSun" w:hint="eastAsia"/>
          <w:sz w:val="21"/>
        </w:rPr>
        <w:t>失灵</w:t>
      </w:r>
      <w:r w:rsidR="00135EBE">
        <w:rPr>
          <w:rFonts w:ascii="SimSun" w:hAnsi="SimSun" w:hint="eastAsia"/>
          <w:sz w:val="21"/>
        </w:rPr>
        <w:t>时的法律保障等问题。PCT和国家</w:t>
      </w:r>
      <w:r w:rsidR="00794E5F">
        <w:rPr>
          <w:rFonts w:ascii="SimSun" w:hAnsi="SimSun" w:hint="eastAsia"/>
          <w:sz w:val="21"/>
        </w:rPr>
        <w:t>系统</w:t>
      </w:r>
      <w:r w:rsidR="00135EBE">
        <w:rPr>
          <w:rFonts w:ascii="SimSun" w:hAnsi="SimSun" w:hint="eastAsia"/>
          <w:sz w:val="21"/>
        </w:rPr>
        <w:t>都</w:t>
      </w:r>
      <w:r w:rsidR="009034AC">
        <w:rPr>
          <w:rFonts w:ascii="SimSun" w:hAnsi="SimSun" w:hint="eastAsia"/>
          <w:sz w:val="21"/>
        </w:rPr>
        <w:t>有</w:t>
      </w:r>
      <w:r w:rsidR="00135EBE">
        <w:rPr>
          <w:rFonts w:ascii="SimSun" w:hAnsi="SimSun" w:hint="eastAsia"/>
          <w:sz w:val="21"/>
        </w:rPr>
        <w:t>可能考虑的一个技术选项是</w:t>
      </w:r>
      <w:r w:rsidR="004B1064">
        <w:rPr>
          <w:rFonts w:ascii="SimSun" w:hAnsi="SimSun" w:hint="eastAsia"/>
          <w:sz w:val="21"/>
        </w:rPr>
        <w:t>认可</w:t>
      </w:r>
      <w:r w:rsidR="00794E5F">
        <w:rPr>
          <w:rFonts w:ascii="SimSun" w:hAnsi="SimSun" w:hint="eastAsia"/>
          <w:sz w:val="21"/>
        </w:rPr>
        <w:t>其他主管局系统作为</w:t>
      </w:r>
      <w:r w:rsidR="004B1064">
        <w:rPr>
          <w:rFonts w:ascii="SimSun" w:hAnsi="SimSun" w:hint="eastAsia"/>
          <w:sz w:val="21"/>
        </w:rPr>
        <w:t>用于</w:t>
      </w:r>
      <w:r w:rsidR="00794E5F">
        <w:rPr>
          <w:rFonts w:ascii="SimSun" w:hAnsi="SimSun" w:hint="eastAsia"/>
          <w:sz w:val="21"/>
        </w:rPr>
        <w:t>特定目的的</w:t>
      </w:r>
      <w:r w:rsidR="004B1064">
        <w:rPr>
          <w:rFonts w:ascii="SimSun" w:hAnsi="SimSun" w:hint="eastAsia"/>
          <w:sz w:val="21"/>
        </w:rPr>
        <w:t>定时</w:t>
      </w:r>
      <w:r w:rsidR="00794E5F">
        <w:rPr>
          <w:rFonts w:ascii="SimSun" w:hAnsi="SimSun" w:hint="eastAsia"/>
          <w:sz w:val="21"/>
        </w:rPr>
        <w:t>邮箱。申请人可能已经</w:t>
      </w:r>
      <w:r w:rsidR="00D72EF4">
        <w:rPr>
          <w:rFonts w:ascii="SimSun" w:hAnsi="SimSun" w:hint="eastAsia"/>
          <w:sz w:val="21"/>
        </w:rPr>
        <w:t>将国际阶段文件上传至</w:t>
      </w:r>
      <w:proofErr w:type="spellStart"/>
      <w:r w:rsidR="00794E5F">
        <w:rPr>
          <w:rFonts w:ascii="SimSun" w:hAnsi="SimSun" w:hint="eastAsia"/>
          <w:sz w:val="21"/>
        </w:rPr>
        <w:t>e</w:t>
      </w:r>
      <w:r w:rsidR="00794E5F">
        <w:rPr>
          <w:rFonts w:ascii="SimSun" w:hAnsi="SimSun"/>
          <w:sz w:val="21"/>
        </w:rPr>
        <w:t>PCT</w:t>
      </w:r>
      <w:proofErr w:type="spellEnd"/>
      <w:r w:rsidR="00D72EF4">
        <w:rPr>
          <w:rFonts w:ascii="SimSun" w:hAnsi="SimSun" w:hint="eastAsia"/>
          <w:sz w:val="21"/>
        </w:rPr>
        <w:t>，</w:t>
      </w:r>
      <w:r w:rsidR="002459B3">
        <w:rPr>
          <w:rFonts w:ascii="SimSun" w:hAnsi="SimSun" w:hint="eastAsia"/>
          <w:sz w:val="21"/>
        </w:rPr>
        <w:t>供发送给</w:t>
      </w:r>
      <w:r w:rsidR="00794E5F">
        <w:rPr>
          <w:rFonts w:ascii="SimSun" w:hAnsi="SimSun" w:hint="eastAsia"/>
          <w:sz w:val="21"/>
        </w:rPr>
        <w:t>国际局以外的其他主管局</w:t>
      </w:r>
      <w:r w:rsidR="00702B60">
        <w:rPr>
          <w:rFonts w:ascii="SimSun" w:hAnsi="SimSun" w:hint="eastAsia"/>
          <w:sz w:val="21"/>
        </w:rPr>
        <w:t>，</w:t>
      </w:r>
      <w:r w:rsidR="00B13969">
        <w:rPr>
          <w:rFonts w:ascii="SimSun" w:hAnsi="SimSun" w:hint="eastAsia"/>
          <w:sz w:val="21"/>
        </w:rPr>
        <w:t>这些文件</w:t>
      </w:r>
      <w:r w:rsidR="001664CA">
        <w:rPr>
          <w:rFonts w:ascii="SimSun" w:hAnsi="SimSun" w:hint="eastAsia"/>
          <w:sz w:val="21"/>
        </w:rPr>
        <w:t>依据</w:t>
      </w:r>
      <w:r w:rsidR="00702B60">
        <w:rPr>
          <w:rFonts w:ascii="SimSun" w:hAnsi="SimSun" w:hint="eastAsia"/>
          <w:sz w:val="21"/>
        </w:rPr>
        <w:t>对应</w:t>
      </w:r>
      <w:r w:rsidR="00794E5F">
        <w:rPr>
          <w:rFonts w:ascii="SimSun" w:hAnsi="SimSun" w:hint="eastAsia"/>
          <w:sz w:val="21"/>
        </w:rPr>
        <w:t>时区</w:t>
      </w:r>
      <w:r w:rsidR="00B13969">
        <w:rPr>
          <w:rFonts w:ascii="SimSun" w:hAnsi="SimSun" w:hint="eastAsia"/>
          <w:sz w:val="21"/>
        </w:rPr>
        <w:t>被</w:t>
      </w:r>
      <w:r w:rsidR="008612A9">
        <w:rPr>
          <w:rFonts w:ascii="SimSun" w:hAnsi="SimSun" w:hint="eastAsia"/>
          <w:sz w:val="21"/>
        </w:rPr>
        <w:t>加盖</w:t>
      </w:r>
      <w:r w:rsidR="001664CA">
        <w:rPr>
          <w:rFonts w:ascii="SimSun" w:hAnsi="SimSun" w:hint="eastAsia"/>
          <w:sz w:val="21"/>
        </w:rPr>
        <w:t>时间</w:t>
      </w:r>
      <w:r w:rsidR="009034AC">
        <w:rPr>
          <w:rFonts w:ascii="SimSun" w:hAnsi="SimSun" w:hint="eastAsia"/>
          <w:sz w:val="21"/>
        </w:rPr>
        <w:t>戳</w:t>
      </w:r>
      <w:r w:rsidR="00794E5F">
        <w:rPr>
          <w:rFonts w:ascii="SimSun" w:hAnsi="SimSun" w:hint="eastAsia"/>
          <w:sz w:val="21"/>
        </w:rPr>
        <w:t>，并</w:t>
      </w:r>
      <w:r w:rsidR="00DA25B6">
        <w:rPr>
          <w:rFonts w:ascii="SimSun" w:hAnsi="SimSun" w:hint="eastAsia"/>
          <w:sz w:val="21"/>
        </w:rPr>
        <w:t>按照</w:t>
      </w:r>
      <w:r w:rsidR="00B13969">
        <w:rPr>
          <w:rFonts w:ascii="SimSun" w:hAnsi="SimSun" w:hint="eastAsia"/>
          <w:sz w:val="21"/>
        </w:rPr>
        <w:t>商定</w:t>
      </w:r>
      <w:r w:rsidR="00794E5F">
        <w:rPr>
          <w:rFonts w:ascii="SimSun" w:hAnsi="SimSun" w:hint="eastAsia"/>
          <w:sz w:val="21"/>
        </w:rPr>
        <w:t>的途径传送至</w:t>
      </w:r>
      <w:r w:rsidR="002D5CDC">
        <w:rPr>
          <w:rFonts w:ascii="SimSun" w:hAnsi="SimSun" w:hint="eastAsia"/>
          <w:sz w:val="21"/>
        </w:rPr>
        <w:t>上述其他</w:t>
      </w:r>
      <w:r w:rsidR="00794E5F">
        <w:rPr>
          <w:rFonts w:ascii="SimSun" w:hAnsi="SimSun" w:hint="eastAsia"/>
          <w:sz w:val="21"/>
        </w:rPr>
        <w:t>主管局——若</w:t>
      </w:r>
      <w:r w:rsidR="009034AC">
        <w:rPr>
          <w:rFonts w:ascii="SimSun" w:hAnsi="SimSun" w:hint="eastAsia"/>
          <w:sz w:val="21"/>
        </w:rPr>
        <w:t>该</w:t>
      </w:r>
      <w:r w:rsidR="00794E5F">
        <w:rPr>
          <w:rFonts w:ascii="SimSun" w:hAnsi="SimSun" w:hint="eastAsia"/>
          <w:sz w:val="21"/>
        </w:rPr>
        <w:t>主管局的系统在上传时不可用，传输将推迟进行，时间</w:t>
      </w:r>
      <w:r w:rsidR="009034AC">
        <w:rPr>
          <w:rFonts w:ascii="SimSun" w:hAnsi="SimSun" w:hint="eastAsia"/>
          <w:sz w:val="21"/>
        </w:rPr>
        <w:t>戳</w:t>
      </w:r>
      <w:r w:rsidR="00E25B42">
        <w:rPr>
          <w:rFonts w:ascii="SimSun" w:hAnsi="SimSun" w:hint="eastAsia"/>
          <w:sz w:val="21"/>
        </w:rPr>
        <w:t>标记</w:t>
      </w:r>
      <w:r w:rsidR="00EA50A7">
        <w:rPr>
          <w:rFonts w:ascii="SimSun" w:hAnsi="SimSun" w:hint="eastAsia"/>
          <w:sz w:val="21"/>
        </w:rPr>
        <w:t>了</w:t>
      </w:r>
      <w:r w:rsidR="00794E5F">
        <w:rPr>
          <w:rFonts w:ascii="SimSun" w:hAnsi="SimSun" w:hint="eastAsia"/>
          <w:sz w:val="21"/>
        </w:rPr>
        <w:t>文件提供给</w:t>
      </w:r>
      <w:r w:rsidR="009034AC">
        <w:rPr>
          <w:rFonts w:ascii="SimSun" w:hAnsi="SimSun" w:hint="eastAsia"/>
          <w:sz w:val="21"/>
        </w:rPr>
        <w:t>该</w:t>
      </w:r>
      <w:r w:rsidR="00794E5F">
        <w:rPr>
          <w:rFonts w:ascii="SimSun" w:hAnsi="SimSun" w:hint="eastAsia"/>
          <w:sz w:val="21"/>
        </w:rPr>
        <w:t>主管局的</w:t>
      </w:r>
      <w:r w:rsidR="00EA50A7">
        <w:rPr>
          <w:rFonts w:ascii="SimSun" w:hAnsi="SimSun" w:hint="eastAsia"/>
          <w:sz w:val="21"/>
        </w:rPr>
        <w:t>时间</w:t>
      </w:r>
      <w:r w:rsidR="00794E5F">
        <w:rPr>
          <w:rFonts w:ascii="SimSun" w:hAnsi="SimSun" w:hint="eastAsia"/>
          <w:sz w:val="21"/>
        </w:rPr>
        <w:t>。</w:t>
      </w:r>
      <w:r w:rsidR="00B27FA2">
        <w:rPr>
          <w:rFonts w:ascii="SimSun" w:hAnsi="SimSun" w:hint="eastAsia"/>
          <w:sz w:val="21"/>
        </w:rPr>
        <w:t>在具备合适协议</w:t>
      </w:r>
      <w:r w:rsidR="00E25B42">
        <w:rPr>
          <w:rFonts w:ascii="SimSun" w:hAnsi="SimSun" w:hint="eastAsia"/>
          <w:sz w:val="21"/>
        </w:rPr>
        <w:t>的情况下</w:t>
      </w:r>
      <w:r w:rsidR="006215FB">
        <w:rPr>
          <w:rFonts w:ascii="SimSun" w:hAnsi="SimSun" w:hint="eastAsia"/>
          <w:sz w:val="21"/>
        </w:rPr>
        <w:t>，</w:t>
      </w:r>
      <w:r w:rsidR="00B27FA2">
        <w:rPr>
          <w:rFonts w:ascii="SimSun" w:hAnsi="SimSun" w:hint="eastAsia"/>
          <w:sz w:val="21"/>
        </w:rPr>
        <w:t>这类</w:t>
      </w:r>
      <w:r w:rsidR="006215FB">
        <w:rPr>
          <w:rFonts w:ascii="SimSun" w:hAnsi="SimSun" w:hint="eastAsia"/>
          <w:sz w:val="21"/>
        </w:rPr>
        <w:t>安排可能可以延伸至其他情况，允许</w:t>
      </w:r>
      <w:proofErr w:type="spellStart"/>
      <w:r w:rsidR="006215FB">
        <w:rPr>
          <w:rFonts w:ascii="SimSun" w:hAnsi="SimSun" w:hint="eastAsia"/>
          <w:sz w:val="21"/>
        </w:rPr>
        <w:t>e</w:t>
      </w:r>
      <w:r w:rsidR="006215FB">
        <w:rPr>
          <w:rFonts w:ascii="SimSun" w:hAnsi="SimSun"/>
          <w:sz w:val="21"/>
        </w:rPr>
        <w:t>PCT</w:t>
      </w:r>
      <w:proofErr w:type="spellEnd"/>
      <w:r w:rsidR="006215FB">
        <w:rPr>
          <w:rFonts w:ascii="SimSun" w:hAnsi="SimSun" w:hint="eastAsia"/>
          <w:sz w:val="21"/>
        </w:rPr>
        <w:t>作为国家局在PCT国际阶段</w:t>
      </w:r>
      <w:r w:rsidR="00B27FA2">
        <w:rPr>
          <w:rFonts w:ascii="SimSun" w:hAnsi="SimSun" w:hint="eastAsia"/>
          <w:sz w:val="21"/>
        </w:rPr>
        <w:t>以外的一项</w:t>
      </w:r>
      <w:r w:rsidR="006215FB">
        <w:rPr>
          <w:rFonts w:ascii="SimSun" w:hAnsi="SimSun" w:hint="eastAsia"/>
          <w:sz w:val="21"/>
        </w:rPr>
        <w:t>应急服务，并反过来允许国家局系统对向国际局（或其他国家局）提交的文件</w:t>
      </w:r>
      <w:r w:rsidR="00E25B42">
        <w:rPr>
          <w:rFonts w:ascii="SimSun" w:hAnsi="SimSun" w:hint="eastAsia"/>
          <w:sz w:val="21"/>
        </w:rPr>
        <w:t>加盖</w:t>
      </w:r>
      <w:r w:rsidR="004E735E">
        <w:rPr>
          <w:rFonts w:ascii="SimSun" w:hAnsi="SimSun" w:hint="eastAsia"/>
          <w:sz w:val="21"/>
        </w:rPr>
        <w:t>时间</w:t>
      </w:r>
      <w:r w:rsidR="009034AC">
        <w:rPr>
          <w:rFonts w:ascii="SimSun" w:hAnsi="SimSun" w:hint="eastAsia"/>
          <w:sz w:val="21"/>
        </w:rPr>
        <w:t>戳</w:t>
      </w:r>
      <w:r w:rsidR="006215FB">
        <w:rPr>
          <w:rFonts w:ascii="SimSun" w:hAnsi="SimSun" w:hint="eastAsia"/>
          <w:sz w:val="21"/>
        </w:rPr>
        <w:t>。</w:t>
      </w:r>
    </w:p>
    <w:p w14:paraId="0291D7CD" w14:textId="717789BB" w:rsidR="00AC1731" w:rsidRPr="00C16252" w:rsidRDefault="00FE7F59" w:rsidP="00D42E48">
      <w:pPr>
        <w:pStyle w:val="ONUME"/>
        <w:tabs>
          <w:tab w:val="clear" w:pos="567"/>
        </w:tabs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iCs/>
          <w:sz w:val="21"/>
        </w:rPr>
      </w:pPr>
      <w:r w:rsidRPr="00C16252">
        <w:rPr>
          <w:rFonts w:ascii="KaiTi" w:eastAsia="KaiTi" w:hAnsi="KaiTi" w:hint="eastAsia"/>
          <w:sz w:val="21"/>
        </w:rPr>
        <w:t>请工作组</w:t>
      </w:r>
      <w:r w:rsidR="00AC1731" w:rsidRPr="00C16252">
        <w:rPr>
          <w:rFonts w:ascii="KaiTi" w:eastAsia="KaiTi" w:hAnsi="KaiTi" w:hint="eastAsia"/>
          <w:sz w:val="21"/>
        </w:rPr>
        <w:t>：</w:t>
      </w:r>
    </w:p>
    <w:p w14:paraId="7CBBA022" w14:textId="11EBB2B6" w:rsidR="00195E40" w:rsidRPr="00C16252" w:rsidRDefault="00195E40" w:rsidP="00C16252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C16252">
        <w:rPr>
          <w:rFonts w:ascii="KaiTi" w:eastAsia="KaiTi" w:hAnsi="KaiTi" w:hint="eastAsia"/>
          <w:sz w:val="21"/>
        </w:rPr>
        <w:t>（</w:t>
      </w:r>
      <w:proofErr w:type="spellStart"/>
      <w:r w:rsidRPr="00C16252">
        <w:rPr>
          <w:rFonts w:ascii="KaiTi" w:eastAsia="KaiTi" w:hAnsi="KaiTi" w:hint="eastAsia"/>
          <w:sz w:val="21"/>
        </w:rPr>
        <w:t>i</w:t>
      </w:r>
      <w:proofErr w:type="spellEnd"/>
      <w:r w:rsidRPr="00C16252">
        <w:rPr>
          <w:rFonts w:ascii="KaiTi" w:eastAsia="KaiTi" w:hAnsi="KaiTi" w:hint="eastAsia"/>
          <w:sz w:val="21"/>
        </w:rPr>
        <w:t>）</w:t>
      </w:r>
      <w:r w:rsidRPr="00C16252">
        <w:rPr>
          <w:rFonts w:ascii="KaiTi" w:eastAsia="KaiTi" w:hAnsi="KaiTi"/>
          <w:sz w:val="21"/>
        </w:rPr>
        <w:tab/>
      </w:r>
      <w:r w:rsidR="00C16252" w:rsidRPr="00C16252">
        <w:rPr>
          <w:rFonts w:ascii="KaiTi" w:eastAsia="KaiTi" w:hAnsi="KaiTi" w:hint="eastAsia"/>
          <w:sz w:val="21"/>
        </w:rPr>
        <w:t>注意</w:t>
      </w:r>
      <w:r w:rsidR="00FE7F59" w:rsidRPr="00C16252">
        <w:rPr>
          <w:rFonts w:ascii="KaiTi" w:eastAsia="KaiTi" w:hAnsi="KaiTi" w:hint="eastAsia"/>
          <w:sz w:val="21"/>
        </w:rPr>
        <w:t>PCT在线服务的发展</w:t>
      </w:r>
      <w:r w:rsidRPr="00C16252">
        <w:rPr>
          <w:rFonts w:ascii="KaiTi" w:eastAsia="KaiTi" w:hAnsi="KaiTi" w:hint="eastAsia"/>
          <w:sz w:val="21"/>
        </w:rPr>
        <w:t>；</w:t>
      </w:r>
    </w:p>
    <w:p w14:paraId="28BD949B" w14:textId="7A407647" w:rsidR="00D852C0" w:rsidRPr="00C16252" w:rsidRDefault="00195E40" w:rsidP="00B87053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C16252">
        <w:rPr>
          <w:rFonts w:ascii="KaiTi" w:eastAsia="KaiTi" w:hAnsi="KaiTi" w:hint="eastAsia"/>
          <w:sz w:val="21"/>
        </w:rPr>
        <w:t>（ii）</w:t>
      </w:r>
      <w:r w:rsidR="00FE7F59" w:rsidRPr="00C16252">
        <w:rPr>
          <w:rFonts w:ascii="KaiTi" w:eastAsia="KaiTi" w:hAnsi="KaiTi" w:hint="eastAsia"/>
          <w:sz w:val="21"/>
        </w:rPr>
        <w:t>对</w:t>
      </w:r>
      <w:r w:rsidR="00322483" w:rsidRPr="00C16252">
        <w:rPr>
          <w:rFonts w:ascii="KaiTi" w:eastAsia="KaiTi" w:hAnsi="KaiTi" w:cs="Microsoft YaHei" w:hint="eastAsia"/>
          <w:sz w:val="21"/>
        </w:rPr>
        <w:t>国际局</w:t>
      </w:r>
      <w:r w:rsidRPr="00C16252">
        <w:rPr>
          <w:rFonts w:ascii="KaiTi" w:eastAsia="KaiTi" w:hAnsi="KaiTi" w:cs="Microsoft YaHei" w:hint="eastAsia"/>
          <w:sz w:val="21"/>
        </w:rPr>
        <w:t>就</w:t>
      </w:r>
      <w:r w:rsidRPr="00C16252">
        <w:rPr>
          <w:rFonts w:ascii="KaiTi" w:eastAsia="KaiTi" w:hAnsi="KaiTi" w:hint="eastAsia"/>
          <w:sz w:val="21"/>
        </w:rPr>
        <w:t>未来发展提议的</w:t>
      </w:r>
      <w:r w:rsidR="00FE7F59" w:rsidRPr="00C16252">
        <w:rPr>
          <w:rFonts w:ascii="KaiTi" w:eastAsia="KaiTi" w:hAnsi="KaiTi" w:hint="eastAsia"/>
          <w:sz w:val="21"/>
        </w:rPr>
        <w:t>优先事项发表评论意见</w:t>
      </w:r>
      <w:r w:rsidRPr="00C16252">
        <w:rPr>
          <w:rFonts w:ascii="KaiTi" w:eastAsia="KaiTi" w:hAnsi="KaiTi" w:hint="eastAsia"/>
          <w:sz w:val="21"/>
        </w:rPr>
        <w:t>；</w:t>
      </w:r>
      <w:r w:rsidR="00D852C0" w:rsidRPr="00C16252">
        <w:rPr>
          <w:rFonts w:ascii="KaiTi" w:eastAsia="KaiTi" w:hAnsi="KaiTi" w:hint="eastAsia"/>
          <w:sz w:val="21"/>
        </w:rPr>
        <w:t>并且</w:t>
      </w:r>
    </w:p>
    <w:p w14:paraId="160B8FA7" w14:textId="533C97AF" w:rsidR="00780094" w:rsidRPr="00C16252" w:rsidRDefault="00195E40" w:rsidP="00B87053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iCs/>
          <w:sz w:val="21"/>
        </w:rPr>
      </w:pPr>
      <w:r w:rsidRPr="00C16252">
        <w:rPr>
          <w:rFonts w:ascii="KaiTi" w:eastAsia="KaiTi" w:hAnsi="KaiTi" w:hint="eastAsia"/>
          <w:sz w:val="21"/>
        </w:rPr>
        <w:t>（iii）</w:t>
      </w:r>
      <w:r w:rsidR="00C16252">
        <w:rPr>
          <w:rFonts w:ascii="KaiTi" w:eastAsia="KaiTi" w:hAnsi="KaiTi" w:hint="eastAsia"/>
          <w:sz w:val="21"/>
        </w:rPr>
        <w:t>查明</w:t>
      </w:r>
      <w:r w:rsidR="00ED0259" w:rsidRPr="00C16252">
        <w:rPr>
          <w:rFonts w:ascii="KaiTi" w:eastAsia="KaiTi" w:hAnsi="KaiTi" w:hint="eastAsia"/>
          <w:sz w:val="21"/>
        </w:rPr>
        <w:t>在PCT在线服务中</w:t>
      </w:r>
      <w:r w:rsidR="00D43EE0" w:rsidRPr="00C16252">
        <w:rPr>
          <w:rFonts w:ascii="KaiTi" w:eastAsia="KaiTi" w:hAnsi="KaiTi" w:hint="eastAsia"/>
          <w:sz w:val="21"/>
        </w:rPr>
        <w:t>应优先考虑的</w:t>
      </w:r>
      <w:r w:rsidR="00ED0259" w:rsidRPr="00C16252">
        <w:rPr>
          <w:rFonts w:ascii="KaiTi" w:eastAsia="KaiTi" w:hAnsi="KaiTi" w:hint="eastAsia"/>
          <w:sz w:val="21"/>
        </w:rPr>
        <w:t>其他问题。</w:t>
      </w:r>
    </w:p>
    <w:p w14:paraId="5492C917" w14:textId="77777777" w:rsidR="00780094" w:rsidRPr="00C16252" w:rsidRDefault="00780094" w:rsidP="00D42E48">
      <w:pPr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</w:p>
    <w:p w14:paraId="1E3965E1" w14:textId="77777777" w:rsidR="002928D3" w:rsidRPr="00C16252" w:rsidRDefault="00780094" w:rsidP="00D42E48">
      <w:pPr>
        <w:pStyle w:val="Endofdocument-Annex"/>
        <w:overflowPunct w:val="0"/>
        <w:spacing w:afterLines="50" w:after="120" w:line="340" w:lineRule="atLeast"/>
        <w:jc w:val="both"/>
        <w:rPr>
          <w:rFonts w:ascii="KaiTi" w:eastAsia="KaiTi" w:hAnsi="KaiTi"/>
          <w:sz w:val="21"/>
        </w:rPr>
      </w:pPr>
      <w:r w:rsidRPr="00C16252">
        <w:rPr>
          <w:rFonts w:ascii="KaiTi" w:eastAsia="KaiTi" w:hAnsi="KaiTi"/>
          <w:sz w:val="21"/>
        </w:rPr>
        <w:t>[</w:t>
      </w:r>
      <w:r w:rsidR="00ED0259" w:rsidRPr="00C16252">
        <w:rPr>
          <w:rFonts w:ascii="KaiTi" w:eastAsia="KaiTi" w:hAnsi="KaiTi" w:hint="eastAsia"/>
          <w:sz w:val="21"/>
        </w:rPr>
        <w:t>文件完</w:t>
      </w:r>
      <w:r w:rsidRPr="00C16252">
        <w:rPr>
          <w:rFonts w:ascii="KaiTi" w:eastAsia="KaiTi" w:hAnsi="KaiTi"/>
          <w:sz w:val="21"/>
        </w:rPr>
        <w:t>]</w:t>
      </w:r>
    </w:p>
    <w:sectPr w:rsidR="002928D3" w:rsidRPr="00C16252" w:rsidSect="007B7B1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75B60" w14:textId="77777777" w:rsidR="00120EC5" w:rsidRDefault="00120EC5">
      <w:r>
        <w:separator/>
      </w:r>
    </w:p>
  </w:endnote>
  <w:endnote w:type="continuationSeparator" w:id="0">
    <w:p w14:paraId="664D92EF" w14:textId="77777777" w:rsidR="00120EC5" w:rsidRDefault="00120EC5" w:rsidP="003B38C1">
      <w:r>
        <w:separator/>
      </w:r>
    </w:p>
    <w:p w14:paraId="490AC7EB" w14:textId="77777777" w:rsidR="00120EC5" w:rsidRPr="003B38C1" w:rsidRDefault="00120EC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8243640" w14:textId="77777777" w:rsidR="00120EC5" w:rsidRPr="003B38C1" w:rsidRDefault="00120EC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ADEEC" w14:textId="77777777" w:rsidR="00120EC5" w:rsidRDefault="00120EC5">
      <w:r>
        <w:separator/>
      </w:r>
    </w:p>
  </w:footnote>
  <w:footnote w:type="continuationSeparator" w:id="0">
    <w:p w14:paraId="190F57FD" w14:textId="77777777" w:rsidR="00120EC5" w:rsidRDefault="00120EC5" w:rsidP="008B60B2">
      <w:r>
        <w:separator/>
      </w:r>
    </w:p>
    <w:p w14:paraId="7CAF4FC3" w14:textId="77777777" w:rsidR="00120EC5" w:rsidRPr="00ED77FB" w:rsidRDefault="00120EC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EB6F7A3" w14:textId="77777777" w:rsidR="00120EC5" w:rsidRPr="00ED77FB" w:rsidRDefault="00120EC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689CE64F" w14:textId="230AA976" w:rsidR="00973314" w:rsidRPr="00E4275D" w:rsidRDefault="00973314">
      <w:pPr>
        <w:pStyle w:val="FootnoteText"/>
        <w:rPr>
          <w:rFonts w:ascii="SimSun" w:hAnsi="SimSun"/>
          <w:sz w:val="18"/>
        </w:rPr>
      </w:pPr>
      <w:r w:rsidRPr="00E4275D">
        <w:rPr>
          <w:rStyle w:val="FootnoteReference"/>
          <w:rFonts w:ascii="SimSun" w:hAnsi="SimSun"/>
          <w:sz w:val="18"/>
        </w:rPr>
        <w:footnoteRef/>
      </w:r>
      <w:r w:rsidRPr="00E4275D">
        <w:rPr>
          <w:rFonts w:ascii="SimSun" w:hAnsi="SimSun"/>
          <w:sz w:val="18"/>
        </w:rPr>
        <w:t xml:space="preserve"> </w:t>
      </w:r>
      <w:r w:rsidR="00E4275D">
        <w:rPr>
          <w:rFonts w:ascii="SimSun" w:hAnsi="SimSun"/>
          <w:sz w:val="18"/>
        </w:rPr>
        <w:tab/>
      </w:r>
      <w:r w:rsidRPr="00E4275D">
        <w:rPr>
          <w:rFonts w:ascii="SimSun" w:hAnsi="SimSun" w:hint="eastAsia"/>
          <w:sz w:val="18"/>
        </w:rPr>
        <w:t>见</w:t>
      </w:r>
      <w:r w:rsidRPr="00E4275D">
        <w:rPr>
          <w:rFonts w:ascii="SimSun" w:hAnsi="SimSun"/>
          <w:sz w:val="18"/>
        </w:rPr>
        <w:t>https://www.wipo.int/pct/en/epct/resources/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EC2F9" w14:textId="77777777" w:rsidR="00973314" w:rsidRPr="00D42E48" w:rsidRDefault="00973314" w:rsidP="007125C7">
    <w:pPr>
      <w:jc w:val="right"/>
      <w:rPr>
        <w:rFonts w:ascii="SimSun" w:hAnsi="SimSun"/>
        <w:sz w:val="21"/>
      </w:rPr>
    </w:pPr>
    <w:bookmarkStart w:id="6" w:name="Code2"/>
    <w:bookmarkEnd w:id="6"/>
    <w:r w:rsidRPr="00D42E48">
      <w:rPr>
        <w:rFonts w:ascii="SimSun" w:hAnsi="SimSun"/>
        <w:sz w:val="21"/>
      </w:rPr>
      <w:t>P</w:t>
    </w:r>
    <w:r>
      <w:rPr>
        <w:rFonts w:ascii="SimSun" w:hAnsi="SimSun"/>
        <w:sz w:val="21"/>
      </w:rPr>
      <w:t>CT/WG/</w:t>
    </w:r>
    <w:r>
      <w:rPr>
        <w:rFonts w:ascii="SimSun" w:hAnsi="SimSun" w:hint="eastAsia"/>
        <w:sz w:val="21"/>
      </w:rPr>
      <w:t>12</w:t>
    </w:r>
    <w:r>
      <w:rPr>
        <w:rFonts w:ascii="SimSun" w:hAnsi="SimSun"/>
        <w:sz w:val="21"/>
      </w:rPr>
      <w:t>/1</w:t>
    </w:r>
    <w:r>
      <w:rPr>
        <w:rFonts w:ascii="SimSun" w:hAnsi="SimSun" w:hint="eastAsia"/>
        <w:sz w:val="21"/>
      </w:rPr>
      <w:t>0</w:t>
    </w:r>
  </w:p>
  <w:p w14:paraId="3F0ACC02" w14:textId="7A733396" w:rsidR="00973314" w:rsidRPr="00D42E48" w:rsidRDefault="00973314" w:rsidP="00477D6B">
    <w:pPr>
      <w:jc w:val="right"/>
      <w:rPr>
        <w:rFonts w:ascii="SimSun" w:hAnsi="SimSun"/>
        <w:sz w:val="21"/>
      </w:rPr>
    </w:pPr>
    <w:r w:rsidRPr="00D42E48">
      <w:rPr>
        <w:rFonts w:ascii="SimSun" w:hAnsi="SimSun" w:hint="eastAsia"/>
        <w:sz w:val="21"/>
      </w:rPr>
      <w:t>第</w:t>
    </w:r>
    <w:r w:rsidRPr="00D42E48">
      <w:rPr>
        <w:rFonts w:ascii="SimSun" w:hAnsi="SimSun"/>
        <w:sz w:val="21"/>
      </w:rPr>
      <w:fldChar w:fldCharType="begin"/>
    </w:r>
    <w:r w:rsidRPr="00D42E48">
      <w:rPr>
        <w:rFonts w:ascii="SimSun" w:hAnsi="SimSun"/>
        <w:sz w:val="21"/>
      </w:rPr>
      <w:instrText xml:space="preserve"> PAGE  \* MERGEFORMAT </w:instrText>
    </w:r>
    <w:r w:rsidRPr="00D42E48">
      <w:rPr>
        <w:rFonts w:ascii="SimSun" w:hAnsi="SimSun"/>
        <w:sz w:val="21"/>
      </w:rPr>
      <w:fldChar w:fldCharType="separate"/>
    </w:r>
    <w:r w:rsidR="00B241D4">
      <w:rPr>
        <w:rFonts w:ascii="SimSun" w:hAnsi="SimSun"/>
        <w:noProof/>
        <w:sz w:val="21"/>
      </w:rPr>
      <w:t>7</w:t>
    </w:r>
    <w:r w:rsidRPr="00D42E48">
      <w:rPr>
        <w:rFonts w:ascii="SimSun" w:hAnsi="SimSun"/>
        <w:noProof/>
        <w:sz w:val="21"/>
      </w:rPr>
      <w:fldChar w:fldCharType="end"/>
    </w:r>
    <w:r w:rsidRPr="00D42E48">
      <w:rPr>
        <w:rFonts w:ascii="SimSun" w:hAnsi="SimSun" w:hint="eastAsia"/>
        <w:sz w:val="21"/>
      </w:rPr>
      <w:t>页</w:t>
    </w:r>
  </w:p>
  <w:p w14:paraId="1C4144BE" w14:textId="77777777" w:rsidR="00973314" w:rsidRPr="00D42E48" w:rsidRDefault="00973314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2AFD5868"/>
    <w:multiLevelType w:val="hybridMultilevel"/>
    <w:tmpl w:val="A628D74C"/>
    <w:lvl w:ilvl="0" w:tplc="672C84FA">
      <w:start w:val="1"/>
      <w:numFmt w:val="lowerLetter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C1986"/>
    <w:multiLevelType w:val="hybridMultilevel"/>
    <w:tmpl w:val="5E8A54CA"/>
    <w:lvl w:ilvl="0" w:tplc="66181A10">
      <w:start w:val="1"/>
      <w:numFmt w:val="lowerLetter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7F4BB2"/>
    <w:multiLevelType w:val="hybridMultilevel"/>
    <w:tmpl w:val="6EC87FBE"/>
    <w:lvl w:ilvl="0" w:tplc="E256A112">
      <w:start w:val="1"/>
      <w:numFmt w:val="lowerLetter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250E9"/>
    <w:multiLevelType w:val="hybridMultilevel"/>
    <w:tmpl w:val="21925CC0"/>
    <w:lvl w:ilvl="0" w:tplc="995242E2">
      <w:start w:val="1"/>
      <w:numFmt w:val="lowerLetter"/>
      <w:lvlText w:val="（%1）"/>
      <w:lvlJc w:val="left"/>
      <w:pPr>
        <w:ind w:left="108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B17"/>
    <w:rsid w:val="00000185"/>
    <w:rsid w:val="000034B8"/>
    <w:rsid w:val="000119BA"/>
    <w:rsid w:val="00016415"/>
    <w:rsid w:val="0001648E"/>
    <w:rsid w:val="00023483"/>
    <w:rsid w:val="000276D2"/>
    <w:rsid w:val="000306A0"/>
    <w:rsid w:val="00033498"/>
    <w:rsid w:val="000363A1"/>
    <w:rsid w:val="000370F8"/>
    <w:rsid w:val="00041C8E"/>
    <w:rsid w:val="00043365"/>
    <w:rsid w:val="00043CAA"/>
    <w:rsid w:val="0004492D"/>
    <w:rsid w:val="000518C1"/>
    <w:rsid w:val="00064DD0"/>
    <w:rsid w:val="0006545B"/>
    <w:rsid w:val="000664C2"/>
    <w:rsid w:val="00066EFF"/>
    <w:rsid w:val="000672AC"/>
    <w:rsid w:val="000706B0"/>
    <w:rsid w:val="00073467"/>
    <w:rsid w:val="00073A62"/>
    <w:rsid w:val="00075432"/>
    <w:rsid w:val="000769DF"/>
    <w:rsid w:val="00083DBD"/>
    <w:rsid w:val="00085997"/>
    <w:rsid w:val="00085DAC"/>
    <w:rsid w:val="000872D4"/>
    <w:rsid w:val="0008771D"/>
    <w:rsid w:val="00087F52"/>
    <w:rsid w:val="0009004B"/>
    <w:rsid w:val="0009183F"/>
    <w:rsid w:val="000939F9"/>
    <w:rsid w:val="00094C5F"/>
    <w:rsid w:val="0009540C"/>
    <w:rsid w:val="000968ED"/>
    <w:rsid w:val="0009744A"/>
    <w:rsid w:val="000A232A"/>
    <w:rsid w:val="000A2F10"/>
    <w:rsid w:val="000A3BAD"/>
    <w:rsid w:val="000A68F7"/>
    <w:rsid w:val="000B2B09"/>
    <w:rsid w:val="000B3F8A"/>
    <w:rsid w:val="000B6A09"/>
    <w:rsid w:val="000C0262"/>
    <w:rsid w:val="000C0FE4"/>
    <w:rsid w:val="000C32AE"/>
    <w:rsid w:val="000C33AC"/>
    <w:rsid w:val="000C40E3"/>
    <w:rsid w:val="000C5B57"/>
    <w:rsid w:val="000C7394"/>
    <w:rsid w:val="000C7C04"/>
    <w:rsid w:val="000D2090"/>
    <w:rsid w:val="000D2A46"/>
    <w:rsid w:val="000D4997"/>
    <w:rsid w:val="000D4A29"/>
    <w:rsid w:val="000E1DDB"/>
    <w:rsid w:val="000E2D9C"/>
    <w:rsid w:val="000E508B"/>
    <w:rsid w:val="000E6006"/>
    <w:rsid w:val="000E6470"/>
    <w:rsid w:val="000E7C04"/>
    <w:rsid w:val="000F4C38"/>
    <w:rsid w:val="000F5728"/>
    <w:rsid w:val="000F5E56"/>
    <w:rsid w:val="000F7EDE"/>
    <w:rsid w:val="001022DF"/>
    <w:rsid w:val="00112079"/>
    <w:rsid w:val="00114FBE"/>
    <w:rsid w:val="00115BC0"/>
    <w:rsid w:val="00120EC5"/>
    <w:rsid w:val="00125892"/>
    <w:rsid w:val="00126D5B"/>
    <w:rsid w:val="00133786"/>
    <w:rsid w:val="00135EBE"/>
    <w:rsid w:val="001362EE"/>
    <w:rsid w:val="001366C7"/>
    <w:rsid w:val="00137709"/>
    <w:rsid w:val="0014162D"/>
    <w:rsid w:val="00141740"/>
    <w:rsid w:val="00141877"/>
    <w:rsid w:val="00145B9E"/>
    <w:rsid w:val="00147F12"/>
    <w:rsid w:val="00155381"/>
    <w:rsid w:val="0016183F"/>
    <w:rsid w:val="00161DD1"/>
    <w:rsid w:val="00165F52"/>
    <w:rsid w:val="001664CA"/>
    <w:rsid w:val="001700AC"/>
    <w:rsid w:val="001751F3"/>
    <w:rsid w:val="00180D03"/>
    <w:rsid w:val="00182012"/>
    <w:rsid w:val="001832A6"/>
    <w:rsid w:val="00185829"/>
    <w:rsid w:val="00190AAB"/>
    <w:rsid w:val="00194A6F"/>
    <w:rsid w:val="00195C66"/>
    <w:rsid w:val="00195E40"/>
    <w:rsid w:val="001A16C0"/>
    <w:rsid w:val="001A1EC6"/>
    <w:rsid w:val="001A26E1"/>
    <w:rsid w:val="001B0A80"/>
    <w:rsid w:val="001B51AA"/>
    <w:rsid w:val="001C1822"/>
    <w:rsid w:val="001C4F93"/>
    <w:rsid w:val="001D1A67"/>
    <w:rsid w:val="001D1FA2"/>
    <w:rsid w:val="001D2735"/>
    <w:rsid w:val="001D2C3C"/>
    <w:rsid w:val="001D4478"/>
    <w:rsid w:val="001D470C"/>
    <w:rsid w:val="001D5A4D"/>
    <w:rsid w:val="001D63B9"/>
    <w:rsid w:val="001D7001"/>
    <w:rsid w:val="001D78E0"/>
    <w:rsid w:val="001E324A"/>
    <w:rsid w:val="001E5C78"/>
    <w:rsid w:val="001E6035"/>
    <w:rsid w:val="001F01C9"/>
    <w:rsid w:val="001F1A85"/>
    <w:rsid w:val="001F62B7"/>
    <w:rsid w:val="002001D0"/>
    <w:rsid w:val="0020021D"/>
    <w:rsid w:val="00200493"/>
    <w:rsid w:val="00200C0D"/>
    <w:rsid w:val="00201F02"/>
    <w:rsid w:val="00202D05"/>
    <w:rsid w:val="0020468A"/>
    <w:rsid w:val="00204F85"/>
    <w:rsid w:val="002102DB"/>
    <w:rsid w:val="00212C8D"/>
    <w:rsid w:val="00213411"/>
    <w:rsid w:val="00214B01"/>
    <w:rsid w:val="00214C56"/>
    <w:rsid w:val="00217008"/>
    <w:rsid w:val="00221CC0"/>
    <w:rsid w:val="00222641"/>
    <w:rsid w:val="00223AB1"/>
    <w:rsid w:val="00225374"/>
    <w:rsid w:val="00230AD4"/>
    <w:rsid w:val="00235D84"/>
    <w:rsid w:val="00237241"/>
    <w:rsid w:val="002421EB"/>
    <w:rsid w:val="00244112"/>
    <w:rsid w:val="00244FFB"/>
    <w:rsid w:val="002459B3"/>
    <w:rsid w:val="00250DB6"/>
    <w:rsid w:val="002522CE"/>
    <w:rsid w:val="00252C4E"/>
    <w:rsid w:val="00256BD9"/>
    <w:rsid w:val="00257233"/>
    <w:rsid w:val="002600DB"/>
    <w:rsid w:val="00262022"/>
    <w:rsid w:val="002620D7"/>
    <w:rsid w:val="002624C7"/>
    <w:rsid w:val="00262ADB"/>
    <w:rsid w:val="002634C4"/>
    <w:rsid w:val="0026618C"/>
    <w:rsid w:val="0026683B"/>
    <w:rsid w:val="00270681"/>
    <w:rsid w:val="002714A1"/>
    <w:rsid w:val="0027439C"/>
    <w:rsid w:val="00282E03"/>
    <w:rsid w:val="00284779"/>
    <w:rsid w:val="00285B63"/>
    <w:rsid w:val="0028653F"/>
    <w:rsid w:val="002873EC"/>
    <w:rsid w:val="00291C6B"/>
    <w:rsid w:val="002928D3"/>
    <w:rsid w:val="00293CB0"/>
    <w:rsid w:val="00294589"/>
    <w:rsid w:val="002A11AD"/>
    <w:rsid w:val="002A4DAE"/>
    <w:rsid w:val="002A4DD7"/>
    <w:rsid w:val="002A573A"/>
    <w:rsid w:val="002A5F1E"/>
    <w:rsid w:val="002B4FB8"/>
    <w:rsid w:val="002B70F1"/>
    <w:rsid w:val="002B7E14"/>
    <w:rsid w:val="002C1E3F"/>
    <w:rsid w:val="002C20B9"/>
    <w:rsid w:val="002C5033"/>
    <w:rsid w:val="002C5955"/>
    <w:rsid w:val="002C6615"/>
    <w:rsid w:val="002D345D"/>
    <w:rsid w:val="002D36D7"/>
    <w:rsid w:val="002D59AC"/>
    <w:rsid w:val="002D5CDC"/>
    <w:rsid w:val="002D6499"/>
    <w:rsid w:val="002D6FEC"/>
    <w:rsid w:val="002E7AFA"/>
    <w:rsid w:val="002F1FE6"/>
    <w:rsid w:val="002F4E68"/>
    <w:rsid w:val="00300C7F"/>
    <w:rsid w:val="0030148E"/>
    <w:rsid w:val="00303C2A"/>
    <w:rsid w:val="00306E57"/>
    <w:rsid w:val="00307F78"/>
    <w:rsid w:val="00311515"/>
    <w:rsid w:val="00312F7F"/>
    <w:rsid w:val="0031442F"/>
    <w:rsid w:val="0031556A"/>
    <w:rsid w:val="003160E1"/>
    <w:rsid w:val="00316A8C"/>
    <w:rsid w:val="00322483"/>
    <w:rsid w:val="00322E44"/>
    <w:rsid w:val="00327B29"/>
    <w:rsid w:val="00330811"/>
    <w:rsid w:val="00331F72"/>
    <w:rsid w:val="00332BD1"/>
    <w:rsid w:val="00334FE4"/>
    <w:rsid w:val="00340798"/>
    <w:rsid w:val="00341CB3"/>
    <w:rsid w:val="00342A7F"/>
    <w:rsid w:val="00345E43"/>
    <w:rsid w:val="00347BE0"/>
    <w:rsid w:val="00347D0D"/>
    <w:rsid w:val="00350708"/>
    <w:rsid w:val="003531DD"/>
    <w:rsid w:val="00361309"/>
    <w:rsid w:val="00361450"/>
    <w:rsid w:val="00361716"/>
    <w:rsid w:val="003650E5"/>
    <w:rsid w:val="00365903"/>
    <w:rsid w:val="00365D14"/>
    <w:rsid w:val="003673CF"/>
    <w:rsid w:val="003702FF"/>
    <w:rsid w:val="00377646"/>
    <w:rsid w:val="00377AC6"/>
    <w:rsid w:val="0038289B"/>
    <w:rsid w:val="003845C1"/>
    <w:rsid w:val="003845E8"/>
    <w:rsid w:val="003845E9"/>
    <w:rsid w:val="00384953"/>
    <w:rsid w:val="00387E5D"/>
    <w:rsid w:val="0039009A"/>
    <w:rsid w:val="0039424A"/>
    <w:rsid w:val="00394E9D"/>
    <w:rsid w:val="003955B9"/>
    <w:rsid w:val="003976BB"/>
    <w:rsid w:val="003A264E"/>
    <w:rsid w:val="003A4A20"/>
    <w:rsid w:val="003A5D56"/>
    <w:rsid w:val="003A6462"/>
    <w:rsid w:val="003A6538"/>
    <w:rsid w:val="003A65A4"/>
    <w:rsid w:val="003A6EDC"/>
    <w:rsid w:val="003A6F89"/>
    <w:rsid w:val="003B2476"/>
    <w:rsid w:val="003B38C1"/>
    <w:rsid w:val="003B3E2D"/>
    <w:rsid w:val="003B572A"/>
    <w:rsid w:val="003C68A7"/>
    <w:rsid w:val="003D13A0"/>
    <w:rsid w:val="003D42F3"/>
    <w:rsid w:val="003D43D6"/>
    <w:rsid w:val="003D5A9D"/>
    <w:rsid w:val="003D7E84"/>
    <w:rsid w:val="003E1B77"/>
    <w:rsid w:val="003E1D1F"/>
    <w:rsid w:val="003E2271"/>
    <w:rsid w:val="003E3B93"/>
    <w:rsid w:val="003E404B"/>
    <w:rsid w:val="003E5DB9"/>
    <w:rsid w:val="003E63F8"/>
    <w:rsid w:val="003E6906"/>
    <w:rsid w:val="003F0830"/>
    <w:rsid w:val="003F23A8"/>
    <w:rsid w:val="003F28BC"/>
    <w:rsid w:val="003F2F60"/>
    <w:rsid w:val="003F450F"/>
    <w:rsid w:val="003F5DEB"/>
    <w:rsid w:val="0040329A"/>
    <w:rsid w:val="0040329E"/>
    <w:rsid w:val="00403BDA"/>
    <w:rsid w:val="00414340"/>
    <w:rsid w:val="0042111F"/>
    <w:rsid w:val="0042169C"/>
    <w:rsid w:val="00423E3E"/>
    <w:rsid w:val="0042524C"/>
    <w:rsid w:val="00427AF4"/>
    <w:rsid w:val="004303F2"/>
    <w:rsid w:val="00432426"/>
    <w:rsid w:val="0043366F"/>
    <w:rsid w:val="00433972"/>
    <w:rsid w:val="0043589E"/>
    <w:rsid w:val="004375AA"/>
    <w:rsid w:val="004409B8"/>
    <w:rsid w:val="00440AA7"/>
    <w:rsid w:val="00443700"/>
    <w:rsid w:val="00443D28"/>
    <w:rsid w:val="004509D8"/>
    <w:rsid w:val="00450F08"/>
    <w:rsid w:val="00451A27"/>
    <w:rsid w:val="0045372E"/>
    <w:rsid w:val="00453F7C"/>
    <w:rsid w:val="0045451E"/>
    <w:rsid w:val="00457A5F"/>
    <w:rsid w:val="00457C80"/>
    <w:rsid w:val="00460213"/>
    <w:rsid w:val="004647DA"/>
    <w:rsid w:val="00465324"/>
    <w:rsid w:val="00467B73"/>
    <w:rsid w:val="00470033"/>
    <w:rsid w:val="00471FE4"/>
    <w:rsid w:val="00474062"/>
    <w:rsid w:val="00475A88"/>
    <w:rsid w:val="00477D6B"/>
    <w:rsid w:val="00482730"/>
    <w:rsid w:val="0048430D"/>
    <w:rsid w:val="00487AD6"/>
    <w:rsid w:val="00490438"/>
    <w:rsid w:val="00491BBE"/>
    <w:rsid w:val="00492CCE"/>
    <w:rsid w:val="004959D2"/>
    <w:rsid w:val="004A08C2"/>
    <w:rsid w:val="004A17AF"/>
    <w:rsid w:val="004A7782"/>
    <w:rsid w:val="004A7A2F"/>
    <w:rsid w:val="004A7DB3"/>
    <w:rsid w:val="004B05E3"/>
    <w:rsid w:val="004B0AEE"/>
    <w:rsid w:val="004B1064"/>
    <w:rsid w:val="004B19A8"/>
    <w:rsid w:val="004B46CD"/>
    <w:rsid w:val="004B5625"/>
    <w:rsid w:val="004B7E16"/>
    <w:rsid w:val="004C247E"/>
    <w:rsid w:val="004C3F7C"/>
    <w:rsid w:val="004C429E"/>
    <w:rsid w:val="004C7E68"/>
    <w:rsid w:val="004D4D80"/>
    <w:rsid w:val="004E0CDF"/>
    <w:rsid w:val="004E0E78"/>
    <w:rsid w:val="004E12DC"/>
    <w:rsid w:val="004E16D6"/>
    <w:rsid w:val="004E2006"/>
    <w:rsid w:val="004E2827"/>
    <w:rsid w:val="004E34BC"/>
    <w:rsid w:val="004E4482"/>
    <w:rsid w:val="004E4504"/>
    <w:rsid w:val="004E7245"/>
    <w:rsid w:val="004E735E"/>
    <w:rsid w:val="004F3488"/>
    <w:rsid w:val="004F4238"/>
    <w:rsid w:val="004F57E4"/>
    <w:rsid w:val="004F7A77"/>
    <w:rsid w:val="005019FF"/>
    <w:rsid w:val="00505EE8"/>
    <w:rsid w:val="005065B7"/>
    <w:rsid w:val="005066F2"/>
    <w:rsid w:val="00507F5B"/>
    <w:rsid w:val="00511EA7"/>
    <w:rsid w:val="0051266C"/>
    <w:rsid w:val="00515046"/>
    <w:rsid w:val="005161F4"/>
    <w:rsid w:val="00523ED2"/>
    <w:rsid w:val="0052786C"/>
    <w:rsid w:val="0053057A"/>
    <w:rsid w:val="005344F6"/>
    <w:rsid w:val="00540AE7"/>
    <w:rsid w:val="00545493"/>
    <w:rsid w:val="00546140"/>
    <w:rsid w:val="005512F8"/>
    <w:rsid w:val="005531F2"/>
    <w:rsid w:val="00554A52"/>
    <w:rsid w:val="00560A29"/>
    <w:rsid w:val="00564392"/>
    <w:rsid w:val="00570291"/>
    <w:rsid w:val="0057098E"/>
    <w:rsid w:val="005722E9"/>
    <w:rsid w:val="00574486"/>
    <w:rsid w:val="00580453"/>
    <w:rsid w:val="00581C87"/>
    <w:rsid w:val="00582438"/>
    <w:rsid w:val="0058322F"/>
    <w:rsid w:val="005853B1"/>
    <w:rsid w:val="00590E51"/>
    <w:rsid w:val="0059223B"/>
    <w:rsid w:val="00595106"/>
    <w:rsid w:val="00595503"/>
    <w:rsid w:val="00595530"/>
    <w:rsid w:val="00596A65"/>
    <w:rsid w:val="005970E0"/>
    <w:rsid w:val="005972A8"/>
    <w:rsid w:val="005973FA"/>
    <w:rsid w:val="005A4DB0"/>
    <w:rsid w:val="005A6B28"/>
    <w:rsid w:val="005A757E"/>
    <w:rsid w:val="005B0452"/>
    <w:rsid w:val="005B09F2"/>
    <w:rsid w:val="005B26BD"/>
    <w:rsid w:val="005B2B13"/>
    <w:rsid w:val="005B4386"/>
    <w:rsid w:val="005C05AF"/>
    <w:rsid w:val="005C2B5D"/>
    <w:rsid w:val="005C31C6"/>
    <w:rsid w:val="005C6649"/>
    <w:rsid w:val="005D0E8C"/>
    <w:rsid w:val="005D487C"/>
    <w:rsid w:val="005E20A5"/>
    <w:rsid w:val="005E2CE9"/>
    <w:rsid w:val="005E50D6"/>
    <w:rsid w:val="005E5510"/>
    <w:rsid w:val="005E6611"/>
    <w:rsid w:val="005E7DA0"/>
    <w:rsid w:val="005F015B"/>
    <w:rsid w:val="005F3466"/>
    <w:rsid w:val="005F3D3C"/>
    <w:rsid w:val="00603AE4"/>
    <w:rsid w:val="00605827"/>
    <w:rsid w:val="00605AD8"/>
    <w:rsid w:val="00606B78"/>
    <w:rsid w:val="00614B3B"/>
    <w:rsid w:val="00614E51"/>
    <w:rsid w:val="00615155"/>
    <w:rsid w:val="00615D51"/>
    <w:rsid w:val="00616330"/>
    <w:rsid w:val="0061732F"/>
    <w:rsid w:val="006215FB"/>
    <w:rsid w:val="00621E09"/>
    <w:rsid w:val="00625574"/>
    <w:rsid w:val="006320BE"/>
    <w:rsid w:val="00636003"/>
    <w:rsid w:val="006363C2"/>
    <w:rsid w:val="006367EE"/>
    <w:rsid w:val="00641A9B"/>
    <w:rsid w:val="006433F2"/>
    <w:rsid w:val="00646050"/>
    <w:rsid w:val="00647703"/>
    <w:rsid w:val="006502A0"/>
    <w:rsid w:val="006521C5"/>
    <w:rsid w:val="006532E7"/>
    <w:rsid w:val="00653B34"/>
    <w:rsid w:val="00656664"/>
    <w:rsid w:val="00657448"/>
    <w:rsid w:val="006608E2"/>
    <w:rsid w:val="006618E5"/>
    <w:rsid w:val="006622D4"/>
    <w:rsid w:val="00662845"/>
    <w:rsid w:val="006633FB"/>
    <w:rsid w:val="0067030F"/>
    <w:rsid w:val="00670E7F"/>
    <w:rsid w:val="00670F0A"/>
    <w:rsid w:val="006713CA"/>
    <w:rsid w:val="006719CC"/>
    <w:rsid w:val="00675DDC"/>
    <w:rsid w:val="00676C5C"/>
    <w:rsid w:val="00681F69"/>
    <w:rsid w:val="00682283"/>
    <w:rsid w:val="00683260"/>
    <w:rsid w:val="006861D5"/>
    <w:rsid w:val="006863A1"/>
    <w:rsid w:val="00687365"/>
    <w:rsid w:val="00694589"/>
    <w:rsid w:val="00694D3C"/>
    <w:rsid w:val="006A1788"/>
    <w:rsid w:val="006B0811"/>
    <w:rsid w:val="006B3B9C"/>
    <w:rsid w:val="006B415F"/>
    <w:rsid w:val="006B50E3"/>
    <w:rsid w:val="006C1211"/>
    <w:rsid w:val="006C310F"/>
    <w:rsid w:val="006C6E46"/>
    <w:rsid w:val="006C7AA4"/>
    <w:rsid w:val="006D2DCB"/>
    <w:rsid w:val="006D4BCF"/>
    <w:rsid w:val="006D683E"/>
    <w:rsid w:val="006D6D76"/>
    <w:rsid w:val="006E49D5"/>
    <w:rsid w:val="006E5355"/>
    <w:rsid w:val="006F099D"/>
    <w:rsid w:val="006F15FC"/>
    <w:rsid w:val="006F20ED"/>
    <w:rsid w:val="006F33BC"/>
    <w:rsid w:val="006F3E6F"/>
    <w:rsid w:val="00700D1C"/>
    <w:rsid w:val="00702B60"/>
    <w:rsid w:val="007042E0"/>
    <w:rsid w:val="00704C98"/>
    <w:rsid w:val="00710D72"/>
    <w:rsid w:val="00711AED"/>
    <w:rsid w:val="00712376"/>
    <w:rsid w:val="007125C7"/>
    <w:rsid w:val="007132B1"/>
    <w:rsid w:val="00723E3B"/>
    <w:rsid w:val="00724DA2"/>
    <w:rsid w:val="00727227"/>
    <w:rsid w:val="007274B0"/>
    <w:rsid w:val="0073148A"/>
    <w:rsid w:val="00732145"/>
    <w:rsid w:val="0073437F"/>
    <w:rsid w:val="007368D3"/>
    <w:rsid w:val="00740B60"/>
    <w:rsid w:val="007459F0"/>
    <w:rsid w:val="00746289"/>
    <w:rsid w:val="00750E51"/>
    <w:rsid w:val="00755795"/>
    <w:rsid w:val="00762068"/>
    <w:rsid w:val="00765AAA"/>
    <w:rsid w:val="00765C44"/>
    <w:rsid w:val="00765D35"/>
    <w:rsid w:val="007668A5"/>
    <w:rsid w:val="00767267"/>
    <w:rsid w:val="00770695"/>
    <w:rsid w:val="007737D2"/>
    <w:rsid w:val="00773B12"/>
    <w:rsid w:val="007766F6"/>
    <w:rsid w:val="00780094"/>
    <w:rsid w:val="007811FE"/>
    <w:rsid w:val="00782BDC"/>
    <w:rsid w:val="00787FA6"/>
    <w:rsid w:val="007921A6"/>
    <w:rsid w:val="00794E5F"/>
    <w:rsid w:val="00795E0E"/>
    <w:rsid w:val="00796BCB"/>
    <w:rsid w:val="007A0582"/>
    <w:rsid w:val="007A1542"/>
    <w:rsid w:val="007A3D06"/>
    <w:rsid w:val="007B04EE"/>
    <w:rsid w:val="007B0D56"/>
    <w:rsid w:val="007B1177"/>
    <w:rsid w:val="007B1A36"/>
    <w:rsid w:val="007B3F1F"/>
    <w:rsid w:val="007B470F"/>
    <w:rsid w:val="007B6E3E"/>
    <w:rsid w:val="007B7B17"/>
    <w:rsid w:val="007C7944"/>
    <w:rsid w:val="007D1613"/>
    <w:rsid w:val="007D2C9F"/>
    <w:rsid w:val="007D3790"/>
    <w:rsid w:val="007D48D6"/>
    <w:rsid w:val="007D4AB4"/>
    <w:rsid w:val="007D5B94"/>
    <w:rsid w:val="007D6A7B"/>
    <w:rsid w:val="007E52E8"/>
    <w:rsid w:val="007E66B6"/>
    <w:rsid w:val="007F2226"/>
    <w:rsid w:val="007F6356"/>
    <w:rsid w:val="008027E7"/>
    <w:rsid w:val="00806F2D"/>
    <w:rsid w:val="00817348"/>
    <w:rsid w:val="00817EC3"/>
    <w:rsid w:val="00820E6F"/>
    <w:rsid w:val="00821498"/>
    <w:rsid w:val="00822431"/>
    <w:rsid w:val="008229AA"/>
    <w:rsid w:val="008266B7"/>
    <w:rsid w:val="008272FE"/>
    <w:rsid w:val="0083256C"/>
    <w:rsid w:val="0083389C"/>
    <w:rsid w:val="00837699"/>
    <w:rsid w:val="00841206"/>
    <w:rsid w:val="0084513A"/>
    <w:rsid w:val="0085144C"/>
    <w:rsid w:val="00854830"/>
    <w:rsid w:val="0085566B"/>
    <w:rsid w:val="008579D6"/>
    <w:rsid w:val="00857EC6"/>
    <w:rsid w:val="008612A9"/>
    <w:rsid w:val="00862CE3"/>
    <w:rsid w:val="00863509"/>
    <w:rsid w:val="00864D80"/>
    <w:rsid w:val="00865CFE"/>
    <w:rsid w:val="00872A18"/>
    <w:rsid w:val="0087374C"/>
    <w:rsid w:val="00873F70"/>
    <w:rsid w:val="0088397E"/>
    <w:rsid w:val="008913E3"/>
    <w:rsid w:val="00892ADF"/>
    <w:rsid w:val="00892DED"/>
    <w:rsid w:val="0089356C"/>
    <w:rsid w:val="008968BE"/>
    <w:rsid w:val="00897ACC"/>
    <w:rsid w:val="008A39C5"/>
    <w:rsid w:val="008A4727"/>
    <w:rsid w:val="008A4CA2"/>
    <w:rsid w:val="008A6548"/>
    <w:rsid w:val="008B018B"/>
    <w:rsid w:val="008B2280"/>
    <w:rsid w:val="008B2CC1"/>
    <w:rsid w:val="008B44C0"/>
    <w:rsid w:val="008B4815"/>
    <w:rsid w:val="008B60B2"/>
    <w:rsid w:val="008C0612"/>
    <w:rsid w:val="008C082A"/>
    <w:rsid w:val="008C1C6B"/>
    <w:rsid w:val="008C1E70"/>
    <w:rsid w:val="008C229B"/>
    <w:rsid w:val="008C2D61"/>
    <w:rsid w:val="008C5068"/>
    <w:rsid w:val="008C6B26"/>
    <w:rsid w:val="008D1192"/>
    <w:rsid w:val="008D716B"/>
    <w:rsid w:val="008E03C7"/>
    <w:rsid w:val="008E1AA1"/>
    <w:rsid w:val="008E31B8"/>
    <w:rsid w:val="008E3BFD"/>
    <w:rsid w:val="008E413B"/>
    <w:rsid w:val="008E429C"/>
    <w:rsid w:val="008E6C2D"/>
    <w:rsid w:val="008F19BD"/>
    <w:rsid w:val="008F19D5"/>
    <w:rsid w:val="008F1EED"/>
    <w:rsid w:val="008F41EC"/>
    <w:rsid w:val="008F6FD1"/>
    <w:rsid w:val="009034AC"/>
    <w:rsid w:val="0090731E"/>
    <w:rsid w:val="00907D88"/>
    <w:rsid w:val="009106CB"/>
    <w:rsid w:val="00916EE2"/>
    <w:rsid w:val="00917001"/>
    <w:rsid w:val="00921C64"/>
    <w:rsid w:val="00922CF8"/>
    <w:rsid w:val="00922FE6"/>
    <w:rsid w:val="0092565D"/>
    <w:rsid w:val="0093218D"/>
    <w:rsid w:val="009335EF"/>
    <w:rsid w:val="009404B3"/>
    <w:rsid w:val="00943138"/>
    <w:rsid w:val="009452CF"/>
    <w:rsid w:val="00947657"/>
    <w:rsid w:val="00953F00"/>
    <w:rsid w:val="009559DD"/>
    <w:rsid w:val="00957B4A"/>
    <w:rsid w:val="009608E8"/>
    <w:rsid w:val="00962A4A"/>
    <w:rsid w:val="00966A22"/>
    <w:rsid w:val="0096722F"/>
    <w:rsid w:val="00972264"/>
    <w:rsid w:val="00973314"/>
    <w:rsid w:val="00973FFF"/>
    <w:rsid w:val="00974715"/>
    <w:rsid w:val="00977AE3"/>
    <w:rsid w:val="00980843"/>
    <w:rsid w:val="00984F65"/>
    <w:rsid w:val="00995B5C"/>
    <w:rsid w:val="00996EBE"/>
    <w:rsid w:val="00996F11"/>
    <w:rsid w:val="00997974"/>
    <w:rsid w:val="009A0FD9"/>
    <w:rsid w:val="009B0677"/>
    <w:rsid w:val="009B14B7"/>
    <w:rsid w:val="009B289F"/>
    <w:rsid w:val="009B4498"/>
    <w:rsid w:val="009B44ED"/>
    <w:rsid w:val="009B4C9C"/>
    <w:rsid w:val="009B5BA8"/>
    <w:rsid w:val="009B7BFB"/>
    <w:rsid w:val="009C1536"/>
    <w:rsid w:val="009C2C3D"/>
    <w:rsid w:val="009C35CA"/>
    <w:rsid w:val="009C421F"/>
    <w:rsid w:val="009C43C2"/>
    <w:rsid w:val="009C51E2"/>
    <w:rsid w:val="009D1085"/>
    <w:rsid w:val="009D3D6D"/>
    <w:rsid w:val="009D5F5D"/>
    <w:rsid w:val="009D699A"/>
    <w:rsid w:val="009E2791"/>
    <w:rsid w:val="009E2A3A"/>
    <w:rsid w:val="009E3F6F"/>
    <w:rsid w:val="009E4515"/>
    <w:rsid w:val="009E5426"/>
    <w:rsid w:val="009E63DB"/>
    <w:rsid w:val="009E713F"/>
    <w:rsid w:val="009F17EB"/>
    <w:rsid w:val="009F499F"/>
    <w:rsid w:val="009F6758"/>
    <w:rsid w:val="009F7B40"/>
    <w:rsid w:val="00A01F98"/>
    <w:rsid w:val="00A02AA8"/>
    <w:rsid w:val="00A04C1F"/>
    <w:rsid w:val="00A06A0A"/>
    <w:rsid w:val="00A07258"/>
    <w:rsid w:val="00A106AB"/>
    <w:rsid w:val="00A163C5"/>
    <w:rsid w:val="00A176A1"/>
    <w:rsid w:val="00A17C49"/>
    <w:rsid w:val="00A24C12"/>
    <w:rsid w:val="00A25B8E"/>
    <w:rsid w:val="00A31FA4"/>
    <w:rsid w:val="00A342C4"/>
    <w:rsid w:val="00A36BD4"/>
    <w:rsid w:val="00A40519"/>
    <w:rsid w:val="00A41C0F"/>
    <w:rsid w:val="00A42DAF"/>
    <w:rsid w:val="00A45BD8"/>
    <w:rsid w:val="00A467E4"/>
    <w:rsid w:val="00A46C68"/>
    <w:rsid w:val="00A50B2E"/>
    <w:rsid w:val="00A5705C"/>
    <w:rsid w:val="00A62135"/>
    <w:rsid w:val="00A66928"/>
    <w:rsid w:val="00A70E66"/>
    <w:rsid w:val="00A72EB8"/>
    <w:rsid w:val="00A73A64"/>
    <w:rsid w:val="00A7568B"/>
    <w:rsid w:val="00A75CDF"/>
    <w:rsid w:val="00A76104"/>
    <w:rsid w:val="00A77E0D"/>
    <w:rsid w:val="00A8041E"/>
    <w:rsid w:val="00A847E1"/>
    <w:rsid w:val="00A85BB1"/>
    <w:rsid w:val="00A869B7"/>
    <w:rsid w:val="00A86A8F"/>
    <w:rsid w:val="00A904AE"/>
    <w:rsid w:val="00A906CB"/>
    <w:rsid w:val="00A92669"/>
    <w:rsid w:val="00A94A7B"/>
    <w:rsid w:val="00A95C1F"/>
    <w:rsid w:val="00AA142D"/>
    <w:rsid w:val="00AB482F"/>
    <w:rsid w:val="00AB58DB"/>
    <w:rsid w:val="00AB734F"/>
    <w:rsid w:val="00AC06E2"/>
    <w:rsid w:val="00AC1731"/>
    <w:rsid w:val="00AC205C"/>
    <w:rsid w:val="00AC631B"/>
    <w:rsid w:val="00AD15E3"/>
    <w:rsid w:val="00AD1F2D"/>
    <w:rsid w:val="00AD6D73"/>
    <w:rsid w:val="00AE065E"/>
    <w:rsid w:val="00AE6394"/>
    <w:rsid w:val="00AF0A6B"/>
    <w:rsid w:val="00AF0DFA"/>
    <w:rsid w:val="00AF320A"/>
    <w:rsid w:val="00AF7055"/>
    <w:rsid w:val="00B0144E"/>
    <w:rsid w:val="00B05A69"/>
    <w:rsid w:val="00B1085D"/>
    <w:rsid w:val="00B1210E"/>
    <w:rsid w:val="00B13969"/>
    <w:rsid w:val="00B13B90"/>
    <w:rsid w:val="00B16D10"/>
    <w:rsid w:val="00B171E4"/>
    <w:rsid w:val="00B178AB"/>
    <w:rsid w:val="00B241D4"/>
    <w:rsid w:val="00B24C41"/>
    <w:rsid w:val="00B24C52"/>
    <w:rsid w:val="00B273F1"/>
    <w:rsid w:val="00B2750D"/>
    <w:rsid w:val="00B276CF"/>
    <w:rsid w:val="00B27FA2"/>
    <w:rsid w:val="00B35560"/>
    <w:rsid w:val="00B40AB7"/>
    <w:rsid w:val="00B44D79"/>
    <w:rsid w:val="00B46183"/>
    <w:rsid w:val="00B50338"/>
    <w:rsid w:val="00B51FFD"/>
    <w:rsid w:val="00B52717"/>
    <w:rsid w:val="00B532B1"/>
    <w:rsid w:val="00B5385A"/>
    <w:rsid w:val="00B566F6"/>
    <w:rsid w:val="00B60165"/>
    <w:rsid w:val="00B62241"/>
    <w:rsid w:val="00B65B72"/>
    <w:rsid w:val="00B6754C"/>
    <w:rsid w:val="00B7023F"/>
    <w:rsid w:val="00B7513A"/>
    <w:rsid w:val="00B7558A"/>
    <w:rsid w:val="00B81175"/>
    <w:rsid w:val="00B830B8"/>
    <w:rsid w:val="00B87053"/>
    <w:rsid w:val="00B8778D"/>
    <w:rsid w:val="00B87F97"/>
    <w:rsid w:val="00B9051B"/>
    <w:rsid w:val="00B918A0"/>
    <w:rsid w:val="00B92E21"/>
    <w:rsid w:val="00B9734B"/>
    <w:rsid w:val="00BA095F"/>
    <w:rsid w:val="00BA381E"/>
    <w:rsid w:val="00BA4170"/>
    <w:rsid w:val="00BA43D6"/>
    <w:rsid w:val="00BA5BE3"/>
    <w:rsid w:val="00BB0737"/>
    <w:rsid w:val="00BB0931"/>
    <w:rsid w:val="00BB1E97"/>
    <w:rsid w:val="00BB25A4"/>
    <w:rsid w:val="00BB4C70"/>
    <w:rsid w:val="00BB5C50"/>
    <w:rsid w:val="00BC0A16"/>
    <w:rsid w:val="00BC1AEA"/>
    <w:rsid w:val="00BC214A"/>
    <w:rsid w:val="00BC545F"/>
    <w:rsid w:val="00BC6024"/>
    <w:rsid w:val="00BC67D5"/>
    <w:rsid w:val="00BD2DD1"/>
    <w:rsid w:val="00BD3406"/>
    <w:rsid w:val="00BD7062"/>
    <w:rsid w:val="00BE6FA2"/>
    <w:rsid w:val="00BE7D66"/>
    <w:rsid w:val="00C00A8E"/>
    <w:rsid w:val="00C02DFB"/>
    <w:rsid w:val="00C06548"/>
    <w:rsid w:val="00C11BFE"/>
    <w:rsid w:val="00C134EB"/>
    <w:rsid w:val="00C13EB6"/>
    <w:rsid w:val="00C158D2"/>
    <w:rsid w:val="00C15C65"/>
    <w:rsid w:val="00C16252"/>
    <w:rsid w:val="00C2024F"/>
    <w:rsid w:val="00C20613"/>
    <w:rsid w:val="00C31591"/>
    <w:rsid w:val="00C31A4F"/>
    <w:rsid w:val="00C34151"/>
    <w:rsid w:val="00C40659"/>
    <w:rsid w:val="00C4252D"/>
    <w:rsid w:val="00C42737"/>
    <w:rsid w:val="00C43C25"/>
    <w:rsid w:val="00C53C40"/>
    <w:rsid w:val="00C60F27"/>
    <w:rsid w:val="00C65589"/>
    <w:rsid w:val="00C66076"/>
    <w:rsid w:val="00C720D0"/>
    <w:rsid w:val="00C77579"/>
    <w:rsid w:val="00C85C5C"/>
    <w:rsid w:val="00C87C57"/>
    <w:rsid w:val="00C87F7C"/>
    <w:rsid w:val="00C90C5F"/>
    <w:rsid w:val="00C93C59"/>
    <w:rsid w:val="00C9457D"/>
    <w:rsid w:val="00C94D50"/>
    <w:rsid w:val="00CA0D4B"/>
    <w:rsid w:val="00CA15CE"/>
    <w:rsid w:val="00CA24A8"/>
    <w:rsid w:val="00CA696E"/>
    <w:rsid w:val="00CB1952"/>
    <w:rsid w:val="00CB3408"/>
    <w:rsid w:val="00CC0AD1"/>
    <w:rsid w:val="00CC16BD"/>
    <w:rsid w:val="00CD079F"/>
    <w:rsid w:val="00CD1371"/>
    <w:rsid w:val="00CD16FE"/>
    <w:rsid w:val="00CD3DE7"/>
    <w:rsid w:val="00CD5580"/>
    <w:rsid w:val="00CD7524"/>
    <w:rsid w:val="00CE314B"/>
    <w:rsid w:val="00CE33D9"/>
    <w:rsid w:val="00CE3534"/>
    <w:rsid w:val="00CE4EFF"/>
    <w:rsid w:val="00CE5013"/>
    <w:rsid w:val="00CE6829"/>
    <w:rsid w:val="00CF13CC"/>
    <w:rsid w:val="00CF181D"/>
    <w:rsid w:val="00CF766A"/>
    <w:rsid w:val="00D02403"/>
    <w:rsid w:val="00D02B55"/>
    <w:rsid w:val="00D10734"/>
    <w:rsid w:val="00D15208"/>
    <w:rsid w:val="00D15E9A"/>
    <w:rsid w:val="00D167ED"/>
    <w:rsid w:val="00D16C61"/>
    <w:rsid w:val="00D17E59"/>
    <w:rsid w:val="00D23C03"/>
    <w:rsid w:val="00D24ED1"/>
    <w:rsid w:val="00D27231"/>
    <w:rsid w:val="00D342D4"/>
    <w:rsid w:val="00D35BF6"/>
    <w:rsid w:val="00D42E09"/>
    <w:rsid w:val="00D42E48"/>
    <w:rsid w:val="00D43EE0"/>
    <w:rsid w:val="00D45252"/>
    <w:rsid w:val="00D509F6"/>
    <w:rsid w:val="00D523B2"/>
    <w:rsid w:val="00D52EBF"/>
    <w:rsid w:val="00D535A2"/>
    <w:rsid w:val="00D54CEC"/>
    <w:rsid w:val="00D560A1"/>
    <w:rsid w:val="00D56E49"/>
    <w:rsid w:val="00D618D7"/>
    <w:rsid w:val="00D6217F"/>
    <w:rsid w:val="00D6508C"/>
    <w:rsid w:val="00D65101"/>
    <w:rsid w:val="00D66281"/>
    <w:rsid w:val="00D71B4D"/>
    <w:rsid w:val="00D72EF4"/>
    <w:rsid w:val="00D76D46"/>
    <w:rsid w:val="00D76F22"/>
    <w:rsid w:val="00D8073E"/>
    <w:rsid w:val="00D852C0"/>
    <w:rsid w:val="00D90342"/>
    <w:rsid w:val="00D90F76"/>
    <w:rsid w:val="00D93D55"/>
    <w:rsid w:val="00D948F5"/>
    <w:rsid w:val="00D9704C"/>
    <w:rsid w:val="00DA15EC"/>
    <w:rsid w:val="00DA1CB3"/>
    <w:rsid w:val="00DA25B6"/>
    <w:rsid w:val="00DA2C31"/>
    <w:rsid w:val="00DA50C0"/>
    <w:rsid w:val="00DA6177"/>
    <w:rsid w:val="00DB0CBA"/>
    <w:rsid w:val="00DB0D8B"/>
    <w:rsid w:val="00DB4E6A"/>
    <w:rsid w:val="00DB6C90"/>
    <w:rsid w:val="00DC298E"/>
    <w:rsid w:val="00DD1391"/>
    <w:rsid w:val="00DD1999"/>
    <w:rsid w:val="00DD4FF2"/>
    <w:rsid w:val="00DD5222"/>
    <w:rsid w:val="00DD5B4C"/>
    <w:rsid w:val="00DE2871"/>
    <w:rsid w:val="00DE31F7"/>
    <w:rsid w:val="00DE4B4B"/>
    <w:rsid w:val="00DE58F9"/>
    <w:rsid w:val="00DE6090"/>
    <w:rsid w:val="00DF2070"/>
    <w:rsid w:val="00DF48CC"/>
    <w:rsid w:val="00DF738E"/>
    <w:rsid w:val="00E020E5"/>
    <w:rsid w:val="00E1038F"/>
    <w:rsid w:val="00E112DF"/>
    <w:rsid w:val="00E12538"/>
    <w:rsid w:val="00E21F6C"/>
    <w:rsid w:val="00E221A5"/>
    <w:rsid w:val="00E23329"/>
    <w:rsid w:val="00E24AEA"/>
    <w:rsid w:val="00E24CCE"/>
    <w:rsid w:val="00E25B42"/>
    <w:rsid w:val="00E262DC"/>
    <w:rsid w:val="00E26F05"/>
    <w:rsid w:val="00E322F5"/>
    <w:rsid w:val="00E32C33"/>
    <w:rsid w:val="00E335FE"/>
    <w:rsid w:val="00E3485C"/>
    <w:rsid w:val="00E40CD8"/>
    <w:rsid w:val="00E417FC"/>
    <w:rsid w:val="00E4275D"/>
    <w:rsid w:val="00E43DC4"/>
    <w:rsid w:val="00E44EEB"/>
    <w:rsid w:val="00E51C2D"/>
    <w:rsid w:val="00E541B9"/>
    <w:rsid w:val="00E554C3"/>
    <w:rsid w:val="00E55B5C"/>
    <w:rsid w:val="00E6220C"/>
    <w:rsid w:val="00E62829"/>
    <w:rsid w:val="00E66B8C"/>
    <w:rsid w:val="00E72046"/>
    <w:rsid w:val="00E8090A"/>
    <w:rsid w:val="00E82459"/>
    <w:rsid w:val="00E8316A"/>
    <w:rsid w:val="00E834AD"/>
    <w:rsid w:val="00E87232"/>
    <w:rsid w:val="00E87910"/>
    <w:rsid w:val="00E9076B"/>
    <w:rsid w:val="00E921E9"/>
    <w:rsid w:val="00E9322C"/>
    <w:rsid w:val="00EA180F"/>
    <w:rsid w:val="00EA3892"/>
    <w:rsid w:val="00EA4B2E"/>
    <w:rsid w:val="00EA4BC8"/>
    <w:rsid w:val="00EA4C3D"/>
    <w:rsid w:val="00EA50A7"/>
    <w:rsid w:val="00EB1B03"/>
    <w:rsid w:val="00EB2091"/>
    <w:rsid w:val="00EB466E"/>
    <w:rsid w:val="00EB5E0C"/>
    <w:rsid w:val="00EB68E4"/>
    <w:rsid w:val="00EB6EF2"/>
    <w:rsid w:val="00EC1C91"/>
    <w:rsid w:val="00EC3636"/>
    <w:rsid w:val="00EC3F2B"/>
    <w:rsid w:val="00EC4342"/>
    <w:rsid w:val="00EC4E49"/>
    <w:rsid w:val="00EC4F1B"/>
    <w:rsid w:val="00EC6373"/>
    <w:rsid w:val="00EC6BE6"/>
    <w:rsid w:val="00ED0259"/>
    <w:rsid w:val="00ED5B6C"/>
    <w:rsid w:val="00ED77FB"/>
    <w:rsid w:val="00EE26CE"/>
    <w:rsid w:val="00EE45FA"/>
    <w:rsid w:val="00EF0D77"/>
    <w:rsid w:val="00EF1A19"/>
    <w:rsid w:val="00EF2C64"/>
    <w:rsid w:val="00F03392"/>
    <w:rsid w:val="00F10001"/>
    <w:rsid w:val="00F10085"/>
    <w:rsid w:val="00F1322A"/>
    <w:rsid w:val="00F13D12"/>
    <w:rsid w:val="00F167BE"/>
    <w:rsid w:val="00F167EF"/>
    <w:rsid w:val="00F217DC"/>
    <w:rsid w:val="00F21DCB"/>
    <w:rsid w:val="00F25838"/>
    <w:rsid w:val="00F26BA6"/>
    <w:rsid w:val="00F353CB"/>
    <w:rsid w:val="00F37190"/>
    <w:rsid w:val="00F379C8"/>
    <w:rsid w:val="00F37F51"/>
    <w:rsid w:val="00F40E1B"/>
    <w:rsid w:val="00F434BA"/>
    <w:rsid w:val="00F45421"/>
    <w:rsid w:val="00F47792"/>
    <w:rsid w:val="00F5083D"/>
    <w:rsid w:val="00F5595C"/>
    <w:rsid w:val="00F55B70"/>
    <w:rsid w:val="00F60CD2"/>
    <w:rsid w:val="00F61280"/>
    <w:rsid w:val="00F62191"/>
    <w:rsid w:val="00F6376E"/>
    <w:rsid w:val="00F64182"/>
    <w:rsid w:val="00F646EC"/>
    <w:rsid w:val="00F64A6D"/>
    <w:rsid w:val="00F66152"/>
    <w:rsid w:val="00F673A9"/>
    <w:rsid w:val="00F674BE"/>
    <w:rsid w:val="00F700D9"/>
    <w:rsid w:val="00F7118D"/>
    <w:rsid w:val="00F725E4"/>
    <w:rsid w:val="00F732FE"/>
    <w:rsid w:val="00F74268"/>
    <w:rsid w:val="00F75C08"/>
    <w:rsid w:val="00F77A3C"/>
    <w:rsid w:val="00F80A5A"/>
    <w:rsid w:val="00F815F2"/>
    <w:rsid w:val="00F81CD9"/>
    <w:rsid w:val="00F828E1"/>
    <w:rsid w:val="00F867CA"/>
    <w:rsid w:val="00F92EC9"/>
    <w:rsid w:val="00F93284"/>
    <w:rsid w:val="00F94F3B"/>
    <w:rsid w:val="00F97FC4"/>
    <w:rsid w:val="00FA13EB"/>
    <w:rsid w:val="00FA1B07"/>
    <w:rsid w:val="00FA2C2A"/>
    <w:rsid w:val="00FA36A0"/>
    <w:rsid w:val="00FA4927"/>
    <w:rsid w:val="00FA4DE5"/>
    <w:rsid w:val="00FA6BC7"/>
    <w:rsid w:val="00FA7626"/>
    <w:rsid w:val="00FA7952"/>
    <w:rsid w:val="00FB0BB6"/>
    <w:rsid w:val="00FB7F18"/>
    <w:rsid w:val="00FC0573"/>
    <w:rsid w:val="00FC0E29"/>
    <w:rsid w:val="00FC0EFD"/>
    <w:rsid w:val="00FC2FFA"/>
    <w:rsid w:val="00FC384B"/>
    <w:rsid w:val="00FC40F9"/>
    <w:rsid w:val="00FC4DFC"/>
    <w:rsid w:val="00FC6011"/>
    <w:rsid w:val="00FD360C"/>
    <w:rsid w:val="00FD4A19"/>
    <w:rsid w:val="00FD500F"/>
    <w:rsid w:val="00FD5D72"/>
    <w:rsid w:val="00FD69A5"/>
    <w:rsid w:val="00FE1C34"/>
    <w:rsid w:val="00FE33CC"/>
    <w:rsid w:val="00FE4CF5"/>
    <w:rsid w:val="00FE7F59"/>
    <w:rsid w:val="00FF1663"/>
    <w:rsid w:val="00FF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631743"/>
  <w15:docId w15:val="{EBD8EB18-ED44-4E49-B6C4-AFB8E298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4C0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B2476"/>
    <w:pPr>
      <w:keepNext/>
      <w:spacing w:before="240" w:after="20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1E6035"/>
    <w:pPr>
      <w:keepNext/>
      <w:spacing w:before="240" w:after="12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06545B"/>
    <w:pPr>
      <w:spacing w:after="120"/>
    </w:pPr>
    <w:rPr>
      <w:sz w:val="20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1Char">
    <w:name w:val="Heading 1 Char"/>
    <w:basedOn w:val="DefaultParagraphFont"/>
    <w:link w:val="Heading1"/>
    <w:rsid w:val="003B247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1E6035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styleId="FootnoteReference">
    <w:name w:val="footnote reference"/>
    <w:basedOn w:val="DefaultParagraphFont"/>
    <w:rsid w:val="00213411"/>
    <w:rPr>
      <w:vertAlign w:val="superscript"/>
    </w:rPr>
  </w:style>
  <w:style w:type="character" w:styleId="Hyperlink">
    <w:name w:val="Hyperlink"/>
    <w:basedOn w:val="DefaultParagraphFont"/>
    <w:rsid w:val="00711AED"/>
    <w:rPr>
      <w:color w:val="auto"/>
      <w:u w:val="none"/>
    </w:rPr>
  </w:style>
  <w:style w:type="character" w:customStyle="1" w:styleId="BodyTextChar">
    <w:name w:val="Body Text Char"/>
    <w:basedOn w:val="DefaultParagraphFont"/>
    <w:link w:val="BodyText"/>
    <w:rsid w:val="008B44C0"/>
    <w:rPr>
      <w:rFonts w:ascii="Arial" w:eastAsia="SimSun" w:hAnsi="Arial" w:cs="Arial"/>
      <w:sz w:val="22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8B44C0"/>
    <w:rPr>
      <w:rFonts w:ascii="Arial" w:eastAsia="SimSun" w:hAnsi="Arial" w:cs="Arial"/>
      <w:sz w:val="18"/>
      <w:lang w:eastAsia="zh-CN"/>
    </w:rPr>
  </w:style>
  <w:style w:type="character" w:styleId="CommentReference">
    <w:name w:val="annotation reference"/>
    <w:basedOn w:val="DefaultParagraphFont"/>
    <w:rsid w:val="00BA095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A095F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BA095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BB5C50"/>
    <w:rPr>
      <w:rFonts w:ascii="Arial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A72EB8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684A4-DF31-4082-8598-42E16280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7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PCT/WG/12/10</vt:lpstr>
    </vt:vector>
  </TitlesOfParts>
  <Company>WIPO</Company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PCT/WG/12/10</dc:title>
  <dc:subject>PCT在线服务</dc:subject>
  <dc:creator>WIPO</dc:creator>
  <cp:lastModifiedBy>BAUDIN Claudine</cp:lastModifiedBy>
  <cp:revision>499</cp:revision>
  <cp:lastPrinted>2019-05-16T07:55:00Z</cp:lastPrinted>
  <dcterms:created xsi:type="dcterms:W3CDTF">2019-05-03T13:09:00Z</dcterms:created>
  <dcterms:modified xsi:type="dcterms:W3CDTF">2019-05-16T09:35:00Z</dcterms:modified>
</cp:coreProperties>
</file>