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87A3B" w:rsidRPr="00A5408D" w:rsidTr="00823638">
        <w:trPr>
          <w:trHeight w:val="1977"/>
        </w:trPr>
        <w:tc>
          <w:tcPr>
            <w:tcW w:w="4594" w:type="dxa"/>
            <w:tcBorders>
              <w:bottom w:val="single" w:sz="4" w:space="0" w:color="auto"/>
            </w:tcBorders>
            <w:tcMar>
              <w:bottom w:w="170" w:type="dxa"/>
            </w:tcMar>
          </w:tcPr>
          <w:p w:rsidR="00C87A3B" w:rsidRPr="00A5408D" w:rsidRDefault="00C87A3B" w:rsidP="00823638">
            <w:bookmarkStart w:id="0" w:name="TitleOfDoc"/>
            <w:bookmarkStart w:id="1" w:name="_GoBack"/>
            <w:bookmarkEnd w:id="0"/>
            <w:bookmarkEnd w:id="1"/>
            <w:r w:rsidRPr="00A5408D">
              <w:rPr>
                <w:noProof/>
                <w:lang w:eastAsia="en-US"/>
              </w:rPr>
              <w:drawing>
                <wp:anchor distT="0" distB="0" distL="114300" distR="114300" simplePos="0" relativeHeight="251659264" behindDoc="1" locked="0" layoutInCell="0" allowOverlap="1" wp14:anchorId="20A7DE9F" wp14:editId="63143D45">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87A3B" w:rsidRPr="00A5408D" w:rsidRDefault="00C87A3B" w:rsidP="00823638"/>
        </w:tc>
        <w:tc>
          <w:tcPr>
            <w:tcW w:w="425" w:type="dxa"/>
            <w:tcBorders>
              <w:bottom w:val="single" w:sz="4" w:space="0" w:color="auto"/>
            </w:tcBorders>
            <w:tcMar>
              <w:left w:w="0" w:type="dxa"/>
              <w:right w:w="0" w:type="dxa"/>
            </w:tcMar>
          </w:tcPr>
          <w:p w:rsidR="00C87A3B" w:rsidRPr="00A5408D" w:rsidRDefault="00C87A3B" w:rsidP="00823638">
            <w:pPr>
              <w:jc w:val="right"/>
            </w:pPr>
            <w:r w:rsidRPr="00A5408D">
              <w:rPr>
                <w:b/>
                <w:sz w:val="40"/>
                <w:szCs w:val="40"/>
              </w:rPr>
              <w:t>C</w:t>
            </w:r>
          </w:p>
        </w:tc>
      </w:tr>
      <w:tr w:rsidR="00C87A3B" w:rsidRPr="00A5408D" w:rsidTr="00823638">
        <w:trPr>
          <w:trHeight w:hRule="exact" w:val="340"/>
        </w:trPr>
        <w:tc>
          <w:tcPr>
            <w:tcW w:w="9356" w:type="dxa"/>
            <w:gridSpan w:val="3"/>
            <w:tcBorders>
              <w:top w:val="single" w:sz="4" w:space="0" w:color="auto"/>
            </w:tcBorders>
            <w:tcMar>
              <w:top w:w="170" w:type="dxa"/>
              <w:left w:w="0" w:type="dxa"/>
              <w:right w:w="0" w:type="dxa"/>
            </w:tcMar>
            <w:vAlign w:val="bottom"/>
          </w:tcPr>
          <w:p w:rsidR="00C87A3B" w:rsidRPr="00A5408D" w:rsidRDefault="00C87A3B" w:rsidP="00823638">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2" w:name="Code"/>
            <w:bookmarkEnd w:id="2"/>
            <w:r w:rsidRPr="00A5408D">
              <w:rPr>
                <w:rFonts w:ascii="Arial Black" w:hAnsi="Arial Black" w:hint="eastAsia"/>
                <w:caps/>
                <w:sz w:val="15"/>
              </w:rPr>
              <w:t>/</w:t>
            </w:r>
            <w:r>
              <w:rPr>
                <w:rFonts w:ascii="Arial Black" w:hAnsi="Arial Black" w:hint="eastAsia"/>
                <w:caps/>
                <w:sz w:val="15"/>
              </w:rPr>
              <w:t>24</w:t>
            </w:r>
          </w:p>
        </w:tc>
      </w:tr>
      <w:tr w:rsidR="00C87A3B" w:rsidRPr="00A5408D" w:rsidTr="00823638">
        <w:trPr>
          <w:trHeight w:hRule="exact" w:val="170"/>
        </w:trPr>
        <w:tc>
          <w:tcPr>
            <w:tcW w:w="9356" w:type="dxa"/>
            <w:gridSpan w:val="3"/>
            <w:noWrap/>
            <w:tcMar>
              <w:left w:w="0" w:type="dxa"/>
              <w:right w:w="0" w:type="dxa"/>
            </w:tcMar>
            <w:vAlign w:val="bottom"/>
          </w:tcPr>
          <w:p w:rsidR="00C87A3B" w:rsidRPr="00A5408D" w:rsidRDefault="00C87A3B" w:rsidP="00823638">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C87A3B" w:rsidRPr="00A5408D" w:rsidTr="00823638">
        <w:trPr>
          <w:trHeight w:hRule="exact" w:val="198"/>
        </w:trPr>
        <w:tc>
          <w:tcPr>
            <w:tcW w:w="9356" w:type="dxa"/>
            <w:gridSpan w:val="3"/>
            <w:tcMar>
              <w:left w:w="0" w:type="dxa"/>
              <w:right w:w="0" w:type="dxa"/>
            </w:tcMar>
            <w:vAlign w:val="bottom"/>
          </w:tcPr>
          <w:p w:rsidR="00C87A3B" w:rsidRPr="00A5408D" w:rsidRDefault="00C87A3B" w:rsidP="00823638">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Pr>
                <w:rFonts w:ascii="Arial Black" w:eastAsia="SimHei" w:hAnsi="Arial Black" w:hint="eastAsia"/>
                <w:b/>
                <w:sz w:val="15"/>
                <w:szCs w:val="15"/>
                <w:lang w:val="pt-BR"/>
              </w:rPr>
              <w:t>5</w:t>
            </w:r>
            <w:r w:rsidRPr="00A5408D">
              <w:rPr>
                <w:rFonts w:ascii="SimHei" w:eastAsia="SimHei" w:hAnsi="Times New Roman" w:hint="eastAsia"/>
                <w:b/>
                <w:sz w:val="15"/>
                <w:szCs w:val="15"/>
              </w:rPr>
              <w:t>月</w:t>
            </w:r>
            <w:r>
              <w:rPr>
                <w:rFonts w:ascii="Arial Black" w:eastAsia="SimHei" w:hAnsi="Arial Black" w:hint="eastAsia"/>
                <w:b/>
                <w:sz w:val="15"/>
                <w:szCs w:val="15"/>
              </w:rPr>
              <w:t>2</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3" w:name="Date"/>
            <w:bookmarkEnd w:id="3"/>
          </w:p>
        </w:tc>
      </w:tr>
    </w:tbl>
    <w:p w:rsidR="00C87A3B" w:rsidRPr="00F81815" w:rsidRDefault="00C87A3B" w:rsidP="00C87A3B"/>
    <w:p w:rsidR="00C87A3B" w:rsidRPr="008B2CC1" w:rsidRDefault="00C87A3B" w:rsidP="00C87A3B"/>
    <w:p w:rsidR="00C87A3B" w:rsidRPr="008B2CC1" w:rsidRDefault="00C87A3B" w:rsidP="00C87A3B"/>
    <w:p w:rsidR="00C87A3B" w:rsidRPr="008B2CC1" w:rsidRDefault="00C87A3B" w:rsidP="00C87A3B"/>
    <w:p w:rsidR="00C87A3B" w:rsidRPr="008B2CC1" w:rsidRDefault="00C87A3B" w:rsidP="00C87A3B"/>
    <w:p w:rsidR="00C87A3B" w:rsidRPr="00A5408D" w:rsidRDefault="00C87A3B" w:rsidP="00C87A3B">
      <w:pPr>
        <w:spacing w:line="360" w:lineRule="atLeast"/>
        <w:rPr>
          <w:rFonts w:ascii="SimHei" w:eastAsia="SimHei"/>
          <w:sz w:val="28"/>
          <w:szCs w:val="28"/>
        </w:rPr>
      </w:pPr>
      <w:r w:rsidRPr="00A5408D">
        <w:rPr>
          <w:rFonts w:ascii="SimHei" w:eastAsia="SimHei" w:hint="eastAsia"/>
          <w:sz w:val="28"/>
          <w:szCs w:val="28"/>
        </w:rPr>
        <w:t>专利合作条约(PCT)</w:t>
      </w:r>
    </w:p>
    <w:p w:rsidR="00C87A3B" w:rsidRPr="00A5408D" w:rsidRDefault="00C87A3B" w:rsidP="00C87A3B">
      <w:pPr>
        <w:spacing w:line="360" w:lineRule="atLeast"/>
        <w:rPr>
          <w:rFonts w:ascii="SimHei" w:eastAsia="SimHei"/>
          <w:sz w:val="28"/>
          <w:szCs w:val="28"/>
        </w:rPr>
      </w:pPr>
      <w:r w:rsidRPr="00A5408D">
        <w:rPr>
          <w:rFonts w:ascii="SimHei" w:eastAsia="SimHei" w:hint="eastAsia"/>
          <w:sz w:val="28"/>
          <w:szCs w:val="28"/>
        </w:rPr>
        <w:t>工作组</w:t>
      </w:r>
    </w:p>
    <w:p w:rsidR="00C87A3B" w:rsidRPr="00A5408D" w:rsidRDefault="00C87A3B" w:rsidP="00C87A3B">
      <w:pPr>
        <w:rPr>
          <w:szCs w:val="22"/>
        </w:rPr>
      </w:pPr>
    </w:p>
    <w:p w:rsidR="00C87A3B" w:rsidRPr="00A5408D" w:rsidRDefault="00C87A3B" w:rsidP="00C87A3B">
      <w:pPr>
        <w:rPr>
          <w:sz w:val="24"/>
          <w:szCs w:val="24"/>
        </w:rPr>
      </w:pPr>
    </w:p>
    <w:p w:rsidR="00C87A3B" w:rsidRPr="00A5408D" w:rsidRDefault="00C87A3B" w:rsidP="00C87A3B">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C87A3B" w:rsidRPr="00A5408D" w:rsidRDefault="00C87A3B" w:rsidP="00C87A3B">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C87A3B" w:rsidRPr="00A5408D" w:rsidRDefault="00C87A3B" w:rsidP="00C87A3B"/>
    <w:p w:rsidR="00C87A3B" w:rsidRPr="00A5408D" w:rsidRDefault="00C87A3B" w:rsidP="00C87A3B"/>
    <w:p w:rsidR="00C87A3B" w:rsidRPr="00A5408D" w:rsidRDefault="00C87A3B" w:rsidP="00C87A3B"/>
    <w:p w:rsidR="008B2CC1" w:rsidRPr="003845C1" w:rsidRDefault="00C87A3B" w:rsidP="008B2CC1">
      <w:pPr>
        <w:rPr>
          <w:caps/>
          <w:sz w:val="24"/>
        </w:rPr>
      </w:pPr>
      <w:r>
        <w:rPr>
          <w:rFonts w:ascii="KaiTi" w:eastAsia="KaiTi" w:hAnsi="KaiTi" w:hint="eastAsia"/>
          <w:sz w:val="24"/>
          <w:szCs w:val="32"/>
        </w:rPr>
        <w:t>电子通信的延误和不可抗力</w:t>
      </w:r>
    </w:p>
    <w:p w:rsidR="008B2CC1" w:rsidRPr="008B2CC1" w:rsidRDefault="008B2CC1" w:rsidP="008B2CC1"/>
    <w:p w:rsidR="008B2CC1" w:rsidRPr="00C87A3B" w:rsidRDefault="00C87A3B" w:rsidP="008B2CC1">
      <w:pPr>
        <w:rPr>
          <w:rFonts w:ascii="KaiTi" w:eastAsia="KaiTi" w:hAnsi="KaiTi"/>
          <w:i/>
          <w:sz w:val="21"/>
          <w:szCs w:val="21"/>
        </w:rPr>
      </w:pPr>
      <w:bookmarkStart w:id="4" w:name="Prepared"/>
      <w:bookmarkEnd w:id="4"/>
      <w:r>
        <w:rPr>
          <w:rFonts w:ascii="KaiTi" w:eastAsia="KaiTi" w:hAnsi="KaiTi" w:hint="eastAsia"/>
          <w:i/>
          <w:sz w:val="21"/>
          <w:szCs w:val="21"/>
        </w:rPr>
        <w:t>国际局编拟的文件</w:t>
      </w:r>
    </w:p>
    <w:p w:rsidR="00AC205C" w:rsidRDefault="00AC205C"/>
    <w:p w:rsidR="000F5E56" w:rsidRDefault="000F5E56"/>
    <w:p w:rsidR="002928D3" w:rsidRDefault="002928D3"/>
    <w:p w:rsidR="002928D3" w:rsidRDefault="002928D3" w:rsidP="0053057A"/>
    <w:p w:rsidR="00833D30" w:rsidRPr="00D0096F" w:rsidRDefault="00C87A3B" w:rsidP="00490F73">
      <w:pPr>
        <w:pStyle w:val="Heading1"/>
        <w:spacing w:beforeLines="100" w:afterLines="50" w:after="120" w:line="340" w:lineRule="atLeast"/>
        <w:rPr>
          <w:rFonts w:ascii="SimHei" w:eastAsia="SimHei" w:hAnsi="SimHei"/>
          <w:b w:val="0"/>
          <w:sz w:val="21"/>
        </w:rPr>
      </w:pPr>
      <w:r w:rsidRPr="00D0096F">
        <w:rPr>
          <w:rFonts w:ascii="SimHei" w:eastAsia="SimHei" w:hAnsi="SimHei" w:hint="eastAsia"/>
          <w:b w:val="0"/>
          <w:sz w:val="21"/>
        </w:rPr>
        <w:t>概</w:t>
      </w:r>
      <w:r w:rsidR="000D5E34" w:rsidRPr="00D0096F">
        <w:rPr>
          <w:rFonts w:ascii="SimHei" w:eastAsia="SimHei" w:hAnsi="SimHei" w:hint="eastAsia"/>
          <w:b w:val="0"/>
          <w:sz w:val="21"/>
        </w:rPr>
        <w:t xml:space="preserve">　</w:t>
      </w:r>
      <w:r w:rsidRPr="00D0096F">
        <w:rPr>
          <w:rFonts w:ascii="SimHei" w:eastAsia="SimHei" w:hAnsi="SimHei" w:hint="eastAsia"/>
          <w:b w:val="0"/>
          <w:sz w:val="21"/>
        </w:rPr>
        <w:t>述</w:t>
      </w:r>
    </w:p>
    <w:p w:rsidR="00833D30" w:rsidRPr="00C87A3B" w:rsidRDefault="000D5E34" w:rsidP="00C87A3B">
      <w:pPr>
        <w:pStyle w:val="ONUME"/>
        <w:spacing w:afterLines="50" w:after="120" w:line="340" w:lineRule="atLeast"/>
        <w:jc w:val="both"/>
        <w:rPr>
          <w:rFonts w:ascii="SimSun" w:hAnsi="SimSun"/>
          <w:sz w:val="21"/>
          <w:szCs w:val="21"/>
        </w:rPr>
      </w:pPr>
      <w:r>
        <w:rPr>
          <w:rFonts w:ascii="SimSun" w:hAnsi="SimSun" w:hint="eastAsia"/>
          <w:sz w:val="21"/>
          <w:szCs w:val="21"/>
        </w:rPr>
        <w:t>建议修改关于发生邮政服务不可用及其他问题时延长期限的现行PCT细则，使之也包括电子通信服务不可用的情况。</w:t>
      </w:r>
    </w:p>
    <w:p w:rsidR="000E4843" w:rsidRPr="00C87A3B" w:rsidRDefault="000D5E34" w:rsidP="00C87A3B">
      <w:pPr>
        <w:pStyle w:val="ONUME"/>
        <w:spacing w:afterLines="50" w:after="120" w:line="340" w:lineRule="atLeast"/>
        <w:jc w:val="both"/>
        <w:rPr>
          <w:rFonts w:ascii="SimSun" w:hAnsi="SimSun"/>
          <w:sz w:val="21"/>
          <w:szCs w:val="21"/>
        </w:rPr>
      </w:pPr>
      <w:r>
        <w:rPr>
          <w:rFonts w:ascii="SimSun" w:hAnsi="SimSun" w:hint="eastAsia"/>
          <w:sz w:val="21"/>
          <w:szCs w:val="21"/>
        </w:rPr>
        <w:t>拟议的修改仅涵盖与关于纸件的现行规定直接等同的情况。尤其是，拟议的延期将只由通信服务本身的重大停机时间或者由互联网访问大面积不可用的情况触发，而非</w:t>
      </w:r>
      <w:r w:rsidR="00D0096F">
        <w:rPr>
          <w:rFonts w:ascii="SimSun" w:hAnsi="SimSun" w:hint="eastAsia"/>
          <w:sz w:val="21"/>
          <w:szCs w:val="21"/>
        </w:rPr>
        <w:t>个人用户遇到的问题。请就未来可能适当的进一步保障措施提出意见。</w:t>
      </w:r>
    </w:p>
    <w:p w:rsidR="00833D30" w:rsidRPr="00D0096F" w:rsidRDefault="00C87A3B" w:rsidP="00490F73">
      <w:pPr>
        <w:pStyle w:val="Heading1"/>
        <w:spacing w:beforeLines="100" w:afterLines="50" w:after="120" w:line="340" w:lineRule="atLeast"/>
        <w:rPr>
          <w:rFonts w:ascii="SimHei" w:eastAsia="SimHei" w:hAnsi="SimHei"/>
          <w:b w:val="0"/>
          <w:sz w:val="21"/>
        </w:rPr>
      </w:pPr>
      <w:r w:rsidRPr="00D0096F">
        <w:rPr>
          <w:rFonts w:ascii="SimHei" w:eastAsia="SimHei" w:hAnsi="SimHei" w:hint="eastAsia"/>
          <w:b w:val="0"/>
          <w:sz w:val="21"/>
        </w:rPr>
        <w:t>背</w:t>
      </w:r>
      <w:r w:rsidR="000D5E34" w:rsidRPr="00D0096F">
        <w:rPr>
          <w:rFonts w:ascii="SimHei" w:eastAsia="SimHei" w:hAnsi="SimHei" w:hint="eastAsia"/>
          <w:b w:val="0"/>
          <w:sz w:val="21"/>
        </w:rPr>
        <w:t xml:space="preserve">　</w:t>
      </w:r>
      <w:r w:rsidRPr="00D0096F">
        <w:rPr>
          <w:rFonts w:ascii="SimHei" w:eastAsia="SimHei" w:hAnsi="SimHei" w:hint="eastAsia"/>
          <w:b w:val="0"/>
          <w:sz w:val="21"/>
        </w:rPr>
        <w:t>景</w:t>
      </w:r>
    </w:p>
    <w:p w:rsidR="00CC086A" w:rsidRPr="00C87A3B" w:rsidRDefault="00C87A3B" w:rsidP="00C87A3B">
      <w:pPr>
        <w:pStyle w:val="ONUME"/>
        <w:spacing w:afterLines="50" w:after="120" w:line="340" w:lineRule="atLeast"/>
        <w:jc w:val="both"/>
        <w:rPr>
          <w:rFonts w:ascii="SimSun" w:hAnsi="SimSun"/>
          <w:sz w:val="21"/>
          <w:szCs w:val="21"/>
        </w:rPr>
      </w:pPr>
      <w:bookmarkStart w:id="5" w:name="_Ref385516800"/>
      <w:r>
        <w:rPr>
          <w:rFonts w:ascii="SimSun" w:hAnsi="SimSun" w:hint="eastAsia"/>
          <w:sz w:val="21"/>
          <w:szCs w:val="21"/>
        </w:rPr>
        <w:t>《</w:t>
      </w:r>
      <w:r w:rsidR="002F1C56" w:rsidRPr="00C87A3B">
        <w:rPr>
          <w:rFonts w:ascii="SimSun" w:hAnsi="SimSun"/>
          <w:sz w:val="21"/>
          <w:szCs w:val="21"/>
        </w:rPr>
        <w:t>PCT</w:t>
      </w:r>
      <w:r>
        <w:rPr>
          <w:rFonts w:ascii="SimSun" w:hAnsi="SimSun" w:hint="eastAsia"/>
          <w:sz w:val="21"/>
          <w:szCs w:val="21"/>
        </w:rPr>
        <w:t>实施细则》规定</w:t>
      </w:r>
      <w:r w:rsidR="00D0096F">
        <w:rPr>
          <w:rFonts w:ascii="SimSun" w:hAnsi="SimSun" w:hint="eastAsia"/>
          <w:sz w:val="21"/>
          <w:szCs w:val="21"/>
        </w:rPr>
        <w:t>，在几种情况下</w:t>
      </w:r>
      <w:r>
        <w:rPr>
          <w:rFonts w:ascii="SimSun" w:hAnsi="SimSun" w:hint="eastAsia"/>
          <w:sz w:val="21"/>
          <w:szCs w:val="21"/>
        </w:rPr>
        <w:t>可以自动延长</w:t>
      </w:r>
      <w:r w:rsidR="00D0096F">
        <w:rPr>
          <w:rFonts w:ascii="SimSun" w:hAnsi="SimSun" w:hint="eastAsia"/>
          <w:sz w:val="21"/>
          <w:szCs w:val="21"/>
        </w:rPr>
        <w:t>期限，</w:t>
      </w:r>
      <w:r>
        <w:rPr>
          <w:rFonts w:ascii="SimSun" w:hAnsi="SimSun" w:hint="eastAsia"/>
          <w:sz w:val="21"/>
          <w:szCs w:val="21"/>
        </w:rPr>
        <w:t>或者即使必要文件是主管局</w:t>
      </w:r>
      <w:r w:rsidR="00D0096F">
        <w:rPr>
          <w:rFonts w:ascii="SimSun" w:hAnsi="SimSun" w:hint="eastAsia"/>
          <w:sz w:val="21"/>
          <w:szCs w:val="21"/>
        </w:rPr>
        <w:t>在有关期限结束后</w:t>
      </w:r>
      <w:r>
        <w:rPr>
          <w:rFonts w:ascii="SimSun" w:hAnsi="SimSun" w:hint="eastAsia"/>
          <w:sz w:val="21"/>
          <w:szCs w:val="21"/>
        </w:rPr>
        <w:t>收到的</w:t>
      </w:r>
      <w:r w:rsidR="00D0096F">
        <w:rPr>
          <w:rFonts w:ascii="SimSun" w:hAnsi="SimSun" w:hint="eastAsia"/>
          <w:sz w:val="21"/>
          <w:szCs w:val="21"/>
        </w:rPr>
        <w:t>，</w:t>
      </w:r>
      <w:r>
        <w:rPr>
          <w:rFonts w:ascii="SimSun" w:hAnsi="SimSun" w:hint="eastAsia"/>
          <w:sz w:val="21"/>
          <w:szCs w:val="21"/>
        </w:rPr>
        <w:t>也视为已遵守</w:t>
      </w:r>
      <w:r w:rsidR="00D0096F">
        <w:rPr>
          <w:rFonts w:ascii="SimSun" w:hAnsi="SimSun" w:hint="eastAsia"/>
          <w:sz w:val="21"/>
          <w:szCs w:val="21"/>
        </w:rPr>
        <w:t>期限</w:t>
      </w:r>
      <w:r>
        <w:rPr>
          <w:rFonts w:ascii="SimSun" w:hAnsi="SimSun" w:hint="eastAsia"/>
          <w:sz w:val="21"/>
          <w:szCs w:val="21"/>
        </w:rPr>
        <w:t>。与国际阶段处理有关的情况包括：</w:t>
      </w:r>
      <w:bookmarkEnd w:id="5"/>
    </w:p>
    <w:p w:rsidR="000B0E07" w:rsidRPr="00C87A3B" w:rsidRDefault="003432AC" w:rsidP="00C87A3B">
      <w:pPr>
        <w:pStyle w:val="ONUME"/>
        <w:numPr>
          <w:ilvl w:val="1"/>
          <w:numId w:val="5"/>
        </w:numPr>
        <w:spacing w:afterLines="50" w:after="120" w:line="340" w:lineRule="atLeast"/>
        <w:jc w:val="both"/>
        <w:rPr>
          <w:rFonts w:ascii="SimSun" w:hAnsi="SimSun"/>
          <w:sz w:val="21"/>
          <w:szCs w:val="21"/>
        </w:rPr>
      </w:pPr>
      <w:r>
        <w:rPr>
          <w:rFonts w:ascii="SimSun" w:hAnsi="SimSun" w:hint="eastAsia"/>
          <w:sz w:val="21"/>
          <w:szCs w:val="21"/>
        </w:rPr>
        <w:t>期限在非工作日或法定假日届满</w:t>
      </w:r>
      <w:r w:rsidR="00B275B1" w:rsidRPr="00C87A3B">
        <w:rPr>
          <w:rFonts w:ascii="SimSun" w:hAnsi="SimSun"/>
          <w:sz w:val="21"/>
          <w:szCs w:val="21"/>
        </w:rPr>
        <w:t>(</w:t>
      </w:r>
      <w:r>
        <w:rPr>
          <w:rFonts w:ascii="SimSun" w:hAnsi="SimSun" w:hint="eastAsia"/>
          <w:sz w:val="21"/>
          <w:szCs w:val="21"/>
        </w:rPr>
        <w:t>细则</w:t>
      </w:r>
      <w:r w:rsidR="00B275B1" w:rsidRPr="00C87A3B">
        <w:rPr>
          <w:rFonts w:ascii="SimSun" w:hAnsi="SimSun"/>
          <w:sz w:val="21"/>
          <w:szCs w:val="21"/>
        </w:rPr>
        <w:t>80.5)</w:t>
      </w:r>
      <w:r>
        <w:rPr>
          <w:rFonts w:ascii="SimSun" w:hAnsi="SimSun" w:hint="eastAsia"/>
          <w:sz w:val="21"/>
          <w:szCs w:val="21"/>
        </w:rPr>
        <w:t>；</w:t>
      </w:r>
    </w:p>
    <w:p w:rsidR="00B275B1" w:rsidRPr="00C87A3B" w:rsidRDefault="003432AC" w:rsidP="00C87A3B">
      <w:pPr>
        <w:pStyle w:val="ONUME"/>
        <w:numPr>
          <w:ilvl w:val="1"/>
          <w:numId w:val="5"/>
        </w:numPr>
        <w:spacing w:afterLines="50" w:after="120" w:line="340" w:lineRule="atLeast"/>
        <w:jc w:val="both"/>
        <w:rPr>
          <w:rFonts w:ascii="SimSun" w:hAnsi="SimSun"/>
          <w:sz w:val="21"/>
          <w:szCs w:val="21"/>
        </w:rPr>
      </w:pPr>
      <w:r>
        <w:rPr>
          <w:rFonts w:ascii="SimSun" w:hAnsi="SimSun" w:hint="eastAsia"/>
          <w:sz w:val="21"/>
          <w:szCs w:val="21"/>
        </w:rPr>
        <w:t>起</w:t>
      </w:r>
      <w:r w:rsidR="00D0096F">
        <w:rPr>
          <w:rFonts w:ascii="SimSun" w:hAnsi="SimSun" w:hint="eastAsia"/>
          <w:sz w:val="21"/>
          <w:szCs w:val="21"/>
        </w:rPr>
        <w:t>算</w:t>
      </w:r>
      <w:r>
        <w:rPr>
          <w:rFonts w:ascii="SimSun" w:hAnsi="SimSun" w:hint="eastAsia"/>
          <w:sz w:val="21"/>
          <w:szCs w:val="21"/>
        </w:rPr>
        <w:t>日期是错误的寄</w:t>
      </w:r>
      <w:r w:rsidR="00D0096F">
        <w:rPr>
          <w:rFonts w:ascii="SimSun" w:hAnsi="SimSun" w:hint="eastAsia"/>
          <w:sz w:val="21"/>
          <w:szCs w:val="21"/>
        </w:rPr>
        <w:t>发</w:t>
      </w:r>
      <w:r>
        <w:rPr>
          <w:rFonts w:ascii="SimSun" w:hAnsi="SimSun" w:hint="eastAsia"/>
          <w:sz w:val="21"/>
          <w:szCs w:val="21"/>
        </w:rPr>
        <w:t>日期，或者主管局</w:t>
      </w:r>
      <w:r w:rsidR="00D0096F">
        <w:rPr>
          <w:rFonts w:ascii="SimSun" w:hAnsi="SimSun" w:hint="eastAsia"/>
          <w:sz w:val="21"/>
          <w:szCs w:val="21"/>
        </w:rPr>
        <w:t>发出</w:t>
      </w:r>
      <w:r>
        <w:rPr>
          <w:rFonts w:ascii="SimSun" w:hAnsi="SimSun" w:hint="eastAsia"/>
          <w:sz w:val="21"/>
          <w:szCs w:val="21"/>
        </w:rPr>
        <w:t>的文件在邮</w:t>
      </w:r>
      <w:r w:rsidR="00D0096F">
        <w:rPr>
          <w:rFonts w:ascii="SimSun" w:hAnsi="SimSun" w:hint="eastAsia"/>
          <w:sz w:val="21"/>
          <w:szCs w:val="21"/>
        </w:rPr>
        <w:t>递中</w:t>
      </w:r>
      <w:r>
        <w:rPr>
          <w:rFonts w:ascii="SimSun" w:hAnsi="SimSun" w:hint="eastAsia"/>
          <w:sz w:val="21"/>
          <w:szCs w:val="21"/>
        </w:rPr>
        <w:t>被</w:t>
      </w:r>
      <w:r w:rsidR="00D0096F">
        <w:rPr>
          <w:rFonts w:ascii="SimSun" w:hAnsi="SimSun" w:hint="eastAsia"/>
          <w:sz w:val="21"/>
          <w:szCs w:val="21"/>
        </w:rPr>
        <w:t>延误</w:t>
      </w:r>
      <w:r w:rsidR="00B275B1" w:rsidRPr="00C87A3B">
        <w:rPr>
          <w:rFonts w:ascii="SimSun" w:hAnsi="SimSun"/>
          <w:sz w:val="21"/>
          <w:szCs w:val="21"/>
        </w:rPr>
        <w:t>(</w:t>
      </w:r>
      <w:r>
        <w:rPr>
          <w:rFonts w:ascii="SimSun" w:hAnsi="SimSun" w:hint="eastAsia"/>
          <w:sz w:val="21"/>
          <w:szCs w:val="21"/>
        </w:rPr>
        <w:t>细则</w:t>
      </w:r>
      <w:r w:rsidR="00B275B1" w:rsidRPr="00C87A3B">
        <w:rPr>
          <w:rFonts w:ascii="SimSun" w:hAnsi="SimSun"/>
          <w:sz w:val="21"/>
          <w:szCs w:val="21"/>
        </w:rPr>
        <w:t>80.6)</w:t>
      </w:r>
      <w:r>
        <w:rPr>
          <w:rFonts w:ascii="SimSun" w:hAnsi="SimSun" w:hint="eastAsia"/>
          <w:sz w:val="21"/>
          <w:szCs w:val="21"/>
        </w:rPr>
        <w:t>；</w:t>
      </w:r>
    </w:p>
    <w:p w:rsidR="00B275B1" w:rsidRPr="00C87A3B" w:rsidRDefault="003432AC" w:rsidP="00C87A3B">
      <w:pPr>
        <w:pStyle w:val="ONUME"/>
        <w:numPr>
          <w:ilvl w:val="1"/>
          <w:numId w:val="5"/>
        </w:numPr>
        <w:spacing w:afterLines="50" w:after="120" w:line="340" w:lineRule="atLeast"/>
        <w:jc w:val="both"/>
        <w:rPr>
          <w:rFonts w:ascii="SimSun" w:hAnsi="SimSun"/>
          <w:sz w:val="21"/>
          <w:szCs w:val="21"/>
        </w:rPr>
      </w:pPr>
      <w:r>
        <w:rPr>
          <w:rFonts w:ascii="SimSun" w:hAnsi="SimSun" w:hint="eastAsia"/>
          <w:sz w:val="21"/>
          <w:szCs w:val="21"/>
        </w:rPr>
        <w:t>来自其他当事人的文件在邮</w:t>
      </w:r>
      <w:r w:rsidR="00D0096F">
        <w:rPr>
          <w:rFonts w:ascii="SimSun" w:hAnsi="SimSun" w:hint="eastAsia"/>
          <w:sz w:val="21"/>
          <w:szCs w:val="21"/>
        </w:rPr>
        <w:t>递</w:t>
      </w:r>
      <w:r>
        <w:rPr>
          <w:rFonts w:ascii="SimSun" w:hAnsi="SimSun" w:hint="eastAsia"/>
          <w:sz w:val="21"/>
          <w:szCs w:val="21"/>
        </w:rPr>
        <w:t>中丢失或者被延误</w:t>
      </w:r>
      <w:r w:rsidR="00B275B1" w:rsidRPr="00C87A3B">
        <w:rPr>
          <w:rFonts w:ascii="SimSun" w:hAnsi="SimSun"/>
          <w:sz w:val="21"/>
          <w:szCs w:val="21"/>
        </w:rPr>
        <w:t>(</w:t>
      </w:r>
      <w:r>
        <w:rPr>
          <w:rFonts w:ascii="SimSun" w:hAnsi="SimSun" w:hint="eastAsia"/>
          <w:sz w:val="21"/>
          <w:szCs w:val="21"/>
        </w:rPr>
        <w:t>细则</w:t>
      </w:r>
      <w:r w:rsidR="00B275B1" w:rsidRPr="00C87A3B">
        <w:rPr>
          <w:rFonts w:ascii="SimSun" w:hAnsi="SimSun"/>
          <w:sz w:val="21"/>
          <w:szCs w:val="21"/>
        </w:rPr>
        <w:t>82.1)</w:t>
      </w:r>
      <w:r>
        <w:rPr>
          <w:rFonts w:ascii="SimSun" w:hAnsi="SimSun" w:hint="eastAsia"/>
          <w:sz w:val="21"/>
          <w:szCs w:val="21"/>
        </w:rPr>
        <w:t>；或者</w:t>
      </w:r>
    </w:p>
    <w:p w:rsidR="00B275B1" w:rsidRPr="00C87A3B" w:rsidRDefault="003432AC" w:rsidP="00C87A3B">
      <w:pPr>
        <w:pStyle w:val="ONUME"/>
        <w:numPr>
          <w:ilvl w:val="1"/>
          <w:numId w:val="5"/>
        </w:numPr>
        <w:spacing w:afterLines="50" w:after="120" w:line="340" w:lineRule="atLeast"/>
        <w:jc w:val="both"/>
        <w:rPr>
          <w:rFonts w:ascii="SimSun" w:hAnsi="SimSun"/>
          <w:sz w:val="21"/>
          <w:szCs w:val="21"/>
        </w:rPr>
      </w:pPr>
      <w:r>
        <w:rPr>
          <w:rFonts w:ascii="SimSun" w:hAnsi="SimSun" w:hint="eastAsia"/>
          <w:sz w:val="21"/>
          <w:szCs w:val="21"/>
        </w:rPr>
        <w:t>因“战争、革命、内乱、罢工、自然灾害或者其他类似原因”</w:t>
      </w:r>
      <w:r w:rsidR="00D0096F">
        <w:rPr>
          <w:rFonts w:ascii="SimSun" w:hAnsi="SimSun" w:hint="eastAsia"/>
          <w:sz w:val="21"/>
          <w:szCs w:val="21"/>
        </w:rPr>
        <w:t>而</w:t>
      </w:r>
      <w:r>
        <w:rPr>
          <w:rFonts w:ascii="SimSun" w:hAnsi="SimSun" w:hint="eastAsia"/>
          <w:sz w:val="21"/>
          <w:szCs w:val="21"/>
        </w:rPr>
        <w:t>无法在有关期限内办理手续</w:t>
      </w:r>
      <w:r w:rsidR="00B96FBE" w:rsidRPr="00C87A3B">
        <w:rPr>
          <w:rFonts w:ascii="SimSun" w:hAnsi="SimSun"/>
          <w:sz w:val="21"/>
          <w:szCs w:val="21"/>
        </w:rPr>
        <w:t>(</w:t>
      </w:r>
      <w:r>
        <w:rPr>
          <w:rFonts w:ascii="SimSun" w:hAnsi="SimSun" w:hint="eastAsia"/>
          <w:sz w:val="21"/>
          <w:szCs w:val="21"/>
        </w:rPr>
        <w:t>细则</w:t>
      </w:r>
      <w:r w:rsidR="00B96FBE" w:rsidRPr="00C87A3B">
        <w:rPr>
          <w:rFonts w:ascii="SimSun" w:hAnsi="SimSun"/>
          <w:sz w:val="21"/>
          <w:szCs w:val="21"/>
        </w:rPr>
        <w:t>82</w:t>
      </w:r>
      <w:r>
        <w:rPr>
          <w:rFonts w:ascii="SimSun" w:hAnsi="SimSun" w:hint="eastAsia"/>
          <w:sz w:val="21"/>
          <w:szCs w:val="21"/>
        </w:rPr>
        <w:t>之四</w:t>
      </w:r>
      <w:r w:rsidR="00B96FBE" w:rsidRPr="00C87A3B">
        <w:rPr>
          <w:rFonts w:ascii="SimSun" w:hAnsi="SimSun"/>
          <w:sz w:val="21"/>
          <w:szCs w:val="21"/>
        </w:rPr>
        <w:t>.1)</w:t>
      </w:r>
      <w:r>
        <w:rPr>
          <w:rFonts w:ascii="SimSun" w:hAnsi="SimSun" w:hint="eastAsia"/>
          <w:sz w:val="21"/>
          <w:szCs w:val="21"/>
        </w:rPr>
        <w:t>。</w:t>
      </w:r>
    </w:p>
    <w:p w:rsidR="00D274B3" w:rsidRPr="00C87A3B" w:rsidRDefault="00C146B5" w:rsidP="00C87A3B">
      <w:pPr>
        <w:pStyle w:val="ONUME"/>
        <w:spacing w:afterLines="50" w:after="120" w:line="340" w:lineRule="atLeast"/>
        <w:jc w:val="both"/>
        <w:rPr>
          <w:rFonts w:ascii="SimSun" w:hAnsi="SimSun"/>
          <w:sz w:val="21"/>
          <w:szCs w:val="21"/>
        </w:rPr>
      </w:pPr>
      <w:r>
        <w:rPr>
          <w:rFonts w:ascii="SimSun" w:hAnsi="SimSun" w:hint="eastAsia"/>
          <w:sz w:val="21"/>
          <w:szCs w:val="21"/>
        </w:rPr>
        <w:lastRenderedPageBreak/>
        <w:t>这些规定设计用于的是通过纸件提交文件的系统，要么通过邮递，要么在国家局或类似实体机构的柜台提交。但是，目前约</w:t>
      </w:r>
      <w:r w:rsidR="00D274B3" w:rsidRPr="00C87A3B">
        <w:rPr>
          <w:rFonts w:ascii="SimSun" w:hAnsi="SimSun"/>
          <w:sz w:val="21"/>
          <w:szCs w:val="21"/>
        </w:rPr>
        <w:t>90%</w:t>
      </w:r>
      <w:r>
        <w:rPr>
          <w:rFonts w:ascii="SimSun" w:hAnsi="SimSun" w:hint="eastAsia"/>
          <w:sz w:val="21"/>
          <w:szCs w:val="21"/>
        </w:rPr>
        <w:t>的国际申请以电子形式提交，数量</w:t>
      </w:r>
      <w:r w:rsidR="00E90499">
        <w:rPr>
          <w:rFonts w:ascii="SimSun" w:hAnsi="SimSun" w:hint="eastAsia"/>
          <w:sz w:val="21"/>
          <w:szCs w:val="21"/>
        </w:rPr>
        <w:t>较</w:t>
      </w:r>
      <w:r>
        <w:rPr>
          <w:rFonts w:ascii="SimSun" w:hAnsi="SimSun" w:hint="eastAsia"/>
          <w:sz w:val="21"/>
          <w:szCs w:val="21"/>
        </w:rPr>
        <w:t>少但在不断增加的</w:t>
      </w:r>
      <w:r w:rsidR="00E90499">
        <w:rPr>
          <w:rFonts w:ascii="SimSun" w:hAnsi="SimSun" w:hint="eastAsia"/>
          <w:sz w:val="21"/>
          <w:szCs w:val="21"/>
        </w:rPr>
        <w:t>申请后</w:t>
      </w:r>
      <w:r>
        <w:rPr>
          <w:rFonts w:ascii="SimSun" w:hAnsi="SimSun" w:hint="eastAsia"/>
          <w:sz w:val="21"/>
          <w:szCs w:val="21"/>
        </w:rPr>
        <w:t>文件也</w:t>
      </w:r>
      <w:r w:rsidR="00E90499">
        <w:rPr>
          <w:rFonts w:ascii="SimSun" w:hAnsi="SimSun" w:hint="eastAsia"/>
          <w:sz w:val="21"/>
          <w:szCs w:val="21"/>
        </w:rPr>
        <w:t>是</w:t>
      </w:r>
      <w:r>
        <w:rPr>
          <w:rFonts w:ascii="SimSun" w:hAnsi="SimSun" w:hint="eastAsia"/>
          <w:sz w:val="21"/>
          <w:szCs w:val="21"/>
        </w:rPr>
        <w:t>以电子形式提交</w:t>
      </w:r>
      <w:r w:rsidR="00E90499">
        <w:rPr>
          <w:rFonts w:ascii="SimSun" w:hAnsi="SimSun" w:hint="eastAsia"/>
          <w:sz w:val="21"/>
          <w:szCs w:val="21"/>
        </w:rPr>
        <w:t>的</w:t>
      </w:r>
      <w:r>
        <w:rPr>
          <w:rFonts w:ascii="SimSun" w:hAnsi="SimSun" w:hint="eastAsia"/>
          <w:sz w:val="21"/>
          <w:szCs w:val="21"/>
        </w:rPr>
        <w:t>。因为这些电子</w:t>
      </w:r>
      <w:r w:rsidR="00F63EA7">
        <w:rPr>
          <w:rFonts w:ascii="SimSun" w:hAnsi="SimSun" w:hint="eastAsia"/>
          <w:sz w:val="21"/>
          <w:szCs w:val="21"/>
        </w:rPr>
        <w:t>提交</w:t>
      </w:r>
      <w:r>
        <w:rPr>
          <w:rFonts w:ascii="SimSun" w:hAnsi="SimSun" w:hint="eastAsia"/>
          <w:sz w:val="21"/>
          <w:szCs w:val="21"/>
        </w:rPr>
        <w:t>既使用互联网也使用</w:t>
      </w:r>
      <w:r w:rsidR="006643F8" w:rsidRPr="00C87A3B">
        <w:rPr>
          <w:rFonts w:ascii="SimSun" w:hAnsi="SimSun"/>
          <w:sz w:val="21"/>
          <w:szCs w:val="21"/>
        </w:rPr>
        <w:t>WIPO</w:t>
      </w:r>
      <w:r>
        <w:rPr>
          <w:rFonts w:ascii="SimSun" w:hAnsi="SimSun" w:hint="eastAsia"/>
          <w:sz w:val="21"/>
          <w:szCs w:val="21"/>
        </w:rPr>
        <w:t>的电子系统，对其中之一造成影响的故障将对申请人提交申请和相关文件的能力产生不利影响。而且多数情况下，任何这种系统</w:t>
      </w:r>
      <w:r w:rsidR="00E90499">
        <w:rPr>
          <w:rFonts w:ascii="SimSun" w:hAnsi="SimSun" w:hint="eastAsia"/>
          <w:sz w:val="21"/>
          <w:szCs w:val="21"/>
        </w:rPr>
        <w:t>中断</w:t>
      </w:r>
      <w:r>
        <w:rPr>
          <w:rFonts w:ascii="SimSun" w:hAnsi="SimSun" w:hint="eastAsia"/>
          <w:sz w:val="21"/>
          <w:szCs w:val="21"/>
        </w:rPr>
        <w:t>或者大范围的互联网连接问题将超出申请人的控制</w:t>
      </w:r>
      <w:r w:rsidR="00E90499">
        <w:rPr>
          <w:rFonts w:ascii="SimSun" w:hAnsi="SimSun" w:hint="eastAsia"/>
          <w:sz w:val="21"/>
          <w:szCs w:val="21"/>
        </w:rPr>
        <w:t>范围</w:t>
      </w:r>
      <w:r>
        <w:rPr>
          <w:rFonts w:ascii="SimSun" w:hAnsi="SimSun" w:hint="eastAsia"/>
          <w:sz w:val="21"/>
          <w:szCs w:val="21"/>
        </w:rPr>
        <w:t>。</w:t>
      </w:r>
    </w:p>
    <w:p w:rsidR="007A0676" w:rsidRPr="00C87A3B" w:rsidRDefault="00062F84" w:rsidP="00C87A3B">
      <w:pPr>
        <w:pStyle w:val="ONUME"/>
        <w:spacing w:afterLines="50" w:after="120" w:line="340" w:lineRule="atLeast"/>
        <w:jc w:val="both"/>
        <w:rPr>
          <w:rFonts w:ascii="SimSun" w:hAnsi="SimSun"/>
          <w:sz w:val="21"/>
          <w:szCs w:val="21"/>
        </w:rPr>
      </w:pPr>
      <w:r>
        <w:rPr>
          <w:rFonts w:ascii="SimSun" w:hAnsi="SimSun" w:hint="eastAsia"/>
          <w:sz w:val="21"/>
          <w:szCs w:val="21"/>
        </w:rPr>
        <w:t>电子传输</w:t>
      </w:r>
      <w:r w:rsidR="00E90499">
        <w:rPr>
          <w:rFonts w:ascii="SimSun" w:hAnsi="SimSun" w:hint="eastAsia"/>
          <w:sz w:val="21"/>
          <w:szCs w:val="21"/>
        </w:rPr>
        <w:t>不会出现</w:t>
      </w:r>
      <w:r>
        <w:rPr>
          <w:rFonts w:ascii="SimSun" w:hAnsi="SimSun" w:hint="eastAsia"/>
          <w:sz w:val="21"/>
          <w:szCs w:val="21"/>
        </w:rPr>
        <w:t>邮递延误</w:t>
      </w:r>
      <w:r w:rsidR="00E90499">
        <w:rPr>
          <w:rFonts w:ascii="SimSun" w:hAnsi="SimSun" w:hint="eastAsia"/>
          <w:sz w:val="21"/>
          <w:szCs w:val="21"/>
        </w:rPr>
        <w:t>——</w:t>
      </w:r>
      <w:r>
        <w:rPr>
          <w:rFonts w:ascii="SimSun" w:hAnsi="SimSun" w:hint="eastAsia"/>
          <w:sz w:val="21"/>
          <w:szCs w:val="21"/>
        </w:rPr>
        <w:t>申请人一般能</w:t>
      </w:r>
      <w:r w:rsidR="00E90499">
        <w:rPr>
          <w:rFonts w:ascii="SimSun" w:hAnsi="SimSun" w:hint="eastAsia"/>
          <w:sz w:val="21"/>
          <w:szCs w:val="21"/>
        </w:rPr>
        <w:t>够</w:t>
      </w:r>
      <w:r>
        <w:rPr>
          <w:rFonts w:ascii="SimSun" w:hAnsi="SimSun" w:hint="eastAsia"/>
          <w:sz w:val="21"/>
          <w:szCs w:val="21"/>
        </w:rPr>
        <w:t>看到传输已完成，知道文件已经可以为相关局所用。但是，电子传输面临</w:t>
      </w:r>
      <w:r w:rsidR="00E90499">
        <w:rPr>
          <w:rFonts w:ascii="SimSun" w:hAnsi="SimSun" w:hint="eastAsia"/>
          <w:sz w:val="21"/>
          <w:szCs w:val="21"/>
        </w:rPr>
        <w:t>着因</w:t>
      </w:r>
      <w:r>
        <w:rPr>
          <w:rFonts w:ascii="SimSun" w:hAnsi="SimSun" w:hint="eastAsia"/>
          <w:sz w:val="21"/>
          <w:szCs w:val="21"/>
        </w:rPr>
        <w:t>申请人控制以外的</w:t>
      </w:r>
      <w:r w:rsidR="00E90499">
        <w:rPr>
          <w:rFonts w:ascii="SimSun" w:hAnsi="SimSun" w:hint="eastAsia"/>
          <w:sz w:val="21"/>
          <w:szCs w:val="21"/>
        </w:rPr>
        <w:t>因素而</w:t>
      </w:r>
      <w:r>
        <w:rPr>
          <w:rFonts w:ascii="SimSun" w:hAnsi="SimSun" w:hint="eastAsia"/>
          <w:sz w:val="21"/>
          <w:szCs w:val="21"/>
        </w:rPr>
        <w:t>出现服务</w:t>
      </w:r>
      <w:r w:rsidR="00E90499">
        <w:rPr>
          <w:rFonts w:ascii="SimSun" w:hAnsi="SimSun" w:hint="eastAsia"/>
          <w:sz w:val="21"/>
          <w:szCs w:val="21"/>
        </w:rPr>
        <w:t>不可用</w:t>
      </w:r>
      <w:r>
        <w:rPr>
          <w:rFonts w:ascii="SimSun" w:hAnsi="SimSun" w:hint="eastAsia"/>
          <w:sz w:val="21"/>
          <w:szCs w:val="21"/>
        </w:rPr>
        <w:t>的</w:t>
      </w:r>
      <w:r w:rsidR="00E90499">
        <w:rPr>
          <w:rFonts w:ascii="SimSun" w:hAnsi="SimSun" w:hint="eastAsia"/>
          <w:sz w:val="21"/>
          <w:szCs w:val="21"/>
        </w:rPr>
        <w:t>另一种</w:t>
      </w:r>
      <w:r>
        <w:rPr>
          <w:rFonts w:ascii="SimSun" w:hAnsi="SimSun" w:hint="eastAsia"/>
          <w:sz w:val="21"/>
          <w:szCs w:val="21"/>
        </w:rPr>
        <w:t>风险。这些风险</w:t>
      </w:r>
      <w:r w:rsidR="00E90499">
        <w:rPr>
          <w:rFonts w:ascii="SimSun" w:hAnsi="SimSun" w:hint="eastAsia"/>
          <w:sz w:val="21"/>
          <w:szCs w:val="21"/>
        </w:rPr>
        <w:t>在性质上</w:t>
      </w:r>
      <w:r>
        <w:rPr>
          <w:rFonts w:ascii="SimSun" w:hAnsi="SimSun" w:hint="eastAsia"/>
          <w:sz w:val="21"/>
          <w:szCs w:val="21"/>
        </w:rPr>
        <w:t>与以上讨论的风险总体</w:t>
      </w:r>
      <w:r w:rsidR="00E90499">
        <w:rPr>
          <w:rFonts w:ascii="SimSun" w:hAnsi="SimSun" w:hint="eastAsia"/>
          <w:sz w:val="21"/>
          <w:szCs w:val="21"/>
        </w:rPr>
        <w:t>上</w:t>
      </w:r>
      <w:r>
        <w:rPr>
          <w:rFonts w:ascii="SimSun" w:hAnsi="SimSun" w:hint="eastAsia"/>
          <w:sz w:val="21"/>
          <w:szCs w:val="21"/>
        </w:rPr>
        <w:t>相同，但目前未被相关细则</w:t>
      </w:r>
      <w:r w:rsidR="00E90499">
        <w:rPr>
          <w:rFonts w:ascii="SimSun" w:hAnsi="SimSun" w:hint="eastAsia"/>
          <w:sz w:val="21"/>
          <w:szCs w:val="21"/>
        </w:rPr>
        <w:t>所</w:t>
      </w:r>
      <w:r>
        <w:rPr>
          <w:rFonts w:ascii="SimSun" w:hAnsi="SimSun" w:hint="eastAsia"/>
          <w:sz w:val="21"/>
          <w:szCs w:val="21"/>
        </w:rPr>
        <w:t>明确涵盖。</w:t>
      </w:r>
    </w:p>
    <w:p w:rsidR="008D6ADC" w:rsidRPr="00C87A3B" w:rsidRDefault="00062F84" w:rsidP="00C87A3B">
      <w:pPr>
        <w:pStyle w:val="ONUME"/>
        <w:spacing w:afterLines="50" w:after="120" w:line="340" w:lineRule="atLeast"/>
        <w:jc w:val="both"/>
        <w:rPr>
          <w:rFonts w:ascii="SimSun" w:hAnsi="SimSun"/>
          <w:sz w:val="21"/>
          <w:szCs w:val="21"/>
        </w:rPr>
      </w:pPr>
      <w:r>
        <w:rPr>
          <w:rFonts w:ascii="SimSun" w:hAnsi="SimSun" w:hint="eastAsia"/>
          <w:sz w:val="21"/>
          <w:szCs w:val="21"/>
        </w:rPr>
        <w:t>国际局正在发展自己的基础设施和支持服务，</w:t>
      </w:r>
      <w:r w:rsidR="00E90499">
        <w:rPr>
          <w:rFonts w:ascii="SimSun" w:hAnsi="SimSun" w:hint="eastAsia"/>
          <w:sz w:val="21"/>
          <w:szCs w:val="21"/>
        </w:rPr>
        <w:t>以</w:t>
      </w:r>
      <w:r>
        <w:rPr>
          <w:rFonts w:ascii="SimSun" w:hAnsi="SimSun" w:hint="eastAsia"/>
          <w:sz w:val="21"/>
          <w:szCs w:val="21"/>
        </w:rPr>
        <w:t>将系统停机时间的风险减至最低，</w:t>
      </w:r>
      <w:r w:rsidR="00E90499">
        <w:rPr>
          <w:rFonts w:ascii="SimSun" w:hAnsi="SimSun" w:hint="eastAsia"/>
          <w:sz w:val="21"/>
          <w:szCs w:val="21"/>
        </w:rPr>
        <w:t>并确保</w:t>
      </w:r>
      <w:r>
        <w:rPr>
          <w:rFonts w:ascii="SimSun" w:hAnsi="SimSun" w:hint="eastAsia"/>
          <w:sz w:val="21"/>
          <w:szCs w:val="21"/>
        </w:rPr>
        <w:t>出现任何事件时</w:t>
      </w:r>
      <w:r w:rsidR="00E90499">
        <w:rPr>
          <w:rFonts w:ascii="SimSun" w:hAnsi="SimSun" w:hint="eastAsia"/>
          <w:sz w:val="21"/>
          <w:szCs w:val="21"/>
        </w:rPr>
        <w:t>能</w:t>
      </w:r>
      <w:r>
        <w:rPr>
          <w:rFonts w:ascii="SimSun" w:hAnsi="SimSun" w:hint="eastAsia"/>
          <w:sz w:val="21"/>
          <w:szCs w:val="21"/>
        </w:rPr>
        <w:t>尽快恢复服务。</w:t>
      </w:r>
      <w:r w:rsidR="00E90499">
        <w:rPr>
          <w:rFonts w:ascii="SimSun" w:hAnsi="SimSun" w:hint="eastAsia"/>
          <w:sz w:val="21"/>
          <w:szCs w:val="21"/>
        </w:rPr>
        <w:t>目前</w:t>
      </w:r>
      <w:r>
        <w:rPr>
          <w:rFonts w:ascii="SimSun" w:hAnsi="SimSun" w:hint="eastAsia"/>
          <w:sz w:val="21"/>
          <w:szCs w:val="21"/>
        </w:rPr>
        <w:t>正在不同地点</w:t>
      </w:r>
      <w:r w:rsidR="00E90499">
        <w:rPr>
          <w:rFonts w:ascii="SimSun" w:hAnsi="SimSun" w:hint="eastAsia"/>
          <w:sz w:val="21"/>
          <w:szCs w:val="21"/>
        </w:rPr>
        <w:t>部署</w:t>
      </w:r>
      <w:r>
        <w:rPr>
          <w:rFonts w:ascii="SimSun" w:hAnsi="SimSun" w:hint="eastAsia"/>
          <w:sz w:val="21"/>
          <w:szCs w:val="21"/>
        </w:rPr>
        <w:t>冗余系统，与互联网的连接也通过多个提供商，用</w:t>
      </w:r>
      <w:r w:rsidR="00E90499">
        <w:rPr>
          <w:rFonts w:ascii="SimSun" w:hAnsi="SimSun" w:hint="eastAsia"/>
          <w:sz w:val="21"/>
          <w:szCs w:val="21"/>
        </w:rPr>
        <w:t>相互</w:t>
      </w:r>
      <w:r>
        <w:rPr>
          <w:rFonts w:ascii="SimSun" w:hAnsi="SimSun" w:hint="eastAsia"/>
          <w:sz w:val="21"/>
          <w:szCs w:val="21"/>
        </w:rPr>
        <w:t>独立的物理连接进行。但是，不可能保证</w:t>
      </w:r>
      <w:r w:rsidR="006643F8" w:rsidRPr="00C87A3B">
        <w:rPr>
          <w:rFonts w:ascii="SimSun" w:hAnsi="SimSun"/>
          <w:sz w:val="21"/>
          <w:szCs w:val="21"/>
        </w:rPr>
        <w:t>100</w:t>
      </w:r>
      <w:r>
        <w:rPr>
          <w:rFonts w:ascii="SimSun" w:hAnsi="SimSun" w:hint="eastAsia"/>
          <w:sz w:val="21"/>
          <w:szCs w:val="21"/>
        </w:rPr>
        <w:t>%的服务可用性。而且，即使中心系统仍然可用，也无法防止中间网络问题造成的用户访问中断。</w:t>
      </w:r>
    </w:p>
    <w:p w:rsidR="006643F8" w:rsidRPr="00C87A3B" w:rsidRDefault="004F46F7" w:rsidP="00C87A3B">
      <w:pPr>
        <w:pStyle w:val="ONUME"/>
        <w:spacing w:afterLines="50" w:after="120" w:line="340" w:lineRule="atLeast"/>
        <w:jc w:val="both"/>
        <w:rPr>
          <w:rFonts w:ascii="SimSun" w:hAnsi="SimSun"/>
          <w:sz w:val="21"/>
          <w:szCs w:val="21"/>
        </w:rPr>
      </w:pPr>
      <w:r>
        <w:rPr>
          <w:rFonts w:ascii="SimSun" w:hAnsi="SimSun" w:hint="eastAsia"/>
          <w:sz w:val="21"/>
          <w:szCs w:val="21"/>
        </w:rPr>
        <w:t>总体上，体系的</w:t>
      </w:r>
      <w:r w:rsidR="00062F84">
        <w:rPr>
          <w:rFonts w:ascii="SimSun" w:hAnsi="SimSun" w:hint="eastAsia"/>
          <w:sz w:val="21"/>
          <w:szCs w:val="21"/>
        </w:rPr>
        <w:t>用户最好在期限之前提早</w:t>
      </w:r>
      <w:r>
        <w:rPr>
          <w:rFonts w:ascii="SimSun" w:hAnsi="SimSun" w:hint="eastAsia"/>
          <w:sz w:val="21"/>
          <w:szCs w:val="21"/>
        </w:rPr>
        <w:t>办理手续</w:t>
      </w:r>
      <w:r w:rsidR="00062F84">
        <w:rPr>
          <w:rFonts w:ascii="SimSun" w:hAnsi="SimSun" w:hint="eastAsia"/>
          <w:sz w:val="21"/>
          <w:szCs w:val="21"/>
        </w:rPr>
        <w:t>，但实践中大量事件在最后一日发生，</w:t>
      </w:r>
      <w:r>
        <w:rPr>
          <w:rFonts w:ascii="SimSun" w:hAnsi="SimSun" w:hint="eastAsia"/>
          <w:sz w:val="21"/>
          <w:szCs w:val="21"/>
        </w:rPr>
        <w:t>到出现</w:t>
      </w:r>
      <w:r w:rsidR="00062F84">
        <w:rPr>
          <w:rFonts w:ascii="SimSun" w:hAnsi="SimSun" w:hint="eastAsia"/>
          <w:sz w:val="21"/>
          <w:szCs w:val="21"/>
        </w:rPr>
        <w:t>电子通信系统失灵</w:t>
      </w:r>
      <w:r>
        <w:rPr>
          <w:rFonts w:ascii="SimSun" w:hAnsi="SimSun" w:hint="eastAsia"/>
          <w:sz w:val="21"/>
          <w:szCs w:val="21"/>
        </w:rPr>
        <w:t>时，</w:t>
      </w:r>
      <w:r w:rsidR="00062F84">
        <w:rPr>
          <w:rFonts w:ascii="SimSun" w:hAnsi="SimSun" w:hint="eastAsia"/>
          <w:sz w:val="21"/>
          <w:szCs w:val="21"/>
        </w:rPr>
        <w:t>使用替代通信方式的机会</w:t>
      </w:r>
      <w:r>
        <w:rPr>
          <w:rFonts w:ascii="SimSun" w:hAnsi="SimSun" w:hint="eastAsia"/>
          <w:sz w:val="21"/>
          <w:szCs w:val="21"/>
        </w:rPr>
        <w:t>可能已经</w:t>
      </w:r>
      <w:r w:rsidR="00062F84">
        <w:rPr>
          <w:rFonts w:ascii="SimSun" w:hAnsi="SimSun" w:hint="eastAsia"/>
          <w:sz w:val="21"/>
          <w:szCs w:val="21"/>
        </w:rPr>
        <w:t>很小或</w:t>
      </w:r>
      <w:r>
        <w:rPr>
          <w:rFonts w:ascii="SimSun" w:hAnsi="SimSun" w:hint="eastAsia"/>
          <w:sz w:val="21"/>
          <w:szCs w:val="21"/>
        </w:rPr>
        <w:t>者</w:t>
      </w:r>
      <w:r w:rsidR="00062F84">
        <w:rPr>
          <w:rFonts w:ascii="SimSun" w:hAnsi="SimSun" w:hint="eastAsia"/>
          <w:sz w:val="21"/>
          <w:szCs w:val="21"/>
        </w:rPr>
        <w:t>没有</w:t>
      </w:r>
      <w:r>
        <w:rPr>
          <w:rFonts w:ascii="SimSun" w:hAnsi="SimSun" w:hint="eastAsia"/>
          <w:sz w:val="21"/>
          <w:szCs w:val="21"/>
        </w:rPr>
        <w:t>了</w:t>
      </w:r>
      <w:r w:rsidR="00062F84">
        <w:rPr>
          <w:rFonts w:ascii="SimSun" w:hAnsi="SimSun" w:hint="eastAsia"/>
          <w:sz w:val="21"/>
          <w:szCs w:val="21"/>
        </w:rPr>
        <w:t>。</w:t>
      </w:r>
    </w:p>
    <w:p w:rsidR="002004A8" w:rsidRPr="00C87A3B" w:rsidRDefault="00062F84" w:rsidP="004F46F7">
      <w:pPr>
        <w:pStyle w:val="ONUME"/>
        <w:spacing w:afterLines="50" w:after="120" w:line="340" w:lineRule="atLeast"/>
        <w:jc w:val="both"/>
        <w:rPr>
          <w:rFonts w:ascii="SimSun" w:hAnsi="SimSun"/>
          <w:sz w:val="21"/>
          <w:szCs w:val="21"/>
        </w:rPr>
      </w:pPr>
      <w:r>
        <w:rPr>
          <w:rFonts w:ascii="SimSun" w:hAnsi="SimSun" w:hint="eastAsia"/>
          <w:sz w:val="21"/>
          <w:szCs w:val="21"/>
        </w:rPr>
        <w:t>国际局认为，需要对《</w:t>
      </w:r>
      <w:r w:rsidR="006643F8" w:rsidRPr="00C87A3B">
        <w:rPr>
          <w:rFonts w:ascii="SimSun" w:hAnsi="SimSun"/>
          <w:sz w:val="21"/>
          <w:szCs w:val="21"/>
        </w:rPr>
        <w:t>PCT</w:t>
      </w:r>
      <w:r w:rsidR="00B0356B">
        <w:rPr>
          <w:rFonts w:ascii="SimSun" w:hAnsi="SimSun" w:hint="eastAsia"/>
          <w:sz w:val="21"/>
          <w:szCs w:val="21"/>
        </w:rPr>
        <w:t>实施细则》进行审查，确保细则与申请人、各局和第三方今天面临的问题</w:t>
      </w:r>
      <w:r w:rsidR="00F63EA7">
        <w:rPr>
          <w:rFonts w:ascii="SimSun" w:hAnsi="SimSun" w:hint="eastAsia"/>
          <w:sz w:val="21"/>
          <w:szCs w:val="21"/>
        </w:rPr>
        <w:t>保持</w:t>
      </w:r>
      <w:r w:rsidR="00B0356B">
        <w:rPr>
          <w:rFonts w:ascii="SimSun" w:hAnsi="SimSun" w:hint="eastAsia"/>
          <w:sz w:val="21"/>
          <w:szCs w:val="21"/>
        </w:rPr>
        <w:t>相关</w:t>
      </w:r>
      <w:r w:rsidR="00F63EA7">
        <w:rPr>
          <w:rFonts w:ascii="SimSun" w:hAnsi="SimSun" w:hint="eastAsia"/>
          <w:sz w:val="21"/>
          <w:szCs w:val="21"/>
        </w:rPr>
        <w:t>性</w:t>
      </w:r>
      <w:r w:rsidR="00B0356B">
        <w:rPr>
          <w:rFonts w:ascii="SimSun" w:hAnsi="SimSun" w:hint="eastAsia"/>
          <w:sz w:val="21"/>
          <w:szCs w:val="21"/>
        </w:rPr>
        <w:t>，尤其是为了在电子处理系统出现故障，使一项</w:t>
      </w:r>
      <w:r w:rsidR="004F46F7">
        <w:rPr>
          <w:rFonts w:ascii="SimSun" w:hAnsi="SimSun" w:hint="eastAsia"/>
          <w:sz w:val="21"/>
          <w:szCs w:val="21"/>
        </w:rPr>
        <w:t>手续无法在某个期间完成时，减轻</w:t>
      </w:r>
      <w:r w:rsidR="00B0356B">
        <w:rPr>
          <w:rFonts w:ascii="SimSun" w:hAnsi="SimSun" w:hint="eastAsia"/>
          <w:sz w:val="21"/>
          <w:szCs w:val="21"/>
        </w:rPr>
        <w:t>对申请人或第三方权利可能造成的</w:t>
      </w:r>
      <w:r w:rsidR="004F46F7">
        <w:rPr>
          <w:rFonts w:ascii="SimSun" w:hAnsi="SimSun" w:hint="eastAsia"/>
          <w:sz w:val="21"/>
          <w:szCs w:val="21"/>
        </w:rPr>
        <w:t>任何</w:t>
      </w:r>
      <w:r w:rsidR="00B0356B">
        <w:rPr>
          <w:rFonts w:ascii="SimSun" w:hAnsi="SimSun" w:hint="eastAsia"/>
          <w:sz w:val="21"/>
          <w:szCs w:val="21"/>
        </w:rPr>
        <w:t>潜在损害。</w:t>
      </w:r>
    </w:p>
    <w:p w:rsidR="006C026D" w:rsidRPr="00D0096F" w:rsidRDefault="00B0356B" w:rsidP="00490F73">
      <w:pPr>
        <w:pStyle w:val="Heading1"/>
        <w:spacing w:beforeLines="100" w:afterLines="50" w:after="120" w:line="340" w:lineRule="atLeast"/>
        <w:rPr>
          <w:rFonts w:ascii="SimHei" w:eastAsia="SimHei" w:hAnsi="SimHei"/>
          <w:b w:val="0"/>
          <w:sz w:val="21"/>
        </w:rPr>
      </w:pPr>
      <w:r w:rsidRPr="00D0096F">
        <w:rPr>
          <w:rFonts w:ascii="SimHei" w:eastAsia="SimHei" w:hAnsi="SimHei"/>
          <w:b w:val="0"/>
          <w:sz w:val="21"/>
        </w:rPr>
        <w:t>IT</w:t>
      </w:r>
      <w:r w:rsidRPr="00D0096F">
        <w:rPr>
          <w:rFonts w:ascii="SimHei" w:eastAsia="SimHei" w:hAnsi="SimHei" w:hint="eastAsia"/>
          <w:b w:val="0"/>
          <w:sz w:val="21"/>
        </w:rPr>
        <w:t>系统不</w:t>
      </w:r>
      <w:r w:rsidRPr="00490F73">
        <w:rPr>
          <w:rFonts w:ascii="SimHei" w:eastAsia="SimHei" w:hint="eastAsia"/>
          <w:b w:val="0"/>
          <w:sz w:val="21"/>
        </w:rPr>
        <w:t>可用</w:t>
      </w:r>
      <w:r w:rsidRPr="00D0096F">
        <w:rPr>
          <w:rFonts w:ascii="SimHei" w:eastAsia="SimHei" w:hAnsi="SimHei" w:hint="eastAsia"/>
          <w:b w:val="0"/>
          <w:sz w:val="21"/>
        </w:rPr>
        <w:t>的原因</w:t>
      </w:r>
    </w:p>
    <w:p w:rsidR="0064421D" w:rsidRPr="00C87A3B" w:rsidRDefault="00B0356B" w:rsidP="000960CC">
      <w:pPr>
        <w:pStyle w:val="ONUME"/>
        <w:spacing w:afterLines="50" w:after="120" w:line="340" w:lineRule="atLeast"/>
        <w:jc w:val="both"/>
        <w:rPr>
          <w:rFonts w:ascii="SimSun" w:hAnsi="SimSun"/>
          <w:sz w:val="21"/>
          <w:szCs w:val="21"/>
        </w:rPr>
      </w:pPr>
      <w:bookmarkStart w:id="6" w:name="_Ref386458931"/>
      <w:r>
        <w:rPr>
          <w:rFonts w:ascii="SimSun" w:hAnsi="SimSun" w:hint="eastAsia"/>
          <w:sz w:val="21"/>
          <w:szCs w:val="21"/>
        </w:rPr>
        <w:t>系统可能因为</w:t>
      </w:r>
      <w:r w:rsidR="004F46F7">
        <w:rPr>
          <w:rFonts w:ascii="SimSun" w:hAnsi="SimSun" w:hint="eastAsia"/>
          <w:sz w:val="21"/>
          <w:szCs w:val="21"/>
        </w:rPr>
        <w:t>以下</w:t>
      </w:r>
      <w:r>
        <w:rPr>
          <w:rFonts w:ascii="SimSun" w:hAnsi="SimSun" w:hint="eastAsia"/>
          <w:sz w:val="21"/>
          <w:szCs w:val="21"/>
        </w:rPr>
        <w:t>几种原因不能为用户</w:t>
      </w:r>
      <w:r w:rsidR="004F46F7">
        <w:rPr>
          <w:rFonts w:ascii="SimSun" w:hAnsi="SimSun" w:hint="eastAsia"/>
          <w:sz w:val="21"/>
          <w:szCs w:val="21"/>
        </w:rPr>
        <w:t>所</w:t>
      </w:r>
      <w:r>
        <w:rPr>
          <w:rFonts w:ascii="SimSun" w:hAnsi="SimSun" w:hint="eastAsia"/>
          <w:sz w:val="21"/>
          <w:szCs w:val="21"/>
        </w:rPr>
        <w:t>用：</w:t>
      </w:r>
      <w:bookmarkEnd w:id="6"/>
    </w:p>
    <w:p w:rsidR="006C026D" w:rsidRPr="00C87A3B" w:rsidRDefault="00B0356B" w:rsidP="004F46F7">
      <w:pPr>
        <w:pStyle w:val="ONUME"/>
        <w:numPr>
          <w:ilvl w:val="1"/>
          <w:numId w:val="5"/>
        </w:numPr>
        <w:tabs>
          <w:tab w:val="clear" w:pos="1134"/>
        </w:tabs>
        <w:spacing w:afterLines="50" w:after="120" w:line="340" w:lineRule="atLeast"/>
        <w:jc w:val="both"/>
        <w:rPr>
          <w:rFonts w:ascii="SimSun" w:hAnsi="SimSun"/>
          <w:sz w:val="21"/>
          <w:szCs w:val="21"/>
        </w:rPr>
      </w:pPr>
      <w:bookmarkStart w:id="7" w:name="_Ref386542725"/>
      <w:r>
        <w:rPr>
          <w:rFonts w:ascii="SimSun" w:hAnsi="SimSun" w:hint="eastAsia"/>
          <w:sz w:val="21"/>
          <w:szCs w:val="21"/>
        </w:rPr>
        <w:t>系统本身可能未按预期工作</w:t>
      </w:r>
      <w:r w:rsidR="004F46F7">
        <w:rPr>
          <w:rFonts w:ascii="SimSun" w:hAnsi="SimSun" w:hint="eastAsia"/>
          <w:sz w:val="21"/>
          <w:szCs w:val="21"/>
        </w:rPr>
        <w:t>——</w:t>
      </w:r>
      <w:r>
        <w:rPr>
          <w:rFonts w:ascii="SimSun" w:hAnsi="SimSun" w:hint="eastAsia"/>
          <w:sz w:val="21"/>
          <w:szCs w:val="21"/>
        </w:rPr>
        <w:t>可能完全无法使用，或者存在问题，使之无法在具体情况</w:t>
      </w:r>
      <w:r w:rsidR="004F46F7">
        <w:rPr>
          <w:rFonts w:ascii="SimSun" w:hAnsi="SimSun" w:hint="eastAsia"/>
          <w:sz w:val="21"/>
          <w:szCs w:val="21"/>
        </w:rPr>
        <w:t>中</w:t>
      </w:r>
      <w:r>
        <w:rPr>
          <w:rFonts w:ascii="SimSun" w:hAnsi="SimSun" w:hint="eastAsia"/>
          <w:sz w:val="21"/>
          <w:szCs w:val="21"/>
        </w:rPr>
        <w:t>发挥预期功能；</w:t>
      </w:r>
      <w:bookmarkEnd w:id="7"/>
    </w:p>
    <w:p w:rsidR="006C026D" w:rsidRPr="00C87A3B" w:rsidRDefault="00B0356B" w:rsidP="004F46F7">
      <w:pPr>
        <w:pStyle w:val="ONUME"/>
        <w:numPr>
          <w:ilvl w:val="1"/>
          <w:numId w:val="5"/>
        </w:numPr>
        <w:tabs>
          <w:tab w:val="clear" w:pos="1134"/>
        </w:tabs>
        <w:spacing w:afterLines="50" w:after="120" w:line="340" w:lineRule="atLeast"/>
        <w:jc w:val="both"/>
        <w:rPr>
          <w:rFonts w:ascii="SimSun" w:hAnsi="SimSun"/>
          <w:sz w:val="21"/>
          <w:szCs w:val="21"/>
        </w:rPr>
      </w:pPr>
      <w:bookmarkStart w:id="8" w:name="_Ref386542737"/>
      <w:r>
        <w:rPr>
          <w:rFonts w:ascii="SimSun" w:hAnsi="SimSun" w:hint="eastAsia"/>
          <w:sz w:val="21"/>
          <w:szCs w:val="21"/>
        </w:rPr>
        <w:t>某局</w:t>
      </w:r>
      <w:r w:rsidR="006643F8" w:rsidRPr="00C87A3B">
        <w:rPr>
          <w:rFonts w:ascii="SimSun" w:hAnsi="SimSun"/>
          <w:sz w:val="21"/>
          <w:szCs w:val="21"/>
        </w:rPr>
        <w:t>(</w:t>
      </w:r>
      <w:r>
        <w:rPr>
          <w:rFonts w:ascii="SimSun" w:hAnsi="SimSun" w:hint="eastAsia"/>
          <w:sz w:val="21"/>
          <w:szCs w:val="21"/>
        </w:rPr>
        <w:t>国际局、受理局或国际单位</w:t>
      </w:r>
      <w:r w:rsidR="006643F8" w:rsidRPr="00C87A3B">
        <w:rPr>
          <w:rFonts w:ascii="SimSun" w:hAnsi="SimSun"/>
          <w:sz w:val="21"/>
          <w:szCs w:val="21"/>
        </w:rPr>
        <w:t>)</w:t>
      </w:r>
      <w:r>
        <w:rPr>
          <w:rFonts w:ascii="SimSun" w:hAnsi="SimSun" w:hint="eastAsia"/>
          <w:sz w:val="21"/>
          <w:szCs w:val="21"/>
        </w:rPr>
        <w:t>的系统可能</w:t>
      </w:r>
      <w:r w:rsidR="004F46F7">
        <w:rPr>
          <w:rFonts w:ascii="SimSun" w:hAnsi="SimSun" w:hint="eastAsia"/>
          <w:sz w:val="21"/>
          <w:szCs w:val="21"/>
        </w:rPr>
        <w:t>本身</w:t>
      </w:r>
      <w:r>
        <w:rPr>
          <w:rFonts w:ascii="SimSun" w:hAnsi="SimSun" w:hint="eastAsia"/>
          <w:sz w:val="21"/>
          <w:szCs w:val="21"/>
        </w:rPr>
        <w:t>正常，但与有关局的互联网</w:t>
      </w:r>
      <w:r w:rsidR="006C026D" w:rsidRPr="00C87A3B">
        <w:rPr>
          <w:rFonts w:ascii="SimSun" w:hAnsi="SimSun"/>
          <w:sz w:val="21"/>
          <w:szCs w:val="21"/>
        </w:rPr>
        <w:t>(</w:t>
      </w:r>
      <w:r>
        <w:rPr>
          <w:rFonts w:ascii="SimSun" w:hAnsi="SimSun" w:hint="eastAsia"/>
          <w:sz w:val="21"/>
          <w:szCs w:val="21"/>
        </w:rPr>
        <w:t>或其他相关网络</w:t>
      </w:r>
      <w:r w:rsidR="006C026D" w:rsidRPr="00C87A3B">
        <w:rPr>
          <w:rFonts w:ascii="SimSun" w:hAnsi="SimSun"/>
          <w:sz w:val="21"/>
          <w:szCs w:val="21"/>
        </w:rPr>
        <w:t>)</w:t>
      </w:r>
      <w:r>
        <w:rPr>
          <w:rFonts w:ascii="SimSun" w:hAnsi="SimSun" w:hint="eastAsia"/>
          <w:sz w:val="21"/>
          <w:szCs w:val="21"/>
        </w:rPr>
        <w:t>通信被完全切断；</w:t>
      </w:r>
      <w:bookmarkEnd w:id="8"/>
    </w:p>
    <w:p w:rsidR="006C026D" w:rsidRPr="00C87A3B" w:rsidRDefault="00B0356B" w:rsidP="004F46F7">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用户本地</w:t>
      </w:r>
      <w:r w:rsidR="004F46F7">
        <w:rPr>
          <w:rFonts w:ascii="SimSun" w:hAnsi="SimSun" w:hint="eastAsia"/>
          <w:sz w:val="21"/>
          <w:szCs w:val="21"/>
        </w:rPr>
        <w:t>的</w:t>
      </w:r>
      <w:r>
        <w:rPr>
          <w:rFonts w:ascii="SimSun" w:hAnsi="SimSun"/>
          <w:sz w:val="21"/>
          <w:szCs w:val="21"/>
        </w:rPr>
        <w:t>IT</w:t>
      </w:r>
      <w:r w:rsidR="00501920">
        <w:rPr>
          <w:rFonts w:ascii="SimSun" w:hAnsi="SimSun" w:hint="eastAsia"/>
          <w:sz w:val="21"/>
          <w:szCs w:val="21"/>
        </w:rPr>
        <w:t>系统</w:t>
      </w:r>
      <w:r w:rsidR="004F46F7">
        <w:rPr>
          <w:rFonts w:ascii="SimSun" w:hAnsi="SimSun" w:hint="eastAsia"/>
          <w:sz w:val="21"/>
          <w:szCs w:val="21"/>
        </w:rPr>
        <w:t>可能遇到</w:t>
      </w:r>
      <w:r w:rsidR="00501920">
        <w:rPr>
          <w:rFonts w:ascii="SimSun" w:hAnsi="SimSun" w:hint="eastAsia"/>
          <w:sz w:val="21"/>
          <w:szCs w:val="21"/>
        </w:rPr>
        <w:t>问题；</w:t>
      </w:r>
    </w:p>
    <w:p w:rsidR="006C026D" w:rsidRPr="00C87A3B" w:rsidRDefault="00501920" w:rsidP="004F46F7">
      <w:pPr>
        <w:pStyle w:val="ONUME"/>
        <w:numPr>
          <w:ilvl w:val="1"/>
          <w:numId w:val="5"/>
        </w:numPr>
        <w:tabs>
          <w:tab w:val="clear" w:pos="1134"/>
        </w:tabs>
        <w:spacing w:afterLines="50" w:after="120" w:line="340" w:lineRule="atLeast"/>
        <w:jc w:val="both"/>
        <w:rPr>
          <w:rFonts w:ascii="SimSun" w:hAnsi="SimSun"/>
          <w:sz w:val="21"/>
          <w:szCs w:val="21"/>
        </w:rPr>
      </w:pPr>
      <w:bookmarkStart w:id="9" w:name="_Ref386542927"/>
      <w:r>
        <w:rPr>
          <w:rFonts w:ascii="SimSun" w:hAnsi="SimSun" w:hint="eastAsia"/>
          <w:sz w:val="21"/>
          <w:szCs w:val="21"/>
        </w:rPr>
        <w:t>互联网</w:t>
      </w:r>
      <w:r w:rsidR="006C026D" w:rsidRPr="00C87A3B">
        <w:rPr>
          <w:rFonts w:ascii="SimSun" w:hAnsi="SimSun"/>
          <w:sz w:val="21"/>
          <w:szCs w:val="21"/>
        </w:rPr>
        <w:t>(</w:t>
      </w:r>
      <w:r>
        <w:rPr>
          <w:rFonts w:ascii="SimSun" w:hAnsi="SimSun" w:hint="eastAsia"/>
          <w:sz w:val="21"/>
          <w:szCs w:val="21"/>
        </w:rPr>
        <w:t>或其他相关网络</w:t>
      </w:r>
      <w:r w:rsidR="006C026D" w:rsidRPr="00C87A3B">
        <w:rPr>
          <w:rFonts w:ascii="SimSun" w:hAnsi="SimSun"/>
          <w:sz w:val="21"/>
          <w:szCs w:val="21"/>
        </w:rPr>
        <w:t>)</w:t>
      </w:r>
      <w:r>
        <w:rPr>
          <w:rFonts w:ascii="SimSun" w:hAnsi="SimSun" w:hint="eastAsia"/>
          <w:sz w:val="21"/>
          <w:szCs w:val="21"/>
        </w:rPr>
        <w:t>访问可能因</w:t>
      </w:r>
      <w:r w:rsidR="004F46F7">
        <w:rPr>
          <w:rFonts w:ascii="SimSun" w:hAnsi="SimSun" w:hint="eastAsia"/>
          <w:sz w:val="21"/>
          <w:szCs w:val="21"/>
        </w:rPr>
        <w:t>限于</w:t>
      </w:r>
      <w:r>
        <w:rPr>
          <w:rFonts w:ascii="SimSun" w:hAnsi="SimSun" w:hint="eastAsia"/>
          <w:sz w:val="21"/>
          <w:szCs w:val="21"/>
        </w:rPr>
        <w:t>用户所在地区的原因而无法使用；或者</w:t>
      </w:r>
      <w:bookmarkEnd w:id="9"/>
    </w:p>
    <w:p w:rsidR="004D5C45" w:rsidRPr="00C87A3B" w:rsidRDefault="00501920" w:rsidP="004F46F7">
      <w:pPr>
        <w:pStyle w:val="ONUME"/>
        <w:numPr>
          <w:ilvl w:val="1"/>
          <w:numId w:val="5"/>
        </w:numPr>
        <w:tabs>
          <w:tab w:val="clear" w:pos="1134"/>
        </w:tabs>
        <w:spacing w:afterLines="50" w:after="120" w:line="340" w:lineRule="atLeast"/>
        <w:jc w:val="both"/>
        <w:rPr>
          <w:rFonts w:ascii="SimSun" w:hAnsi="SimSun"/>
          <w:sz w:val="21"/>
          <w:szCs w:val="21"/>
        </w:rPr>
      </w:pPr>
      <w:bookmarkStart w:id="10" w:name="_Ref386542933"/>
      <w:r>
        <w:rPr>
          <w:rFonts w:ascii="SimSun" w:hAnsi="SimSun" w:hint="eastAsia"/>
          <w:sz w:val="21"/>
          <w:szCs w:val="21"/>
        </w:rPr>
        <w:t>用户地区可能因</w:t>
      </w:r>
      <w:r w:rsidR="00CC39CD">
        <w:rPr>
          <w:rFonts w:ascii="SimSun" w:hAnsi="SimSun" w:hint="eastAsia"/>
          <w:sz w:val="21"/>
          <w:szCs w:val="21"/>
        </w:rPr>
        <w:t>别</w:t>
      </w:r>
      <w:r>
        <w:rPr>
          <w:rFonts w:ascii="SimSun" w:hAnsi="SimSun" w:hint="eastAsia"/>
          <w:sz w:val="21"/>
          <w:szCs w:val="21"/>
        </w:rPr>
        <w:t>处发生的事件而被切断访问。</w:t>
      </w:r>
      <w:bookmarkEnd w:id="10"/>
    </w:p>
    <w:p w:rsidR="004D5C45" w:rsidRPr="00C87A3B" w:rsidRDefault="006216CC" w:rsidP="00C87A3B">
      <w:pPr>
        <w:pStyle w:val="ONUME"/>
        <w:spacing w:afterLines="50" w:after="120" w:line="340" w:lineRule="atLeast"/>
        <w:jc w:val="both"/>
        <w:rPr>
          <w:rFonts w:ascii="SimSun" w:hAnsi="SimSun"/>
          <w:sz w:val="21"/>
          <w:szCs w:val="21"/>
        </w:rPr>
      </w:pPr>
      <w:r>
        <w:rPr>
          <w:rFonts w:ascii="SimSun" w:hAnsi="SimSun" w:hint="eastAsia"/>
          <w:sz w:val="21"/>
          <w:szCs w:val="21"/>
        </w:rPr>
        <w:t>关于上述</w:t>
      </w:r>
      <w:r w:rsidR="004D5C45" w:rsidRPr="00C87A3B">
        <w:rPr>
          <w:rFonts w:ascii="SimSun" w:hAnsi="SimSun"/>
          <w:sz w:val="21"/>
          <w:szCs w:val="21"/>
        </w:rPr>
        <w:t>(c)</w:t>
      </w:r>
      <w:r>
        <w:rPr>
          <w:rFonts w:ascii="SimSun" w:hAnsi="SimSun" w:hint="eastAsia"/>
          <w:sz w:val="21"/>
          <w:szCs w:val="21"/>
        </w:rPr>
        <w:t>至</w:t>
      </w:r>
      <w:r w:rsidR="004D5C45" w:rsidRPr="00C87A3B">
        <w:rPr>
          <w:rFonts w:ascii="SimSun" w:hAnsi="SimSun"/>
          <w:sz w:val="21"/>
          <w:szCs w:val="21"/>
        </w:rPr>
        <w:t>(e)</w:t>
      </w:r>
      <w:r>
        <w:rPr>
          <w:rFonts w:ascii="SimSun" w:hAnsi="SimSun" w:hint="eastAsia"/>
          <w:sz w:val="21"/>
          <w:szCs w:val="21"/>
        </w:rPr>
        <w:t>项，问题可能要么是互联网访问完全中断，要么是仅有某些服务中断，或者是某些类型的网络</w:t>
      </w:r>
      <w:r w:rsidR="004F46F7">
        <w:rPr>
          <w:rFonts w:ascii="SimSun" w:hAnsi="SimSun" w:hint="eastAsia"/>
          <w:sz w:val="21"/>
          <w:szCs w:val="21"/>
        </w:rPr>
        <w:t>交通</w:t>
      </w:r>
      <w:r>
        <w:rPr>
          <w:rFonts w:ascii="SimSun" w:hAnsi="SimSun" w:hint="eastAsia"/>
          <w:sz w:val="21"/>
          <w:szCs w:val="21"/>
        </w:rPr>
        <w:t>，或者是网络</w:t>
      </w:r>
      <w:r w:rsidR="004F46F7">
        <w:rPr>
          <w:rFonts w:ascii="SimSun" w:hAnsi="SimSun" w:hint="eastAsia"/>
          <w:sz w:val="21"/>
          <w:szCs w:val="21"/>
        </w:rPr>
        <w:t>交通</w:t>
      </w:r>
      <w:r>
        <w:rPr>
          <w:rFonts w:ascii="SimSun" w:hAnsi="SimSun" w:hint="eastAsia"/>
          <w:sz w:val="21"/>
          <w:szCs w:val="21"/>
        </w:rPr>
        <w:t>的目的地。</w:t>
      </w:r>
    </w:p>
    <w:p w:rsidR="004D5C45" w:rsidRPr="00D0096F" w:rsidRDefault="006216CC" w:rsidP="00490F73">
      <w:pPr>
        <w:pStyle w:val="Heading1"/>
        <w:spacing w:beforeLines="100" w:afterLines="50" w:after="120" w:line="340" w:lineRule="atLeast"/>
        <w:rPr>
          <w:rFonts w:ascii="SimHei" w:eastAsia="SimHei" w:hAnsi="SimHei"/>
          <w:b w:val="0"/>
          <w:sz w:val="21"/>
        </w:rPr>
      </w:pPr>
      <w:r w:rsidRPr="00D0096F">
        <w:rPr>
          <w:rFonts w:ascii="SimHei" w:eastAsia="SimHei" w:hAnsi="SimHei" w:hint="eastAsia"/>
          <w:b w:val="0"/>
          <w:sz w:val="21"/>
        </w:rPr>
        <w:t>现有</w:t>
      </w:r>
      <w:r w:rsidRPr="00490F73">
        <w:rPr>
          <w:rFonts w:ascii="SimHei" w:eastAsia="SimHei" w:hint="eastAsia"/>
          <w:b w:val="0"/>
          <w:sz w:val="21"/>
        </w:rPr>
        <w:t>备选方案</w:t>
      </w:r>
      <w:r w:rsidRPr="00D0096F">
        <w:rPr>
          <w:rFonts w:ascii="SimHei" w:eastAsia="SimHei" w:hAnsi="SimHei" w:hint="eastAsia"/>
          <w:b w:val="0"/>
          <w:sz w:val="21"/>
        </w:rPr>
        <w:t>的范围</w:t>
      </w:r>
    </w:p>
    <w:p w:rsidR="004D5C45" w:rsidRPr="00C87A3B" w:rsidRDefault="006216CC" w:rsidP="000960CC">
      <w:pPr>
        <w:pStyle w:val="ONUME"/>
        <w:spacing w:afterLines="50" w:after="120" w:line="340" w:lineRule="atLeast"/>
        <w:jc w:val="both"/>
        <w:rPr>
          <w:rFonts w:ascii="SimSun" w:hAnsi="SimSun"/>
          <w:sz w:val="21"/>
          <w:szCs w:val="21"/>
        </w:rPr>
      </w:pPr>
      <w:r>
        <w:rPr>
          <w:rFonts w:ascii="SimSun" w:hAnsi="SimSun" w:hint="eastAsia"/>
          <w:sz w:val="21"/>
          <w:szCs w:val="21"/>
        </w:rPr>
        <w:t>可能对</w:t>
      </w:r>
      <w:r>
        <w:rPr>
          <w:rFonts w:ascii="SimSun" w:hAnsi="SimSun"/>
          <w:sz w:val="21"/>
          <w:szCs w:val="21"/>
        </w:rPr>
        <w:t>PCT</w:t>
      </w:r>
      <w:r>
        <w:rPr>
          <w:rFonts w:ascii="SimSun" w:hAnsi="SimSun" w:hint="eastAsia"/>
          <w:sz w:val="21"/>
          <w:szCs w:val="21"/>
        </w:rPr>
        <w:t>用户潜在造成问题的</w:t>
      </w:r>
      <w:r w:rsidR="004D5C45" w:rsidRPr="00C87A3B">
        <w:rPr>
          <w:rFonts w:ascii="SimSun" w:hAnsi="SimSun"/>
          <w:sz w:val="21"/>
          <w:szCs w:val="21"/>
        </w:rPr>
        <w:t>IT</w:t>
      </w:r>
      <w:r>
        <w:rPr>
          <w:rFonts w:ascii="SimSun" w:hAnsi="SimSun" w:hint="eastAsia"/>
          <w:sz w:val="21"/>
          <w:szCs w:val="21"/>
        </w:rPr>
        <w:t>系统问题，目前可以通过以下两种方式解决：</w:t>
      </w:r>
    </w:p>
    <w:p w:rsidR="004D5C45" w:rsidRPr="00C87A3B" w:rsidRDefault="006216CC" w:rsidP="004F46F7">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对于某局局内</w:t>
      </w:r>
      <w:r w:rsidR="004D5C45" w:rsidRPr="00C87A3B">
        <w:rPr>
          <w:rFonts w:ascii="SimSun" w:hAnsi="SimSun"/>
          <w:sz w:val="21"/>
          <w:szCs w:val="21"/>
        </w:rPr>
        <w:t>IT</w:t>
      </w:r>
      <w:r>
        <w:rPr>
          <w:rFonts w:ascii="SimSun" w:hAnsi="SimSun" w:hint="eastAsia"/>
          <w:sz w:val="21"/>
          <w:szCs w:val="21"/>
        </w:rPr>
        <w:t>系统</w:t>
      </w:r>
      <w:r w:rsidR="004F46F7">
        <w:rPr>
          <w:rFonts w:ascii="SimSun" w:hAnsi="SimSun" w:hint="eastAsia"/>
          <w:sz w:val="21"/>
          <w:szCs w:val="21"/>
        </w:rPr>
        <w:t>的</w:t>
      </w:r>
      <w:r>
        <w:rPr>
          <w:rFonts w:ascii="SimSun" w:hAnsi="SimSun" w:hint="eastAsia"/>
          <w:sz w:val="21"/>
          <w:szCs w:val="21"/>
        </w:rPr>
        <w:t>灾难性故障，该局可以立即宣布本局在</w:t>
      </w:r>
      <w:r>
        <w:rPr>
          <w:rFonts w:ascii="SimSun" w:hAnsi="SimSun"/>
          <w:sz w:val="21"/>
          <w:szCs w:val="21"/>
        </w:rPr>
        <w:t>IT</w:t>
      </w:r>
      <w:r>
        <w:rPr>
          <w:rFonts w:ascii="SimSun" w:hAnsi="SimSun" w:hint="eastAsia"/>
          <w:sz w:val="21"/>
          <w:szCs w:val="21"/>
        </w:rPr>
        <w:t>系统故障期间停止办理业务</w:t>
      </w:r>
      <w:r w:rsidR="004F46F7">
        <w:rPr>
          <w:rFonts w:ascii="SimSun" w:hAnsi="SimSun" w:hint="eastAsia"/>
          <w:sz w:val="21"/>
          <w:szCs w:val="21"/>
        </w:rPr>
        <w:t>。</w:t>
      </w:r>
      <w:r>
        <w:rPr>
          <w:rFonts w:ascii="SimSun" w:hAnsi="SimSun" w:hint="eastAsia"/>
          <w:sz w:val="21"/>
          <w:szCs w:val="21"/>
        </w:rPr>
        <w:t>2011年国际局就是这样，当时一场火灾造成该局</w:t>
      </w:r>
      <w:r w:rsidR="00C56BC9">
        <w:rPr>
          <w:rFonts w:ascii="SimSun" w:hAnsi="SimSun" w:hint="eastAsia"/>
          <w:sz w:val="21"/>
          <w:szCs w:val="21"/>
        </w:rPr>
        <w:t>和</w:t>
      </w:r>
      <w:r>
        <w:rPr>
          <w:rFonts w:ascii="SimSun" w:hAnsi="SimSun" w:hint="eastAsia"/>
          <w:sz w:val="21"/>
          <w:szCs w:val="21"/>
        </w:rPr>
        <w:t>服务器</w:t>
      </w:r>
      <w:r w:rsidR="00A73A31">
        <w:rPr>
          <w:rFonts w:ascii="SimSun" w:hAnsi="SimSun" w:hint="eastAsia"/>
          <w:sz w:val="21"/>
          <w:szCs w:val="21"/>
        </w:rPr>
        <w:t>室</w:t>
      </w:r>
      <w:r>
        <w:rPr>
          <w:rFonts w:ascii="SimSun" w:hAnsi="SimSun" w:hint="eastAsia"/>
          <w:sz w:val="21"/>
          <w:szCs w:val="21"/>
        </w:rPr>
        <w:t>连续两个工作日和随后周末部分时间完全断电。</w:t>
      </w:r>
    </w:p>
    <w:p w:rsidR="006643F8" w:rsidRPr="00C87A3B" w:rsidRDefault="006216CC" w:rsidP="00C87A3B">
      <w:pPr>
        <w:pStyle w:val="ONUME"/>
        <w:numPr>
          <w:ilvl w:val="1"/>
          <w:numId w:val="5"/>
        </w:numPr>
        <w:spacing w:afterLines="50" w:after="120" w:line="340" w:lineRule="atLeast"/>
        <w:jc w:val="both"/>
        <w:rPr>
          <w:rFonts w:ascii="SimSun" w:hAnsi="SimSun"/>
          <w:sz w:val="21"/>
          <w:szCs w:val="21"/>
        </w:rPr>
      </w:pPr>
      <w:r>
        <w:rPr>
          <w:rFonts w:ascii="SimSun" w:hAnsi="SimSun" w:hint="eastAsia"/>
          <w:sz w:val="21"/>
          <w:szCs w:val="21"/>
        </w:rPr>
        <w:lastRenderedPageBreak/>
        <w:t>如果</w:t>
      </w:r>
      <w:r w:rsidR="00A73A31">
        <w:rPr>
          <w:rFonts w:ascii="SimSun" w:hAnsi="SimSun" w:hint="eastAsia"/>
          <w:sz w:val="21"/>
          <w:szCs w:val="21"/>
        </w:rPr>
        <w:t>因</w:t>
      </w:r>
      <w:r>
        <w:rPr>
          <w:rFonts w:ascii="SimSun" w:hAnsi="SimSun" w:hint="eastAsia"/>
          <w:sz w:val="21"/>
          <w:szCs w:val="21"/>
        </w:rPr>
        <w:t>细则</w:t>
      </w:r>
      <w:r w:rsidR="00B96FBE" w:rsidRPr="00C87A3B">
        <w:rPr>
          <w:rFonts w:ascii="SimSun" w:hAnsi="SimSun"/>
          <w:sz w:val="21"/>
          <w:szCs w:val="21"/>
        </w:rPr>
        <w:t>82</w:t>
      </w:r>
      <w:r w:rsidR="00FE4573" w:rsidRPr="00C77113">
        <w:rPr>
          <w:rFonts w:ascii="SimSun" w:hAnsi="SimSun"/>
          <w:sz w:val="21"/>
          <w:szCs w:val="21"/>
        </w:rPr>
        <w:t>之四</w:t>
      </w:r>
      <w:r w:rsidR="00B96FBE" w:rsidRPr="00C87A3B">
        <w:rPr>
          <w:rFonts w:ascii="SimSun" w:hAnsi="SimSun"/>
          <w:sz w:val="21"/>
          <w:szCs w:val="21"/>
        </w:rPr>
        <w:t>.1</w:t>
      </w:r>
      <w:r>
        <w:rPr>
          <w:rFonts w:ascii="SimSun" w:hAnsi="SimSun" w:hint="eastAsia"/>
          <w:sz w:val="21"/>
          <w:szCs w:val="21"/>
        </w:rPr>
        <w:t>所指类型的不可抗力造成申请人个人无法使用系统，受影响的当事人可以提供有关证据。但是，互联网访问的中断可能因大量原因出现，这些原因不</w:t>
      </w:r>
      <w:r w:rsidR="00A73A31">
        <w:rPr>
          <w:rFonts w:ascii="SimSun" w:hAnsi="SimSun" w:hint="eastAsia"/>
          <w:sz w:val="21"/>
          <w:szCs w:val="21"/>
        </w:rPr>
        <w:t>如</w:t>
      </w:r>
      <w:r>
        <w:rPr>
          <w:rFonts w:ascii="SimSun" w:hAnsi="SimSun" w:hint="eastAsia"/>
          <w:sz w:val="21"/>
          <w:szCs w:val="21"/>
        </w:rPr>
        <w:t>该条细则中</w:t>
      </w:r>
      <w:r w:rsidR="00A73A31">
        <w:rPr>
          <w:rFonts w:ascii="SimSun" w:hAnsi="SimSun" w:hint="eastAsia"/>
          <w:sz w:val="21"/>
          <w:szCs w:val="21"/>
        </w:rPr>
        <w:t>所举</w:t>
      </w:r>
      <w:r>
        <w:rPr>
          <w:rFonts w:ascii="SimSun" w:hAnsi="SimSun" w:hint="eastAsia"/>
          <w:sz w:val="21"/>
          <w:szCs w:val="21"/>
        </w:rPr>
        <w:t>的例子那样极端，其中假设</w:t>
      </w:r>
      <w:r w:rsidR="005F01BC">
        <w:rPr>
          <w:rFonts w:ascii="SimSun" w:hAnsi="SimSun" w:hint="eastAsia"/>
          <w:sz w:val="21"/>
          <w:szCs w:val="21"/>
        </w:rPr>
        <w:t>邮递服务在多数不那么极端的情况下能够很快恢复。</w:t>
      </w:r>
    </w:p>
    <w:p w:rsidR="004D5C45" w:rsidRPr="00D0096F" w:rsidRDefault="005F01BC" w:rsidP="00490F73">
      <w:pPr>
        <w:pStyle w:val="Heading1"/>
        <w:spacing w:beforeLines="100" w:afterLines="50" w:after="120" w:line="340" w:lineRule="atLeast"/>
        <w:rPr>
          <w:rFonts w:ascii="SimHei" w:eastAsia="SimHei" w:hAnsi="SimHei"/>
          <w:b w:val="0"/>
          <w:sz w:val="21"/>
        </w:rPr>
      </w:pPr>
      <w:r w:rsidRPr="00D0096F">
        <w:rPr>
          <w:rFonts w:ascii="SimHei" w:eastAsia="SimHei" w:hAnsi="SimHei" w:hint="eastAsia"/>
          <w:b w:val="0"/>
          <w:sz w:val="21"/>
        </w:rPr>
        <w:t>提</w:t>
      </w:r>
      <w:r w:rsidR="000D5E34" w:rsidRPr="00D0096F">
        <w:rPr>
          <w:rFonts w:ascii="SimHei" w:eastAsia="SimHei" w:hAnsi="SimHei" w:hint="eastAsia"/>
          <w:b w:val="0"/>
          <w:sz w:val="21"/>
        </w:rPr>
        <w:t xml:space="preserve">　</w:t>
      </w:r>
      <w:r w:rsidRPr="00D0096F">
        <w:rPr>
          <w:rFonts w:ascii="SimHei" w:eastAsia="SimHei" w:hAnsi="SimHei" w:hint="eastAsia"/>
          <w:b w:val="0"/>
          <w:sz w:val="21"/>
        </w:rPr>
        <w:t>案</w:t>
      </w:r>
    </w:p>
    <w:p w:rsidR="00BF1B50" w:rsidRPr="00C87A3B" w:rsidRDefault="00A73A31" w:rsidP="00C87A3B">
      <w:pPr>
        <w:pStyle w:val="ONUME"/>
        <w:spacing w:afterLines="50" w:after="120" w:line="340" w:lineRule="atLeast"/>
        <w:jc w:val="both"/>
        <w:rPr>
          <w:rFonts w:ascii="SimSun" w:hAnsi="SimSun"/>
          <w:sz w:val="21"/>
          <w:szCs w:val="21"/>
        </w:rPr>
      </w:pPr>
      <w:bookmarkStart w:id="11" w:name="_Ref386459761"/>
      <w:r>
        <w:rPr>
          <w:rFonts w:ascii="SimSun" w:hAnsi="SimSun" w:hint="eastAsia"/>
          <w:sz w:val="21"/>
          <w:szCs w:val="21"/>
        </w:rPr>
        <w:t>现阶段建议仅处理与目前纸件国际申请相关规定直接</w:t>
      </w:r>
      <w:r w:rsidR="005F01BC">
        <w:rPr>
          <w:rFonts w:ascii="SimSun" w:hAnsi="SimSun" w:hint="eastAsia"/>
          <w:sz w:val="21"/>
          <w:szCs w:val="21"/>
        </w:rPr>
        <w:t>等</w:t>
      </w:r>
      <w:r>
        <w:rPr>
          <w:rFonts w:ascii="SimSun" w:hAnsi="SimSun" w:hint="eastAsia"/>
          <w:sz w:val="21"/>
          <w:szCs w:val="21"/>
        </w:rPr>
        <w:t>同</w:t>
      </w:r>
      <w:r w:rsidR="005F01BC">
        <w:rPr>
          <w:rFonts w:ascii="SimSun" w:hAnsi="SimSun" w:hint="eastAsia"/>
          <w:sz w:val="21"/>
          <w:szCs w:val="21"/>
        </w:rPr>
        <w:t>的问题，即：</w:t>
      </w:r>
      <w:bookmarkEnd w:id="11"/>
    </w:p>
    <w:p w:rsidR="00BF1B50" w:rsidRPr="00C87A3B" w:rsidRDefault="005F01BC" w:rsidP="004F46F7">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如果有关电子系统在一天中的相当一段时间不可用，延长办理手续的期限</w:t>
      </w:r>
      <w:r>
        <w:rPr>
          <w:rFonts w:ascii="SimSun" w:hAnsi="SimSun"/>
          <w:sz w:val="21"/>
          <w:szCs w:val="21"/>
        </w:rPr>
        <w:t>(</w:t>
      </w:r>
      <w:r>
        <w:rPr>
          <w:rFonts w:ascii="SimSun" w:hAnsi="SimSun" w:hint="eastAsia"/>
          <w:sz w:val="21"/>
          <w:szCs w:val="21"/>
        </w:rPr>
        <w:t>拟议的新</w:t>
      </w:r>
      <w:r w:rsidR="00FE4573">
        <w:rPr>
          <w:rFonts w:ascii="SimSun" w:hAnsi="SimSun"/>
          <w:sz w:val="21"/>
          <w:szCs w:val="21"/>
        </w:rPr>
        <w:t>细则</w:t>
      </w:r>
      <w:r w:rsidR="00BF1B50" w:rsidRPr="00C87A3B">
        <w:rPr>
          <w:rFonts w:ascii="SimSun" w:hAnsi="SimSun"/>
          <w:sz w:val="21"/>
          <w:szCs w:val="21"/>
        </w:rPr>
        <w:t>80.5(ii</w:t>
      </w:r>
      <w:r w:rsidR="005323E9" w:rsidRPr="00C87A3B">
        <w:rPr>
          <w:rFonts w:ascii="SimSun" w:hAnsi="SimSun"/>
          <w:sz w:val="21"/>
          <w:szCs w:val="21"/>
        </w:rPr>
        <w:t>i</w:t>
      </w:r>
      <w:r w:rsidR="00BF1B50" w:rsidRPr="00C87A3B">
        <w:rPr>
          <w:rFonts w:ascii="SimSun" w:hAnsi="SimSun"/>
          <w:sz w:val="21"/>
          <w:szCs w:val="21"/>
        </w:rPr>
        <w:t>)</w:t>
      </w:r>
      <w:r>
        <w:rPr>
          <w:rFonts w:ascii="SimSun" w:hAnsi="SimSun" w:hint="eastAsia"/>
          <w:sz w:val="21"/>
          <w:szCs w:val="21"/>
        </w:rPr>
        <w:t>，等同于现行细则</w:t>
      </w:r>
      <w:r w:rsidR="00BF1B50" w:rsidRPr="00C87A3B">
        <w:rPr>
          <w:rFonts w:ascii="SimSun" w:hAnsi="SimSun"/>
          <w:sz w:val="21"/>
          <w:szCs w:val="21"/>
        </w:rPr>
        <w:t>80.5(ii)</w:t>
      </w:r>
      <w:r>
        <w:rPr>
          <w:rFonts w:ascii="SimSun" w:hAnsi="SimSun" w:hint="eastAsia"/>
          <w:sz w:val="21"/>
          <w:szCs w:val="21"/>
        </w:rPr>
        <w:t>关于某局所在地不投递邮件</w:t>
      </w:r>
      <w:r w:rsidR="00416310">
        <w:rPr>
          <w:rFonts w:ascii="SimSun" w:hAnsi="SimSun" w:hint="eastAsia"/>
          <w:sz w:val="21"/>
          <w:szCs w:val="21"/>
        </w:rPr>
        <w:t>之</w:t>
      </w:r>
      <w:r>
        <w:rPr>
          <w:rFonts w:ascii="SimSun" w:hAnsi="SimSun" w:hint="eastAsia"/>
          <w:sz w:val="21"/>
          <w:szCs w:val="21"/>
        </w:rPr>
        <w:t>日的规定</w:t>
      </w:r>
      <w:r>
        <w:rPr>
          <w:rFonts w:ascii="SimSun" w:hAnsi="SimSun"/>
          <w:sz w:val="21"/>
          <w:szCs w:val="21"/>
        </w:rPr>
        <w:t>)</w:t>
      </w:r>
      <w:r>
        <w:rPr>
          <w:rFonts w:ascii="SimSun" w:hAnsi="SimSun" w:hint="eastAsia"/>
          <w:sz w:val="21"/>
          <w:szCs w:val="21"/>
        </w:rPr>
        <w:t>；以及</w:t>
      </w:r>
    </w:p>
    <w:p w:rsidR="004D5C45" w:rsidRPr="00C87A3B" w:rsidRDefault="005F01BC" w:rsidP="004F46F7">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扩大细则</w:t>
      </w:r>
      <w:r w:rsidR="00E508CF" w:rsidRPr="00C87A3B">
        <w:rPr>
          <w:rFonts w:ascii="SimSun" w:hAnsi="SimSun"/>
          <w:sz w:val="21"/>
          <w:szCs w:val="21"/>
        </w:rPr>
        <w:t>82</w:t>
      </w:r>
      <w:r w:rsidR="00C77113">
        <w:rPr>
          <w:rFonts w:ascii="SimSun" w:hAnsi="SimSun"/>
          <w:sz w:val="21"/>
          <w:szCs w:val="21"/>
        </w:rPr>
        <w:t>之四</w:t>
      </w:r>
      <w:r w:rsidR="00E508CF" w:rsidRPr="00C87A3B">
        <w:rPr>
          <w:rFonts w:ascii="SimSun" w:hAnsi="SimSun"/>
          <w:sz w:val="21"/>
          <w:szCs w:val="21"/>
        </w:rPr>
        <w:t>.1</w:t>
      </w:r>
      <w:r>
        <w:rPr>
          <w:rFonts w:ascii="SimSun" w:hAnsi="SimSun" w:hint="eastAsia"/>
          <w:sz w:val="21"/>
          <w:szCs w:val="21"/>
        </w:rPr>
        <w:t>中的不可抗力</w:t>
      </w:r>
      <w:r w:rsidR="00416310">
        <w:rPr>
          <w:rFonts w:ascii="SimSun" w:hAnsi="SimSun" w:hint="eastAsia"/>
          <w:sz w:val="21"/>
          <w:szCs w:val="21"/>
        </w:rPr>
        <w:t>条款</w:t>
      </w:r>
      <w:r>
        <w:rPr>
          <w:rFonts w:ascii="SimSun" w:hAnsi="SimSun" w:hint="eastAsia"/>
          <w:sz w:val="21"/>
          <w:szCs w:val="21"/>
        </w:rPr>
        <w:t>，增加有关</w:t>
      </w:r>
      <w:r w:rsidR="00416310">
        <w:rPr>
          <w:rFonts w:ascii="SimSun" w:hAnsi="SimSun" w:hint="eastAsia"/>
          <w:sz w:val="21"/>
          <w:szCs w:val="21"/>
        </w:rPr>
        <w:t>当事人</w:t>
      </w:r>
      <w:r>
        <w:rPr>
          <w:rFonts w:ascii="SimSun" w:hAnsi="SimSun" w:hint="eastAsia"/>
          <w:sz w:val="21"/>
          <w:szCs w:val="21"/>
        </w:rPr>
        <w:t>居住地、业务所在地或停留地</w:t>
      </w:r>
      <w:r>
        <w:rPr>
          <w:rFonts w:ascii="SimSun" w:hAnsi="SimSun"/>
          <w:sz w:val="21"/>
          <w:szCs w:val="21"/>
        </w:rPr>
        <w:t>(</w:t>
      </w:r>
      <w:r>
        <w:rPr>
          <w:rFonts w:ascii="SimSun" w:hAnsi="SimSun" w:hint="eastAsia"/>
          <w:sz w:val="21"/>
          <w:szCs w:val="21"/>
        </w:rPr>
        <w:t>不只是个人的系统或建筑物</w:t>
      </w:r>
      <w:r>
        <w:rPr>
          <w:rFonts w:ascii="SimSun" w:hAnsi="SimSun"/>
          <w:sz w:val="21"/>
          <w:szCs w:val="21"/>
        </w:rPr>
        <w:t>)</w:t>
      </w:r>
      <w:r>
        <w:rPr>
          <w:rFonts w:ascii="SimSun" w:hAnsi="SimSun" w:hint="eastAsia"/>
          <w:sz w:val="21"/>
          <w:szCs w:val="21"/>
        </w:rPr>
        <w:t>出现大</w:t>
      </w:r>
      <w:r w:rsidR="00BA75E9">
        <w:rPr>
          <w:rFonts w:ascii="SimSun" w:hAnsi="SimSun" w:hint="eastAsia"/>
          <w:sz w:val="21"/>
          <w:szCs w:val="21"/>
        </w:rPr>
        <w:t>范围</w:t>
      </w:r>
      <w:r>
        <w:rPr>
          <w:rFonts w:ascii="SimSun" w:hAnsi="SimSun" w:hint="eastAsia"/>
          <w:sz w:val="21"/>
          <w:szCs w:val="21"/>
        </w:rPr>
        <w:t>停电或电子通信服务访问中断的情况。</w:t>
      </w:r>
    </w:p>
    <w:p w:rsidR="00AA693A" w:rsidRPr="00C87A3B" w:rsidRDefault="005F01BC" w:rsidP="00C87A3B">
      <w:pPr>
        <w:pStyle w:val="ONUME"/>
        <w:spacing w:afterLines="50" w:after="120" w:line="340" w:lineRule="atLeast"/>
        <w:jc w:val="both"/>
        <w:rPr>
          <w:rFonts w:ascii="SimSun" w:hAnsi="SimSun"/>
          <w:sz w:val="21"/>
          <w:szCs w:val="21"/>
        </w:rPr>
      </w:pPr>
      <w:r>
        <w:rPr>
          <w:rFonts w:ascii="SimSun" w:hAnsi="SimSun" w:hint="eastAsia"/>
          <w:sz w:val="21"/>
          <w:szCs w:val="21"/>
        </w:rPr>
        <w:t>附件中载有</w:t>
      </w:r>
      <w:r w:rsidR="00C56BC9">
        <w:rPr>
          <w:rFonts w:ascii="SimSun" w:hAnsi="SimSun" w:hint="eastAsia"/>
          <w:sz w:val="21"/>
          <w:szCs w:val="21"/>
        </w:rPr>
        <w:t>为</w:t>
      </w:r>
      <w:r>
        <w:rPr>
          <w:rFonts w:ascii="SimSun" w:hAnsi="SimSun" w:hint="eastAsia"/>
          <w:sz w:val="21"/>
          <w:szCs w:val="21"/>
        </w:rPr>
        <w:t>解决这些问题提出的细则</w:t>
      </w:r>
      <w:r w:rsidR="00AA693A" w:rsidRPr="00C87A3B">
        <w:rPr>
          <w:rFonts w:ascii="SimSun" w:hAnsi="SimSun"/>
          <w:sz w:val="21"/>
          <w:szCs w:val="21"/>
        </w:rPr>
        <w:t>80.5</w:t>
      </w:r>
      <w:r>
        <w:rPr>
          <w:rFonts w:ascii="SimSun" w:hAnsi="SimSun" w:hint="eastAsia"/>
          <w:sz w:val="21"/>
          <w:szCs w:val="21"/>
        </w:rPr>
        <w:t>和</w:t>
      </w:r>
      <w:r w:rsidR="00AA693A" w:rsidRPr="00C87A3B">
        <w:rPr>
          <w:rFonts w:ascii="SimSun" w:hAnsi="SimSun"/>
          <w:sz w:val="21"/>
          <w:szCs w:val="21"/>
        </w:rPr>
        <w:t>82</w:t>
      </w:r>
      <w:r w:rsidR="00C77113" w:rsidRPr="00C77113">
        <w:rPr>
          <w:rFonts w:ascii="SimSun" w:hAnsi="SimSun"/>
          <w:sz w:val="21"/>
          <w:szCs w:val="21"/>
        </w:rPr>
        <w:t>之四</w:t>
      </w:r>
      <w:r w:rsidR="00AA693A" w:rsidRPr="00C77113">
        <w:rPr>
          <w:rFonts w:ascii="SimSun" w:hAnsi="SimSun"/>
          <w:sz w:val="21"/>
          <w:szCs w:val="21"/>
        </w:rPr>
        <w:t>.</w:t>
      </w:r>
      <w:r w:rsidR="00AA693A" w:rsidRPr="00C87A3B">
        <w:rPr>
          <w:rFonts w:ascii="SimSun" w:hAnsi="SimSun"/>
          <w:sz w:val="21"/>
          <w:szCs w:val="21"/>
        </w:rPr>
        <w:t>1</w:t>
      </w:r>
      <w:r>
        <w:rPr>
          <w:rFonts w:ascii="SimSun" w:hAnsi="SimSun" w:hint="eastAsia"/>
          <w:sz w:val="21"/>
          <w:szCs w:val="21"/>
        </w:rPr>
        <w:t>的修正案。</w:t>
      </w:r>
      <w:r w:rsidR="00AA622C">
        <w:rPr>
          <w:rFonts w:ascii="SimSun" w:hAnsi="SimSun" w:hint="eastAsia"/>
          <w:sz w:val="21"/>
          <w:szCs w:val="21"/>
        </w:rPr>
        <w:t>为便于参考，</w:t>
      </w:r>
      <w:r>
        <w:rPr>
          <w:rFonts w:ascii="SimSun" w:hAnsi="SimSun" w:hint="eastAsia"/>
          <w:sz w:val="21"/>
          <w:szCs w:val="21"/>
        </w:rPr>
        <w:t>其中还含有第3段提到的其他现有规定，</w:t>
      </w:r>
      <w:r w:rsidR="00AA622C">
        <w:rPr>
          <w:rFonts w:ascii="SimSun" w:hAnsi="SimSun" w:hint="eastAsia"/>
          <w:sz w:val="21"/>
          <w:szCs w:val="21"/>
        </w:rPr>
        <w:t>以</w:t>
      </w:r>
      <w:r>
        <w:rPr>
          <w:rFonts w:ascii="SimSun" w:hAnsi="SimSun" w:hint="eastAsia"/>
          <w:sz w:val="21"/>
          <w:szCs w:val="21"/>
        </w:rPr>
        <w:t>帮助考虑未来其他可能的要求。</w:t>
      </w:r>
    </w:p>
    <w:p w:rsidR="005323E9" w:rsidRPr="00C87A3B" w:rsidRDefault="005323E9" w:rsidP="000D5E34">
      <w:pPr>
        <w:pStyle w:val="Heading3"/>
        <w:spacing w:beforeLines="100" w:afterLines="50" w:after="120" w:line="340" w:lineRule="atLeast"/>
        <w:jc w:val="both"/>
        <w:rPr>
          <w:rFonts w:ascii="SimSun" w:hAnsi="SimSun"/>
          <w:sz w:val="21"/>
          <w:szCs w:val="21"/>
        </w:rPr>
      </w:pPr>
      <w:r w:rsidRPr="00C87A3B">
        <w:rPr>
          <w:rFonts w:ascii="SimSun" w:hAnsi="SimSun"/>
          <w:sz w:val="21"/>
          <w:szCs w:val="21"/>
        </w:rPr>
        <w:t>(a)</w:t>
      </w:r>
      <w:r w:rsidRPr="00C87A3B">
        <w:rPr>
          <w:rFonts w:ascii="SimSun" w:hAnsi="SimSun"/>
          <w:sz w:val="21"/>
          <w:szCs w:val="21"/>
        </w:rPr>
        <w:tab/>
      </w:r>
      <w:r w:rsidR="005F01BC">
        <w:rPr>
          <w:rFonts w:ascii="SimSun" w:hAnsi="SimSun" w:hint="eastAsia"/>
          <w:sz w:val="21"/>
          <w:szCs w:val="21"/>
        </w:rPr>
        <w:t>局的系统不可用</w:t>
      </w:r>
    </w:p>
    <w:p w:rsidR="008C3D12" w:rsidRPr="00C87A3B" w:rsidRDefault="007D3151" w:rsidP="00C87A3B">
      <w:pPr>
        <w:pStyle w:val="ONUME"/>
        <w:spacing w:afterLines="50" w:after="120" w:line="340" w:lineRule="atLeast"/>
        <w:jc w:val="both"/>
        <w:rPr>
          <w:rFonts w:ascii="SimSun" w:hAnsi="SimSun"/>
          <w:sz w:val="21"/>
          <w:szCs w:val="21"/>
        </w:rPr>
      </w:pPr>
      <w:r>
        <w:rPr>
          <w:rFonts w:ascii="SimSun" w:hAnsi="SimSun" w:hint="eastAsia"/>
          <w:sz w:val="21"/>
          <w:szCs w:val="21"/>
        </w:rPr>
        <w:t>增加新细则</w:t>
      </w:r>
      <w:r w:rsidR="00AA693A" w:rsidRPr="00C87A3B">
        <w:rPr>
          <w:rFonts w:ascii="SimSun" w:hAnsi="SimSun"/>
          <w:sz w:val="21"/>
          <w:szCs w:val="21"/>
        </w:rPr>
        <w:t>80.5(iii)</w:t>
      </w:r>
      <w:r>
        <w:rPr>
          <w:rFonts w:ascii="SimSun" w:hAnsi="SimSun" w:hint="eastAsia"/>
          <w:sz w:val="21"/>
          <w:szCs w:val="21"/>
        </w:rPr>
        <w:t>的提案涵盖了上文</w:t>
      </w:r>
      <w:r w:rsidR="00F63EA7">
        <w:rPr>
          <w:rFonts w:ascii="SimSun" w:hAnsi="SimSun" w:hint="eastAsia"/>
          <w:sz w:val="21"/>
          <w:szCs w:val="21"/>
        </w:rPr>
        <w:t>第9段</w:t>
      </w:r>
      <w:r w:rsidR="00AA693A" w:rsidRPr="00C87A3B">
        <w:rPr>
          <w:rFonts w:ascii="SimSun" w:hAnsi="SimSun"/>
          <w:sz w:val="21"/>
          <w:szCs w:val="21"/>
        </w:rPr>
        <w:fldChar w:fldCharType="begin"/>
      </w:r>
      <w:r w:rsidR="00AA693A" w:rsidRPr="00C87A3B">
        <w:rPr>
          <w:rFonts w:ascii="SimSun" w:hAnsi="SimSun"/>
          <w:sz w:val="21"/>
          <w:szCs w:val="21"/>
        </w:rPr>
        <w:instrText xml:space="preserve"> REF _Ref386542725 \w \h </w:instrText>
      </w:r>
      <w:r w:rsidR="00C87A3B" w:rsidRPr="00C87A3B">
        <w:rPr>
          <w:rFonts w:ascii="SimSun" w:hAnsi="SimSun"/>
          <w:sz w:val="21"/>
          <w:szCs w:val="21"/>
        </w:rPr>
        <w:instrText xml:space="preserve"> \* MERGEFORMAT </w:instrText>
      </w:r>
      <w:r w:rsidR="00AA693A" w:rsidRPr="00C87A3B">
        <w:rPr>
          <w:rFonts w:ascii="SimSun" w:hAnsi="SimSun"/>
          <w:sz w:val="21"/>
          <w:szCs w:val="21"/>
        </w:rPr>
      </w:r>
      <w:r w:rsidR="00AA693A" w:rsidRPr="00C87A3B">
        <w:rPr>
          <w:rFonts w:ascii="SimSun" w:hAnsi="SimSun"/>
          <w:sz w:val="21"/>
          <w:szCs w:val="21"/>
        </w:rPr>
        <w:fldChar w:fldCharType="separate"/>
      </w:r>
      <w:r w:rsidR="006164E9">
        <w:rPr>
          <w:rFonts w:ascii="SimSun" w:hAnsi="SimSun"/>
          <w:sz w:val="21"/>
          <w:szCs w:val="21"/>
        </w:rPr>
        <w:t>9(a)</w:t>
      </w:r>
      <w:r w:rsidR="00AA693A" w:rsidRPr="00C87A3B">
        <w:rPr>
          <w:rFonts w:ascii="SimSun" w:hAnsi="SimSun"/>
          <w:sz w:val="21"/>
          <w:szCs w:val="21"/>
        </w:rPr>
        <w:fldChar w:fldCharType="end"/>
      </w:r>
      <w:r>
        <w:rPr>
          <w:rFonts w:ascii="SimSun" w:hAnsi="SimSun" w:hint="eastAsia"/>
          <w:sz w:val="21"/>
          <w:szCs w:val="21"/>
        </w:rPr>
        <w:t>和</w:t>
      </w:r>
      <w:r w:rsidR="00AA693A" w:rsidRPr="00C87A3B">
        <w:rPr>
          <w:rFonts w:ascii="SimSun" w:hAnsi="SimSun"/>
          <w:sz w:val="21"/>
          <w:szCs w:val="21"/>
        </w:rPr>
        <w:fldChar w:fldCharType="begin"/>
      </w:r>
      <w:r w:rsidR="00AA693A" w:rsidRPr="00C87A3B">
        <w:rPr>
          <w:rFonts w:ascii="SimSun" w:hAnsi="SimSun"/>
          <w:sz w:val="21"/>
          <w:szCs w:val="21"/>
        </w:rPr>
        <w:instrText xml:space="preserve"> REF _Ref386542737 \n \h </w:instrText>
      </w:r>
      <w:r w:rsidR="00C87A3B" w:rsidRPr="00C87A3B">
        <w:rPr>
          <w:rFonts w:ascii="SimSun" w:hAnsi="SimSun"/>
          <w:sz w:val="21"/>
          <w:szCs w:val="21"/>
        </w:rPr>
        <w:instrText xml:space="preserve"> \* MERGEFORMAT </w:instrText>
      </w:r>
      <w:r w:rsidR="00AA693A" w:rsidRPr="00C87A3B">
        <w:rPr>
          <w:rFonts w:ascii="SimSun" w:hAnsi="SimSun"/>
          <w:sz w:val="21"/>
          <w:szCs w:val="21"/>
        </w:rPr>
      </w:r>
      <w:r w:rsidR="00AA693A" w:rsidRPr="00C87A3B">
        <w:rPr>
          <w:rFonts w:ascii="SimSun" w:hAnsi="SimSun"/>
          <w:sz w:val="21"/>
          <w:szCs w:val="21"/>
        </w:rPr>
        <w:fldChar w:fldCharType="separate"/>
      </w:r>
      <w:r w:rsidR="006164E9">
        <w:rPr>
          <w:rFonts w:ascii="SimSun" w:hAnsi="SimSun"/>
          <w:sz w:val="21"/>
          <w:szCs w:val="21"/>
        </w:rPr>
        <w:t>(b)</w:t>
      </w:r>
      <w:r w:rsidR="00AA693A" w:rsidRPr="00C87A3B">
        <w:rPr>
          <w:rFonts w:ascii="SimSun" w:hAnsi="SimSun"/>
          <w:sz w:val="21"/>
          <w:szCs w:val="21"/>
        </w:rPr>
        <w:fldChar w:fldCharType="end"/>
      </w:r>
      <w:r w:rsidR="00AA622C">
        <w:rPr>
          <w:rFonts w:ascii="SimSun" w:hAnsi="SimSun" w:hint="eastAsia"/>
          <w:sz w:val="21"/>
          <w:szCs w:val="21"/>
        </w:rPr>
        <w:t>某</w:t>
      </w:r>
      <w:r>
        <w:rPr>
          <w:rFonts w:ascii="SimSun" w:hAnsi="SimSun" w:hint="eastAsia"/>
          <w:sz w:val="21"/>
          <w:szCs w:val="21"/>
        </w:rPr>
        <w:t>局系统完全不可用的情况。这</w:t>
      </w:r>
      <w:r w:rsidR="00AA622C">
        <w:rPr>
          <w:rFonts w:ascii="SimSun" w:hAnsi="SimSun" w:hint="eastAsia"/>
          <w:sz w:val="21"/>
          <w:szCs w:val="21"/>
        </w:rPr>
        <w:t>里</w:t>
      </w:r>
      <w:r>
        <w:rPr>
          <w:rFonts w:ascii="SimSun" w:hAnsi="SimSun" w:hint="eastAsia"/>
          <w:sz w:val="21"/>
          <w:szCs w:val="21"/>
        </w:rPr>
        <w:t>的主要问题是为该规定</w:t>
      </w:r>
      <w:r w:rsidR="00AA622C">
        <w:rPr>
          <w:rFonts w:ascii="SimSun" w:hAnsi="SimSun" w:hint="eastAsia"/>
          <w:sz w:val="21"/>
          <w:szCs w:val="21"/>
        </w:rPr>
        <w:t>发生效力</w:t>
      </w:r>
      <w:r>
        <w:rPr>
          <w:rFonts w:ascii="SimSun" w:hAnsi="SimSun" w:hint="eastAsia"/>
          <w:sz w:val="21"/>
          <w:szCs w:val="21"/>
        </w:rPr>
        <w:t>确定适当的门槛。尽管系统不可用正在越来越多地成为妨碍申请人和各局开展工作的问题，但是为</w:t>
      </w:r>
      <w:r w:rsidRPr="007D3151">
        <w:rPr>
          <w:rFonts w:ascii="SimSun" w:hAnsi="SimSun" w:hint="eastAsia"/>
          <w:sz w:val="21"/>
          <w:szCs w:val="21"/>
        </w:rPr>
        <w:t>未</w:t>
      </w:r>
      <w:r>
        <w:rPr>
          <w:rFonts w:ascii="SimSun" w:hAnsi="SimSun" w:hint="eastAsia"/>
          <w:sz w:val="21"/>
          <w:szCs w:val="21"/>
        </w:rPr>
        <w:t>造成重大困难的短暂问题而延长手续期限似乎不恰当。服务在</w:t>
      </w:r>
      <w:r w:rsidR="00AA622C">
        <w:rPr>
          <w:rFonts w:ascii="SimSun" w:hAnsi="SimSun" w:hint="eastAsia"/>
          <w:sz w:val="21"/>
          <w:szCs w:val="21"/>
        </w:rPr>
        <w:t>凌晨</w:t>
      </w:r>
      <w:r>
        <w:rPr>
          <w:rFonts w:ascii="SimSun" w:hAnsi="SimSun" w:hint="eastAsia"/>
          <w:sz w:val="21"/>
          <w:szCs w:val="21"/>
        </w:rPr>
        <w:t>中断几小时</w:t>
      </w:r>
      <w:r w:rsidR="00F63EA7">
        <w:rPr>
          <w:rFonts w:ascii="SimSun" w:hAnsi="SimSun" w:hint="eastAsia"/>
          <w:sz w:val="21"/>
          <w:szCs w:val="21"/>
        </w:rPr>
        <w:t>，</w:t>
      </w:r>
      <w:r>
        <w:rPr>
          <w:rFonts w:ascii="SimSun" w:hAnsi="SimSun" w:hint="eastAsia"/>
          <w:sz w:val="21"/>
          <w:szCs w:val="21"/>
        </w:rPr>
        <w:t>影响</w:t>
      </w:r>
      <w:r w:rsidR="00AA622C">
        <w:rPr>
          <w:rFonts w:ascii="SimSun" w:hAnsi="SimSun" w:hint="eastAsia"/>
          <w:sz w:val="21"/>
          <w:szCs w:val="21"/>
        </w:rPr>
        <w:t>的</w:t>
      </w:r>
      <w:r>
        <w:rPr>
          <w:rFonts w:ascii="SimSun" w:hAnsi="SimSun" w:hint="eastAsia"/>
          <w:sz w:val="21"/>
          <w:szCs w:val="21"/>
        </w:rPr>
        <w:t>用户</w:t>
      </w:r>
      <w:r w:rsidR="00AA622C">
        <w:rPr>
          <w:rFonts w:ascii="SimSun" w:hAnsi="SimSun" w:hint="eastAsia"/>
          <w:sz w:val="21"/>
          <w:szCs w:val="21"/>
        </w:rPr>
        <w:t>可能</w:t>
      </w:r>
      <w:r>
        <w:rPr>
          <w:rFonts w:ascii="SimSun" w:hAnsi="SimSun" w:hint="eastAsia"/>
          <w:sz w:val="21"/>
          <w:szCs w:val="21"/>
        </w:rPr>
        <w:t>非常少，而晚些时候</w:t>
      </w:r>
      <w:r w:rsidR="00AA622C">
        <w:rPr>
          <w:rFonts w:ascii="SimSun" w:hAnsi="SimSun" w:hint="eastAsia"/>
          <w:sz w:val="21"/>
          <w:szCs w:val="21"/>
        </w:rPr>
        <w:t>日间</w:t>
      </w:r>
      <w:r>
        <w:rPr>
          <w:rFonts w:ascii="SimSun" w:hAnsi="SimSun" w:hint="eastAsia"/>
          <w:sz w:val="21"/>
          <w:szCs w:val="21"/>
        </w:rPr>
        <w:t>即便非常短的故障也可能使申请人</w:t>
      </w:r>
      <w:r w:rsidR="00AA622C">
        <w:rPr>
          <w:rFonts w:ascii="SimSun" w:hAnsi="SimSun" w:hint="eastAsia"/>
          <w:sz w:val="21"/>
          <w:szCs w:val="21"/>
        </w:rPr>
        <w:t>难以</w:t>
      </w:r>
      <w:r>
        <w:rPr>
          <w:rFonts w:ascii="SimSun" w:hAnsi="SimSun" w:hint="eastAsia"/>
          <w:sz w:val="21"/>
          <w:szCs w:val="21"/>
        </w:rPr>
        <w:t>完成工作。同样，事先发出公告、至少</w:t>
      </w:r>
      <w:r w:rsidR="00AA622C">
        <w:rPr>
          <w:rFonts w:ascii="SimSun" w:hAnsi="SimSun" w:hint="eastAsia"/>
          <w:sz w:val="21"/>
          <w:szCs w:val="21"/>
        </w:rPr>
        <w:t>可以期望</w:t>
      </w:r>
      <w:r>
        <w:rPr>
          <w:rFonts w:ascii="SimSun" w:hAnsi="SimSun" w:hint="eastAsia"/>
          <w:sz w:val="21"/>
          <w:szCs w:val="21"/>
        </w:rPr>
        <w:t>经常用户</w:t>
      </w:r>
      <w:r w:rsidR="00AA622C">
        <w:rPr>
          <w:rFonts w:ascii="SimSun" w:hAnsi="SimSun" w:hint="eastAsia"/>
          <w:sz w:val="21"/>
          <w:szCs w:val="21"/>
        </w:rPr>
        <w:t>能为之留出余地的</w:t>
      </w:r>
      <w:r>
        <w:rPr>
          <w:rFonts w:ascii="SimSun" w:hAnsi="SimSun" w:hint="eastAsia"/>
          <w:sz w:val="21"/>
          <w:szCs w:val="21"/>
        </w:rPr>
        <w:t>计划内停机，和意料之外</w:t>
      </w:r>
      <w:r w:rsidR="00AA622C">
        <w:rPr>
          <w:rFonts w:ascii="SimSun" w:hAnsi="SimSun" w:hint="eastAsia"/>
          <w:sz w:val="21"/>
          <w:szCs w:val="21"/>
        </w:rPr>
        <w:t>、</w:t>
      </w:r>
      <w:r w:rsidR="002E4AAD">
        <w:rPr>
          <w:rFonts w:ascii="SimSun" w:hAnsi="SimSun" w:hint="eastAsia"/>
          <w:sz w:val="21"/>
          <w:szCs w:val="21"/>
        </w:rPr>
        <w:t>不知预计何时可以恢复服务的停机之间有很大不同。</w:t>
      </w:r>
    </w:p>
    <w:p w:rsidR="00E508CF" w:rsidRPr="002E4AAD" w:rsidRDefault="002E4AAD" w:rsidP="002E4AAD">
      <w:pPr>
        <w:pStyle w:val="ONUME"/>
        <w:spacing w:afterLines="50" w:after="120" w:line="340" w:lineRule="atLeast"/>
        <w:jc w:val="both"/>
        <w:rPr>
          <w:rFonts w:ascii="SimSun" w:hAnsi="SimSun"/>
          <w:sz w:val="21"/>
          <w:szCs w:val="21"/>
        </w:rPr>
      </w:pPr>
      <w:bookmarkStart w:id="12" w:name="_Ref386543003"/>
      <w:r w:rsidRPr="002E4AAD">
        <w:rPr>
          <w:rFonts w:ascii="SimSun" w:hAnsi="SimSun" w:hint="eastAsia"/>
          <w:sz w:val="21"/>
          <w:szCs w:val="21"/>
        </w:rPr>
        <w:t>尽管如此，国际局认为</w:t>
      </w:r>
      <w:r w:rsidR="00986C15">
        <w:rPr>
          <w:rFonts w:ascii="SimSun" w:hAnsi="SimSun" w:hint="eastAsia"/>
          <w:sz w:val="21"/>
          <w:szCs w:val="21"/>
        </w:rPr>
        <w:t>，</w:t>
      </w:r>
      <w:r w:rsidRPr="002E4AAD">
        <w:rPr>
          <w:rFonts w:ascii="SimSun" w:hAnsi="SimSun" w:hint="eastAsia"/>
          <w:sz w:val="21"/>
          <w:szCs w:val="21"/>
        </w:rPr>
        <w:t>这方面的任何规定本身必须清晰，使申请人不必等待某局是否认为一个问题足够大，以至根据细则</w:t>
      </w:r>
      <w:r w:rsidR="00D04D33" w:rsidRPr="002E4AAD">
        <w:rPr>
          <w:rFonts w:ascii="SimSun" w:hAnsi="SimSun"/>
          <w:sz w:val="21"/>
          <w:szCs w:val="21"/>
        </w:rPr>
        <w:t>80.5(g)</w:t>
      </w:r>
      <w:r w:rsidRPr="002E4AAD">
        <w:rPr>
          <w:rFonts w:ascii="SimSun" w:hAnsi="SimSun" w:hint="eastAsia"/>
          <w:sz w:val="21"/>
          <w:szCs w:val="21"/>
        </w:rPr>
        <w:t>宣布停止办理业务。此外，如果系统在</w:t>
      </w:r>
      <w:r w:rsidR="00986C15">
        <w:rPr>
          <w:rFonts w:ascii="SimSun" w:hAnsi="SimSun" w:hint="eastAsia"/>
          <w:sz w:val="21"/>
          <w:szCs w:val="21"/>
        </w:rPr>
        <w:t>临近</w:t>
      </w:r>
      <w:r w:rsidRPr="002E4AAD">
        <w:rPr>
          <w:rFonts w:ascii="SimSun" w:hAnsi="SimSun" w:hint="eastAsia"/>
          <w:sz w:val="21"/>
          <w:szCs w:val="21"/>
        </w:rPr>
        <w:t>下班</w:t>
      </w:r>
      <w:r w:rsidR="00F348D8">
        <w:rPr>
          <w:rFonts w:ascii="SimSun" w:hAnsi="SimSun" w:hint="eastAsia"/>
          <w:sz w:val="21"/>
          <w:szCs w:val="21"/>
        </w:rPr>
        <w:t>时</w:t>
      </w:r>
      <w:r w:rsidRPr="002E4AAD">
        <w:rPr>
          <w:rFonts w:ascii="SimSun" w:hAnsi="SimSun" w:hint="eastAsia"/>
          <w:sz w:val="21"/>
          <w:szCs w:val="21"/>
        </w:rPr>
        <w:t>变得不可用，不应期待申请人等至午夜看</w:t>
      </w:r>
      <w:r w:rsidR="00986C15">
        <w:rPr>
          <w:rFonts w:ascii="SimSun" w:hAnsi="SimSun" w:hint="eastAsia"/>
          <w:sz w:val="21"/>
          <w:szCs w:val="21"/>
        </w:rPr>
        <w:t>服务</w:t>
      </w:r>
      <w:r w:rsidRPr="002E4AAD">
        <w:rPr>
          <w:rFonts w:ascii="SimSun" w:hAnsi="SimSun" w:hint="eastAsia"/>
          <w:sz w:val="21"/>
          <w:szCs w:val="21"/>
        </w:rPr>
        <w:t>是否恢复。因此，一个建议的门槛是相关系统所适用的时区</w:t>
      </w:r>
      <w:r w:rsidR="00986C15">
        <w:rPr>
          <w:rFonts w:ascii="SimSun" w:hAnsi="SimSun" w:hint="eastAsia"/>
          <w:sz w:val="21"/>
          <w:szCs w:val="21"/>
        </w:rPr>
        <w:t>正</w:t>
      </w:r>
      <w:r w:rsidRPr="002E4AAD">
        <w:rPr>
          <w:rFonts w:ascii="SimSun" w:hAnsi="SimSun" w:hint="eastAsia"/>
          <w:sz w:val="21"/>
          <w:szCs w:val="21"/>
        </w:rPr>
        <w:t>午之后计划外中断两小时。如果</w:t>
      </w:r>
      <w:r w:rsidR="00986C15">
        <w:rPr>
          <w:rFonts w:ascii="SimSun" w:hAnsi="SimSun" w:hint="eastAsia"/>
          <w:sz w:val="21"/>
          <w:szCs w:val="21"/>
        </w:rPr>
        <w:t>某</w:t>
      </w:r>
      <w:r w:rsidRPr="002E4AAD">
        <w:rPr>
          <w:rFonts w:ascii="SimSun" w:hAnsi="SimSun" w:hint="eastAsia"/>
          <w:sz w:val="21"/>
          <w:szCs w:val="21"/>
        </w:rPr>
        <w:t>局事先知道，由于系统维护，</w:t>
      </w:r>
      <w:r w:rsidR="00E508CF" w:rsidRPr="002E4AAD">
        <w:rPr>
          <w:rFonts w:ascii="SimSun" w:hAnsi="SimSun"/>
          <w:sz w:val="21"/>
          <w:szCs w:val="21"/>
        </w:rPr>
        <w:t>IT</w:t>
      </w:r>
      <w:r>
        <w:rPr>
          <w:rFonts w:ascii="SimSun" w:hAnsi="SimSun" w:hint="eastAsia"/>
          <w:sz w:val="21"/>
          <w:szCs w:val="21"/>
        </w:rPr>
        <w:t>系统将在一天中的大部分时间不可用，仍应考虑根据</w:t>
      </w:r>
      <w:r w:rsidR="00FE4573" w:rsidRPr="002E4AAD">
        <w:rPr>
          <w:rFonts w:ascii="SimSun" w:hAnsi="SimSun"/>
          <w:sz w:val="21"/>
          <w:szCs w:val="21"/>
        </w:rPr>
        <w:t>细则</w:t>
      </w:r>
      <w:r w:rsidR="00E508CF" w:rsidRPr="002E4AAD">
        <w:rPr>
          <w:rFonts w:ascii="SimSun" w:hAnsi="SimSun"/>
          <w:sz w:val="21"/>
          <w:szCs w:val="21"/>
        </w:rPr>
        <w:t>80.5(i)</w:t>
      </w:r>
      <w:bookmarkEnd w:id="12"/>
      <w:r>
        <w:rPr>
          <w:rFonts w:ascii="SimSun" w:hAnsi="SimSun" w:hint="eastAsia"/>
          <w:sz w:val="21"/>
          <w:szCs w:val="21"/>
        </w:rPr>
        <w:t>宣布本局完全停止办理业务。</w:t>
      </w:r>
    </w:p>
    <w:p w:rsidR="001640F5" w:rsidRPr="00C87A3B" w:rsidRDefault="002E4AAD" w:rsidP="00C87A3B">
      <w:pPr>
        <w:pStyle w:val="ONUME"/>
        <w:spacing w:afterLines="50" w:after="120" w:line="340" w:lineRule="atLeast"/>
        <w:jc w:val="both"/>
        <w:rPr>
          <w:rFonts w:ascii="SimSun" w:hAnsi="SimSun"/>
          <w:sz w:val="21"/>
          <w:szCs w:val="21"/>
        </w:rPr>
      </w:pPr>
      <w:bookmarkStart w:id="13" w:name="_Ref386542988"/>
      <w:r>
        <w:rPr>
          <w:rFonts w:ascii="SimSun" w:hAnsi="SimSun" w:hint="eastAsia"/>
          <w:sz w:val="21"/>
          <w:szCs w:val="21"/>
        </w:rPr>
        <w:t>很明显，增加这样一条规定，偶尔会导致</w:t>
      </w:r>
      <w:r w:rsidRPr="00F348D8">
        <w:rPr>
          <w:rFonts w:ascii="SimSun" w:hAnsi="SimSun" w:hint="eastAsia"/>
          <w:sz w:val="21"/>
          <w:szCs w:val="21"/>
        </w:rPr>
        <w:t>未</w:t>
      </w:r>
      <w:r>
        <w:rPr>
          <w:rFonts w:ascii="SimSun" w:hAnsi="SimSun" w:hint="eastAsia"/>
          <w:sz w:val="21"/>
          <w:szCs w:val="21"/>
        </w:rPr>
        <w:t>受</w:t>
      </w:r>
      <w:r>
        <w:rPr>
          <w:rFonts w:ascii="SimSun" w:hAnsi="SimSun"/>
          <w:sz w:val="21"/>
          <w:szCs w:val="21"/>
        </w:rPr>
        <w:t>IT</w:t>
      </w:r>
      <w:r>
        <w:rPr>
          <w:rFonts w:ascii="SimSun" w:hAnsi="SimSun" w:hint="eastAsia"/>
          <w:sz w:val="21"/>
          <w:szCs w:val="21"/>
        </w:rPr>
        <w:t>系统问题影响的申请人获得期限的延长，例如因为他们</w:t>
      </w:r>
      <w:r w:rsidR="00986C15">
        <w:rPr>
          <w:rFonts w:ascii="SimSun" w:hAnsi="SimSun" w:hint="eastAsia"/>
          <w:sz w:val="21"/>
          <w:szCs w:val="21"/>
        </w:rPr>
        <w:t>本</w:t>
      </w:r>
      <w:r>
        <w:rPr>
          <w:rFonts w:ascii="SimSun" w:hAnsi="SimSun" w:hint="eastAsia"/>
          <w:sz w:val="21"/>
          <w:szCs w:val="21"/>
        </w:rPr>
        <w:t>打算用一种不同方式发出有关的文件或付款。但是，这</w:t>
      </w:r>
      <w:r w:rsidR="00986C15">
        <w:rPr>
          <w:rFonts w:ascii="SimSun" w:hAnsi="SimSun" w:hint="eastAsia"/>
          <w:sz w:val="21"/>
          <w:szCs w:val="21"/>
        </w:rPr>
        <w:t>种情况</w:t>
      </w:r>
      <w:r>
        <w:rPr>
          <w:rFonts w:ascii="SimSun" w:hAnsi="SimSun" w:hint="eastAsia"/>
          <w:sz w:val="21"/>
          <w:szCs w:val="21"/>
        </w:rPr>
        <w:t>不能轻易避免，而且即便在现行</w:t>
      </w:r>
      <w:r w:rsidR="00FE4573">
        <w:rPr>
          <w:rFonts w:ascii="SimSun" w:hAnsi="SimSun"/>
          <w:sz w:val="21"/>
          <w:szCs w:val="21"/>
        </w:rPr>
        <w:t>细则</w:t>
      </w:r>
      <w:r w:rsidR="001051B3" w:rsidRPr="00C87A3B">
        <w:rPr>
          <w:rFonts w:ascii="SimSun" w:hAnsi="SimSun"/>
          <w:sz w:val="21"/>
          <w:szCs w:val="21"/>
        </w:rPr>
        <w:t>80.5</w:t>
      </w:r>
      <w:r>
        <w:rPr>
          <w:rFonts w:ascii="SimSun" w:hAnsi="SimSun" w:hint="eastAsia"/>
          <w:sz w:val="21"/>
          <w:szCs w:val="21"/>
        </w:rPr>
        <w:t>的情况下也已经</w:t>
      </w:r>
      <w:r w:rsidR="00986C15">
        <w:rPr>
          <w:rFonts w:ascii="SimSun" w:hAnsi="SimSun" w:hint="eastAsia"/>
          <w:sz w:val="21"/>
          <w:szCs w:val="21"/>
        </w:rPr>
        <w:t>在</w:t>
      </w:r>
      <w:r>
        <w:rPr>
          <w:rFonts w:ascii="SimSun" w:hAnsi="SimSun" w:hint="eastAsia"/>
          <w:sz w:val="21"/>
          <w:szCs w:val="21"/>
        </w:rPr>
        <w:t>发生，例如某局</w:t>
      </w:r>
      <w:r w:rsidR="00986C15">
        <w:rPr>
          <w:rFonts w:ascii="SimSun" w:hAnsi="SimSun" w:hint="eastAsia"/>
          <w:sz w:val="21"/>
          <w:szCs w:val="21"/>
        </w:rPr>
        <w:t>即使</w:t>
      </w:r>
      <w:r w:rsidR="002A454F">
        <w:rPr>
          <w:rFonts w:ascii="SimSun" w:hAnsi="SimSun" w:hint="eastAsia"/>
          <w:sz w:val="21"/>
          <w:szCs w:val="21"/>
        </w:rPr>
        <w:t>不办理业务时电子申请通常也可用，利用电子申请的某个人将由于该局不办理业务或者因为某日不投递邮件而获得答复期的延长。此外，滥用的机会似乎不大，因为得知电子系统计划外中断往往过晚，使人无法故意</w:t>
      </w:r>
      <w:r w:rsidR="00986C15">
        <w:rPr>
          <w:rFonts w:ascii="SimSun" w:hAnsi="SimSun" w:hint="eastAsia"/>
          <w:sz w:val="21"/>
          <w:szCs w:val="21"/>
        </w:rPr>
        <w:t>为通过邮件收到的文件</w:t>
      </w:r>
      <w:r w:rsidR="002A454F">
        <w:rPr>
          <w:rFonts w:ascii="SimSun" w:hAnsi="SimSun" w:hint="eastAsia"/>
          <w:sz w:val="21"/>
          <w:szCs w:val="21"/>
        </w:rPr>
        <w:t>利用因</w:t>
      </w:r>
      <w:r w:rsidR="00986C15">
        <w:rPr>
          <w:rFonts w:ascii="SimSun" w:hAnsi="SimSun" w:hint="eastAsia"/>
          <w:sz w:val="21"/>
          <w:szCs w:val="21"/>
        </w:rPr>
        <w:t>中断</w:t>
      </w:r>
      <w:r w:rsidR="00F63EA7">
        <w:rPr>
          <w:rFonts w:ascii="SimSun" w:hAnsi="SimSun" w:hint="eastAsia"/>
          <w:sz w:val="21"/>
          <w:szCs w:val="21"/>
        </w:rPr>
        <w:t>而</w:t>
      </w:r>
      <w:r w:rsidR="002A454F">
        <w:rPr>
          <w:rFonts w:ascii="SimSun" w:hAnsi="SimSun" w:hint="eastAsia"/>
          <w:sz w:val="21"/>
          <w:szCs w:val="21"/>
        </w:rPr>
        <w:t>造成的期限延长。</w:t>
      </w:r>
      <w:bookmarkEnd w:id="13"/>
    </w:p>
    <w:p w:rsidR="00AA693A" w:rsidRPr="00C87A3B" w:rsidRDefault="00AA693A" w:rsidP="000D5E34">
      <w:pPr>
        <w:pStyle w:val="Heading3"/>
        <w:spacing w:beforeLines="100" w:afterLines="50" w:after="120" w:line="340" w:lineRule="atLeast"/>
        <w:jc w:val="both"/>
        <w:rPr>
          <w:rFonts w:ascii="SimSun" w:hAnsi="SimSun"/>
          <w:sz w:val="21"/>
          <w:szCs w:val="21"/>
        </w:rPr>
      </w:pPr>
      <w:r w:rsidRPr="00C87A3B">
        <w:rPr>
          <w:rFonts w:ascii="SimSun" w:hAnsi="SimSun"/>
          <w:sz w:val="21"/>
          <w:szCs w:val="21"/>
        </w:rPr>
        <w:t>(b)</w:t>
      </w:r>
      <w:r w:rsidRPr="00C87A3B">
        <w:rPr>
          <w:rFonts w:ascii="SimSun" w:hAnsi="SimSun"/>
          <w:sz w:val="21"/>
          <w:szCs w:val="21"/>
        </w:rPr>
        <w:tab/>
      </w:r>
      <w:r w:rsidR="002A454F">
        <w:rPr>
          <w:rFonts w:ascii="SimSun" w:hAnsi="SimSun" w:hint="eastAsia"/>
          <w:sz w:val="21"/>
          <w:szCs w:val="21"/>
        </w:rPr>
        <w:t>系统对某地区</w:t>
      </w:r>
      <w:r w:rsidR="00986C15">
        <w:rPr>
          <w:rFonts w:ascii="SimSun" w:hAnsi="SimSun" w:hint="eastAsia"/>
          <w:sz w:val="21"/>
          <w:szCs w:val="21"/>
        </w:rPr>
        <w:t>的</w:t>
      </w:r>
      <w:r w:rsidR="002A454F">
        <w:rPr>
          <w:rFonts w:ascii="SimSun" w:hAnsi="SimSun" w:hint="eastAsia"/>
          <w:sz w:val="21"/>
          <w:szCs w:val="21"/>
        </w:rPr>
        <w:t>申请人不可用</w:t>
      </w:r>
    </w:p>
    <w:p w:rsidR="00AA693A" w:rsidRPr="00C87A3B" w:rsidRDefault="002A454F" w:rsidP="00C87A3B">
      <w:pPr>
        <w:pStyle w:val="ONUME"/>
        <w:spacing w:afterLines="50" w:after="120" w:line="340" w:lineRule="atLeast"/>
        <w:jc w:val="both"/>
        <w:rPr>
          <w:rFonts w:ascii="SimSun" w:hAnsi="SimSun"/>
          <w:sz w:val="21"/>
          <w:szCs w:val="21"/>
        </w:rPr>
      </w:pPr>
      <w:r>
        <w:rPr>
          <w:rFonts w:ascii="SimSun" w:hAnsi="SimSun" w:hint="eastAsia"/>
          <w:sz w:val="21"/>
          <w:szCs w:val="21"/>
        </w:rPr>
        <w:t>第二项提案</w:t>
      </w:r>
      <w:r w:rsidR="00A04974">
        <w:rPr>
          <w:rFonts w:ascii="SimSun" w:hAnsi="SimSun" w:hint="eastAsia"/>
          <w:sz w:val="21"/>
          <w:szCs w:val="21"/>
        </w:rPr>
        <w:t>涉及上文</w:t>
      </w:r>
      <w:r w:rsidR="00F63EA7">
        <w:rPr>
          <w:rFonts w:ascii="SimSun" w:hAnsi="SimSun" w:hint="eastAsia"/>
          <w:sz w:val="21"/>
          <w:szCs w:val="21"/>
        </w:rPr>
        <w:t>第9段</w:t>
      </w:r>
      <w:r w:rsidR="00AA693A" w:rsidRPr="00C87A3B">
        <w:rPr>
          <w:rFonts w:ascii="SimSun" w:hAnsi="SimSun"/>
          <w:sz w:val="21"/>
          <w:szCs w:val="21"/>
        </w:rPr>
        <w:fldChar w:fldCharType="begin"/>
      </w:r>
      <w:r w:rsidR="00AA693A" w:rsidRPr="00C87A3B">
        <w:rPr>
          <w:rFonts w:ascii="SimSun" w:hAnsi="SimSun"/>
          <w:sz w:val="21"/>
          <w:szCs w:val="21"/>
        </w:rPr>
        <w:instrText xml:space="preserve"> REF _Ref386542927 \w \h </w:instrText>
      </w:r>
      <w:r w:rsidR="00C87A3B" w:rsidRPr="00C87A3B">
        <w:rPr>
          <w:rFonts w:ascii="SimSun" w:hAnsi="SimSun"/>
          <w:sz w:val="21"/>
          <w:szCs w:val="21"/>
        </w:rPr>
        <w:instrText xml:space="preserve"> \* MERGEFORMAT </w:instrText>
      </w:r>
      <w:r w:rsidR="00AA693A" w:rsidRPr="00C87A3B">
        <w:rPr>
          <w:rFonts w:ascii="SimSun" w:hAnsi="SimSun"/>
          <w:sz w:val="21"/>
          <w:szCs w:val="21"/>
        </w:rPr>
      </w:r>
      <w:r w:rsidR="00AA693A" w:rsidRPr="00C87A3B">
        <w:rPr>
          <w:rFonts w:ascii="SimSun" w:hAnsi="SimSun"/>
          <w:sz w:val="21"/>
          <w:szCs w:val="21"/>
        </w:rPr>
        <w:fldChar w:fldCharType="separate"/>
      </w:r>
      <w:r w:rsidR="006164E9">
        <w:rPr>
          <w:rFonts w:ascii="SimSun" w:hAnsi="SimSun"/>
          <w:sz w:val="21"/>
          <w:szCs w:val="21"/>
        </w:rPr>
        <w:t>9(d)</w:t>
      </w:r>
      <w:r w:rsidR="00AA693A" w:rsidRPr="00C87A3B">
        <w:rPr>
          <w:rFonts w:ascii="SimSun" w:hAnsi="SimSun"/>
          <w:sz w:val="21"/>
          <w:szCs w:val="21"/>
        </w:rPr>
        <w:fldChar w:fldCharType="end"/>
      </w:r>
      <w:r w:rsidR="00011492">
        <w:rPr>
          <w:rFonts w:ascii="SimSun" w:hAnsi="SimSun" w:hint="eastAsia"/>
          <w:sz w:val="21"/>
          <w:szCs w:val="21"/>
        </w:rPr>
        <w:t>和</w:t>
      </w:r>
      <w:r w:rsidR="00AA693A" w:rsidRPr="00C87A3B">
        <w:rPr>
          <w:rFonts w:ascii="SimSun" w:hAnsi="SimSun"/>
          <w:sz w:val="21"/>
          <w:szCs w:val="21"/>
        </w:rPr>
        <w:fldChar w:fldCharType="begin"/>
      </w:r>
      <w:r w:rsidR="00AA693A" w:rsidRPr="00C87A3B">
        <w:rPr>
          <w:rFonts w:ascii="SimSun" w:hAnsi="SimSun"/>
          <w:sz w:val="21"/>
          <w:szCs w:val="21"/>
        </w:rPr>
        <w:instrText xml:space="preserve"> REF _Ref386542933 \n \h </w:instrText>
      </w:r>
      <w:r w:rsidR="00C87A3B" w:rsidRPr="00C87A3B">
        <w:rPr>
          <w:rFonts w:ascii="SimSun" w:hAnsi="SimSun"/>
          <w:sz w:val="21"/>
          <w:szCs w:val="21"/>
        </w:rPr>
        <w:instrText xml:space="preserve"> \* MERGEFORMAT </w:instrText>
      </w:r>
      <w:r w:rsidR="00AA693A" w:rsidRPr="00C87A3B">
        <w:rPr>
          <w:rFonts w:ascii="SimSun" w:hAnsi="SimSun"/>
          <w:sz w:val="21"/>
          <w:szCs w:val="21"/>
        </w:rPr>
      </w:r>
      <w:r w:rsidR="00AA693A" w:rsidRPr="00C87A3B">
        <w:rPr>
          <w:rFonts w:ascii="SimSun" w:hAnsi="SimSun"/>
          <w:sz w:val="21"/>
          <w:szCs w:val="21"/>
        </w:rPr>
        <w:fldChar w:fldCharType="separate"/>
      </w:r>
      <w:r w:rsidR="006164E9">
        <w:rPr>
          <w:rFonts w:ascii="SimSun" w:hAnsi="SimSun"/>
          <w:sz w:val="21"/>
          <w:szCs w:val="21"/>
        </w:rPr>
        <w:t>(e)</w:t>
      </w:r>
      <w:r w:rsidR="00AA693A" w:rsidRPr="00C87A3B">
        <w:rPr>
          <w:rFonts w:ascii="SimSun" w:hAnsi="SimSun"/>
          <w:sz w:val="21"/>
          <w:szCs w:val="21"/>
        </w:rPr>
        <w:fldChar w:fldCharType="end"/>
      </w:r>
      <w:r w:rsidR="00A04974">
        <w:rPr>
          <w:rFonts w:ascii="SimSun" w:hAnsi="SimSun" w:hint="eastAsia"/>
          <w:sz w:val="21"/>
          <w:szCs w:val="21"/>
        </w:rPr>
        <w:t>电子通信大面积中断的情况。该</w:t>
      </w:r>
      <w:r w:rsidR="00515D27">
        <w:rPr>
          <w:rFonts w:ascii="SimSun" w:hAnsi="SimSun" w:hint="eastAsia"/>
          <w:sz w:val="21"/>
          <w:szCs w:val="21"/>
        </w:rPr>
        <w:t>词</w:t>
      </w:r>
      <w:r w:rsidR="00A04974">
        <w:rPr>
          <w:rFonts w:ascii="SimSun" w:hAnsi="SimSun" w:hint="eastAsia"/>
          <w:sz w:val="21"/>
          <w:szCs w:val="21"/>
        </w:rPr>
        <w:t>需要澄清或者</w:t>
      </w:r>
      <w:r w:rsidR="00F63EA7">
        <w:rPr>
          <w:rFonts w:ascii="SimSun" w:hAnsi="SimSun" w:hint="eastAsia"/>
          <w:sz w:val="21"/>
          <w:szCs w:val="21"/>
        </w:rPr>
        <w:t>制定</w:t>
      </w:r>
      <w:r w:rsidR="00A04974">
        <w:rPr>
          <w:rFonts w:ascii="SimSun" w:hAnsi="SimSun" w:hint="eastAsia"/>
          <w:sz w:val="21"/>
          <w:szCs w:val="21"/>
        </w:rPr>
        <w:t>进一步的指南，以确保</w:t>
      </w:r>
      <w:r w:rsidR="00515D27">
        <w:rPr>
          <w:rFonts w:ascii="SimSun" w:hAnsi="SimSun" w:hint="eastAsia"/>
          <w:sz w:val="21"/>
          <w:szCs w:val="21"/>
        </w:rPr>
        <w:t>各</w:t>
      </w:r>
      <w:r w:rsidR="00A04974">
        <w:rPr>
          <w:rFonts w:ascii="SimSun" w:hAnsi="SimSun" w:hint="eastAsia"/>
          <w:sz w:val="21"/>
          <w:szCs w:val="21"/>
        </w:rPr>
        <w:t>局之间在适用上的一致性，但根据该条细则现有规定的性质，拟</w:t>
      </w:r>
      <w:r w:rsidR="00F63EA7">
        <w:rPr>
          <w:rFonts w:ascii="SimSun" w:hAnsi="SimSun" w:hint="eastAsia"/>
          <w:sz w:val="21"/>
          <w:szCs w:val="21"/>
        </w:rPr>
        <w:t>指</w:t>
      </w:r>
      <w:r w:rsidR="00A04974">
        <w:rPr>
          <w:rFonts w:ascii="SimSun" w:hAnsi="SimSun" w:hint="eastAsia"/>
          <w:sz w:val="21"/>
          <w:szCs w:val="21"/>
        </w:rPr>
        <w:t>涉及一个城市或国家大面积的意外中断，而非</w:t>
      </w:r>
      <w:r w:rsidR="00C63928">
        <w:rPr>
          <w:rFonts w:ascii="SimSun" w:hAnsi="SimSun" w:hint="eastAsia"/>
          <w:sz w:val="21"/>
          <w:szCs w:val="21"/>
        </w:rPr>
        <w:t>一幢建筑物内仅影响一个人的</w:t>
      </w:r>
      <w:r w:rsidR="00823638">
        <w:rPr>
          <w:rFonts w:ascii="SimSun" w:hAnsi="SimSun" w:hint="eastAsia"/>
          <w:sz w:val="21"/>
          <w:szCs w:val="21"/>
        </w:rPr>
        <w:t>局</w:t>
      </w:r>
      <w:r w:rsidR="00C63928">
        <w:rPr>
          <w:rFonts w:ascii="SimSun" w:hAnsi="SimSun" w:hint="eastAsia"/>
          <w:sz w:val="21"/>
          <w:szCs w:val="21"/>
        </w:rPr>
        <w:t>域性问题。</w:t>
      </w:r>
    </w:p>
    <w:p w:rsidR="001051B3" w:rsidRPr="00C87A3B" w:rsidRDefault="00823638" w:rsidP="00C87A3B">
      <w:pPr>
        <w:pStyle w:val="ONUME"/>
        <w:spacing w:afterLines="50" w:after="120" w:line="340" w:lineRule="atLeast"/>
        <w:jc w:val="both"/>
        <w:rPr>
          <w:rFonts w:ascii="SimSun" w:hAnsi="SimSun"/>
          <w:sz w:val="21"/>
          <w:szCs w:val="21"/>
        </w:rPr>
      </w:pPr>
      <w:r>
        <w:rPr>
          <w:rFonts w:ascii="SimSun" w:hAnsi="SimSun" w:hint="eastAsia"/>
          <w:sz w:val="21"/>
          <w:szCs w:val="21"/>
        </w:rPr>
        <w:t>第</w:t>
      </w:r>
      <w:r w:rsidR="00AA693A" w:rsidRPr="00C87A3B">
        <w:rPr>
          <w:rFonts w:ascii="SimSun" w:hAnsi="SimSun"/>
          <w:sz w:val="21"/>
          <w:szCs w:val="21"/>
        </w:rPr>
        <w:fldChar w:fldCharType="begin"/>
      </w:r>
      <w:r w:rsidR="00AA693A" w:rsidRPr="00C87A3B">
        <w:rPr>
          <w:rFonts w:ascii="SimSun" w:hAnsi="SimSun"/>
          <w:sz w:val="21"/>
          <w:szCs w:val="21"/>
        </w:rPr>
        <w:instrText xml:space="preserve"> REF _Ref386543003 \n \h </w:instrText>
      </w:r>
      <w:r w:rsidR="00C87A3B" w:rsidRPr="00C87A3B">
        <w:rPr>
          <w:rFonts w:ascii="SimSun" w:hAnsi="SimSun"/>
          <w:sz w:val="21"/>
          <w:szCs w:val="21"/>
        </w:rPr>
        <w:instrText xml:space="preserve"> \* MERGEFORMAT </w:instrText>
      </w:r>
      <w:r w:rsidR="00AA693A" w:rsidRPr="00C87A3B">
        <w:rPr>
          <w:rFonts w:ascii="SimSun" w:hAnsi="SimSun"/>
          <w:sz w:val="21"/>
          <w:szCs w:val="21"/>
        </w:rPr>
      </w:r>
      <w:r w:rsidR="00AA693A" w:rsidRPr="00C87A3B">
        <w:rPr>
          <w:rFonts w:ascii="SimSun" w:hAnsi="SimSun"/>
          <w:sz w:val="21"/>
          <w:szCs w:val="21"/>
        </w:rPr>
        <w:fldChar w:fldCharType="separate"/>
      </w:r>
      <w:r w:rsidR="006164E9">
        <w:rPr>
          <w:rFonts w:ascii="SimSun" w:hAnsi="SimSun"/>
          <w:sz w:val="21"/>
          <w:szCs w:val="21"/>
        </w:rPr>
        <w:t>15</w:t>
      </w:r>
      <w:r w:rsidR="00AA693A" w:rsidRPr="00C87A3B">
        <w:rPr>
          <w:rFonts w:ascii="SimSun" w:hAnsi="SimSun"/>
          <w:sz w:val="21"/>
          <w:szCs w:val="21"/>
        </w:rPr>
        <w:fldChar w:fldCharType="end"/>
      </w:r>
      <w:r>
        <w:rPr>
          <w:rFonts w:ascii="SimSun" w:hAnsi="SimSun" w:hint="eastAsia"/>
          <w:sz w:val="21"/>
          <w:szCs w:val="21"/>
        </w:rPr>
        <w:t>段</w:t>
      </w:r>
      <w:r w:rsidR="00011492">
        <w:rPr>
          <w:rFonts w:ascii="SimSun" w:hAnsi="SimSun" w:hint="eastAsia"/>
          <w:sz w:val="21"/>
          <w:szCs w:val="21"/>
        </w:rPr>
        <w:t>和</w:t>
      </w:r>
      <w:r>
        <w:rPr>
          <w:rFonts w:ascii="SimSun" w:hAnsi="SimSun" w:hint="eastAsia"/>
          <w:sz w:val="21"/>
          <w:szCs w:val="21"/>
        </w:rPr>
        <w:t>第</w:t>
      </w:r>
      <w:r w:rsidR="00AA693A" w:rsidRPr="00C87A3B">
        <w:rPr>
          <w:rFonts w:ascii="SimSun" w:hAnsi="SimSun"/>
          <w:sz w:val="21"/>
          <w:szCs w:val="21"/>
        </w:rPr>
        <w:fldChar w:fldCharType="begin"/>
      </w:r>
      <w:r w:rsidR="00AA693A" w:rsidRPr="00C87A3B">
        <w:rPr>
          <w:rFonts w:ascii="SimSun" w:hAnsi="SimSun"/>
          <w:sz w:val="21"/>
          <w:szCs w:val="21"/>
        </w:rPr>
        <w:instrText xml:space="preserve"> REF _Ref386542988 \n \h </w:instrText>
      </w:r>
      <w:r w:rsidR="00C87A3B" w:rsidRPr="00C87A3B">
        <w:rPr>
          <w:rFonts w:ascii="SimSun" w:hAnsi="SimSun"/>
          <w:sz w:val="21"/>
          <w:szCs w:val="21"/>
        </w:rPr>
        <w:instrText xml:space="preserve"> \* MERGEFORMAT </w:instrText>
      </w:r>
      <w:r w:rsidR="00AA693A" w:rsidRPr="00C87A3B">
        <w:rPr>
          <w:rFonts w:ascii="SimSun" w:hAnsi="SimSun"/>
          <w:sz w:val="21"/>
          <w:szCs w:val="21"/>
        </w:rPr>
      </w:r>
      <w:r w:rsidR="00AA693A" w:rsidRPr="00C87A3B">
        <w:rPr>
          <w:rFonts w:ascii="SimSun" w:hAnsi="SimSun"/>
          <w:sz w:val="21"/>
          <w:szCs w:val="21"/>
        </w:rPr>
        <w:fldChar w:fldCharType="separate"/>
      </w:r>
      <w:r w:rsidR="006164E9">
        <w:rPr>
          <w:rFonts w:ascii="SimSun" w:hAnsi="SimSun"/>
          <w:sz w:val="21"/>
          <w:szCs w:val="21"/>
        </w:rPr>
        <w:t>16</w:t>
      </w:r>
      <w:r w:rsidR="00AA693A" w:rsidRPr="00C87A3B">
        <w:rPr>
          <w:rFonts w:ascii="SimSun" w:hAnsi="SimSun"/>
          <w:sz w:val="21"/>
          <w:szCs w:val="21"/>
        </w:rPr>
        <w:fldChar w:fldCharType="end"/>
      </w:r>
      <w:r>
        <w:rPr>
          <w:rFonts w:ascii="SimSun" w:hAnsi="SimSun" w:hint="eastAsia"/>
          <w:sz w:val="21"/>
          <w:szCs w:val="21"/>
        </w:rPr>
        <w:t>段中提到的考虑不适用于修改</w:t>
      </w:r>
      <w:r w:rsidR="00FE4573">
        <w:rPr>
          <w:rFonts w:ascii="SimSun" w:hAnsi="SimSun"/>
          <w:sz w:val="21"/>
          <w:szCs w:val="21"/>
        </w:rPr>
        <w:t>细则</w:t>
      </w:r>
      <w:r w:rsidR="001051B3" w:rsidRPr="00C87A3B">
        <w:rPr>
          <w:rFonts w:ascii="SimSun" w:hAnsi="SimSun"/>
          <w:sz w:val="21"/>
          <w:szCs w:val="21"/>
        </w:rPr>
        <w:t>82</w:t>
      </w:r>
      <w:r w:rsidR="00C77113" w:rsidRPr="00C77113">
        <w:rPr>
          <w:rFonts w:ascii="SimSun" w:hAnsi="SimSun"/>
          <w:sz w:val="21"/>
          <w:szCs w:val="21"/>
        </w:rPr>
        <w:t>之四</w:t>
      </w:r>
      <w:r>
        <w:rPr>
          <w:rFonts w:ascii="SimSun" w:hAnsi="SimSun" w:hint="eastAsia"/>
          <w:sz w:val="21"/>
          <w:szCs w:val="21"/>
        </w:rPr>
        <w:t>的提案。在这里，要为</w:t>
      </w:r>
      <w:r w:rsidR="00515D27">
        <w:rPr>
          <w:rFonts w:ascii="SimSun" w:hAnsi="SimSun" w:hint="eastAsia"/>
          <w:sz w:val="21"/>
          <w:szCs w:val="21"/>
        </w:rPr>
        <w:t>未</w:t>
      </w:r>
      <w:r>
        <w:rPr>
          <w:rFonts w:ascii="SimSun" w:hAnsi="SimSun" w:hint="eastAsia"/>
          <w:sz w:val="21"/>
          <w:szCs w:val="21"/>
        </w:rPr>
        <w:t>满足</w:t>
      </w:r>
      <w:r w:rsidR="00515D27">
        <w:rPr>
          <w:rFonts w:ascii="SimSun" w:hAnsi="SimSun" w:hint="eastAsia"/>
          <w:sz w:val="21"/>
          <w:szCs w:val="21"/>
        </w:rPr>
        <w:t>期限获得</w:t>
      </w:r>
      <w:r>
        <w:rPr>
          <w:rFonts w:ascii="SimSun" w:hAnsi="SimSun" w:hint="eastAsia"/>
          <w:sz w:val="21"/>
          <w:szCs w:val="21"/>
        </w:rPr>
        <w:t>宽恕，申请人不仅需要提交证据证明造成</w:t>
      </w:r>
      <w:r w:rsidRPr="008C6DBB">
        <w:rPr>
          <w:rFonts w:ascii="SimSun" w:hAnsi="SimSun" w:hint="eastAsia"/>
          <w:color w:val="000000" w:themeColor="text1"/>
          <w:sz w:val="21"/>
          <w:szCs w:val="21"/>
        </w:rPr>
        <w:t>未</w:t>
      </w:r>
      <w:r>
        <w:rPr>
          <w:rFonts w:ascii="SimSun" w:hAnsi="SimSun" w:hint="eastAsia"/>
          <w:sz w:val="21"/>
          <w:szCs w:val="21"/>
        </w:rPr>
        <w:t>能遵守期限的原因，还应在之后尽</w:t>
      </w:r>
      <w:r w:rsidR="00515D27">
        <w:rPr>
          <w:rFonts w:ascii="SimSun" w:hAnsi="SimSun" w:hint="eastAsia"/>
          <w:sz w:val="21"/>
          <w:szCs w:val="21"/>
        </w:rPr>
        <w:t>可能</w:t>
      </w:r>
      <w:r>
        <w:rPr>
          <w:rFonts w:ascii="SimSun" w:hAnsi="SimSun" w:hint="eastAsia"/>
          <w:sz w:val="21"/>
          <w:szCs w:val="21"/>
        </w:rPr>
        <w:t>快</w:t>
      </w:r>
      <w:r w:rsidR="00515D27">
        <w:rPr>
          <w:rFonts w:ascii="SimSun" w:hAnsi="SimSun" w:hint="eastAsia"/>
          <w:sz w:val="21"/>
          <w:szCs w:val="21"/>
        </w:rPr>
        <w:t>地</w:t>
      </w:r>
      <w:r>
        <w:rPr>
          <w:rFonts w:ascii="SimSun" w:hAnsi="SimSun" w:hint="eastAsia"/>
          <w:sz w:val="21"/>
          <w:szCs w:val="21"/>
        </w:rPr>
        <w:t>办理必要手</w:t>
      </w:r>
      <w:r>
        <w:rPr>
          <w:rFonts w:ascii="SimSun" w:hAnsi="SimSun" w:hint="eastAsia"/>
          <w:sz w:val="21"/>
          <w:szCs w:val="21"/>
        </w:rPr>
        <w:lastRenderedPageBreak/>
        <w:t>续。因此，电子系统在其所在地区不可用，只有在确实影响</w:t>
      </w:r>
      <w:r w:rsidR="00515D27">
        <w:rPr>
          <w:rFonts w:ascii="SimSun" w:hAnsi="SimSun" w:hint="eastAsia"/>
          <w:sz w:val="21"/>
          <w:szCs w:val="21"/>
        </w:rPr>
        <w:t>到</w:t>
      </w:r>
      <w:r>
        <w:rPr>
          <w:rFonts w:ascii="SimSun" w:hAnsi="SimSun" w:hint="eastAsia"/>
          <w:sz w:val="21"/>
          <w:szCs w:val="21"/>
        </w:rPr>
        <w:t>其遵守</w:t>
      </w:r>
      <w:r w:rsidR="00515D27">
        <w:rPr>
          <w:rFonts w:ascii="SimSun" w:hAnsi="SimSun" w:hint="eastAsia"/>
          <w:sz w:val="21"/>
          <w:szCs w:val="21"/>
        </w:rPr>
        <w:t>期限</w:t>
      </w:r>
      <w:r>
        <w:rPr>
          <w:rFonts w:ascii="SimSun" w:hAnsi="SimSun" w:hint="eastAsia"/>
          <w:sz w:val="21"/>
          <w:szCs w:val="21"/>
        </w:rPr>
        <w:t>的能力</w:t>
      </w:r>
      <w:r w:rsidR="00515D27">
        <w:rPr>
          <w:rFonts w:ascii="SimSun" w:hAnsi="SimSun" w:hint="eastAsia"/>
          <w:sz w:val="21"/>
          <w:szCs w:val="21"/>
        </w:rPr>
        <w:t>，</w:t>
      </w:r>
      <w:r>
        <w:rPr>
          <w:rFonts w:ascii="SimSun" w:hAnsi="SimSun" w:hint="eastAsia"/>
          <w:sz w:val="21"/>
          <w:szCs w:val="21"/>
        </w:rPr>
        <w:t>并且其以某种方式</w:t>
      </w:r>
      <w:r w:rsidR="00515D27">
        <w:rPr>
          <w:rFonts w:ascii="SimSun" w:hAnsi="SimSun" w:hint="eastAsia"/>
          <w:sz w:val="21"/>
          <w:szCs w:val="21"/>
        </w:rPr>
        <w:t>，不论是利用恢复后的电子服务还是通过邮递，尽可能快地</w:t>
      </w:r>
      <w:r>
        <w:rPr>
          <w:rFonts w:ascii="SimSun" w:hAnsi="SimSun" w:hint="eastAsia"/>
          <w:sz w:val="21"/>
          <w:szCs w:val="21"/>
        </w:rPr>
        <w:t>办理相关手续，才能</w:t>
      </w:r>
      <w:r w:rsidR="00515D27">
        <w:rPr>
          <w:rFonts w:ascii="SimSun" w:hAnsi="SimSun" w:hint="eastAsia"/>
          <w:sz w:val="21"/>
          <w:szCs w:val="21"/>
        </w:rPr>
        <w:t>获得宽恕</w:t>
      </w:r>
      <w:r>
        <w:rPr>
          <w:rFonts w:ascii="SimSun" w:hAnsi="SimSun" w:hint="eastAsia"/>
          <w:sz w:val="21"/>
          <w:szCs w:val="21"/>
        </w:rPr>
        <w:t>。</w:t>
      </w:r>
    </w:p>
    <w:p w:rsidR="00AA693A" w:rsidRPr="00C87A3B" w:rsidRDefault="00823638" w:rsidP="000D5E34">
      <w:pPr>
        <w:pStyle w:val="Heading3"/>
        <w:spacing w:beforeLines="100" w:afterLines="50" w:after="120" w:line="340" w:lineRule="atLeast"/>
        <w:jc w:val="both"/>
        <w:rPr>
          <w:rFonts w:ascii="SimSun" w:hAnsi="SimSun"/>
          <w:sz w:val="21"/>
          <w:szCs w:val="21"/>
        </w:rPr>
      </w:pPr>
      <w:r>
        <w:rPr>
          <w:rFonts w:ascii="SimSun" w:hAnsi="SimSun" w:hint="eastAsia"/>
          <w:sz w:val="21"/>
          <w:szCs w:val="21"/>
        </w:rPr>
        <w:t>其他情况</w:t>
      </w:r>
    </w:p>
    <w:p w:rsidR="00E508CF" w:rsidRPr="00C87A3B" w:rsidRDefault="00823638" w:rsidP="00C87A3B">
      <w:pPr>
        <w:pStyle w:val="ONUME"/>
        <w:spacing w:afterLines="50" w:after="120" w:line="340" w:lineRule="atLeast"/>
        <w:jc w:val="both"/>
        <w:rPr>
          <w:rFonts w:ascii="SimSun" w:hAnsi="SimSun"/>
          <w:sz w:val="21"/>
          <w:szCs w:val="21"/>
        </w:rPr>
      </w:pPr>
      <w:r>
        <w:rPr>
          <w:rFonts w:ascii="SimSun" w:hAnsi="SimSun" w:hint="eastAsia"/>
          <w:sz w:val="21"/>
          <w:szCs w:val="21"/>
        </w:rPr>
        <w:t>如上文第9段中指出的那样，尽管系统本身功能正常，但可能有其他理由使电子系统不能为个人所用。</w:t>
      </w:r>
      <w:r w:rsidR="00515D27">
        <w:rPr>
          <w:rFonts w:ascii="SimSun" w:hAnsi="SimSun" w:hint="eastAsia"/>
          <w:sz w:val="21"/>
          <w:szCs w:val="21"/>
        </w:rPr>
        <w:t>关于</w:t>
      </w:r>
      <w:r>
        <w:rPr>
          <w:rFonts w:ascii="SimSun" w:hAnsi="SimSun" w:hint="eastAsia"/>
          <w:sz w:val="21"/>
          <w:szCs w:val="21"/>
        </w:rPr>
        <w:t>将保障扩大到其他情况</w:t>
      </w:r>
      <w:r w:rsidR="00515D27">
        <w:rPr>
          <w:rFonts w:ascii="SimSun" w:hAnsi="SimSun" w:hint="eastAsia"/>
          <w:sz w:val="21"/>
          <w:szCs w:val="21"/>
        </w:rPr>
        <w:t>是否适当、这种情况可能需要何种</w:t>
      </w:r>
      <w:r>
        <w:rPr>
          <w:rFonts w:ascii="SimSun" w:hAnsi="SimSun" w:hint="eastAsia"/>
          <w:sz w:val="21"/>
          <w:szCs w:val="21"/>
        </w:rPr>
        <w:t>证据或</w:t>
      </w:r>
      <w:r w:rsidR="00515D27">
        <w:rPr>
          <w:rFonts w:ascii="SimSun" w:hAnsi="SimSun" w:hint="eastAsia"/>
          <w:sz w:val="21"/>
          <w:szCs w:val="21"/>
        </w:rPr>
        <w:t>者</w:t>
      </w:r>
      <w:r>
        <w:rPr>
          <w:rFonts w:ascii="SimSun" w:hAnsi="SimSun" w:hint="eastAsia"/>
          <w:sz w:val="21"/>
          <w:szCs w:val="21"/>
        </w:rPr>
        <w:t>为第三方</w:t>
      </w:r>
      <w:r w:rsidR="00515D27">
        <w:rPr>
          <w:rFonts w:ascii="SimSun" w:hAnsi="SimSun" w:hint="eastAsia"/>
          <w:sz w:val="21"/>
          <w:szCs w:val="21"/>
        </w:rPr>
        <w:t>提供何种</w:t>
      </w:r>
      <w:r>
        <w:rPr>
          <w:rFonts w:ascii="SimSun" w:hAnsi="SimSun" w:hint="eastAsia"/>
          <w:sz w:val="21"/>
          <w:szCs w:val="21"/>
        </w:rPr>
        <w:t>保障</w:t>
      </w:r>
      <w:r w:rsidR="00515D27">
        <w:rPr>
          <w:rFonts w:ascii="SimSun" w:hAnsi="SimSun" w:hint="eastAsia"/>
          <w:sz w:val="21"/>
          <w:szCs w:val="21"/>
        </w:rPr>
        <w:t>的问题，国际局欢迎</w:t>
      </w:r>
      <w:r>
        <w:rPr>
          <w:rFonts w:ascii="SimSun" w:hAnsi="SimSun" w:hint="eastAsia"/>
          <w:sz w:val="21"/>
          <w:szCs w:val="21"/>
        </w:rPr>
        <w:t>提出评论意见。</w:t>
      </w:r>
    </w:p>
    <w:p w:rsidR="008D6ADC" w:rsidRPr="00823638" w:rsidRDefault="000D5E34" w:rsidP="00515D27">
      <w:pPr>
        <w:pStyle w:val="ONUME"/>
        <w:numPr>
          <w:ilvl w:val="0"/>
          <w:numId w:val="0"/>
        </w:numPr>
        <w:spacing w:afterLines="50" w:after="120" w:line="340" w:lineRule="atLeast"/>
        <w:ind w:left="5534"/>
        <w:jc w:val="both"/>
        <w:rPr>
          <w:rFonts w:ascii="KaiTi" w:eastAsia="KaiTi" w:hAnsi="KaiTi"/>
          <w:sz w:val="21"/>
          <w:szCs w:val="21"/>
        </w:rPr>
      </w:pPr>
      <w:r>
        <w:rPr>
          <w:rFonts w:ascii="KaiTi" w:eastAsia="KaiTi" w:hAnsi="KaiTi" w:hint="eastAsia"/>
          <w:i/>
          <w:sz w:val="21"/>
          <w:szCs w:val="21"/>
        </w:rPr>
        <w:t>20.</w:t>
      </w:r>
      <w:r>
        <w:rPr>
          <w:rFonts w:ascii="KaiTi" w:eastAsia="KaiTi" w:hAnsi="KaiTi" w:hint="eastAsia"/>
          <w:i/>
          <w:sz w:val="21"/>
          <w:szCs w:val="21"/>
        </w:rPr>
        <w:tab/>
      </w:r>
      <w:r w:rsidR="00823638" w:rsidRPr="00823638">
        <w:rPr>
          <w:rFonts w:ascii="KaiTi" w:eastAsia="KaiTi" w:hAnsi="KaiTi" w:hint="eastAsia"/>
          <w:i/>
          <w:sz w:val="21"/>
          <w:szCs w:val="21"/>
        </w:rPr>
        <w:t>请工作组：</w:t>
      </w:r>
    </w:p>
    <w:p w:rsidR="008D6ADC" w:rsidRPr="00823638" w:rsidRDefault="00823638" w:rsidP="00515D27">
      <w:pPr>
        <w:pStyle w:val="ONUME"/>
        <w:numPr>
          <w:ilvl w:val="2"/>
          <w:numId w:val="5"/>
        </w:numPr>
        <w:tabs>
          <w:tab w:val="clear" w:pos="1701"/>
        </w:tabs>
        <w:spacing w:afterLines="50" w:after="120" w:line="340" w:lineRule="atLeast"/>
        <w:ind w:left="5534"/>
        <w:jc w:val="both"/>
        <w:rPr>
          <w:rFonts w:ascii="KaiTi" w:eastAsia="KaiTi" w:hAnsi="KaiTi"/>
          <w:sz w:val="21"/>
          <w:szCs w:val="21"/>
        </w:rPr>
      </w:pPr>
      <w:r w:rsidRPr="00823638">
        <w:rPr>
          <w:rFonts w:ascii="KaiTi" w:eastAsia="KaiTi" w:hAnsi="KaiTi" w:hint="eastAsia"/>
          <w:i/>
          <w:sz w:val="21"/>
          <w:szCs w:val="21"/>
        </w:rPr>
        <w:t>审议</w:t>
      </w:r>
      <w:r w:rsidR="00515D27">
        <w:rPr>
          <w:rFonts w:ascii="KaiTi" w:eastAsia="KaiTi" w:hAnsi="KaiTi" w:hint="eastAsia"/>
          <w:i/>
          <w:sz w:val="21"/>
          <w:szCs w:val="21"/>
        </w:rPr>
        <w:t>本</w:t>
      </w:r>
      <w:r w:rsidRPr="00823638">
        <w:rPr>
          <w:rFonts w:ascii="KaiTi" w:eastAsia="KaiTi" w:hAnsi="KaiTi" w:hint="eastAsia"/>
          <w:i/>
          <w:sz w:val="21"/>
          <w:szCs w:val="21"/>
        </w:rPr>
        <w:t>文件附件中所列的《实施细则》的拟议修改；并</w:t>
      </w:r>
    </w:p>
    <w:p w:rsidR="00C616F3" w:rsidRPr="00823638" w:rsidRDefault="00823638" w:rsidP="00515D27">
      <w:pPr>
        <w:pStyle w:val="ONUME"/>
        <w:numPr>
          <w:ilvl w:val="2"/>
          <w:numId w:val="5"/>
        </w:numPr>
        <w:tabs>
          <w:tab w:val="clear" w:pos="1701"/>
        </w:tabs>
        <w:spacing w:afterLines="50" w:after="120" w:line="340" w:lineRule="atLeast"/>
        <w:ind w:left="5534"/>
        <w:jc w:val="both"/>
        <w:rPr>
          <w:rFonts w:ascii="KaiTi" w:eastAsia="KaiTi" w:hAnsi="KaiTi"/>
          <w:sz w:val="21"/>
          <w:szCs w:val="21"/>
        </w:rPr>
      </w:pPr>
      <w:r w:rsidRPr="00823638">
        <w:rPr>
          <w:rFonts w:ascii="KaiTi" w:eastAsia="KaiTi" w:hAnsi="KaiTi" w:hint="eastAsia"/>
          <w:i/>
          <w:sz w:val="21"/>
          <w:szCs w:val="21"/>
        </w:rPr>
        <w:t>就额外保障</w:t>
      </w:r>
      <w:r w:rsidR="00515D27">
        <w:rPr>
          <w:rFonts w:ascii="KaiTi" w:eastAsia="KaiTi" w:hAnsi="KaiTi" w:hint="eastAsia"/>
          <w:i/>
          <w:sz w:val="21"/>
          <w:szCs w:val="21"/>
        </w:rPr>
        <w:t>是否</w:t>
      </w:r>
      <w:r w:rsidRPr="00823638">
        <w:rPr>
          <w:rFonts w:ascii="KaiTi" w:eastAsia="KaiTi" w:hAnsi="KaiTi" w:hint="eastAsia"/>
          <w:i/>
          <w:sz w:val="21"/>
          <w:szCs w:val="21"/>
        </w:rPr>
        <w:t>可取提出评论意见。</w:t>
      </w:r>
    </w:p>
    <w:p w:rsidR="00C616F3" w:rsidRPr="00C87A3B" w:rsidRDefault="00C616F3" w:rsidP="00C87A3B">
      <w:pPr>
        <w:spacing w:afterLines="50" w:after="120" w:line="340" w:lineRule="atLeast"/>
        <w:jc w:val="both"/>
        <w:rPr>
          <w:rFonts w:ascii="SimSun" w:hAnsi="SimSun"/>
          <w:sz w:val="21"/>
          <w:szCs w:val="21"/>
        </w:rPr>
      </w:pPr>
    </w:p>
    <w:p w:rsidR="00C616F3" w:rsidRDefault="00C616F3" w:rsidP="00F66568">
      <w:pPr>
        <w:pStyle w:val="Endofdocument-Annex"/>
        <w:spacing w:afterLines="50" w:after="120" w:line="340" w:lineRule="atLeast"/>
        <w:rPr>
          <w:rFonts w:ascii="SimSun" w:hAnsi="SimSun"/>
          <w:sz w:val="21"/>
          <w:szCs w:val="21"/>
        </w:rPr>
      </w:pPr>
      <w:r w:rsidRPr="00C87A3B">
        <w:rPr>
          <w:rFonts w:ascii="SimSun" w:hAnsi="SimSun"/>
          <w:sz w:val="21"/>
          <w:szCs w:val="21"/>
        </w:rPr>
        <w:t>[</w:t>
      </w:r>
      <w:r w:rsidR="00F66568">
        <w:rPr>
          <w:rFonts w:ascii="KaiTi" w:eastAsia="KaiTi" w:hAnsi="KaiTi" w:hint="eastAsia"/>
          <w:sz w:val="21"/>
          <w:szCs w:val="21"/>
        </w:rPr>
        <w:t>后接附件</w:t>
      </w:r>
      <w:r w:rsidRPr="00C87A3B">
        <w:rPr>
          <w:rFonts w:ascii="SimSun" w:hAnsi="SimSun"/>
          <w:sz w:val="21"/>
          <w:szCs w:val="21"/>
        </w:rPr>
        <w:t>]</w:t>
      </w:r>
    </w:p>
    <w:p w:rsidR="000D5E34" w:rsidRDefault="000D5E34" w:rsidP="00F66568">
      <w:pPr>
        <w:pStyle w:val="Endofdocument-Annex"/>
        <w:spacing w:afterLines="50" w:after="120" w:line="340" w:lineRule="atLeast"/>
        <w:rPr>
          <w:rFonts w:ascii="SimSun" w:hAnsi="SimSun"/>
          <w:sz w:val="21"/>
          <w:szCs w:val="21"/>
        </w:rPr>
      </w:pPr>
    </w:p>
    <w:p w:rsidR="000D5E34" w:rsidRPr="00D0096F" w:rsidRDefault="000D5E34" w:rsidP="00F66568">
      <w:pPr>
        <w:pStyle w:val="Endofdocument-Annex"/>
        <w:spacing w:afterLines="50" w:after="120" w:line="340" w:lineRule="atLeast"/>
        <w:rPr>
          <w:sz w:val="21"/>
        </w:rPr>
        <w:sectPr w:rsidR="000D5E34" w:rsidRPr="00D0096F" w:rsidSect="000D5E34">
          <w:headerReference w:type="default" r:id="rId10"/>
          <w:endnotePr>
            <w:numFmt w:val="decimal"/>
          </w:endnotePr>
          <w:pgSz w:w="11907" w:h="16840" w:code="9"/>
          <w:pgMar w:top="567" w:right="1134" w:bottom="1418" w:left="1418" w:header="510" w:footer="1021" w:gutter="0"/>
          <w:cols w:space="720"/>
          <w:titlePg/>
          <w:docGrid w:linePitch="299"/>
        </w:sectPr>
      </w:pPr>
    </w:p>
    <w:p w:rsidR="002607E3" w:rsidRPr="00D0096F" w:rsidRDefault="000D5E34" w:rsidP="002607E3">
      <w:pPr>
        <w:jc w:val="center"/>
        <w:rPr>
          <w:sz w:val="21"/>
        </w:rPr>
      </w:pPr>
      <w:r w:rsidRPr="00756BB0">
        <w:rPr>
          <w:rFonts w:ascii="SimHei" w:eastAsia="SimHei" w:hAnsi="SimHei" w:hint="eastAsia"/>
          <w:sz w:val="21"/>
        </w:rPr>
        <w:lastRenderedPageBreak/>
        <w:t>PCT实施细则的拟议修改</w:t>
      </w:r>
      <w:r w:rsidR="002607E3" w:rsidRPr="000D5E34">
        <w:rPr>
          <w:rStyle w:val="FootnoteReference"/>
          <w:rFonts w:ascii="SimHei" w:eastAsia="SimHei" w:hAnsi="SimHei"/>
          <w:sz w:val="21"/>
        </w:rPr>
        <w:footnoteReference w:id="2"/>
      </w:r>
    </w:p>
    <w:p w:rsidR="002607E3" w:rsidRPr="00D0096F" w:rsidRDefault="002607E3" w:rsidP="002607E3">
      <w:pPr>
        <w:jc w:val="center"/>
        <w:rPr>
          <w:sz w:val="21"/>
        </w:rPr>
      </w:pPr>
    </w:p>
    <w:p w:rsidR="002607E3" w:rsidRPr="00D0096F" w:rsidRDefault="002607E3" w:rsidP="002607E3">
      <w:pPr>
        <w:jc w:val="center"/>
        <w:rPr>
          <w:sz w:val="21"/>
        </w:rPr>
      </w:pPr>
    </w:p>
    <w:p w:rsidR="000D5E34" w:rsidRPr="00D36E2E" w:rsidRDefault="000D5E34" w:rsidP="000D5E34">
      <w:pPr>
        <w:jc w:val="center"/>
        <w:rPr>
          <w:rFonts w:ascii="SimSun"/>
          <w:sz w:val="21"/>
        </w:rPr>
      </w:pPr>
      <w:r w:rsidRPr="00756BB0">
        <w:rPr>
          <w:rFonts w:ascii="SimHei" w:eastAsia="SimHei" w:hAnsi="SimHei" w:hint="eastAsia"/>
          <w:sz w:val="21"/>
        </w:rPr>
        <w:t>目　录</w:t>
      </w:r>
    </w:p>
    <w:p w:rsidR="00C616F3" w:rsidRPr="00D0096F" w:rsidRDefault="00C616F3" w:rsidP="002607E3">
      <w:pPr>
        <w:pStyle w:val="Endofdocument-Annex"/>
        <w:ind w:left="0"/>
        <w:rPr>
          <w:sz w:val="21"/>
        </w:rPr>
      </w:pPr>
    </w:p>
    <w:p w:rsidR="001E3565" w:rsidRPr="00D0096F" w:rsidRDefault="001E3565" w:rsidP="002607E3">
      <w:pPr>
        <w:pStyle w:val="Endofdocument-Annex"/>
        <w:ind w:left="0"/>
        <w:rPr>
          <w:sz w:val="21"/>
        </w:rPr>
      </w:pPr>
    </w:p>
    <w:p w:rsidR="00BA75E9" w:rsidRPr="00255180" w:rsidRDefault="00023AD2">
      <w:pPr>
        <w:pStyle w:val="TOC1"/>
        <w:tabs>
          <w:tab w:val="right" w:leader="dot" w:pos="9345"/>
        </w:tabs>
        <w:rPr>
          <w:rFonts w:asciiTheme="minorHAnsi" w:eastAsiaTheme="minorEastAsia" w:hAnsiTheme="minorHAnsi" w:cstheme="minorBidi"/>
          <w:noProof/>
          <w:kern w:val="2"/>
          <w:sz w:val="20"/>
          <w:szCs w:val="22"/>
        </w:rPr>
      </w:pPr>
      <w:r w:rsidRPr="00255180">
        <w:rPr>
          <w:sz w:val="21"/>
        </w:rPr>
        <w:fldChar w:fldCharType="begin"/>
      </w:r>
      <w:r w:rsidRPr="00255180">
        <w:rPr>
          <w:sz w:val="21"/>
        </w:rPr>
        <w:instrText xml:space="preserve"> TOC \h \z \t "Leg SubRule #,2,Leg Rule #,1" </w:instrText>
      </w:r>
      <w:r w:rsidRPr="00255180">
        <w:rPr>
          <w:sz w:val="21"/>
        </w:rPr>
        <w:fldChar w:fldCharType="separate"/>
      </w:r>
      <w:hyperlink w:anchor="_Toc388890552" w:history="1">
        <w:r w:rsidR="00BA75E9" w:rsidRPr="00255180">
          <w:rPr>
            <w:rStyle w:val="Hyperlink"/>
            <w:rFonts w:ascii="SimSun" w:hint="eastAsia"/>
            <w:noProof/>
            <w:sz w:val="21"/>
          </w:rPr>
          <w:t>第</w:t>
        </w:r>
        <w:r w:rsidR="00BA75E9" w:rsidRPr="00255180">
          <w:rPr>
            <w:rStyle w:val="Hyperlink"/>
            <w:rFonts w:ascii="SimSun"/>
            <w:noProof/>
            <w:sz w:val="21"/>
          </w:rPr>
          <w:t>80</w:t>
        </w:r>
        <w:r w:rsidR="00BA75E9" w:rsidRPr="00255180">
          <w:rPr>
            <w:rStyle w:val="Hyperlink"/>
            <w:rFonts w:ascii="SimSun" w:hint="eastAsia"/>
            <w:noProof/>
            <w:sz w:val="21"/>
          </w:rPr>
          <w:t>条</w:t>
        </w:r>
        <w:r w:rsidR="00BA75E9" w:rsidRPr="00255180">
          <w:rPr>
            <w:rStyle w:val="Hyperlink"/>
            <w:rFonts w:ascii="SimSun"/>
            <w:noProof/>
            <w:sz w:val="21"/>
          </w:rPr>
          <w:t xml:space="preserve"> </w:t>
        </w:r>
        <w:r w:rsidR="00BA75E9" w:rsidRPr="00255180">
          <w:rPr>
            <w:rStyle w:val="Hyperlink"/>
            <w:rFonts w:ascii="SimSun" w:hint="eastAsia"/>
            <w:noProof/>
            <w:sz w:val="21"/>
          </w:rPr>
          <w:t>期限的计算</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_Toc388890552 \h </w:instrText>
        </w:r>
        <w:r w:rsidR="00BA75E9" w:rsidRPr="00255180">
          <w:rPr>
            <w:rFonts w:ascii="SimSun" w:hAnsi="SimSun"/>
            <w:noProof/>
            <w:webHidden/>
            <w:sz w:val="21"/>
          </w:rPr>
        </w:r>
        <w:r w:rsidR="00BA75E9" w:rsidRPr="00255180">
          <w:rPr>
            <w:rFonts w:ascii="SimSun" w:hAnsi="SimSun"/>
            <w:noProof/>
            <w:webHidden/>
            <w:sz w:val="21"/>
          </w:rPr>
          <w:fldChar w:fldCharType="separate"/>
        </w:r>
        <w:r w:rsidR="006164E9">
          <w:rPr>
            <w:rFonts w:ascii="SimSun" w:hAnsi="SimSun"/>
            <w:noProof/>
            <w:webHidden/>
            <w:sz w:val="21"/>
          </w:rPr>
          <w:t>2</w:t>
        </w:r>
        <w:r w:rsidR="00BA75E9" w:rsidRPr="00255180">
          <w:rPr>
            <w:rFonts w:ascii="SimSun" w:hAnsi="SimSun"/>
            <w:noProof/>
            <w:webHidden/>
            <w:sz w:val="21"/>
          </w:rPr>
          <w:fldChar w:fldCharType="end"/>
        </w:r>
      </w:hyperlink>
    </w:p>
    <w:p w:rsidR="00BA75E9" w:rsidRPr="00255180" w:rsidRDefault="006164E9">
      <w:pPr>
        <w:pStyle w:val="TOC2"/>
        <w:tabs>
          <w:tab w:val="right" w:leader="dot" w:pos="9345"/>
        </w:tabs>
        <w:rPr>
          <w:rFonts w:asciiTheme="minorHAnsi" w:eastAsiaTheme="minorEastAsia" w:hAnsiTheme="minorHAnsi" w:cstheme="minorBidi"/>
          <w:noProof/>
          <w:kern w:val="2"/>
          <w:sz w:val="20"/>
          <w:szCs w:val="22"/>
        </w:rPr>
      </w:pPr>
      <w:hyperlink w:anchor="_Toc388890553" w:history="1">
        <w:r w:rsidR="00BA75E9" w:rsidRPr="00255180">
          <w:rPr>
            <w:rStyle w:val="Hyperlink"/>
            <w:rFonts w:ascii="SimSun"/>
            <w:noProof/>
            <w:sz w:val="21"/>
          </w:rPr>
          <w:t>80.1</w:t>
        </w:r>
        <w:r w:rsidR="00BA75E9" w:rsidRPr="00255180">
          <w:rPr>
            <w:rStyle w:val="Hyperlink"/>
            <w:rFonts w:ascii="SimSun" w:hint="eastAsia"/>
            <w:noProof/>
            <w:sz w:val="21"/>
          </w:rPr>
          <w:t>至</w:t>
        </w:r>
        <w:r w:rsidR="00BA75E9" w:rsidRPr="00255180">
          <w:rPr>
            <w:rStyle w:val="Hyperlink"/>
            <w:rFonts w:ascii="SimSun"/>
            <w:noProof/>
            <w:sz w:val="21"/>
          </w:rPr>
          <w:t xml:space="preserve">80.4  </w:t>
        </w:r>
        <w:r w:rsidR="00BA75E9" w:rsidRPr="00255180">
          <w:rPr>
            <w:rStyle w:val="Hyperlink"/>
            <w:rFonts w:ascii="KaiTi" w:eastAsia="KaiTi"/>
            <w:i/>
            <w:noProof/>
            <w:sz w:val="21"/>
          </w:rPr>
          <w:t>[</w:t>
        </w:r>
        <w:r w:rsidR="00BA75E9" w:rsidRPr="00255180">
          <w:rPr>
            <w:rStyle w:val="Hyperlink"/>
            <w:rFonts w:ascii="KaiTi" w:eastAsia="KaiTi" w:hint="eastAsia"/>
            <w:i/>
            <w:noProof/>
            <w:sz w:val="21"/>
          </w:rPr>
          <w:t>无变化</w:t>
        </w:r>
        <w:r w:rsidR="00BA75E9" w:rsidRPr="00255180">
          <w:rPr>
            <w:rStyle w:val="Hyperlink"/>
            <w:rFonts w:ascii="KaiTi" w:eastAsia="KaiTi"/>
            <w:i/>
            <w:noProof/>
            <w:sz w:val="21"/>
          </w:rPr>
          <w:t>]</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_Toc388890553 \h </w:instrText>
        </w:r>
        <w:r w:rsidR="00BA75E9" w:rsidRPr="00255180">
          <w:rPr>
            <w:rFonts w:ascii="SimSun" w:hAnsi="SimSun"/>
            <w:noProof/>
            <w:webHidden/>
            <w:sz w:val="21"/>
          </w:rPr>
        </w:r>
        <w:r w:rsidR="00BA75E9" w:rsidRPr="00255180">
          <w:rPr>
            <w:rFonts w:ascii="SimSun" w:hAnsi="SimSun"/>
            <w:noProof/>
            <w:webHidden/>
            <w:sz w:val="21"/>
          </w:rPr>
          <w:fldChar w:fldCharType="separate"/>
        </w:r>
        <w:r>
          <w:rPr>
            <w:rFonts w:ascii="SimSun" w:hAnsi="SimSun"/>
            <w:noProof/>
            <w:webHidden/>
            <w:sz w:val="21"/>
          </w:rPr>
          <w:t>2</w:t>
        </w:r>
        <w:r w:rsidR="00BA75E9" w:rsidRPr="00255180">
          <w:rPr>
            <w:rFonts w:ascii="SimSun" w:hAnsi="SimSun"/>
            <w:noProof/>
            <w:webHidden/>
            <w:sz w:val="21"/>
          </w:rPr>
          <w:fldChar w:fldCharType="end"/>
        </w:r>
      </w:hyperlink>
    </w:p>
    <w:p w:rsidR="00BA75E9" w:rsidRPr="00255180" w:rsidRDefault="006164E9">
      <w:pPr>
        <w:pStyle w:val="TOC2"/>
        <w:tabs>
          <w:tab w:val="right" w:leader="dot" w:pos="9345"/>
        </w:tabs>
        <w:rPr>
          <w:rFonts w:asciiTheme="minorHAnsi" w:eastAsiaTheme="minorEastAsia" w:hAnsiTheme="minorHAnsi" w:cstheme="minorBidi"/>
          <w:noProof/>
          <w:kern w:val="2"/>
          <w:sz w:val="20"/>
          <w:szCs w:val="22"/>
        </w:rPr>
      </w:pPr>
      <w:hyperlink w:anchor="_Toc388890554" w:history="1">
        <w:r w:rsidR="00BA75E9" w:rsidRPr="00255180">
          <w:rPr>
            <w:rStyle w:val="Hyperlink"/>
            <w:rFonts w:ascii="SimSun"/>
            <w:noProof/>
            <w:sz w:val="21"/>
          </w:rPr>
          <w:t>80.5</w:t>
        </w:r>
        <w:r w:rsidR="00BA75E9" w:rsidRPr="00255180">
          <w:rPr>
            <w:rStyle w:val="Hyperlink"/>
            <w:rFonts w:ascii="SimSun"/>
            <w:noProof/>
            <w:sz w:val="21"/>
          </w:rPr>
          <w:t>   </w:t>
        </w:r>
        <w:r w:rsidR="00BA75E9" w:rsidRPr="00255180">
          <w:rPr>
            <w:rStyle w:val="Hyperlink"/>
            <w:rFonts w:ascii="KaiTi" w:eastAsia="KaiTi" w:hint="eastAsia"/>
            <w:i/>
            <w:noProof/>
            <w:sz w:val="21"/>
          </w:rPr>
          <w:t>在非工作日或法定假日届满</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_Toc388890554 \h </w:instrText>
        </w:r>
        <w:r w:rsidR="00BA75E9" w:rsidRPr="00255180">
          <w:rPr>
            <w:rFonts w:ascii="SimSun" w:hAnsi="SimSun"/>
            <w:noProof/>
            <w:webHidden/>
            <w:sz w:val="21"/>
          </w:rPr>
        </w:r>
        <w:r w:rsidR="00BA75E9" w:rsidRPr="00255180">
          <w:rPr>
            <w:rFonts w:ascii="SimSun" w:hAnsi="SimSun"/>
            <w:noProof/>
            <w:webHidden/>
            <w:sz w:val="21"/>
          </w:rPr>
          <w:fldChar w:fldCharType="separate"/>
        </w:r>
        <w:r>
          <w:rPr>
            <w:rFonts w:ascii="SimSun" w:hAnsi="SimSun"/>
            <w:noProof/>
            <w:webHidden/>
            <w:sz w:val="21"/>
          </w:rPr>
          <w:t>2</w:t>
        </w:r>
        <w:r w:rsidR="00BA75E9" w:rsidRPr="00255180">
          <w:rPr>
            <w:rFonts w:ascii="SimSun" w:hAnsi="SimSun"/>
            <w:noProof/>
            <w:webHidden/>
            <w:sz w:val="21"/>
          </w:rPr>
          <w:fldChar w:fldCharType="end"/>
        </w:r>
      </w:hyperlink>
    </w:p>
    <w:p w:rsidR="00BA75E9" w:rsidRPr="00255180" w:rsidRDefault="006164E9">
      <w:pPr>
        <w:pStyle w:val="TOC2"/>
        <w:tabs>
          <w:tab w:val="right" w:leader="dot" w:pos="9345"/>
        </w:tabs>
        <w:rPr>
          <w:rFonts w:asciiTheme="minorHAnsi" w:eastAsiaTheme="minorEastAsia" w:hAnsiTheme="minorHAnsi" w:cstheme="minorBidi"/>
          <w:noProof/>
          <w:kern w:val="2"/>
          <w:sz w:val="20"/>
          <w:szCs w:val="22"/>
        </w:rPr>
      </w:pPr>
      <w:hyperlink w:anchor="_Toc388890555" w:history="1">
        <w:r w:rsidR="00BA75E9" w:rsidRPr="00255180">
          <w:rPr>
            <w:rStyle w:val="Hyperlink"/>
            <w:rFonts w:ascii="SimSun"/>
            <w:noProof/>
            <w:sz w:val="21"/>
          </w:rPr>
          <w:t>80.6</w:t>
        </w:r>
        <w:r w:rsidR="00BA75E9" w:rsidRPr="00255180">
          <w:rPr>
            <w:rStyle w:val="Hyperlink"/>
            <w:rFonts w:ascii="SimSun"/>
            <w:noProof/>
            <w:sz w:val="21"/>
          </w:rPr>
          <w:t>   </w:t>
        </w:r>
        <w:r w:rsidR="00BA75E9" w:rsidRPr="00255180">
          <w:rPr>
            <w:rStyle w:val="Hyperlink"/>
            <w:rFonts w:ascii="KaiTi" w:eastAsia="KaiTi"/>
            <w:i/>
            <w:noProof/>
            <w:sz w:val="21"/>
          </w:rPr>
          <w:t>[</w:t>
        </w:r>
        <w:r w:rsidR="00BA75E9" w:rsidRPr="00255180">
          <w:rPr>
            <w:rStyle w:val="Hyperlink"/>
            <w:rFonts w:ascii="KaiTi" w:eastAsia="KaiTi" w:hint="eastAsia"/>
            <w:i/>
            <w:noProof/>
            <w:sz w:val="21"/>
          </w:rPr>
          <w:t>无变化</w:t>
        </w:r>
        <w:r w:rsidR="00BA75E9" w:rsidRPr="00255180">
          <w:rPr>
            <w:rStyle w:val="Hyperlink"/>
            <w:rFonts w:ascii="KaiTi" w:eastAsia="KaiTi"/>
            <w:i/>
            <w:noProof/>
            <w:sz w:val="21"/>
          </w:rPr>
          <w:t>]</w:t>
        </w:r>
        <w:r w:rsidR="00BA75E9" w:rsidRPr="00255180">
          <w:rPr>
            <w:rStyle w:val="Hyperlink"/>
            <w:rFonts w:ascii="SimSun"/>
            <w:noProof/>
            <w:sz w:val="21"/>
          </w:rPr>
          <w:t xml:space="preserve">  </w:t>
        </w:r>
        <w:r w:rsidR="00BA75E9" w:rsidRPr="00255180">
          <w:rPr>
            <w:rStyle w:val="Hyperlink"/>
            <w:rFonts w:ascii="KaiTi" w:eastAsia="KaiTi" w:hint="eastAsia"/>
            <w:i/>
            <w:noProof/>
            <w:sz w:val="21"/>
          </w:rPr>
          <w:t>文件的日期</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_Toc388890555 \h </w:instrText>
        </w:r>
        <w:r w:rsidR="00BA75E9" w:rsidRPr="00255180">
          <w:rPr>
            <w:rFonts w:ascii="SimSun" w:hAnsi="SimSun"/>
            <w:noProof/>
            <w:webHidden/>
            <w:sz w:val="21"/>
          </w:rPr>
        </w:r>
        <w:r w:rsidR="00BA75E9" w:rsidRPr="00255180">
          <w:rPr>
            <w:rFonts w:ascii="SimSun" w:hAnsi="SimSun"/>
            <w:noProof/>
            <w:webHidden/>
            <w:sz w:val="21"/>
          </w:rPr>
          <w:fldChar w:fldCharType="separate"/>
        </w:r>
        <w:r>
          <w:rPr>
            <w:rFonts w:ascii="SimSun" w:hAnsi="SimSun"/>
            <w:noProof/>
            <w:webHidden/>
            <w:sz w:val="21"/>
          </w:rPr>
          <w:t>2</w:t>
        </w:r>
        <w:r w:rsidR="00BA75E9" w:rsidRPr="00255180">
          <w:rPr>
            <w:rFonts w:ascii="SimSun" w:hAnsi="SimSun"/>
            <w:noProof/>
            <w:webHidden/>
            <w:sz w:val="21"/>
          </w:rPr>
          <w:fldChar w:fldCharType="end"/>
        </w:r>
      </w:hyperlink>
    </w:p>
    <w:p w:rsidR="00BA75E9" w:rsidRPr="00255180" w:rsidRDefault="006164E9">
      <w:pPr>
        <w:pStyle w:val="TOC2"/>
        <w:tabs>
          <w:tab w:val="right" w:leader="dot" w:pos="9345"/>
        </w:tabs>
        <w:rPr>
          <w:rFonts w:asciiTheme="minorHAnsi" w:eastAsiaTheme="minorEastAsia" w:hAnsiTheme="minorHAnsi" w:cstheme="minorBidi"/>
          <w:noProof/>
          <w:kern w:val="2"/>
          <w:sz w:val="20"/>
          <w:szCs w:val="22"/>
        </w:rPr>
      </w:pPr>
      <w:hyperlink w:anchor="_Toc388890556" w:history="1">
        <w:r w:rsidR="00BA75E9" w:rsidRPr="00255180">
          <w:rPr>
            <w:rStyle w:val="Hyperlink"/>
            <w:rFonts w:ascii="SimSun"/>
            <w:noProof/>
            <w:sz w:val="21"/>
          </w:rPr>
          <w:t>80.7</w:t>
        </w:r>
        <w:r w:rsidR="00BA75E9" w:rsidRPr="00CD2DB0">
          <w:rPr>
            <w:rStyle w:val="Hyperlink"/>
            <w:noProof/>
            <w:sz w:val="21"/>
          </w:rPr>
          <w:t xml:space="preserve">   </w:t>
        </w:r>
        <w:r w:rsidR="00BA75E9" w:rsidRPr="00255180">
          <w:rPr>
            <w:rStyle w:val="Hyperlink"/>
            <w:rFonts w:ascii="KaiTi" w:eastAsia="KaiTi"/>
            <w:i/>
            <w:noProof/>
            <w:sz w:val="21"/>
          </w:rPr>
          <w:t>[</w:t>
        </w:r>
        <w:r w:rsidR="00BA75E9" w:rsidRPr="00255180">
          <w:rPr>
            <w:rStyle w:val="Hyperlink"/>
            <w:rFonts w:ascii="KaiTi" w:eastAsia="KaiTi" w:hint="eastAsia"/>
            <w:i/>
            <w:noProof/>
            <w:sz w:val="21"/>
          </w:rPr>
          <w:t>无变化</w:t>
        </w:r>
        <w:r w:rsidR="00BA75E9" w:rsidRPr="00255180">
          <w:rPr>
            <w:rStyle w:val="Hyperlink"/>
            <w:rFonts w:ascii="KaiTi" w:eastAsia="KaiTi"/>
            <w:i/>
            <w:noProof/>
            <w:sz w:val="21"/>
          </w:rPr>
          <w:t>]</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_Toc388890556 \h </w:instrText>
        </w:r>
        <w:r w:rsidR="00BA75E9" w:rsidRPr="00255180">
          <w:rPr>
            <w:rFonts w:ascii="SimSun" w:hAnsi="SimSun"/>
            <w:noProof/>
            <w:webHidden/>
            <w:sz w:val="21"/>
          </w:rPr>
        </w:r>
        <w:r w:rsidR="00BA75E9" w:rsidRPr="00255180">
          <w:rPr>
            <w:rFonts w:ascii="SimSun" w:hAnsi="SimSun"/>
            <w:noProof/>
            <w:webHidden/>
            <w:sz w:val="21"/>
          </w:rPr>
          <w:fldChar w:fldCharType="separate"/>
        </w:r>
        <w:r>
          <w:rPr>
            <w:rFonts w:ascii="SimSun" w:hAnsi="SimSun"/>
            <w:noProof/>
            <w:webHidden/>
            <w:sz w:val="21"/>
          </w:rPr>
          <w:t>2</w:t>
        </w:r>
        <w:r w:rsidR="00BA75E9" w:rsidRPr="00255180">
          <w:rPr>
            <w:rFonts w:ascii="SimSun" w:hAnsi="SimSun"/>
            <w:noProof/>
            <w:webHidden/>
            <w:sz w:val="21"/>
          </w:rPr>
          <w:fldChar w:fldCharType="end"/>
        </w:r>
      </w:hyperlink>
    </w:p>
    <w:p w:rsidR="00BA75E9" w:rsidRPr="00255180" w:rsidRDefault="006164E9">
      <w:pPr>
        <w:pStyle w:val="TOC1"/>
        <w:tabs>
          <w:tab w:val="right" w:leader="dot" w:pos="9345"/>
        </w:tabs>
        <w:rPr>
          <w:rFonts w:asciiTheme="minorHAnsi" w:eastAsiaTheme="minorEastAsia" w:hAnsiTheme="minorHAnsi" w:cstheme="minorBidi"/>
          <w:noProof/>
          <w:kern w:val="2"/>
          <w:sz w:val="20"/>
          <w:szCs w:val="22"/>
        </w:rPr>
      </w:pPr>
      <w:hyperlink w:anchor="_Toc388890557" w:history="1">
        <w:r w:rsidR="00BA75E9" w:rsidRPr="00255180">
          <w:rPr>
            <w:rStyle w:val="Hyperlink"/>
            <w:rFonts w:ascii="SimSun" w:hint="eastAsia"/>
            <w:noProof/>
            <w:sz w:val="21"/>
          </w:rPr>
          <w:t>第</w:t>
        </w:r>
        <w:r w:rsidR="00BA75E9" w:rsidRPr="00255180">
          <w:rPr>
            <w:rStyle w:val="Hyperlink"/>
            <w:rFonts w:ascii="SimSun"/>
            <w:noProof/>
            <w:sz w:val="21"/>
          </w:rPr>
          <w:t>82</w:t>
        </w:r>
        <w:r w:rsidR="00BA75E9" w:rsidRPr="00255180">
          <w:rPr>
            <w:rStyle w:val="Hyperlink"/>
            <w:rFonts w:ascii="SimSun" w:hint="eastAsia"/>
            <w:noProof/>
            <w:sz w:val="21"/>
          </w:rPr>
          <w:t>条</w:t>
        </w:r>
        <w:r w:rsidR="00BA75E9" w:rsidRPr="00255180">
          <w:rPr>
            <w:rStyle w:val="Hyperlink"/>
            <w:rFonts w:ascii="SimSun"/>
            <w:noProof/>
            <w:sz w:val="21"/>
          </w:rPr>
          <w:t xml:space="preserve"> </w:t>
        </w:r>
        <w:r w:rsidR="00BA75E9" w:rsidRPr="00255180">
          <w:rPr>
            <w:rStyle w:val="Hyperlink"/>
            <w:rFonts w:ascii="SimSun" w:hint="eastAsia"/>
            <w:noProof/>
            <w:sz w:val="21"/>
          </w:rPr>
          <w:t>邮递业务异常</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_Toc388890557 \h </w:instrText>
        </w:r>
        <w:r w:rsidR="00BA75E9" w:rsidRPr="00255180">
          <w:rPr>
            <w:rFonts w:ascii="SimSun" w:hAnsi="SimSun"/>
            <w:noProof/>
            <w:webHidden/>
            <w:sz w:val="21"/>
          </w:rPr>
        </w:r>
        <w:r w:rsidR="00BA75E9" w:rsidRPr="00255180">
          <w:rPr>
            <w:rFonts w:ascii="SimSun" w:hAnsi="SimSun"/>
            <w:noProof/>
            <w:webHidden/>
            <w:sz w:val="21"/>
          </w:rPr>
          <w:fldChar w:fldCharType="separate"/>
        </w:r>
        <w:r>
          <w:rPr>
            <w:rFonts w:ascii="SimSun" w:hAnsi="SimSun"/>
            <w:noProof/>
            <w:webHidden/>
            <w:sz w:val="21"/>
          </w:rPr>
          <w:t>3</w:t>
        </w:r>
        <w:r w:rsidR="00BA75E9" w:rsidRPr="00255180">
          <w:rPr>
            <w:rFonts w:ascii="SimSun" w:hAnsi="SimSun"/>
            <w:noProof/>
            <w:webHidden/>
            <w:sz w:val="21"/>
          </w:rPr>
          <w:fldChar w:fldCharType="end"/>
        </w:r>
      </w:hyperlink>
    </w:p>
    <w:p w:rsidR="00BA75E9" w:rsidRPr="00255180" w:rsidRDefault="006164E9">
      <w:pPr>
        <w:pStyle w:val="TOC2"/>
        <w:tabs>
          <w:tab w:val="right" w:leader="dot" w:pos="9345"/>
        </w:tabs>
        <w:rPr>
          <w:rFonts w:asciiTheme="minorHAnsi" w:eastAsiaTheme="minorEastAsia" w:hAnsiTheme="minorHAnsi" w:cstheme="minorBidi"/>
          <w:noProof/>
          <w:kern w:val="2"/>
          <w:sz w:val="20"/>
          <w:szCs w:val="22"/>
        </w:rPr>
      </w:pPr>
      <w:hyperlink w:anchor="_Toc388890558" w:history="1">
        <w:r w:rsidR="00BA75E9" w:rsidRPr="00255180">
          <w:rPr>
            <w:rStyle w:val="Hyperlink"/>
            <w:rFonts w:ascii="SimSun"/>
            <w:noProof/>
            <w:sz w:val="21"/>
          </w:rPr>
          <w:t>82.1</w:t>
        </w:r>
        <w:r w:rsidR="00BA75E9" w:rsidRPr="00255180">
          <w:rPr>
            <w:rStyle w:val="Hyperlink"/>
            <w:rFonts w:ascii="SimSun"/>
            <w:noProof/>
            <w:sz w:val="21"/>
          </w:rPr>
          <w:t>   </w:t>
        </w:r>
        <w:r w:rsidR="00BA75E9" w:rsidRPr="00255180">
          <w:rPr>
            <w:rStyle w:val="Hyperlink"/>
            <w:rFonts w:ascii="KaiTi" w:eastAsia="KaiTi"/>
            <w:i/>
            <w:noProof/>
            <w:sz w:val="21"/>
          </w:rPr>
          <w:t>[</w:t>
        </w:r>
        <w:r w:rsidR="00BA75E9" w:rsidRPr="00255180">
          <w:rPr>
            <w:rStyle w:val="Hyperlink"/>
            <w:rFonts w:ascii="KaiTi" w:eastAsia="KaiTi" w:hint="eastAsia"/>
            <w:i/>
            <w:noProof/>
            <w:sz w:val="21"/>
          </w:rPr>
          <w:t>无变化</w:t>
        </w:r>
        <w:r w:rsidR="00BA75E9" w:rsidRPr="00255180">
          <w:rPr>
            <w:rStyle w:val="Hyperlink"/>
            <w:rFonts w:ascii="KaiTi" w:eastAsia="KaiTi"/>
            <w:i/>
            <w:noProof/>
            <w:sz w:val="21"/>
          </w:rPr>
          <w:t xml:space="preserve">]  </w:t>
        </w:r>
        <w:r w:rsidR="00BA75E9" w:rsidRPr="00255180">
          <w:rPr>
            <w:rStyle w:val="Hyperlink"/>
            <w:rFonts w:ascii="KaiTi" w:eastAsia="KaiTi" w:hint="eastAsia"/>
            <w:i/>
            <w:noProof/>
            <w:sz w:val="21"/>
          </w:rPr>
          <w:t>邮递的延误或者邮件的丢失</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_Toc388890558 \h </w:instrText>
        </w:r>
        <w:r w:rsidR="00BA75E9" w:rsidRPr="00255180">
          <w:rPr>
            <w:rFonts w:ascii="SimSun" w:hAnsi="SimSun"/>
            <w:noProof/>
            <w:webHidden/>
            <w:sz w:val="21"/>
          </w:rPr>
        </w:r>
        <w:r w:rsidR="00BA75E9" w:rsidRPr="00255180">
          <w:rPr>
            <w:rFonts w:ascii="SimSun" w:hAnsi="SimSun"/>
            <w:noProof/>
            <w:webHidden/>
            <w:sz w:val="21"/>
          </w:rPr>
          <w:fldChar w:fldCharType="separate"/>
        </w:r>
        <w:r>
          <w:rPr>
            <w:rFonts w:ascii="SimSun" w:hAnsi="SimSun"/>
            <w:noProof/>
            <w:webHidden/>
            <w:sz w:val="21"/>
          </w:rPr>
          <w:t>3</w:t>
        </w:r>
        <w:r w:rsidR="00BA75E9" w:rsidRPr="00255180">
          <w:rPr>
            <w:rFonts w:ascii="SimSun" w:hAnsi="SimSun"/>
            <w:noProof/>
            <w:webHidden/>
            <w:sz w:val="21"/>
          </w:rPr>
          <w:fldChar w:fldCharType="end"/>
        </w:r>
      </w:hyperlink>
    </w:p>
    <w:p w:rsidR="00BA75E9" w:rsidRPr="00255180" w:rsidRDefault="006164E9">
      <w:pPr>
        <w:pStyle w:val="TOC1"/>
        <w:tabs>
          <w:tab w:val="right" w:leader="dot" w:pos="9345"/>
        </w:tabs>
        <w:rPr>
          <w:rFonts w:asciiTheme="minorHAnsi" w:eastAsiaTheme="minorEastAsia" w:hAnsiTheme="minorHAnsi" w:cstheme="minorBidi"/>
          <w:noProof/>
          <w:kern w:val="2"/>
          <w:sz w:val="20"/>
          <w:szCs w:val="22"/>
        </w:rPr>
      </w:pPr>
      <w:hyperlink w:anchor="_Toc388890559" w:history="1">
        <w:r w:rsidR="00BA75E9" w:rsidRPr="00255180">
          <w:rPr>
            <w:rStyle w:val="Hyperlink"/>
            <w:rFonts w:ascii="SimSun" w:hint="eastAsia"/>
            <w:noProof/>
            <w:sz w:val="21"/>
          </w:rPr>
          <w:t>第</w:t>
        </w:r>
        <w:r w:rsidR="00BA75E9" w:rsidRPr="00255180">
          <w:rPr>
            <w:rStyle w:val="Hyperlink"/>
            <w:rFonts w:ascii="SimSun"/>
            <w:noProof/>
            <w:sz w:val="21"/>
          </w:rPr>
          <w:t>82</w:t>
        </w:r>
        <w:r w:rsidR="00BA75E9" w:rsidRPr="00255180">
          <w:rPr>
            <w:rStyle w:val="Hyperlink"/>
            <w:rFonts w:ascii="SimSun" w:hint="eastAsia"/>
            <w:noProof/>
            <w:sz w:val="21"/>
          </w:rPr>
          <w:t>条之四</w:t>
        </w:r>
        <w:r w:rsidR="00BA75E9" w:rsidRPr="00255180">
          <w:rPr>
            <w:rStyle w:val="Hyperlink"/>
            <w:rFonts w:ascii="SimSun"/>
            <w:noProof/>
            <w:sz w:val="21"/>
          </w:rPr>
          <w:t xml:space="preserve"> </w:t>
        </w:r>
        <w:r w:rsidR="00BA75E9" w:rsidRPr="00255180">
          <w:rPr>
            <w:rStyle w:val="Hyperlink"/>
            <w:rFonts w:ascii="SimSun" w:hint="eastAsia"/>
            <w:noProof/>
            <w:sz w:val="21"/>
          </w:rPr>
          <w:t>期限延误的宽恕</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_Toc388890559 \h </w:instrText>
        </w:r>
        <w:r w:rsidR="00BA75E9" w:rsidRPr="00255180">
          <w:rPr>
            <w:rFonts w:ascii="SimSun" w:hAnsi="SimSun"/>
            <w:noProof/>
            <w:webHidden/>
            <w:sz w:val="21"/>
          </w:rPr>
        </w:r>
        <w:r w:rsidR="00BA75E9" w:rsidRPr="00255180">
          <w:rPr>
            <w:rFonts w:ascii="SimSun" w:hAnsi="SimSun"/>
            <w:noProof/>
            <w:webHidden/>
            <w:sz w:val="21"/>
          </w:rPr>
          <w:fldChar w:fldCharType="separate"/>
        </w:r>
        <w:r>
          <w:rPr>
            <w:rFonts w:ascii="SimSun" w:hAnsi="SimSun"/>
            <w:noProof/>
            <w:webHidden/>
            <w:sz w:val="21"/>
          </w:rPr>
          <w:t>4</w:t>
        </w:r>
        <w:r w:rsidR="00BA75E9" w:rsidRPr="00255180">
          <w:rPr>
            <w:rFonts w:ascii="SimSun" w:hAnsi="SimSun"/>
            <w:noProof/>
            <w:webHidden/>
            <w:sz w:val="21"/>
          </w:rPr>
          <w:fldChar w:fldCharType="end"/>
        </w:r>
      </w:hyperlink>
    </w:p>
    <w:p w:rsidR="00BA75E9" w:rsidRPr="00255180" w:rsidRDefault="006164E9">
      <w:pPr>
        <w:pStyle w:val="TOC2"/>
        <w:tabs>
          <w:tab w:val="right" w:leader="dot" w:pos="9345"/>
        </w:tabs>
        <w:rPr>
          <w:rFonts w:asciiTheme="minorHAnsi" w:eastAsiaTheme="minorEastAsia" w:hAnsiTheme="minorHAnsi" w:cstheme="minorBidi"/>
          <w:noProof/>
          <w:kern w:val="2"/>
          <w:sz w:val="20"/>
          <w:szCs w:val="22"/>
        </w:rPr>
      </w:pPr>
      <w:hyperlink w:anchor="_Toc388890560" w:history="1">
        <w:r w:rsidR="00BA75E9" w:rsidRPr="00255180">
          <w:rPr>
            <w:rStyle w:val="Hyperlink"/>
            <w:rFonts w:ascii="SimSun"/>
            <w:noProof/>
            <w:sz w:val="21"/>
          </w:rPr>
          <w:t>82</w:t>
        </w:r>
        <w:r w:rsidR="00BA75E9" w:rsidRPr="00255180">
          <w:rPr>
            <w:rStyle w:val="Hyperlink"/>
            <w:rFonts w:ascii="SimSun" w:hint="eastAsia"/>
            <w:noProof/>
            <w:sz w:val="21"/>
          </w:rPr>
          <w:t>之四</w:t>
        </w:r>
        <w:r w:rsidR="00BA75E9" w:rsidRPr="00255180">
          <w:rPr>
            <w:rStyle w:val="Hyperlink"/>
            <w:rFonts w:ascii="SimSun"/>
            <w:noProof/>
            <w:sz w:val="21"/>
          </w:rPr>
          <w:t>.1</w:t>
        </w:r>
        <w:r w:rsidR="00BA75E9" w:rsidRPr="00255180">
          <w:rPr>
            <w:rStyle w:val="Hyperlink"/>
            <w:rFonts w:ascii="SimSun"/>
            <w:noProof/>
            <w:sz w:val="21"/>
          </w:rPr>
          <w:t>   </w:t>
        </w:r>
        <w:r w:rsidR="00BA75E9" w:rsidRPr="00255180">
          <w:rPr>
            <w:rStyle w:val="Hyperlink"/>
            <w:rFonts w:ascii="KaiTi" w:eastAsia="KaiTi" w:hint="eastAsia"/>
            <w:i/>
            <w:noProof/>
            <w:sz w:val="21"/>
          </w:rPr>
          <w:t>期限延误的宽恕</w:t>
        </w:r>
        <w:r w:rsidR="00BA75E9" w:rsidRPr="00255180">
          <w:rPr>
            <w:noProof/>
            <w:webHidden/>
            <w:sz w:val="21"/>
          </w:rPr>
          <w:tab/>
        </w:r>
        <w:r w:rsidR="00BA75E9" w:rsidRPr="00255180">
          <w:rPr>
            <w:rFonts w:ascii="SimSun" w:hAnsi="SimSun"/>
            <w:noProof/>
            <w:webHidden/>
            <w:sz w:val="21"/>
          </w:rPr>
          <w:fldChar w:fldCharType="begin"/>
        </w:r>
        <w:r w:rsidR="00BA75E9" w:rsidRPr="00255180">
          <w:rPr>
            <w:rFonts w:ascii="SimSun" w:hAnsi="SimSun"/>
            <w:noProof/>
            <w:webHidden/>
            <w:sz w:val="21"/>
          </w:rPr>
          <w:instrText xml:space="preserve"> PAGEREF _Toc388890560 \h </w:instrText>
        </w:r>
        <w:r w:rsidR="00BA75E9" w:rsidRPr="00255180">
          <w:rPr>
            <w:rFonts w:ascii="SimSun" w:hAnsi="SimSun"/>
            <w:noProof/>
            <w:webHidden/>
            <w:sz w:val="21"/>
          </w:rPr>
        </w:r>
        <w:r w:rsidR="00BA75E9" w:rsidRPr="00255180">
          <w:rPr>
            <w:rFonts w:ascii="SimSun" w:hAnsi="SimSun"/>
            <w:noProof/>
            <w:webHidden/>
            <w:sz w:val="21"/>
          </w:rPr>
          <w:fldChar w:fldCharType="separate"/>
        </w:r>
        <w:r>
          <w:rPr>
            <w:rFonts w:ascii="SimSun" w:hAnsi="SimSun"/>
            <w:noProof/>
            <w:webHidden/>
            <w:sz w:val="21"/>
          </w:rPr>
          <w:t>4</w:t>
        </w:r>
        <w:r w:rsidR="00BA75E9" w:rsidRPr="00255180">
          <w:rPr>
            <w:rFonts w:ascii="SimSun" w:hAnsi="SimSun"/>
            <w:noProof/>
            <w:webHidden/>
            <w:sz w:val="21"/>
          </w:rPr>
          <w:fldChar w:fldCharType="end"/>
        </w:r>
      </w:hyperlink>
    </w:p>
    <w:p w:rsidR="001E3565" w:rsidRPr="00D0096F" w:rsidRDefault="00023AD2" w:rsidP="002607E3">
      <w:pPr>
        <w:pStyle w:val="Endofdocument-Annex"/>
        <w:ind w:left="0"/>
        <w:rPr>
          <w:sz w:val="21"/>
        </w:rPr>
      </w:pPr>
      <w:r w:rsidRPr="00255180">
        <w:rPr>
          <w:sz w:val="21"/>
        </w:rPr>
        <w:fldChar w:fldCharType="end"/>
      </w:r>
    </w:p>
    <w:p w:rsidR="001E3565" w:rsidRPr="00BA75E9" w:rsidRDefault="00490F73" w:rsidP="008F7190">
      <w:pPr>
        <w:pStyle w:val="LegRule"/>
        <w:rPr>
          <w:rFonts w:ascii="SimSun"/>
          <w:sz w:val="21"/>
        </w:rPr>
      </w:pPr>
      <w:bookmarkStart w:id="15" w:name="_Toc388890552"/>
      <w:r w:rsidRPr="00BA75E9">
        <w:rPr>
          <w:rFonts w:ascii="SimSun" w:hint="eastAsia"/>
          <w:sz w:val="21"/>
        </w:rPr>
        <w:lastRenderedPageBreak/>
        <w:t>第</w:t>
      </w:r>
      <w:r w:rsidR="001E3565" w:rsidRPr="00BA75E9">
        <w:rPr>
          <w:rFonts w:ascii="SimSun"/>
          <w:sz w:val="21"/>
        </w:rPr>
        <w:t>80</w:t>
      </w:r>
      <w:r w:rsidRPr="00BA75E9">
        <w:rPr>
          <w:rFonts w:ascii="SimSun" w:hint="eastAsia"/>
          <w:sz w:val="21"/>
        </w:rPr>
        <w:t>条</w:t>
      </w:r>
      <w:r w:rsidR="001E3565" w:rsidRPr="00BA75E9">
        <w:rPr>
          <w:rFonts w:ascii="SimSun"/>
          <w:sz w:val="21"/>
        </w:rPr>
        <w:br/>
      </w:r>
      <w:r w:rsidRPr="00BA75E9">
        <w:rPr>
          <w:rFonts w:ascii="SimSun" w:hint="eastAsia"/>
          <w:sz w:val="21"/>
        </w:rPr>
        <w:t>期限的计算</w:t>
      </w:r>
      <w:bookmarkEnd w:id="15"/>
    </w:p>
    <w:p w:rsidR="001E3565" w:rsidRPr="00BA75E9" w:rsidRDefault="001E3565" w:rsidP="008F7190">
      <w:pPr>
        <w:pStyle w:val="LegSubRule"/>
        <w:rPr>
          <w:rFonts w:ascii="KaiTi" w:eastAsia="KaiTi"/>
          <w:i/>
          <w:sz w:val="21"/>
          <w:lang w:eastAsia="zh-CN"/>
        </w:rPr>
      </w:pPr>
      <w:bookmarkStart w:id="16" w:name="_Toc388890553"/>
      <w:r w:rsidRPr="00BA75E9">
        <w:rPr>
          <w:rFonts w:ascii="SimSun" w:eastAsia="SimSun"/>
          <w:sz w:val="21"/>
          <w:lang w:eastAsia="zh-CN"/>
        </w:rPr>
        <w:t>80.1</w:t>
      </w:r>
      <w:r w:rsidR="00490F73" w:rsidRPr="00BA75E9">
        <w:rPr>
          <w:rFonts w:ascii="SimSun" w:eastAsia="SimSun" w:hint="eastAsia"/>
          <w:sz w:val="21"/>
          <w:lang w:eastAsia="zh-CN"/>
        </w:rPr>
        <w:t>至</w:t>
      </w:r>
      <w:r w:rsidRPr="00BA75E9">
        <w:rPr>
          <w:rFonts w:ascii="SimSun" w:eastAsia="SimSun"/>
          <w:sz w:val="21"/>
          <w:lang w:eastAsia="zh-CN"/>
        </w:rPr>
        <w:t xml:space="preserve">80.4  </w:t>
      </w:r>
      <w:r w:rsidRPr="00BA75E9">
        <w:rPr>
          <w:rFonts w:ascii="KaiTi" w:eastAsia="KaiTi"/>
          <w:i/>
          <w:sz w:val="21"/>
          <w:lang w:eastAsia="zh-CN"/>
        </w:rPr>
        <w:t>[</w:t>
      </w:r>
      <w:r w:rsidR="00490F73" w:rsidRPr="00BA75E9">
        <w:rPr>
          <w:rFonts w:ascii="KaiTi" w:eastAsia="KaiTi"/>
          <w:i/>
          <w:sz w:val="21"/>
          <w:lang w:eastAsia="zh-CN"/>
        </w:rPr>
        <w:t>无变化</w:t>
      </w:r>
      <w:r w:rsidRPr="00BA75E9">
        <w:rPr>
          <w:rFonts w:ascii="KaiTi" w:eastAsia="KaiTi"/>
          <w:i/>
          <w:sz w:val="21"/>
          <w:lang w:eastAsia="zh-CN"/>
        </w:rPr>
        <w:t>]</w:t>
      </w:r>
      <w:bookmarkEnd w:id="16"/>
    </w:p>
    <w:p w:rsidR="001E3565" w:rsidRPr="00BA75E9" w:rsidRDefault="001E3565" w:rsidP="001E3565">
      <w:pPr>
        <w:pStyle w:val="LegSubRule"/>
        <w:rPr>
          <w:rFonts w:ascii="SimSun" w:eastAsia="SimSun"/>
          <w:sz w:val="21"/>
          <w:lang w:eastAsia="zh-CN"/>
        </w:rPr>
      </w:pPr>
      <w:bookmarkStart w:id="17" w:name="_Toc388890554"/>
      <w:r w:rsidRPr="00BA75E9">
        <w:rPr>
          <w:rFonts w:ascii="SimSun" w:eastAsia="SimSun"/>
          <w:sz w:val="21"/>
          <w:lang w:eastAsia="zh-CN"/>
        </w:rPr>
        <w:t>80.5</w:t>
      </w:r>
      <w:r w:rsidRPr="00BA75E9">
        <w:rPr>
          <w:rFonts w:ascii="SimSun" w:eastAsia="SimSun"/>
          <w:sz w:val="21"/>
          <w:lang w:eastAsia="zh-CN"/>
        </w:rPr>
        <w:t>   </w:t>
      </w:r>
      <w:r w:rsidR="00490F73" w:rsidRPr="00BA75E9">
        <w:rPr>
          <w:rFonts w:ascii="KaiTi" w:eastAsia="KaiTi" w:hint="eastAsia"/>
          <w:i/>
          <w:sz w:val="21"/>
          <w:lang w:eastAsia="zh-CN"/>
        </w:rPr>
        <w:t>在非工作日或法定假日届满</w:t>
      </w:r>
      <w:bookmarkEnd w:id="17"/>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r>
      <w:r w:rsidR="00490F73" w:rsidRPr="00D0096F">
        <w:rPr>
          <w:rFonts w:ascii="SimSun" w:eastAsia="SimSun" w:hAnsi="SimSun" w:cs="SimSun" w:hint="eastAsia"/>
          <w:sz w:val="21"/>
          <w:lang w:eastAsia="zh-CN"/>
        </w:rPr>
        <w:t>如果任何文件或者费用必须送达国家局或者政府间组织的任何期限的届满日是下述日子之一：</w:t>
      </w:r>
    </w:p>
    <w:p w:rsidR="001E3565" w:rsidRPr="00BA75E9" w:rsidRDefault="001E3565" w:rsidP="001E3565">
      <w:pPr>
        <w:pStyle w:val="Legiindent"/>
        <w:rPr>
          <w:rFonts w:ascii="SimSun" w:eastAsia="SimSun"/>
          <w:sz w:val="21"/>
          <w:lang w:eastAsia="zh-CN"/>
        </w:rPr>
      </w:pPr>
      <w:r w:rsidRPr="00BA75E9">
        <w:rPr>
          <w:rFonts w:ascii="SimSun" w:eastAsia="SimSun"/>
          <w:sz w:val="21"/>
          <w:lang w:eastAsia="zh-CN"/>
        </w:rPr>
        <w:tab/>
        <w:t>(i)</w:t>
      </w:r>
      <w:r w:rsidRPr="00BA75E9">
        <w:rPr>
          <w:rFonts w:ascii="SimSun" w:eastAsia="SimSun"/>
          <w:sz w:val="21"/>
          <w:lang w:eastAsia="zh-CN"/>
        </w:rPr>
        <w:tab/>
      </w:r>
      <w:r w:rsidR="00490F73" w:rsidRPr="00D0096F">
        <w:rPr>
          <w:rFonts w:ascii="SimSun" w:eastAsia="SimSun" w:hAnsi="SimSun" w:cs="SimSun" w:hint="eastAsia"/>
          <w:sz w:val="21"/>
          <w:lang w:eastAsia="zh-CN"/>
        </w:rPr>
        <w:t>是该局或者该组织不为处理公务向公众开放的日子；</w:t>
      </w:r>
    </w:p>
    <w:p w:rsidR="001E3565" w:rsidRPr="00BA75E9" w:rsidRDefault="001E3565" w:rsidP="001E3565">
      <w:pPr>
        <w:pStyle w:val="Legiindent"/>
        <w:rPr>
          <w:rFonts w:ascii="SimSun" w:eastAsia="SimSun"/>
          <w:sz w:val="21"/>
          <w:lang w:eastAsia="zh-CN"/>
        </w:rPr>
      </w:pPr>
      <w:r w:rsidRPr="00BA75E9">
        <w:rPr>
          <w:rFonts w:ascii="SimSun" w:eastAsia="SimSun"/>
          <w:sz w:val="21"/>
          <w:lang w:eastAsia="zh-CN"/>
        </w:rPr>
        <w:tab/>
        <w:t>(ii)</w:t>
      </w:r>
      <w:r w:rsidRPr="00BA75E9">
        <w:rPr>
          <w:rFonts w:ascii="SimSun" w:eastAsia="SimSun"/>
          <w:sz w:val="21"/>
          <w:lang w:eastAsia="zh-CN"/>
        </w:rPr>
        <w:tab/>
      </w:r>
      <w:r w:rsidR="00490F73" w:rsidRPr="00D0096F">
        <w:rPr>
          <w:rFonts w:ascii="SimSun" w:eastAsia="SimSun" w:hAnsi="SimSun" w:cs="SimSun" w:hint="eastAsia"/>
          <w:sz w:val="21"/>
          <w:lang w:eastAsia="zh-CN"/>
        </w:rPr>
        <w:t>是在该局或者该组织所在地不投递普通邮件的日子；</w:t>
      </w:r>
    </w:p>
    <w:p w:rsidR="00023AD2" w:rsidRPr="00BA75E9" w:rsidRDefault="00023AD2" w:rsidP="00255180">
      <w:pPr>
        <w:pStyle w:val="Legiindent"/>
        <w:jc w:val="both"/>
        <w:rPr>
          <w:rStyle w:val="InsertedText"/>
          <w:rFonts w:ascii="SimSun" w:eastAsia="SimSun"/>
          <w:sz w:val="21"/>
          <w:lang w:eastAsia="zh-CN"/>
        </w:rPr>
      </w:pPr>
      <w:r w:rsidRPr="00BA75E9">
        <w:rPr>
          <w:rFonts w:ascii="SimSun" w:eastAsia="SimSun"/>
          <w:sz w:val="21"/>
          <w:lang w:eastAsia="zh-CN"/>
        </w:rPr>
        <w:tab/>
      </w:r>
      <w:r w:rsidRPr="00BA75E9">
        <w:rPr>
          <w:rStyle w:val="InsertedText"/>
          <w:rFonts w:ascii="SimSun" w:eastAsia="SimSun"/>
          <w:sz w:val="21"/>
          <w:lang w:eastAsia="zh-CN"/>
        </w:rPr>
        <w:t>(ii</w:t>
      </w:r>
      <w:r w:rsidR="005323E9" w:rsidRPr="00BA75E9">
        <w:rPr>
          <w:rStyle w:val="InsertedText"/>
          <w:rFonts w:ascii="SimSun" w:eastAsia="SimSun"/>
          <w:sz w:val="21"/>
          <w:lang w:eastAsia="zh-CN"/>
        </w:rPr>
        <w:t>i</w:t>
      </w:r>
      <w:r w:rsidRPr="00BA75E9">
        <w:rPr>
          <w:rStyle w:val="InsertedText"/>
          <w:rFonts w:ascii="SimSun" w:eastAsia="SimSun"/>
          <w:sz w:val="21"/>
          <w:lang w:eastAsia="zh-CN"/>
        </w:rPr>
        <w:t>)</w:t>
      </w:r>
      <w:r w:rsidRPr="00BA75E9">
        <w:rPr>
          <w:rStyle w:val="InsertedText"/>
          <w:rFonts w:ascii="SimSun" w:eastAsia="SimSun"/>
          <w:sz w:val="21"/>
          <w:lang w:eastAsia="zh-CN"/>
        </w:rPr>
        <w:tab/>
      </w:r>
      <w:r w:rsidR="00C77526">
        <w:rPr>
          <w:rStyle w:val="InsertedText"/>
          <w:rFonts w:asciiTheme="minorEastAsia" w:eastAsiaTheme="minorEastAsia" w:hAnsiTheme="minorEastAsia" w:hint="eastAsia"/>
          <w:sz w:val="21"/>
          <w:lang w:eastAsia="zh-CN"/>
        </w:rPr>
        <w:t>是该局或者该组织用于以电子方式提交有关文件或费用的系统无事先通知，在该局或该组织所在地的正午之后超过两小时不可为用户使用的日子；</w:t>
      </w:r>
    </w:p>
    <w:p w:rsidR="001E3565" w:rsidRPr="00BA75E9" w:rsidRDefault="001E3565" w:rsidP="00255180">
      <w:pPr>
        <w:pStyle w:val="Legiindent"/>
        <w:jc w:val="both"/>
        <w:rPr>
          <w:rFonts w:ascii="SimSun" w:eastAsia="SimSun"/>
          <w:sz w:val="21"/>
          <w:lang w:eastAsia="zh-CN"/>
        </w:rPr>
      </w:pPr>
      <w:r w:rsidRPr="00BA75E9">
        <w:rPr>
          <w:rFonts w:ascii="SimSun" w:eastAsia="SimSun"/>
          <w:sz w:val="21"/>
          <w:lang w:eastAsia="zh-CN"/>
        </w:rPr>
        <w:tab/>
      </w:r>
      <w:r w:rsidRPr="00BA75E9">
        <w:rPr>
          <w:rStyle w:val="DeletedText"/>
          <w:rFonts w:ascii="SimSun" w:eastAsia="SimSun"/>
          <w:sz w:val="21"/>
          <w:lang w:eastAsia="zh-CN"/>
        </w:rPr>
        <w:t>(iii)</w:t>
      </w:r>
      <w:r w:rsidR="005323E9" w:rsidRPr="00BA75E9">
        <w:rPr>
          <w:rStyle w:val="InsertedText"/>
          <w:rFonts w:ascii="SimSun" w:eastAsia="SimSun"/>
          <w:sz w:val="21"/>
          <w:lang w:eastAsia="zh-CN"/>
        </w:rPr>
        <w:t>(iv)</w:t>
      </w:r>
      <w:r w:rsidRPr="00BA75E9">
        <w:rPr>
          <w:rFonts w:ascii="SimSun" w:eastAsia="SimSun"/>
          <w:sz w:val="21"/>
          <w:lang w:eastAsia="zh-CN"/>
        </w:rPr>
        <w:tab/>
      </w:r>
      <w:r w:rsidR="00490F73" w:rsidRPr="00D0096F">
        <w:rPr>
          <w:rFonts w:ascii="SimSun" w:eastAsia="SimSun" w:hAnsi="SimSun" w:cs="SimSun" w:hint="eastAsia"/>
          <w:sz w:val="21"/>
          <w:lang w:eastAsia="zh-CN"/>
        </w:rPr>
        <w:t>在该局或组织位于多个地方时，是该局或组织至少一个所在地的法定假日，并且该局或组织适用的本国法规定，就国家申请而言，在此情况下该期限应于次日届满；或者</w:t>
      </w:r>
    </w:p>
    <w:p w:rsidR="001E3565" w:rsidRPr="00BA75E9" w:rsidRDefault="001E3565" w:rsidP="00255180">
      <w:pPr>
        <w:pStyle w:val="Legiindent"/>
        <w:jc w:val="both"/>
        <w:rPr>
          <w:rFonts w:ascii="SimSun" w:eastAsia="SimSun"/>
          <w:sz w:val="21"/>
          <w:lang w:eastAsia="zh-CN"/>
        </w:rPr>
      </w:pPr>
      <w:r w:rsidRPr="00BA75E9">
        <w:rPr>
          <w:rFonts w:ascii="SimSun" w:eastAsia="SimSun"/>
          <w:sz w:val="21"/>
          <w:lang w:eastAsia="zh-CN"/>
        </w:rPr>
        <w:tab/>
      </w:r>
      <w:r w:rsidRPr="00BA75E9">
        <w:rPr>
          <w:rStyle w:val="DeletedText"/>
          <w:rFonts w:ascii="SimSun" w:eastAsia="SimSun"/>
          <w:sz w:val="21"/>
          <w:lang w:eastAsia="zh-CN"/>
        </w:rPr>
        <w:t>(iv)</w:t>
      </w:r>
      <w:r w:rsidR="005323E9" w:rsidRPr="00BA75E9">
        <w:rPr>
          <w:rStyle w:val="InsertedText"/>
          <w:rFonts w:ascii="SimSun" w:eastAsia="SimSun"/>
          <w:sz w:val="21"/>
          <w:lang w:eastAsia="zh-CN"/>
        </w:rPr>
        <w:t>(v)</w:t>
      </w:r>
      <w:r w:rsidRPr="00BA75E9">
        <w:rPr>
          <w:rFonts w:ascii="SimSun" w:eastAsia="SimSun"/>
          <w:sz w:val="21"/>
          <w:lang w:eastAsia="zh-CN"/>
        </w:rPr>
        <w:tab/>
      </w:r>
      <w:r w:rsidR="00490F73" w:rsidRPr="00D0096F">
        <w:rPr>
          <w:rFonts w:ascii="SimSun" w:eastAsia="SimSun" w:hAnsi="SimSun" w:cs="SimSun" w:hint="eastAsia"/>
          <w:sz w:val="21"/>
          <w:lang w:eastAsia="zh-CN"/>
        </w:rPr>
        <w:t>在该局是某成员国委托授予专利权的政府部门时，是该成员国某部分的法定假日，并且该局适用的本国法规定，就国家申请而言，在此情况下该期限应于次日届满，</w:t>
      </w:r>
    </w:p>
    <w:p w:rsidR="001E3565" w:rsidRPr="00BA75E9" w:rsidRDefault="00490F73" w:rsidP="001E3565">
      <w:pPr>
        <w:pStyle w:val="Legacont"/>
        <w:rPr>
          <w:rFonts w:ascii="SimSun" w:eastAsia="SimSun"/>
          <w:sz w:val="21"/>
          <w:lang w:eastAsia="zh-CN"/>
        </w:rPr>
      </w:pPr>
      <w:r w:rsidRPr="00D0096F">
        <w:rPr>
          <w:rFonts w:ascii="SimSun" w:eastAsia="SimSun" w:hAnsi="SimSun" w:cs="SimSun" w:hint="eastAsia"/>
          <w:sz w:val="21"/>
          <w:lang w:eastAsia="zh-CN"/>
        </w:rPr>
        <w:t>则该期限应顺延至上述</w:t>
      </w:r>
      <w:r w:rsidRPr="00C77526">
        <w:rPr>
          <w:rFonts w:ascii="SimSun" w:eastAsia="SimSun" w:hAnsi="SimSun" w:cs="SimSun" w:hint="eastAsia"/>
          <w:strike/>
          <w:color w:val="FF0000"/>
          <w:sz w:val="21"/>
          <w:lang w:eastAsia="zh-CN"/>
        </w:rPr>
        <w:t>四</w:t>
      </w:r>
      <w:r w:rsidR="00C77526" w:rsidRPr="00BA75E9">
        <w:rPr>
          <w:rStyle w:val="InsertedText"/>
          <w:rFonts w:ascii="SimSun" w:eastAsia="SimSun" w:hint="eastAsia"/>
          <w:lang w:eastAsia="zh-CN"/>
        </w:rPr>
        <w:t>五</w:t>
      </w:r>
      <w:r w:rsidRPr="00D0096F">
        <w:rPr>
          <w:rFonts w:ascii="SimSun" w:eastAsia="SimSun" w:hAnsi="SimSun" w:cs="SimSun" w:hint="eastAsia"/>
          <w:sz w:val="21"/>
          <w:lang w:eastAsia="zh-CN"/>
        </w:rPr>
        <w:t>种情形均不存在的次日届满。</w:t>
      </w:r>
    </w:p>
    <w:p w:rsidR="001E3565" w:rsidRPr="00BA75E9" w:rsidRDefault="001E3565" w:rsidP="008F7190">
      <w:pPr>
        <w:pStyle w:val="LegSubRule"/>
        <w:rPr>
          <w:rFonts w:ascii="SimSun" w:eastAsia="SimSun"/>
          <w:sz w:val="21"/>
          <w:lang w:eastAsia="zh-CN"/>
        </w:rPr>
      </w:pPr>
      <w:bookmarkStart w:id="18" w:name="_Toc388890555"/>
      <w:r w:rsidRPr="00BA75E9">
        <w:rPr>
          <w:rFonts w:ascii="SimSun" w:eastAsia="SimSun"/>
          <w:sz w:val="21"/>
          <w:lang w:eastAsia="zh-CN"/>
        </w:rPr>
        <w:t>80.6</w:t>
      </w:r>
      <w:r w:rsidRPr="00BA75E9">
        <w:rPr>
          <w:rFonts w:ascii="SimSun" w:eastAsia="SimSun"/>
          <w:sz w:val="21"/>
          <w:lang w:eastAsia="zh-CN"/>
        </w:rPr>
        <w:t>   </w:t>
      </w:r>
      <w:r w:rsidR="00023AD2" w:rsidRPr="00BA75E9">
        <w:rPr>
          <w:rFonts w:ascii="KaiTi" w:eastAsia="KaiTi"/>
          <w:i/>
          <w:sz w:val="21"/>
          <w:lang w:eastAsia="zh-CN"/>
        </w:rPr>
        <w:t>[</w:t>
      </w:r>
      <w:r w:rsidR="00490F73" w:rsidRPr="00BA75E9">
        <w:rPr>
          <w:rFonts w:ascii="KaiTi" w:eastAsia="KaiTi"/>
          <w:i/>
          <w:sz w:val="21"/>
          <w:lang w:eastAsia="zh-CN"/>
        </w:rPr>
        <w:t>无变化</w:t>
      </w:r>
      <w:r w:rsidR="00023AD2" w:rsidRPr="00BA75E9">
        <w:rPr>
          <w:rFonts w:ascii="KaiTi" w:eastAsia="KaiTi"/>
          <w:i/>
          <w:sz w:val="21"/>
          <w:lang w:eastAsia="zh-CN"/>
        </w:rPr>
        <w:t>]</w:t>
      </w:r>
      <w:r w:rsidR="00023AD2" w:rsidRPr="00BA75E9">
        <w:rPr>
          <w:rFonts w:ascii="SimSun" w:eastAsia="SimSun"/>
          <w:sz w:val="21"/>
          <w:lang w:eastAsia="zh-CN"/>
        </w:rPr>
        <w:t xml:space="preserve">  </w:t>
      </w:r>
      <w:r w:rsidR="00490F73" w:rsidRPr="00BA75E9">
        <w:rPr>
          <w:rFonts w:ascii="KaiTi" w:eastAsia="KaiTi" w:hint="eastAsia"/>
          <w:i/>
          <w:sz w:val="21"/>
          <w:lang w:eastAsia="zh-CN"/>
        </w:rPr>
        <w:t>文件的日期</w:t>
      </w:r>
      <w:bookmarkEnd w:id="18"/>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r>
      <w:r w:rsidR="00490F73" w:rsidRPr="00D0096F">
        <w:rPr>
          <w:rFonts w:ascii="SimSun" w:eastAsia="SimSun" w:hAnsi="SimSun" w:cs="SimSun" w:hint="eastAsia"/>
          <w:sz w:val="21"/>
          <w:lang w:eastAsia="zh-CN"/>
        </w:rPr>
        <w:t>当期限是从国家局或者政府间组织的文件或者信函的发出日开始时，利害有关的一方可以证明该文件或者信函是在其记载的日期以后的一日寄出的。在此情况下，为计算期限的目的，实际邮寄日应认为是期限的开始日。无论该文件或者信函是在何日邮寄的，如果申请人向该国家局或者该政府间组织提供证据，使其确信该文件或者信函是在其所记载日期起</w:t>
      </w:r>
      <w:r w:rsidR="00490F73" w:rsidRPr="00BA75E9">
        <w:rPr>
          <w:rFonts w:ascii="SimSun" w:eastAsia="SimSun" w:hint="eastAsia"/>
          <w:sz w:val="21"/>
          <w:lang w:eastAsia="zh-CN"/>
        </w:rPr>
        <w:t>7</w:t>
      </w:r>
      <w:r w:rsidR="00490F73" w:rsidRPr="00D0096F">
        <w:rPr>
          <w:rFonts w:ascii="SimSun" w:eastAsia="SimSun" w:hAnsi="SimSun" w:cs="SimSun" w:hint="eastAsia"/>
          <w:sz w:val="21"/>
          <w:lang w:eastAsia="zh-CN"/>
        </w:rPr>
        <w:t>日以后收到的，该局或者政府间组织应将自该文件或者信函的日期开始的期限，推迟若干日届满，推迟的日数应与在文件或者信函上记载日期</w:t>
      </w:r>
      <w:r w:rsidR="00490F73" w:rsidRPr="00BA75E9">
        <w:rPr>
          <w:rFonts w:ascii="SimSun" w:eastAsia="SimSun" w:hint="eastAsia"/>
          <w:sz w:val="21"/>
          <w:lang w:eastAsia="zh-CN"/>
        </w:rPr>
        <w:t>7</w:t>
      </w:r>
      <w:r w:rsidR="00490F73" w:rsidRPr="00D0096F">
        <w:rPr>
          <w:rFonts w:ascii="SimSun" w:eastAsia="SimSun" w:hAnsi="SimSun" w:cs="SimSun" w:hint="eastAsia"/>
          <w:sz w:val="21"/>
          <w:lang w:eastAsia="zh-CN"/>
        </w:rPr>
        <w:t>日以后收到该文件或者信函的日数相等。</w:t>
      </w:r>
    </w:p>
    <w:p w:rsidR="001E3565" w:rsidRPr="00BA75E9" w:rsidRDefault="001E3565" w:rsidP="008F7190">
      <w:pPr>
        <w:pStyle w:val="LegSubRule"/>
        <w:rPr>
          <w:rFonts w:ascii="SimSun" w:eastAsia="SimSun"/>
          <w:sz w:val="21"/>
          <w:lang w:eastAsia="zh-CN"/>
        </w:rPr>
      </w:pPr>
      <w:bookmarkStart w:id="19" w:name="_Toc388890556"/>
      <w:r w:rsidRPr="00BA75E9">
        <w:rPr>
          <w:rFonts w:ascii="SimSun" w:eastAsia="SimSun"/>
          <w:sz w:val="21"/>
          <w:lang w:eastAsia="zh-CN"/>
        </w:rPr>
        <w:t xml:space="preserve">80.7   </w:t>
      </w:r>
      <w:r w:rsidRPr="00BA75E9">
        <w:rPr>
          <w:rFonts w:ascii="KaiTi" w:eastAsia="KaiTi"/>
          <w:i/>
          <w:sz w:val="21"/>
          <w:lang w:eastAsia="zh-CN"/>
        </w:rPr>
        <w:t>[</w:t>
      </w:r>
      <w:r w:rsidR="00490F73" w:rsidRPr="00BA75E9">
        <w:rPr>
          <w:rFonts w:ascii="KaiTi" w:eastAsia="KaiTi"/>
          <w:i/>
          <w:sz w:val="21"/>
          <w:lang w:eastAsia="zh-CN"/>
        </w:rPr>
        <w:t>无变化</w:t>
      </w:r>
      <w:r w:rsidRPr="00BA75E9">
        <w:rPr>
          <w:rFonts w:ascii="KaiTi" w:eastAsia="KaiTi"/>
          <w:i/>
          <w:sz w:val="21"/>
          <w:lang w:eastAsia="zh-CN"/>
        </w:rPr>
        <w:t>]</w:t>
      </w:r>
      <w:bookmarkEnd w:id="19"/>
    </w:p>
    <w:p w:rsidR="001E3565" w:rsidRPr="00BA75E9" w:rsidRDefault="00490F73" w:rsidP="008F7190">
      <w:pPr>
        <w:pStyle w:val="LegRule"/>
        <w:rPr>
          <w:rFonts w:ascii="SimSun"/>
          <w:sz w:val="21"/>
        </w:rPr>
      </w:pPr>
      <w:bookmarkStart w:id="20" w:name="_Toc388890557"/>
      <w:r w:rsidRPr="00BA75E9">
        <w:rPr>
          <w:rFonts w:ascii="SimSun" w:hint="eastAsia"/>
          <w:sz w:val="21"/>
        </w:rPr>
        <w:lastRenderedPageBreak/>
        <w:t>第</w:t>
      </w:r>
      <w:r w:rsidR="001E3565" w:rsidRPr="00BA75E9">
        <w:rPr>
          <w:rFonts w:ascii="SimSun"/>
          <w:sz w:val="21"/>
        </w:rPr>
        <w:t>82</w:t>
      </w:r>
      <w:r w:rsidRPr="00BA75E9">
        <w:rPr>
          <w:rFonts w:ascii="SimSun" w:hint="eastAsia"/>
          <w:sz w:val="21"/>
        </w:rPr>
        <w:t>条</w:t>
      </w:r>
      <w:r w:rsidR="001E3565" w:rsidRPr="00BA75E9">
        <w:rPr>
          <w:rFonts w:ascii="SimSun"/>
          <w:sz w:val="21"/>
        </w:rPr>
        <w:br/>
      </w:r>
      <w:r w:rsidRPr="00BA75E9">
        <w:rPr>
          <w:rFonts w:ascii="SimSun" w:hint="eastAsia"/>
          <w:sz w:val="21"/>
        </w:rPr>
        <w:t>邮递业务异常</w:t>
      </w:r>
      <w:bookmarkEnd w:id="20"/>
    </w:p>
    <w:p w:rsidR="001E3565" w:rsidRPr="00BA75E9" w:rsidRDefault="001E3565" w:rsidP="008F7190">
      <w:pPr>
        <w:pStyle w:val="LegSubRule"/>
        <w:rPr>
          <w:rFonts w:ascii="SimSun" w:eastAsia="SimSun"/>
          <w:sz w:val="21"/>
          <w:lang w:eastAsia="zh-CN"/>
        </w:rPr>
      </w:pPr>
      <w:bookmarkStart w:id="21" w:name="_Toc388890558"/>
      <w:r w:rsidRPr="00BA75E9">
        <w:rPr>
          <w:rFonts w:ascii="SimSun" w:eastAsia="SimSun"/>
          <w:sz w:val="21"/>
          <w:lang w:eastAsia="zh-CN"/>
        </w:rPr>
        <w:t>82.1</w:t>
      </w:r>
      <w:r w:rsidRPr="00BA75E9">
        <w:rPr>
          <w:rFonts w:ascii="SimSun" w:eastAsia="SimSun"/>
          <w:sz w:val="21"/>
          <w:lang w:eastAsia="zh-CN"/>
        </w:rPr>
        <w:t>   </w:t>
      </w:r>
      <w:r w:rsidR="00023AD2" w:rsidRPr="00BA75E9">
        <w:rPr>
          <w:rFonts w:ascii="KaiTi" w:eastAsia="KaiTi"/>
          <w:i/>
          <w:sz w:val="21"/>
          <w:lang w:eastAsia="zh-CN"/>
        </w:rPr>
        <w:t>[</w:t>
      </w:r>
      <w:r w:rsidR="00490F73" w:rsidRPr="00BA75E9">
        <w:rPr>
          <w:rFonts w:ascii="KaiTi" w:eastAsia="KaiTi"/>
          <w:i/>
          <w:sz w:val="21"/>
          <w:lang w:eastAsia="zh-CN"/>
        </w:rPr>
        <w:t>无变化</w:t>
      </w:r>
      <w:r w:rsidR="00023AD2" w:rsidRPr="00BA75E9">
        <w:rPr>
          <w:rFonts w:ascii="KaiTi" w:eastAsia="KaiTi"/>
          <w:i/>
          <w:sz w:val="21"/>
          <w:lang w:eastAsia="zh-CN"/>
        </w:rPr>
        <w:t xml:space="preserve">]  </w:t>
      </w:r>
      <w:r w:rsidR="00490F73" w:rsidRPr="00BA75E9">
        <w:rPr>
          <w:rFonts w:ascii="KaiTi" w:eastAsia="KaiTi" w:hint="eastAsia"/>
          <w:i/>
          <w:sz w:val="21"/>
          <w:lang w:eastAsia="zh-CN"/>
        </w:rPr>
        <w:t>邮递的延误或者邮件的丢失</w:t>
      </w:r>
      <w:bookmarkEnd w:id="21"/>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t>(a)</w:t>
      </w:r>
      <w:r w:rsidRPr="00BA75E9">
        <w:rPr>
          <w:rFonts w:ascii="SimSun" w:eastAsia="SimSun"/>
          <w:sz w:val="21"/>
          <w:lang w:eastAsia="zh-CN"/>
        </w:rPr>
        <w:t>  </w:t>
      </w:r>
      <w:r w:rsidR="00490F73" w:rsidRPr="00D0096F">
        <w:rPr>
          <w:rFonts w:ascii="SimSun" w:eastAsia="SimSun" w:hAnsi="SimSun" w:cs="SimSun" w:hint="eastAsia"/>
          <w:sz w:val="21"/>
          <w:lang w:eastAsia="zh-CN"/>
        </w:rPr>
        <w:t>任何利害有关的当事人可以提出证据，证明他在期限届满前</w:t>
      </w:r>
      <w:r w:rsidR="00490F73" w:rsidRPr="00BA75E9">
        <w:rPr>
          <w:rFonts w:ascii="SimSun" w:eastAsia="SimSun" w:hint="eastAsia"/>
          <w:sz w:val="21"/>
          <w:lang w:eastAsia="zh-CN"/>
        </w:rPr>
        <w:t>5</w:t>
      </w:r>
      <w:r w:rsidR="00490F73" w:rsidRPr="00D0096F">
        <w:rPr>
          <w:rFonts w:ascii="SimSun" w:eastAsia="SimSun" w:hAnsi="SimSun" w:cs="SimSun" w:hint="eastAsia"/>
          <w:sz w:val="21"/>
          <w:lang w:eastAsia="zh-CN"/>
        </w:rPr>
        <w:t>天已将文件或者信函付邮。除了在正常情况下非航空邮件付邮后</w:t>
      </w:r>
      <w:r w:rsidR="00490F73" w:rsidRPr="00BA75E9">
        <w:rPr>
          <w:rFonts w:ascii="SimSun" w:eastAsia="SimSun" w:hint="eastAsia"/>
          <w:sz w:val="21"/>
          <w:lang w:eastAsia="zh-CN"/>
        </w:rPr>
        <w:t>2</w:t>
      </w:r>
      <w:r w:rsidR="00490F73" w:rsidRPr="00D0096F">
        <w:rPr>
          <w:rFonts w:ascii="SimSun" w:eastAsia="SimSun" w:hAnsi="SimSun" w:cs="SimSun" w:hint="eastAsia"/>
          <w:sz w:val="21"/>
          <w:lang w:eastAsia="zh-CN"/>
        </w:rPr>
        <w:t>天内可送达目的地，或者如果没有航空邮递业务，只有邮件是航空邮寄时才可以提出这种证据。无论何种情形，只有邮件是由邮政当局挂号时才可提出此类证据。</w:t>
      </w:r>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t>(b)</w:t>
      </w:r>
      <w:r w:rsidRPr="00BA75E9">
        <w:rPr>
          <w:rFonts w:ascii="SimSun" w:eastAsia="SimSun"/>
          <w:sz w:val="21"/>
          <w:lang w:eastAsia="zh-CN"/>
        </w:rPr>
        <w:t>  </w:t>
      </w:r>
      <w:r w:rsidR="00490F73" w:rsidRPr="00D0096F">
        <w:rPr>
          <w:rFonts w:ascii="SimSun" w:eastAsia="SimSun" w:hAnsi="SimSun" w:cs="SimSun" w:hint="eastAsia"/>
          <w:sz w:val="21"/>
          <w:lang w:eastAsia="zh-CN"/>
        </w:rPr>
        <w:t>如果根据</w:t>
      </w:r>
      <w:r w:rsidR="00490F73" w:rsidRPr="00BA75E9">
        <w:rPr>
          <w:rFonts w:ascii="SimSun" w:eastAsia="SimSun" w:hint="eastAsia"/>
          <w:sz w:val="21"/>
          <w:lang w:eastAsia="zh-CN"/>
        </w:rPr>
        <w:t>(a)</w:t>
      </w:r>
      <w:r w:rsidR="00490F73" w:rsidRPr="00D0096F">
        <w:rPr>
          <w:rFonts w:ascii="SimSun" w:eastAsia="SimSun" w:hAnsi="SimSun" w:cs="SimSun" w:hint="eastAsia"/>
          <w:sz w:val="21"/>
          <w:lang w:eastAsia="zh-CN"/>
        </w:rPr>
        <w:t>对文件或者信函的邮寄的证明能使作为收件人的国家局或者政府间组织满意，邮递的延误应予以宽恕，或者，如果文件或者信函在邮递中丢失，应允许用一份新副本代替，但利害有关当事人应证明作为代替的文件或者信函与丢失的文件或者信函相同，并使该国家局或政府间组织满意。</w:t>
      </w:r>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t>(c)</w:t>
      </w:r>
      <w:r w:rsidRPr="00BA75E9">
        <w:rPr>
          <w:rFonts w:ascii="SimSun" w:eastAsia="SimSun"/>
          <w:sz w:val="21"/>
          <w:lang w:eastAsia="zh-CN"/>
        </w:rPr>
        <w:t>  </w:t>
      </w:r>
      <w:r w:rsidR="00490F73" w:rsidRPr="00D0096F">
        <w:rPr>
          <w:rFonts w:ascii="SimSun" w:eastAsia="SimSun" w:hAnsi="SimSun" w:cs="SimSun" w:hint="eastAsia"/>
          <w:sz w:val="21"/>
          <w:lang w:eastAsia="zh-CN"/>
        </w:rPr>
        <w:t>在</w:t>
      </w:r>
      <w:r w:rsidR="00490F73" w:rsidRPr="00BA75E9">
        <w:rPr>
          <w:rFonts w:ascii="SimSun" w:eastAsia="SimSun" w:hint="eastAsia"/>
          <w:sz w:val="21"/>
          <w:lang w:eastAsia="zh-CN"/>
        </w:rPr>
        <w:t>(b)</w:t>
      </w:r>
      <w:r w:rsidR="00490F73" w:rsidRPr="00D0096F">
        <w:rPr>
          <w:rFonts w:ascii="SimSun" w:eastAsia="SimSun" w:hAnsi="SimSun" w:cs="SimSun" w:hint="eastAsia"/>
          <w:sz w:val="21"/>
          <w:lang w:eastAsia="zh-CN"/>
        </w:rPr>
        <w:t>规定的情形中，关于在规定的期限内付邮的证据，以及在文件或者信函丢失的情况下，代替的文件或者信函和关于其与原件相同的证据，应在利害有关的当事人注意到，或者经适当努力应注意到该延误或者丢失之日起</w:t>
      </w:r>
      <w:r w:rsidR="00490F73" w:rsidRPr="00BA75E9">
        <w:rPr>
          <w:rFonts w:ascii="SimSun" w:eastAsia="SimSun" w:hint="eastAsia"/>
          <w:sz w:val="21"/>
          <w:lang w:eastAsia="zh-CN"/>
        </w:rPr>
        <w:t>1</w:t>
      </w:r>
      <w:r w:rsidR="00490F73" w:rsidRPr="00D0096F">
        <w:rPr>
          <w:rFonts w:ascii="SimSun" w:eastAsia="SimSun" w:hAnsi="SimSun" w:cs="SimSun" w:hint="eastAsia"/>
          <w:sz w:val="21"/>
          <w:lang w:eastAsia="zh-CN"/>
        </w:rPr>
        <w:t>个月内提出，无论如何不得迟于特定案件适用的期限届满后</w:t>
      </w:r>
      <w:r w:rsidR="00490F73" w:rsidRPr="00BA75E9">
        <w:rPr>
          <w:rFonts w:ascii="SimSun" w:eastAsia="SimSun" w:hint="eastAsia"/>
          <w:sz w:val="21"/>
          <w:lang w:eastAsia="zh-CN"/>
        </w:rPr>
        <w:t>6</w:t>
      </w:r>
      <w:r w:rsidR="00490F73" w:rsidRPr="00D0096F">
        <w:rPr>
          <w:rFonts w:ascii="SimSun" w:eastAsia="SimSun" w:hAnsi="SimSun" w:cs="SimSun" w:hint="eastAsia"/>
          <w:sz w:val="21"/>
          <w:lang w:eastAsia="zh-CN"/>
        </w:rPr>
        <w:t>个月。</w:t>
      </w:r>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t>(d)</w:t>
      </w:r>
      <w:r w:rsidRPr="00BA75E9">
        <w:rPr>
          <w:rFonts w:ascii="SimSun" w:eastAsia="SimSun"/>
          <w:sz w:val="21"/>
          <w:lang w:eastAsia="zh-CN"/>
        </w:rPr>
        <w:t>  </w:t>
      </w:r>
      <w:r w:rsidR="00490F73" w:rsidRPr="00D0096F">
        <w:rPr>
          <w:rFonts w:ascii="SimSun" w:eastAsia="SimSun" w:hAnsi="SimSun" w:cs="SimSun" w:hint="eastAsia"/>
          <w:sz w:val="21"/>
          <w:lang w:eastAsia="zh-CN"/>
        </w:rPr>
        <w:t>任何国家局或者政府间组织已通知国际局愿意委托快递服务机构而不是邮政当局来寄送文件或者信函的，应将快递服务机构认为邮政当局，适用</w:t>
      </w:r>
      <w:r w:rsidR="00490F73" w:rsidRPr="00BA75E9">
        <w:rPr>
          <w:rFonts w:ascii="SimSun" w:eastAsia="SimSun" w:hint="eastAsia"/>
          <w:sz w:val="21"/>
          <w:lang w:eastAsia="zh-CN"/>
        </w:rPr>
        <w:t>(a)</w:t>
      </w:r>
      <w:r w:rsidR="00490F73" w:rsidRPr="00D0096F">
        <w:rPr>
          <w:rFonts w:ascii="SimSun" w:eastAsia="SimSun" w:hAnsi="SimSun" w:cs="SimSun" w:hint="eastAsia"/>
          <w:sz w:val="21"/>
          <w:lang w:eastAsia="zh-CN"/>
        </w:rPr>
        <w:t>至</w:t>
      </w:r>
      <w:r w:rsidR="00490F73" w:rsidRPr="00BA75E9">
        <w:rPr>
          <w:rFonts w:ascii="SimSun" w:eastAsia="SimSun" w:hint="eastAsia"/>
          <w:sz w:val="21"/>
          <w:lang w:eastAsia="zh-CN"/>
        </w:rPr>
        <w:t>(c)</w:t>
      </w:r>
      <w:r w:rsidR="00490F73" w:rsidRPr="00D0096F">
        <w:rPr>
          <w:rFonts w:ascii="SimSun" w:eastAsia="SimSun" w:hAnsi="SimSun" w:cs="SimSun" w:hint="eastAsia"/>
          <w:sz w:val="21"/>
          <w:lang w:eastAsia="zh-CN"/>
        </w:rPr>
        <w:t>的规定。在此情况下，</w:t>
      </w:r>
      <w:r w:rsidR="00490F73" w:rsidRPr="00BA75E9">
        <w:rPr>
          <w:rFonts w:ascii="SimSun" w:eastAsia="SimSun" w:hint="eastAsia"/>
          <w:sz w:val="21"/>
          <w:lang w:eastAsia="zh-CN"/>
        </w:rPr>
        <w:t>(a)</w:t>
      </w:r>
      <w:r w:rsidR="00490F73" w:rsidRPr="00D0096F">
        <w:rPr>
          <w:rFonts w:ascii="SimSun" w:eastAsia="SimSun" w:hAnsi="SimSun" w:cs="SimSun" w:hint="eastAsia"/>
          <w:sz w:val="21"/>
          <w:lang w:eastAsia="zh-CN"/>
        </w:rPr>
        <w:t>最后一句不适用，但是只有在快递服务机构在接受寄件时对交寄细节进行登记的，其证据才能接受。上述通知可以包含一项说明，通知只适用于使用某些特定的快递服务机构或者满足某些特定标准的快递服务机构的寄件。国际局应将通知中的信息在公报中予以公布。</w:t>
      </w:r>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t>(e)</w:t>
      </w:r>
      <w:r w:rsidRPr="00BA75E9">
        <w:rPr>
          <w:rFonts w:ascii="SimSun" w:eastAsia="SimSun"/>
          <w:sz w:val="21"/>
          <w:lang w:eastAsia="zh-CN"/>
        </w:rPr>
        <w:t>  </w:t>
      </w:r>
      <w:r w:rsidR="00490F73" w:rsidRPr="00D0096F">
        <w:rPr>
          <w:rFonts w:ascii="SimSun" w:eastAsia="SimSun" w:hAnsi="SimSun" w:cs="SimSun" w:hint="eastAsia"/>
          <w:sz w:val="21"/>
          <w:lang w:eastAsia="zh-CN"/>
        </w:rPr>
        <w:t>任何国家局或者政府间组织在下列情况下也可以适用</w:t>
      </w:r>
      <w:r w:rsidR="00490F73" w:rsidRPr="00BA75E9">
        <w:rPr>
          <w:rFonts w:ascii="SimSun" w:eastAsia="SimSun" w:hint="eastAsia"/>
          <w:sz w:val="21"/>
          <w:lang w:eastAsia="zh-CN"/>
        </w:rPr>
        <w:t>(d)</w:t>
      </w:r>
      <w:r w:rsidR="00490F73" w:rsidRPr="00D0096F">
        <w:rPr>
          <w:rFonts w:ascii="SimSun" w:eastAsia="SimSun" w:hAnsi="SimSun" w:cs="SimSun" w:hint="eastAsia"/>
          <w:sz w:val="21"/>
          <w:lang w:eastAsia="zh-CN"/>
        </w:rPr>
        <w:t>的规定：</w:t>
      </w:r>
    </w:p>
    <w:p w:rsidR="001E3565" w:rsidRPr="00BA75E9" w:rsidRDefault="001E3565" w:rsidP="00255180">
      <w:pPr>
        <w:pStyle w:val="Legi"/>
        <w:jc w:val="both"/>
        <w:rPr>
          <w:rFonts w:ascii="SimSun" w:eastAsia="SimSun"/>
          <w:sz w:val="21"/>
          <w:lang w:eastAsia="zh-CN"/>
        </w:rPr>
      </w:pPr>
      <w:r w:rsidRPr="00BA75E9">
        <w:rPr>
          <w:rFonts w:ascii="SimSun" w:eastAsia="SimSun"/>
          <w:sz w:val="21"/>
          <w:lang w:eastAsia="zh-CN"/>
        </w:rPr>
        <w:tab/>
        <w:t>(i)</w:t>
      </w:r>
      <w:r w:rsidRPr="00BA75E9">
        <w:rPr>
          <w:rFonts w:ascii="SimSun" w:eastAsia="SimSun"/>
          <w:sz w:val="21"/>
          <w:lang w:eastAsia="zh-CN"/>
        </w:rPr>
        <w:tab/>
      </w:r>
      <w:r w:rsidR="00490F73" w:rsidRPr="00D0096F">
        <w:rPr>
          <w:rFonts w:ascii="SimSun" w:eastAsia="SimSun" w:hAnsi="SimSun" w:cs="SimSun" w:hint="eastAsia"/>
          <w:sz w:val="21"/>
          <w:lang w:eastAsia="zh-CN"/>
        </w:rPr>
        <w:t>在适用的情况下，即使所委托的快递服务机构不是</w:t>
      </w:r>
      <w:r w:rsidR="00490F73" w:rsidRPr="00BA75E9">
        <w:rPr>
          <w:rFonts w:ascii="SimSun" w:eastAsia="SimSun" w:hint="eastAsia"/>
          <w:sz w:val="21"/>
          <w:lang w:eastAsia="zh-CN"/>
        </w:rPr>
        <w:t>(d)</w:t>
      </w:r>
      <w:r w:rsidR="00490F73" w:rsidRPr="00D0096F">
        <w:rPr>
          <w:rFonts w:ascii="SimSun" w:eastAsia="SimSun" w:hAnsi="SimSun" w:cs="SimSun" w:hint="eastAsia"/>
          <w:sz w:val="21"/>
          <w:lang w:eastAsia="zh-CN"/>
        </w:rPr>
        <w:t>的有关通知中说明的特定机构，或者不满足所说明的特定标准；或者</w:t>
      </w:r>
    </w:p>
    <w:p w:rsidR="001E3565" w:rsidRPr="00BA75E9" w:rsidRDefault="001E3565" w:rsidP="00255180">
      <w:pPr>
        <w:pStyle w:val="Legi"/>
        <w:jc w:val="both"/>
        <w:rPr>
          <w:rFonts w:ascii="SimSun" w:eastAsia="SimSun"/>
          <w:sz w:val="21"/>
          <w:lang w:eastAsia="zh-CN"/>
        </w:rPr>
      </w:pPr>
      <w:r w:rsidRPr="00BA75E9">
        <w:rPr>
          <w:rFonts w:ascii="SimSun" w:eastAsia="SimSun"/>
          <w:sz w:val="21"/>
          <w:lang w:eastAsia="zh-CN"/>
        </w:rPr>
        <w:tab/>
        <w:t>(ii)</w:t>
      </w:r>
      <w:r w:rsidRPr="00BA75E9">
        <w:rPr>
          <w:rFonts w:ascii="SimSun" w:eastAsia="SimSun"/>
          <w:sz w:val="21"/>
          <w:lang w:eastAsia="zh-CN"/>
        </w:rPr>
        <w:tab/>
      </w:r>
      <w:r w:rsidR="00490F73" w:rsidRPr="00D0096F">
        <w:rPr>
          <w:rFonts w:ascii="SimSun" w:eastAsia="SimSun" w:hAnsi="SimSun" w:cs="SimSun" w:hint="eastAsia"/>
          <w:sz w:val="21"/>
          <w:lang w:eastAsia="zh-CN"/>
        </w:rPr>
        <w:t>即使该局或者该组织没有向国际局送交</w:t>
      </w:r>
      <w:r w:rsidR="00490F73" w:rsidRPr="00BA75E9">
        <w:rPr>
          <w:rFonts w:ascii="SimSun" w:eastAsia="SimSun" w:hint="eastAsia"/>
          <w:sz w:val="21"/>
          <w:lang w:eastAsia="zh-CN"/>
        </w:rPr>
        <w:t>(d)</w:t>
      </w:r>
      <w:r w:rsidR="00490F73" w:rsidRPr="00D0096F">
        <w:rPr>
          <w:rFonts w:ascii="SimSun" w:eastAsia="SimSun" w:hAnsi="SimSun" w:cs="SimSun" w:hint="eastAsia"/>
          <w:sz w:val="21"/>
          <w:lang w:eastAsia="zh-CN"/>
        </w:rPr>
        <w:t>所述的通知。</w:t>
      </w:r>
    </w:p>
    <w:p w:rsidR="001E3565" w:rsidRPr="00BA75E9" w:rsidRDefault="00490F73" w:rsidP="008F7190">
      <w:pPr>
        <w:pStyle w:val="LegRule"/>
        <w:rPr>
          <w:rFonts w:ascii="SimSun"/>
          <w:sz w:val="21"/>
        </w:rPr>
      </w:pPr>
      <w:bookmarkStart w:id="22" w:name="_Toc388890559"/>
      <w:r w:rsidRPr="00BA75E9">
        <w:rPr>
          <w:rFonts w:ascii="SimSun" w:hint="eastAsia"/>
          <w:sz w:val="21"/>
        </w:rPr>
        <w:lastRenderedPageBreak/>
        <w:t>第</w:t>
      </w:r>
      <w:r w:rsidR="001E3565" w:rsidRPr="00BA75E9">
        <w:rPr>
          <w:rFonts w:ascii="SimSun"/>
          <w:sz w:val="21"/>
        </w:rPr>
        <w:t>82</w:t>
      </w:r>
      <w:r w:rsidRPr="00BA75E9">
        <w:rPr>
          <w:rFonts w:ascii="SimSun" w:hint="eastAsia"/>
          <w:sz w:val="21"/>
        </w:rPr>
        <w:t>条之四</w:t>
      </w:r>
      <w:r w:rsidR="001E3565" w:rsidRPr="00BA75E9">
        <w:rPr>
          <w:rFonts w:ascii="SimSun"/>
          <w:sz w:val="21"/>
        </w:rPr>
        <w:br/>
      </w:r>
      <w:r w:rsidRPr="00BA75E9">
        <w:rPr>
          <w:rFonts w:ascii="SimSun" w:hint="eastAsia"/>
          <w:sz w:val="21"/>
        </w:rPr>
        <w:t>期限延误的宽恕</w:t>
      </w:r>
      <w:bookmarkEnd w:id="22"/>
    </w:p>
    <w:p w:rsidR="001E3565" w:rsidRPr="00BA75E9" w:rsidRDefault="001E3565" w:rsidP="008F7190">
      <w:pPr>
        <w:pStyle w:val="LegSubRule"/>
        <w:rPr>
          <w:rFonts w:ascii="SimSun" w:eastAsia="SimSun"/>
          <w:sz w:val="21"/>
        </w:rPr>
      </w:pPr>
      <w:bookmarkStart w:id="23" w:name="_Toc388890560"/>
      <w:r w:rsidRPr="00BA75E9">
        <w:rPr>
          <w:rFonts w:ascii="SimSun" w:eastAsia="SimSun"/>
          <w:sz w:val="21"/>
        </w:rPr>
        <w:t>82</w:t>
      </w:r>
      <w:r w:rsidR="00490F73" w:rsidRPr="00BA75E9">
        <w:rPr>
          <w:rFonts w:ascii="SimSun" w:eastAsia="SimSun" w:hint="eastAsia"/>
          <w:sz w:val="21"/>
          <w:lang w:eastAsia="zh-CN"/>
        </w:rPr>
        <w:t>之四</w:t>
      </w:r>
      <w:r w:rsidRPr="00BA75E9">
        <w:rPr>
          <w:rFonts w:ascii="SimSun" w:eastAsia="SimSun"/>
          <w:sz w:val="21"/>
        </w:rPr>
        <w:t>.1</w:t>
      </w:r>
      <w:r w:rsidRPr="00BA75E9">
        <w:rPr>
          <w:rFonts w:ascii="SimSun" w:eastAsia="SimSun"/>
          <w:sz w:val="21"/>
        </w:rPr>
        <w:t>   </w:t>
      </w:r>
      <w:r w:rsidR="00490F73" w:rsidRPr="00BA75E9">
        <w:rPr>
          <w:rFonts w:ascii="KaiTi" w:eastAsia="KaiTi" w:hint="eastAsia"/>
          <w:i/>
          <w:sz w:val="21"/>
        </w:rPr>
        <w:t>期限延误的宽恕</w:t>
      </w:r>
      <w:bookmarkEnd w:id="23"/>
    </w:p>
    <w:p w:rsidR="001E3565" w:rsidRPr="00BA75E9" w:rsidRDefault="001E3565" w:rsidP="00255180">
      <w:pPr>
        <w:pStyle w:val="Lega"/>
        <w:jc w:val="both"/>
        <w:rPr>
          <w:rFonts w:ascii="SimSun" w:eastAsia="SimSun"/>
          <w:sz w:val="21"/>
          <w:lang w:eastAsia="zh-CN"/>
        </w:rPr>
      </w:pPr>
      <w:r w:rsidRPr="00BA75E9">
        <w:rPr>
          <w:rFonts w:ascii="SimSun" w:eastAsia="SimSun"/>
          <w:sz w:val="21"/>
        </w:rPr>
        <w:tab/>
      </w:r>
      <w:r w:rsidRPr="00BA75E9">
        <w:rPr>
          <w:rFonts w:ascii="SimSun" w:eastAsia="SimSun"/>
          <w:sz w:val="21"/>
          <w:lang w:eastAsia="zh-CN"/>
        </w:rPr>
        <w:t>(a)</w:t>
      </w:r>
      <w:r w:rsidRPr="00BA75E9">
        <w:rPr>
          <w:rFonts w:ascii="SimSun" w:eastAsia="SimSun"/>
          <w:sz w:val="21"/>
          <w:lang w:eastAsia="zh-CN"/>
        </w:rPr>
        <w:t>  </w:t>
      </w:r>
      <w:r w:rsidR="00490F73" w:rsidRPr="00D0096F">
        <w:rPr>
          <w:rFonts w:ascii="SimSun" w:eastAsia="SimSun" w:hAnsi="SimSun" w:cs="SimSun" w:hint="eastAsia"/>
          <w:sz w:val="21"/>
          <w:lang w:eastAsia="zh-CN"/>
        </w:rPr>
        <w:t>任何相关当事人可以提交证据证明，其未能遵守本细则中所规定的向受理局、国际检索单位、被指定的补充国际检索单位、国际初步审查单位或者国际局办理手续的期限是由于在其居住地、营业地或者逗留地发生的战争、革命、内乱、罢工、自然灾害</w:t>
      </w:r>
      <w:r w:rsidR="00DD1A79" w:rsidRPr="00BA75E9">
        <w:rPr>
          <w:rFonts w:ascii="SimSun" w:eastAsia="SimSun" w:hAnsi="SimSun" w:cs="SimSun" w:hint="eastAsia"/>
          <w:color w:val="0070C0"/>
          <w:sz w:val="21"/>
          <w:u w:val="single"/>
          <w:lang w:eastAsia="zh-CN"/>
        </w:rPr>
        <w:t>、电子通信服务</w:t>
      </w:r>
      <w:r w:rsidR="00BA75E9" w:rsidRPr="00BA75E9">
        <w:rPr>
          <w:rFonts w:ascii="SimSun" w:eastAsia="SimSun" w:hAnsi="SimSun" w:cs="SimSun" w:hint="eastAsia"/>
          <w:color w:val="0070C0"/>
          <w:sz w:val="21"/>
          <w:u w:val="single"/>
          <w:lang w:eastAsia="zh-CN"/>
        </w:rPr>
        <w:t>大范围意外访问中断</w:t>
      </w:r>
      <w:r w:rsidR="00490F73" w:rsidRPr="00D0096F">
        <w:rPr>
          <w:rFonts w:ascii="SimSun" w:eastAsia="SimSun" w:hAnsi="SimSun" w:cs="SimSun" w:hint="eastAsia"/>
          <w:sz w:val="21"/>
          <w:lang w:eastAsia="zh-CN"/>
        </w:rPr>
        <w:t>或者其他类似原因造成的，并且已尽可能快地办理了相关手续。</w:t>
      </w:r>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t>(b)</w:t>
      </w:r>
      <w:r w:rsidRPr="00BA75E9">
        <w:rPr>
          <w:rFonts w:ascii="SimSun" w:eastAsia="SimSun"/>
          <w:sz w:val="21"/>
          <w:lang w:eastAsia="zh-CN"/>
        </w:rPr>
        <w:t>  </w:t>
      </w:r>
      <w:r w:rsidR="00E508CF" w:rsidRPr="00BA75E9">
        <w:rPr>
          <w:rFonts w:ascii="SimSun" w:eastAsia="SimSun"/>
          <w:sz w:val="21"/>
          <w:lang w:eastAsia="zh-CN"/>
        </w:rPr>
        <w:t>[</w:t>
      </w:r>
      <w:r w:rsidR="00490F73" w:rsidRPr="00D0096F">
        <w:rPr>
          <w:rFonts w:ascii="SimSun" w:eastAsia="SimSun" w:hAnsi="SimSun" w:cs="SimSun" w:hint="eastAsia"/>
          <w:sz w:val="21"/>
          <w:lang w:eastAsia="zh-CN"/>
        </w:rPr>
        <w:t>无变化</w:t>
      </w:r>
      <w:r w:rsidR="00E508CF" w:rsidRPr="00BA75E9">
        <w:rPr>
          <w:rFonts w:ascii="SimSun" w:eastAsia="SimSun"/>
          <w:sz w:val="21"/>
          <w:lang w:eastAsia="zh-CN"/>
        </w:rPr>
        <w:t xml:space="preserve">]  </w:t>
      </w:r>
      <w:r w:rsidR="00490F73" w:rsidRPr="00D0096F">
        <w:rPr>
          <w:rFonts w:ascii="SimSun" w:eastAsia="SimSun" w:hAnsi="SimSun" w:cs="SimSun" w:hint="eastAsia"/>
          <w:sz w:val="21"/>
          <w:lang w:eastAsia="zh-CN"/>
        </w:rPr>
        <w:t>这种证据应当在不迟于具体适用的期限届满后</w:t>
      </w:r>
      <w:r w:rsidR="00490F73" w:rsidRPr="00BA75E9">
        <w:rPr>
          <w:rFonts w:ascii="SimSun" w:eastAsia="SimSun" w:hint="eastAsia"/>
          <w:sz w:val="21"/>
          <w:lang w:eastAsia="zh-CN"/>
        </w:rPr>
        <w:t>6</w:t>
      </w:r>
      <w:r w:rsidR="00490F73" w:rsidRPr="00D0096F">
        <w:rPr>
          <w:rFonts w:ascii="SimSun" w:eastAsia="SimSun" w:hAnsi="SimSun" w:cs="SimSun" w:hint="eastAsia"/>
          <w:sz w:val="21"/>
          <w:lang w:eastAsia="zh-CN"/>
        </w:rPr>
        <w:t>个月，视情况提交至受理局、国际单位或者国际局。如果对上述情况的证明能使收件机构满意，期限的延误应予以宽恕。</w:t>
      </w:r>
    </w:p>
    <w:p w:rsidR="001E3565" w:rsidRPr="00BA75E9" w:rsidRDefault="001E3565" w:rsidP="00255180">
      <w:pPr>
        <w:pStyle w:val="Lega"/>
        <w:jc w:val="both"/>
        <w:rPr>
          <w:rFonts w:ascii="SimSun" w:eastAsia="SimSun"/>
          <w:sz w:val="21"/>
          <w:lang w:eastAsia="zh-CN"/>
        </w:rPr>
      </w:pPr>
      <w:r w:rsidRPr="00BA75E9">
        <w:rPr>
          <w:rFonts w:ascii="SimSun" w:eastAsia="SimSun"/>
          <w:sz w:val="21"/>
          <w:lang w:eastAsia="zh-CN"/>
        </w:rPr>
        <w:tab/>
        <w:t>(c)</w:t>
      </w:r>
      <w:r w:rsidRPr="00BA75E9">
        <w:rPr>
          <w:rFonts w:ascii="SimSun" w:eastAsia="SimSun"/>
          <w:sz w:val="21"/>
          <w:lang w:eastAsia="zh-CN"/>
        </w:rPr>
        <w:t>  </w:t>
      </w:r>
      <w:r w:rsidR="00E508CF" w:rsidRPr="00BA75E9">
        <w:rPr>
          <w:rFonts w:ascii="SimSun" w:eastAsia="SimSun"/>
          <w:sz w:val="21"/>
          <w:lang w:eastAsia="zh-CN"/>
        </w:rPr>
        <w:t>[</w:t>
      </w:r>
      <w:r w:rsidR="00490F73" w:rsidRPr="00D0096F">
        <w:rPr>
          <w:rFonts w:ascii="SimSun" w:eastAsia="SimSun" w:hAnsi="SimSun" w:cs="SimSun" w:hint="eastAsia"/>
          <w:sz w:val="21"/>
          <w:lang w:eastAsia="zh-CN"/>
        </w:rPr>
        <w:t>无变化</w:t>
      </w:r>
      <w:proofErr w:type="gramStart"/>
      <w:r w:rsidR="00E508CF" w:rsidRPr="00BA75E9">
        <w:rPr>
          <w:rFonts w:ascii="SimSun" w:eastAsia="SimSun"/>
          <w:sz w:val="21"/>
          <w:lang w:eastAsia="zh-CN"/>
        </w:rPr>
        <w:t xml:space="preserve">]  </w:t>
      </w:r>
      <w:r w:rsidR="00490F73" w:rsidRPr="00D0096F">
        <w:rPr>
          <w:rFonts w:ascii="SimSun" w:eastAsia="SimSun" w:hAnsi="SimSun" w:cs="SimSun" w:hint="eastAsia"/>
          <w:sz w:val="21"/>
          <w:lang w:eastAsia="zh-CN"/>
        </w:rPr>
        <w:t>如果在对期限延误作出宽恕决定时</w:t>
      </w:r>
      <w:proofErr w:type="gramEnd"/>
      <w:r w:rsidR="00490F73" w:rsidRPr="00D0096F">
        <w:rPr>
          <w:rFonts w:ascii="SimSun" w:eastAsia="SimSun" w:hAnsi="SimSun" w:cs="SimSun" w:hint="eastAsia"/>
          <w:sz w:val="21"/>
          <w:lang w:eastAsia="zh-CN"/>
        </w:rPr>
        <w:t>，申请人已经履行本条约第</w:t>
      </w:r>
      <w:r w:rsidR="00490F73" w:rsidRPr="00BA75E9">
        <w:rPr>
          <w:rFonts w:ascii="SimSun" w:eastAsia="SimSun" w:hint="eastAsia"/>
          <w:sz w:val="21"/>
          <w:lang w:eastAsia="zh-CN"/>
        </w:rPr>
        <w:t>22</w:t>
      </w:r>
      <w:r w:rsidR="00490F73" w:rsidRPr="00D0096F">
        <w:rPr>
          <w:rFonts w:ascii="SimSun" w:eastAsia="SimSun" w:hAnsi="SimSun" w:cs="SimSun" w:hint="eastAsia"/>
          <w:sz w:val="21"/>
          <w:lang w:eastAsia="zh-CN"/>
        </w:rPr>
        <w:t>条或者第</w:t>
      </w:r>
      <w:r w:rsidR="00490F73" w:rsidRPr="00BA75E9">
        <w:rPr>
          <w:rFonts w:ascii="SimSun" w:eastAsia="SimSun" w:hint="eastAsia"/>
          <w:sz w:val="21"/>
          <w:lang w:eastAsia="zh-CN"/>
        </w:rPr>
        <w:t>39</w:t>
      </w:r>
      <w:r w:rsidR="00490F73" w:rsidRPr="00D0096F">
        <w:rPr>
          <w:rFonts w:ascii="SimSun" w:eastAsia="SimSun" w:hAnsi="SimSun" w:cs="SimSun" w:hint="eastAsia"/>
          <w:sz w:val="21"/>
          <w:lang w:eastAsia="zh-CN"/>
        </w:rPr>
        <w:t>条的行为，则指定局或者选定局不必考虑对期限延误作出的宽恕。</w:t>
      </w:r>
    </w:p>
    <w:p w:rsidR="00B275B1" w:rsidRPr="00BA75E9" w:rsidRDefault="00B275B1" w:rsidP="001E3565">
      <w:pPr>
        <w:pStyle w:val="Lega"/>
        <w:rPr>
          <w:rFonts w:ascii="SimSun" w:eastAsia="SimSun"/>
          <w:sz w:val="21"/>
          <w:lang w:eastAsia="zh-CN"/>
        </w:rPr>
      </w:pPr>
    </w:p>
    <w:p w:rsidR="00B275B1" w:rsidRPr="00A73A31" w:rsidRDefault="00B275B1" w:rsidP="00A73A31">
      <w:pPr>
        <w:pStyle w:val="Endofdocument-Annex"/>
        <w:spacing w:afterLines="50" w:after="120" w:line="340" w:lineRule="atLeast"/>
        <w:rPr>
          <w:rFonts w:ascii="KaiTi" w:eastAsia="KaiTi" w:hAnsi="KaiTi"/>
          <w:sz w:val="21"/>
          <w:szCs w:val="21"/>
        </w:rPr>
      </w:pPr>
      <w:r w:rsidRPr="00A73A31">
        <w:rPr>
          <w:rFonts w:ascii="KaiTi" w:eastAsia="KaiTi" w:hAnsi="KaiTi"/>
          <w:sz w:val="21"/>
          <w:szCs w:val="21"/>
        </w:rPr>
        <w:t>[</w:t>
      </w:r>
      <w:r w:rsidR="00490F73" w:rsidRPr="00A73A31">
        <w:rPr>
          <w:rFonts w:ascii="KaiTi" w:eastAsia="KaiTi" w:hAnsi="KaiTi" w:hint="eastAsia"/>
          <w:sz w:val="21"/>
          <w:szCs w:val="21"/>
        </w:rPr>
        <w:t>附件和文件完</w:t>
      </w:r>
      <w:r w:rsidRPr="00A73A31">
        <w:rPr>
          <w:rFonts w:ascii="KaiTi" w:eastAsia="KaiTi" w:hAnsi="KaiTi"/>
          <w:sz w:val="21"/>
          <w:szCs w:val="21"/>
        </w:rPr>
        <w:t>]</w:t>
      </w:r>
    </w:p>
    <w:sectPr w:rsidR="00B275B1" w:rsidRPr="00A73A31" w:rsidSect="00E078A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E9" w:rsidRDefault="00BA75E9">
      <w:r>
        <w:separator/>
      </w:r>
    </w:p>
  </w:endnote>
  <w:endnote w:type="continuationSeparator" w:id="0">
    <w:p w:rsidR="00BA75E9" w:rsidRDefault="00BA75E9" w:rsidP="003B38C1">
      <w:r>
        <w:separator/>
      </w:r>
    </w:p>
    <w:p w:rsidR="00BA75E9" w:rsidRPr="003B38C1" w:rsidRDefault="00BA75E9" w:rsidP="003B38C1">
      <w:pPr>
        <w:spacing w:after="60"/>
        <w:rPr>
          <w:sz w:val="17"/>
        </w:rPr>
      </w:pPr>
      <w:r>
        <w:rPr>
          <w:sz w:val="17"/>
        </w:rPr>
        <w:t>[Endnote continued from previous page]</w:t>
      </w:r>
    </w:p>
  </w:endnote>
  <w:endnote w:type="continuationNotice" w:id="1">
    <w:p w:rsidR="00BA75E9" w:rsidRPr="003B38C1" w:rsidRDefault="00BA75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E9" w:rsidRDefault="00BA75E9">
      <w:r>
        <w:separator/>
      </w:r>
    </w:p>
  </w:footnote>
  <w:footnote w:type="continuationSeparator" w:id="0">
    <w:p w:rsidR="00BA75E9" w:rsidRDefault="00BA75E9" w:rsidP="008B60B2">
      <w:r>
        <w:separator/>
      </w:r>
    </w:p>
    <w:p w:rsidR="00BA75E9" w:rsidRPr="00ED77FB" w:rsidRDefault="00BA75E9" w:rsidP="008B60B2">
      <w:pPr>
        <w:spacing w:after="60"/>
        <w:rPr>
          <w:sz w:val="17"/>
          <w:szCs w:val="17"/>
        </w:rPr>
      </w:pPr>
      <w:r w:rsidRPr="00ED77FB">
        <w:rPr>
          <w:sz w:val="17"/>
          <w:szCs w:val="17"/>
        </w:rPr>
        <w:t>[Footnote continued from previous page]</w:t>
      </w:r>
    </w:p>
  </w:footnote>
  <w:footnote w:type="continuationNotice" w:id="1">
    <w:p w:rsidR="00BA75E9" w:rsidRPr="00ED77FB" w:rsidRDefault="00BA75E9" w:rsidP="008B60B2">
      <w:pPr>
        <w:spacing w:before="60"/>
        <w:jc w:val="right"/>
        <w:rPr>
          <w:sz w:val="17"/>
          <w:szCs w:val="17"/>
        </w:rPr>
      </w:pPr>
      <w:r w:rsidRPr="00ED77FB">
        <w:rPr>
          <w:sz w:val="17"/>
          <w:szCs w:val="17"/>
        </w:rPr>
        <w:t>[Footnote continued on next page]</w:t>
      </w:r>
    </w:p>
  </w:footnote>
  <w:footnote w:id="2">
    <w:p w:rsidR="00BA75E9" w:rsidRPr="00C77526" w:rsidRDefault="00BA75E9" w:rsidP="002607E3">
      <w:pPr>
        <w:pStyle w:val="FootnoteText"/>
        <w:tabs>
          <w:tab w:val="left" w:pos="567"/>
        </w:tabs>
        <w:rPr>
          <w:rFonts w:ascii="SimSun" w:hAnsi="SimSun"/>
        </w:rPr>
      </w:pPr>
      <w:r w:rsidRPr="00C77526">
        <w:rPr>
          <w:rStyle w:val="FootnoteReference"/>
          <w:rFonts w:ascii="SimSun" w:hAnsi="SimSun"/>
        </w:rPr>
        <w:footnoteRef/>
      </w:r>
      <w:r w:rsidRPr="00C77526">
        <w:rPr>
          <w:rFonts w:ascii="SimSun" w:hAnsi="SimSun"/>
        </w:rPr>
        <w:t xml:space="preserve"> </w:t>
      </w:r>
      <w:r w:rsidRPr="00C77526">
        <w:rPr>
          <w:rFonts w:ascii="SimSun" w:hAnsi="SimSun"/>
        </w:rPr>
        <w:tab/>
      </w:r>
      <w:r w:rsidRPr="00C77526">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E9" w:rsidRPr="00A24B00" w:rsidRDefault="00BA75E9" w:rsidP="00477D6B">
    <w:pPr>
      <w:jc w:val="right"/>
      <w:rPr>
        <w:rFonts w:ascii="SimSun" w:hAnsi="SimSun"/>
        <w:sz w:val="21"/>
        <w:szCs w:val="21"/>
      </w:rPr>
    </w:pPr>
    <w:bookmarkStart w:id="14" w:name="Code2"/>
    <w:bookmarkEnd w:id="14"/>
    <w:r w:rsidRPr="00A24B00">
      <w:rPr>
        <w:rFonts w:ascii="SimSun" w:hAnsi="SimSun"/>
        <w:sz w:val="21"/>
        <w:szCs w:val="21"/>
      </w:rPr>
      <w:t>PCT/WG/7/24</w:t>
    </w:r>
  </w:p>
  <w:p w:rsidR="00BA75E9" w:rsidRDefault="00BA75E9" w:rsidP="00A24B00">
    <w:pPr>
      <w:wordWrap w:val="0"/>
      <w:jc w:val="right"/>
      <w:rPr>
        <w:rFonts w:ascii="SimSun" w:hAnsi="SimSun"/>
        <w:sz w:val="21"/>
        <w:szCs w:val="21"/>
      </w:rPr>
    </w:pPr>
    <w:r>
      <w:rPr>
        <w:rFonts w:ascii="SimSun" w:hAnsi="SimSun" w:hint="eastAsia"/>
        <w:sz w:val="21"/>
        <w:szCs w:val="21"/>
      </w:rPr>
      <w:t>第</w:t>
    </w:r>
    <w:r w:rsidRPr="00A24B00">
      <w:rPr>
        <w:rFonts w:ascii="SimSun" w:hAnsi="SimSun"/>
        <w:sz w:val="21"/>
        <w:szCs w:val="21"/>
      </w:rPr>
      <w:fldChar w:fldCharType="begin"/>
    </w:r>
    <w:r w:rsidRPr="00A24B00">
      <w:rPr>
        <w:rFonts w:ascii="SimSun" w:hAnsi="SimSun"/>
        <w:sz w:val="21"/>
        <w:szCs w:val="21"/>
      </w:rPr>
      <w:instrText xml:space="preserve"> PAGE  \* MERGEFORMAT </w:instrText>
    </w:r>
    <w:r w:rsidRPr="00A24B00">
      <w:rPr>
        <w:rFonts w:ascii="SimSun" w:hAnsi="SimSun"/>
        <w:sz w:val="21"/>
        <w:szCs w:val="21"/>
      </w:rPr>
      <w:fldChar w:fldCharType="separate"/>
    </w:r>
    <w:r w:rsidR="006164E9">
      <w:rPr>
        <w:rFonts w:ascii="SimSun" w:hAnsi="SimSun"/>
        <w:noProof/>
        <w:sz w:val="21"/>
        <w:szCs w:val="21"/>
      </w:rPr>
      <w:t>4</w:t>
    </w:r>
    <w:r w:rsidRPr="00A24B00">
      <w:rPr>
        <w:rFonts w:ascii="SimSun" w:hAnsi="SimSun"/>
        <w:sz w:val="21"/>
        <w:szCs w:val="21"/>
      </w:rPr>
      <w:fldChar w:fldCharType="end"/>
    </w:r>
    <w:r>
      <w:rPr>
        <w:rFonts w:ascii="SimSun" w:hAnsi="SimSun" w:hint="eastAsia"/>
        <w:sz w:val="21"/>
        <w:szCs w:val="21"/>
      </w:rPr>
      <w:t>页</w:t>
    </w:r>
  </w:p>
  <w:p w:rsidR="00BA75E9" w:rsidRPr="00A24B00" w:rsidRDefault="00BA75E9" w:rsidP="00A24B00">
    <w:pPr>
      <w:jc w:val="right"/>
      <w:rPr>
        <w:rFonts w:ascii="SimSun" w:hAnsi="SimSun"/>
        <w:sz w:val="21"/>
        <w:szCs w:val="21"/>
      </w:rPr>
    </w:pPr>
  </w:p>
  <w:p w:rsidR="00BA75E9" w:rsidRDefault="00BA75E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E9" w:rsidRPr="000960CC" w:rsidRDefault="00BA75E9" w:rsidP="00477D6B">
    <w:pPr>
      <w:jc w:val="right"/>
      <w:rPr>
        <w:rFonts w:ascii="SimSun" w:hAnsi="SimSun"/>
        <w:sz w:val="21"/>
        <w:szCs w:val="21"/>
        <w:lang w:val="fr-FR"/>
      </w:rPr>
    </w:pPr>
    <w:r w:rsidRPr="000960CC">
      <w:rPr>
        <w:rFonts w:ascii="SimSun" w:hAnsi="SimSun"/>
        <w:sz w:val="21"/>
        <w:szCs w:val="21"/>
        <w:lang w:val="fr-FR"/>
      </w:rPr>
      <w:t>PCT/WG/7/24</w:t>
    </w:r>
  </w:p>
  <w:p w:rsidR="00BA75E9" w:rsidRPr="000960CC" w:rsidRDefault="00BA75E9" w:rsidP="000960CC">
    <w:pPr>
      <w:wordWrap w:val="0"/>
      <w:jc w:val="right"/>
      <w:rPr>
        <w:rFonts w:ascii="SimSun" w:hAnsi="SimSun"/>
        <w:sz w:val="21"/>
        <w:szCs w:val="21"/>
        <w:lang w:val="fr-FR"/>
      </w:rPr>
    </w:pPr>
    <w:r>
      <w:rPr>
        <w:rFonts w:ascii="SimSun" w:hAnsi="SimSun" w:hint="eastAsia"/>
        <w:sz w:val="21"/>
        <w:szCs w:val="21"/>
        <w:lang w:val="fr-FR"/>
      </w:rPr>
      <w:t>附件第</w:t>
    </w:r>
    <w:r w:rsidRPr="000960CC">
      <w:rPr>
        <w:rFonts w:ascii="SimSun" w:hAnsi="SimSun"/>
        <w:sz w:val="21"/>
        <w:szCs w:val="21"/>
      </w:rPr>
      <w:fldChar w:fldCharType="begin"/>
    </w:r>
    <w:r w:rsidRPr="000960CC">
      <w:rPr>
        <w:rFonts w:ascii="SimSun" w:hAnsi="SimSun"/>
        <w:sz w:val="21"/>
        <w:szCs w:val="21"/>
        <w:lang w:val="fr-FR"/>
      </w:rPr>
      <w:instrText xml:space="preserve"> PAGE  \* MERGEFORMAT </w:instrText>
    </w:r>
    <w:r w:rsidRPr="000960CC">
      <w:rPr>
        <w:rFonts w:ascii="SimSun" w:hAnsi="SimSun"/>
        <w:sz w:val="21"/>
        <w:szCs w:val="21"/>
      </w:rPr>
      <w:fldChar w:fldCharType="separate"/>
    </w:r>
    <w:r w:rsidR="006164E9">
      <w:rPr>
        <w:rFonts w:ascii="SimSun" w:hAnsi="SimSun"/>
        <w:noProof/>
        <w:sz w:val="21"/>
        <w:szCs w:val="21"/>
        <w:lang w:val="fr-FR"/>
      </w:rPr>
      <w:t>4</w:t>
    </w:r>
    <w:r w:rsidRPr="000960CC">
      <w:rPr>
        <w:rFonts w:ascii="SimSun" w:hAnsi="SimSun"/>
        <w:sz w:val="21"/>
        <w:szCs w:val="21"/>
      </w:rPr>
      <w:fldChar w:fldCharType="end"/>
    </w:r>
    <w:r>
      <w:rPr>
        <w:rFonts w:ascii="SimSun" w:hAnsi="SimSun" w:hint="eastAsia"/>
        <w:sz w:val="21"/>
        <w:szCs w:val="21"/>
      </w:rPr>
      <w:t>页</w:t>
    </w:r>
  </w:p>
  <w:p w:rsidR="00BA75E9" w:rsidRDefault="00BA75E9" w:rsidP="00477D6B">
    <w:pPr>
      <w:jc w:val="right"/>
      <w:rPr>
        <w:lang w:val="fr-FR"/>
      </w:rPr>
    </w:pPr>
  </w:p>
  <w:p w:rsidR="00BA75E9" w:rsidRPr="007F4B72" w:rsidRDefault="00BA75E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E9" w:rsidRPr="000960CC" w:rsidRDefault="00BA75E9" w:rsidP="007F4B72">
    <w:pPr>
      <w:jc w:val="right"/>
      <w:rPr>
        <w:rFonts w:ascii="SimSun" w:hAnsi="SimSun"/>
        <w:sz w:val="21"/>
        <w:szCs w:val="21"/>
        <w:lang w:val="fr-FR"/>
      </w:rPr>
    </w:pPr>
    <w:r w:rsidRPr="000960CC">
      <w:rPr>
        <w:rFonts w:ascii="SimSun" w:hAnsi="SimSun"/>
        <w:sz w:val="21"/>
        <w:szCs w:val="21"/>
        <w:lang w:val="fr-FR"/>
      </w:rPr>
      <w:t>PCT/WG/7/24</w:t>
    </w:r>
  </w:p>
  <w:p w:rsidR="00BA75E9" w:rsidRDefault="00BA75E9" w:rsidP="000960CC">
    <w:pPr>
      <w:wordWrap w:val="0"/>
      <w:jc w:val="right"/>
      <w:rPr>
        <w:rFonts w:ascii="SimSun" w:hAnsi="SimSun"/>
        <w:sz w:val="21"/>
        <w:szCs w:val="21"/>
        <w:lang w:val="fr-FR"/>
      </w:rPr>
    </w:pPr>
    <w:r>
      <w:rPr>
        <w:rFonts w:ascii="SimSun" w:hAnsi="SimSun" w:hint="eastAsia"/>
        <w:sz w:val="21"/>
        <w:szCs w:val="21"/>
        <w:lang w:val="fr-FR"/>
      </w:rPr>
      <w:t>附　件</w:t>
    </w:r>
  </w:p>
  <w:p w:rsidR="00BA75E9" w:rsidRDefault="00BA75E9" w:rsidP="000960CC">
    <w:pPr>
      <w:jc w:val="right"/>
      <w:rPr>
        <w:rFonts w:ascii="SimSun" w:hAnsi="SimSun"/>
        <w:sz w:val="21"/>
        <w:szCs w:val="21"/>
        <w:lang w:val="fr-FR"/>
      </w:rPr>
    </w:pPr>
  </w:p>
  <w:p w:rsidR="00BA75E9" w:rsidRDefault="00BA75E9" w:rsidP="000960C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7ECFA6"/>
    <w:lvl w:ilvl="0">
      <w:start w:val="1"/>
      <w:numFmt w:val="decimal"/>
      <w:lvlText w:val="%1."/>
      <w:lvlJc w:val="left"/>
      <w:pPr>
        <w:tabs>
          <w:tab w:val="num" w:pos="1492"/>
        </w:tabs>
        <w:ind w:left="1492" w:hanging="360"/>
      </w:pPr>
    </w:lvl>
  </w:abstractNum>
  <w:abstractNum w:abstractNumId="1">
    <w:nsid w:val="FFFFFF7D"/>
    <w:multiLevelType w:val="singleLevel"/>
    <w:tmpl w:val="FC6428D2"/>
    <w:lvl w:ilvl="0">
      <w:start w:val="1"/>
      <w:numFmt w:val="decimal"/>
      <w:lvlText w:val="%1."/>
      <w:lvlJc w:val="left"/>
      <w:pPr>
        <w:tabs>
          <w:tab w:val="num" w:pos="1209"/>
        </w:tabs>
        <w:ind w:left="1209" w:hanging="360"/>
      </w:pPr>
    </w:lvl>
  </w:abstractNum>
  <w:abstractNum w:abstractNumId="2">
    <w:nsid w:val="FFFFFF7E"/>
    <w:multiLevelType w:val="singleLevel"/>
    <w:tmpl w:val="E70C43E4"/>
    <w:lvl w:ilvl="0">
      <w:start w:val="1"/>
      <w:numFmt w:val="decimal"/>
      <w:lvlText w:val="%1."/>
      <w:lvlJc w:val="left"/>
      <w:pPr>
        <w:tabs>
          <w:tab w:val="num" w:pos="926"/>
        </w:tabs>
        <w:ind w:left="926" w:hanging="360"/>
      </w:pPr>
    </w:lvl>
  </w:abstractNum>
  <w:abstractNum w:abstractNumId="3">
    <w:nsid w:val="FFFFFF7F"/>
    <w:multiLevelType w:val="singleLevel"/>
    <w:tmpl w:val="043CE724"/>
    <w:lvl w:ilvl="0">
      <w:start w:val="1"/>
      <w:numFmt w:val="decimal"/>
      <w:lvlText w:val="%1."/>
      <w:lvlJc w:val="left"/>
      <w:pPr>
        <w:tabs>
          <w:tab w:val="num" w:pos="643"/>
        </w:tabs>
        <w:ind w:left="643" w:hanging="360"/>
      </w:pPr>
    </w:lvl>
  </w:abstractNum>
  <w:abstractNum w:abstractNumId="4">
    <w:nsid w:val="FFFFFF80"/>
    <w:multiLevelType w:val="singleLevel"/>
    <w:tmpl w:val="A9A225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9045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226A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07F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074A13D8"/>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DF2EA4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30"/>
    <w:rsid w:val="00011492"/>
    <w:rsid w:val="00023AD2"/>
    <w:rsid w:val="00043CAA"/>
    <w:rsid w:val="0005099A"/>
    <w:rsid w:val="00062F84"/>
    <w:rsid w:val="00075432"/>
    <w:rsid w:val="000960CC"/>
    <w:rsid w:val="000968ED"/>
    <w:rsid w:val="000B0E07"/>
    <w:rsid w:val="000B57E8"/>
    <w:rsid w:val="000D5E34"/>
    <w:rsid w:val="000E4843"/>
    <w:rsid w:val="000F5E56"/>
    <w:rsid w:val="001045EB"/>
    <w:rsid w:val="001051B3"/>
    <w:rsid w:val="00135ACB"/>
    <w:rsid w:val="001362EE"/>
    <w:rsid w:val="001640F5"/>
    <w:rsid w:val="001832A6"/>
    <w:rsid w:val="00187D54"/>
    <w:rsid w:val="001A0D46"/>
    <w:rsid w:val="001E3565"/>
    <w:rsid w:val="001E51A0"/>
    <w:rsid w:val="002004A8"/>
    <w:rsid w:val="00242E6A"/>
    <w:rsid w:val="00255180"/>
    <w:rsid w:val="002607E3"/>
    <w:rsid w:val="002634C4"/>
    <w:rsid w:val="00275337"/>
    <w:rsid w:val="0028760E"/>
    <w:rsid w:val="002928D3"/>
    <w:rsid w:val="002A454F"/>
    <w:rsid w:val="002E4AAD"/>
    <w:rsid w:val="002F1C56"/>
    <w:rsid w:val="002F1FE6"/>
    <w:rsid w:val="002F4E68"/>
    <w:rsid w:val="00312F7F"/>
    <w:rsid w:val="003432AC"/>
    <w:rsid w:val="00361450"/>
    <w:rsid w:val="003673CF"/>
    <w:rsid w:val="0037387F"/>
    <w:rsid w:val="003845C1"/>
    <w:rsid w:val="003A6F89"/>
    <w:rsid w:val="003B38C1"/>
    <w:rsid w:val="003C3A4E"/>
    <w:rsid w:val="00416310"/>
    <w:rsid w:val="00423E3E"/>
    <w:rsid w:val="00427AF4"/>
    <w:rsid w:val="004647DA"/>
    <w:rsid w:val="00474062"/>
    <w:rsid w:val="00477D6B"/>
    <w:rsid w:val="00490721"/>
    <w:rsid w:val="00490F73"/>
    <w:rsid w:val="004D5C45"/>
    <w:rsid w:val="004F46F7"/>
    <w:rsid w:val="00501920"/>
    <w:rsid w:val="005019FF"/>
    <w:rsid w:val="00515D27"/>
    <w:rsid w:val="0053057A"/>
    <w:rsid w:val="0053061F"/>
    <w:rsid w:val="00530AB6"/>
    <w:rsid w:val="005323E9"/>
    <w:rsid w:val="00560A29"/>
    <w:rsid w:val="0059466A"/>
    <w:rsid w:val="005C6649"/>
    <w:rsid w:val="005F01BC"/>
    <w:rsid w:val="00605827"/>
    <w:rsid w:val="00610E9D"/>
    <w:rsid w:val="006164E9"/>
    <w:rsid w:val="006216CC"/>
    <w:rsid w:val="0064421D"/>
    <w:rsid w:val="00646050"/>
    <w:rsid w:val="006477F1"/>
    <w:rsid w:val="00647DD8"/>
    <w:rsid w:val="006643F8"/>
    <w:rsid w:val="00670A75"/>
    <w:rsid w:val="006713CA"/>
    <w:rsid w:val="00676C5C"/>
    <w:rsid w:val="0068387D"/>
    <w:rsid w:val="006A5FBA"/>
    <w:rsid w:val="006C026D"/>
    <w:rsid w:val="006E15BD"/>
    <w:rsid w:val="007A0676"/>
    <w:rsid w:val="007D1613"/>
    <w:rsid w:val="007D3151"/>
    <w:rsid w:val="007E5D5D"/>
    <w:rsid w:val="007F4B72"/>
    <w:rsid w:val="00823638"/>
    <w:rsid w:val="00833D30"/>
    <w:rsid w:val="008B2CC1"/>
    <w:rsid w:val="008B60B2"/>
    <w:rsid w:val="008C3D12"/>
    <w:rsid w:val="008C6DBB"/>
    <w:rsid w:val="008D6ADC"/>
    <w:rsid w:val="008F7190"/>
    <w:rsid w:val="0090731E"/>
    <w:rsid w:val="00913C10"/>
    <w:rsid w:val="00916EE2"/>
    <w:rsid w:val="0093168E"/>
    <w:rsid w:val="00961FF3"/>
    <w:rsid w:val="00966A22"/>
    <w:rsid w:val="0096722F"/>
    <w:rsid w:val="00980843"/>
    <w:rsid w:val="00986C15"/>
    <w:rsid w:val="0099124E"/>
    <w:rsid w:val="009C17C0"/>
    <w:rsid w:val="009E2791"/>
    <w:rsid w:val="009E3F6F"/>
    <w:rsid w:val="009F499F"/>
    <w:rsid w:val="00A04974"/>
    <w:rsid w:val="00A24B00"/>
    <w:rsid w:val="00A42DAF"/>
    <w:rsid w:val="00A45BD8"/>
    <w:rsid w:val="00A73A31"/>
    <w:rsid w:val="00A746F9"/>
    <w:rsid w:val="00A869B7"/>
    <w:rsid w:val="00AA5AD8"/>
    <w:rsid w:val="00AA622C"/>
    <w:rsid w:val="00AA693A"/>
    <w:rsid w:val="00AC205C"/>
    <w:rsid w:val="00AE1052"/>
    <w:rsid w:val="00AF0A6B"/>
    <w:rsid w:val="00B0356B"/>
    <w:rsid w:val="00B05A69"/>
    <w:rsid w:val="00B275B1"/>
    <w:rsid w:val="00B607ED"/>
    <w:rsid w:val="00B96FBE"/>
    <w:rsid w:val="00B9734B"/>
    <w:rsid w:val="00BA75E9"/>
    <w:rsid w:val="00BB508C"/>
    <w:rsid w:val="00BC799A"/>
    <w:rsid w:val="00BF1B50"/>
    <w:rsid w:val="00C11BFE"/>
    <w:rsid w:val="00C146B5"/>
    <w:rsid w:val="00C47C6E"/>
    <w:rsid w:val="00C56BC9"/>
    <w:rsid w:val="00C616F3"/>
    <w:rsid w:val="00C63928"/>
    <w:rsid w:val="00C77113"/>
    <w:rsid w:val="00C77526"/>
    <w:rsid w:val="00C87A3B"/>
    <w:rsid w:val="00CC086A"/>
    <w:rsid w:val="00CC39CD"/>
    <w:rsid w:val="00CC58B6"/>
    <w:rsid w:val="00CD2DB0"/>
    <w:rsid w:val="00CF0503"/>
    <w:rsid w:val="00D0096F"/>
    <w:rsid w:val="00D04D33"/>
    <w:rsid w:val="00D274B3"/>
    <w:rsid w:val="00D40BE1"/>
    <w:rsid w:val="00D45252"/>
    <w:rsid w:val="00D71B4D"/>
    <w:rsid w:val="00D93D55"/>
    <w:rsid w:val="00DC2D3A"/>
    <w:rsid w:val="00DD1A79"/>
    <w:rsid w:val="00E078AA"/>
    <w:rsid w:val="00E335FE"/>
    <w:rsid w:val="00E508CF"/>
    <w:rsid w:val="00E90499"/>
    <w:rsid w:val="00E979D1"/>
    <w:rsid w:val="00EC4E49"/>
    <w:rsid w:val="00EC50C0"/>
    <w:rsid w:val="00ED77FB"/>
    <w:rsid w:val="00EE45FA"/>
    <w:rsid w:val="00F348D8"/>
    <w:rsid w:val="00F63EA7"/>
    <w:rsid w:val="00F66152"/>
    <w:rsid w:val="00F66568"/>
    <w:rsid w:val="00FE2588"/>
    <w:rsid w:val="00FE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9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5323E9"/>
    <w:rPr>
      <w:color w:val="0070C0"/>
      <w:u w:val="single"/>
    </w:rPr>
  </w:style>
  <w:style w:type="paragraph" w:customStyle="1" w:styleId="Lega">
    <w:name w:val="Leg (a)"/>
    <w:basedOn w:val="Legbasic"/>
    <w:rsid w:val="001E3565"/>
    <w:pPr>
      <w:tabs>
        <w:tab w:val="left" w:pos="454"/>
      </w:tabs>
      <w:spacing w:before="119"/>
    </w:pPr>
    <w:rPr>
      <w:rFonts w:eastAsia="Times New Roman" w:cs="Times New Roman"/>
      <w:snapToGrid w:val="0"/>
      <w:lang w:eastAsia="en-US"/>
    </w:rPr>
  </w:style>
  <w:style w:type="paragraph" w:customStyle="1" w:styleId="Legi">
    <w:name w:val="Leg (i)"/>
    <w:basedOn w:val="Legbasic"/>
    <w:rsid w:val="002F1C56"/>
    <w:pPr>
      <w:tabs>
        <w:tab w:val="right" w:pos="1020"/>
        <w:tab w:val="left" w:pos="1191"/>
      </w:tabs>
      <w:spacing w:before="60"/>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1E3565"/>
    <w:pPr>
      <w:spacing w:before="60"/>
    </w:pPr>
  </w:style>
  <w:style w:type="paragraph" w:customStyle="1" w:styleId="Legiindent">
    <w:name w:val="Leg (i) indent"/>
    <w:basedOn w:val="Legi"/>
    <w:rsid w:val="001E3565"/>
    <w:pPr>
      <w:ind w:left="1191" w:hanging="1191"/>
    </w:pPr>
  </w:style>
  <w:style w:type="character" w:customStyle="1" w:styleId="LegInsertedText">
    <w:name w:val="LegInsertedText"/>
    <w:rsid w:val="001E3565"/>
    <w:rPr>
      <w:color w:val="0000FF"/>
      <w:u w:val="single"/>
    </w:rPr>
  </w:style>
  <w:style w:type="paragraph" w:customStyle="1" w:styleId="Legbasic">
    <w:name w:val="Leg basic"/>
    <w:basedOn w:val="Normal"/>
    <w:qFormat/>
    <w:rsid w:val="002F1C56"/>
    <w:pPr>
      <w:spacing w:line="360" w:lineRule="auto"/>
    </w:pPr>
  </w:style>
  <w:style w:type="paragraph" w:customStyle="1" w:styleId="LegRule">
    <w:name w:val="Leg Rule #"/>
    <w:basedOn w:val="Legbasic"/>
    <w:next w:val="LegSubRule"/>
    <w:qFormat/>
    <w:rsid w:val="008F7190"/>
    <w:pPr>
      <w:pageBreakBefore/>
      <w:jc w:val="center"/>
    </w:pPr>
    <w:rPr>
      <w:b/>
    </w:rPr>
  </w:style>
  <w:style w:type="paragraph" w:styleId="TOC1">
    <w:name w:val="toc 1"/>
    <w:basedOn w:val="Normal"/>
    <w:next w:val="Normal"/>
    <w:autoRedefine/>
    <w:uiPriority w:val="39"/>
    <w:rsid w:val="00023AD2"/>
    <w:pPr>
      <w:spacing w:after="100"/>
    </w:pPr>
  </w:style>
  <w:style w:type="paragraph" w:styleId="TOC2">
    <w:name w:val="toc 2"/>
    <w:basedOn w:val="Normal"/>
    <w:next w:val="Normal"/>
    <w:autoRedefine/>
    <w:uiPriority w:val="39"/>
    <w:rsid w:val="00023AD2"/>
    <w:pPr>
      <w:spacing w:after="100"/>
      <w:ind w:left="220"/>
    </w:pPr>
  </w:style>
  <w:style w:type="character" w:styleId="Hyperlink">
    <w:name w:val="Hyperlink"/>
    <w:basedOn w:val="DefaultParagraphFont"/>
    <w:uiPriority w:val="99"/>
    <w:unhideWhenUsed/>
    <w:rsid w:val="00023AD2"/>
    <w:rPr>
      <w:color w:val="0000FF" w:themeColor="hyperlink"/>
      <w:u w:val="single"/>
    </w:rPr>
  </w:style>
  <w:style w:type="paragraph" w:customStyle="1" w:styleId="Legcont">
    <w:name w:val="Leg cont"/>
    <w:basedOn w:val="Lega"/>
    <w:qFormat/>
    <w:rsid w:val="00CF0503"/>
    <w:pPr>
      <w:pageBreakBefore/>
      <w:spacing w:after="720"/>
      <w:jc w:val="center"/>
    </w:pPr>
  </w:style>
  <w:style w:type="character" w:styleId="CommentReference">
    <w:name w:val="annotation reference"/>
    <w:basedOn w:val="DefaultParagraphFont"/>
    <w:rsid w:val="00C47C6E"/>
    <w:rPr>
      <w:sz w:val="16"/>
      <w:szCs w:val="16"/>
    </w:rPr>
  </w:style>
  <w:style w:type="paragraph" w:styleId="CommentSubject">
    <w:name w:val="annotation subject"/>
    <w:basedOn w:val="CommentText"/>
    <w:next w:val="CommentText"/>
    <w:link w:val="CommentSubjectChar"/>
    <w:rsid w:val="00C47C6E"/>
    <w:rPr>
      <w:b/>
      <w:bCs/>
      <w:sz w:val="20"/>
    </w:rPr>
  </w:style>
  <w:style w:type="character" w:customStyle="1" w:styleId="CommentTextChar">
    <w:name w:val="Comment Text Char"/>
    <w:basedOn w:val="DefaultParagraphFont"/>
    <w:link w:val="CommentText"/>
    <w:semiHidden/>
    <w:rsid w:val="00C47C6E"/>
    <w:rPr>
      <w:rFonts w:ascii="Arial" w:eastAsia="SimSun" w:hAnsi="Arial" w:cs="Arial"/>
      <w:sz w:val="18"/>
      <w:lang w:eastAsia="zh-CN"/>
    </w:rPr>
  </w:style>
  <w:style w:type="character" w:customStyle="1" w:styleId="CommentSubjectChar">
    <w:name w:val="Comment Subject Char"/>
    <w:basedOn w:val="CommentTextChar"/>
    <w:link w:val="CommentSubject"/>
    <w:rsid w:val="00C47C6E"/>
    <w:rPr>
      <w:rFonts w:ascii="Arial" w:eastAsia="SimSun" w:hAnsi="Arial" w:cs="Arial"/>
      <w:b/>
      <w:bCs/>
      <w:sz w:val="18"/>
      <w:lang w:eastAsia="zh-CN"/>
    </w:rPr>
  </w:style>
  <w:style w:type="character" w:customStyle="1" w:styleId="BodyTextChar">
    <w:name w:val="Body Text Char"/>
    <w:basedOn w:val="DefaultParagraphFont"/>
    <w:link w:val="BodyText"/>
    <w:rsid w:val="00D04D3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9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5323E9"/>
    <w:rPr>
      <w:color w:val="0070C0"/>
      <w:u w:val="single"/>
    </w:rPr>
  </w:style>
  <w:style w:type="paragraph" w:customStyle="1" w:styleId="Lega">
    <w:name w:val="Leg (a)"/>
    <w:basedOn w:val="Legbasic"/>
    <w:rsid w:val="001E3565"/>
    <w:pPr>
      <w:tabs>
        <w:tab w:val="left" w:pos="454"/>
      </w:tabs>
      <w:spacing w:before="119"/>
    </w:pPr>
    <w:rPr>
      <w:rFonts w:eastAsia="Times New Roman" w:cs="Times New Roman"/>
      <w:snapToGrid w:val="0"/>
      <w:lang w:eastAsia="en-US"/>
    </w:rPr>
  </w:style>
  <w:style w:type="paragraph" w:customStyle="1" w:styleId="Legi">
    <w:name w:val="Leg (i)"/>
    <w:basedOn w:val="Legbasic"/>
    <w:rsid w:val="002F1C56"/>
    <w:pPr>
      <w:tabs>
        <w:tab w:val="right" w:pos="1020"/>
        <w:tab w:val="left" w:pos="1191"/>
      </w:tabs>
      <w:spacing w:before="60"/>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1E3565"/>
    <w:pPr>
      <w:spacing w:before="60"/>
    </w:pPr>
  </w:style>
  <w:style w:type="paragraph" w:customStyle="1" w:styleId="Legiindent">
    <w:name w:val="Leg (i) indent"/>
    <w:basedOn w:val="Legi"/>
    <w:rsid w:val="001E3565"/>
    <w:pPr>
      <w:ind w:left="1191" w:hanging="1191"/>
    </w:pPr>
  </w:style>
  <w:style w:type="character" w:customStyle="1" w:styleId="LegInsertedText">
    <w:name w:val="LegInsertedText"/>
    <w:rsid w:val="001E3565"/>
    <w:rPr>
      <w:color w:val="0000FF"/>
      <w:u w:val="single"/>
    </w:rPr>
  </w:style>
  <w:style w:type="paragraph" w:customStyle="1" w:styleId="Legbasic">
    <w:name w:val="Leg basic"/>
    <w:basedOn w:val="Normal"/>
    <w:qFormat/>
    <w:rsid w:val="002F1C56"/>
    <w:pPr>
      <w:spacing w:line="360" w:lineRule="auto"/>
    </w:pPr>
  </w:style>
  <w:style w:type="paragraph" w:customStyle="1" w:styleId="LegRule">
    <w:name w:val="Leg Rule #"/>
    <w:basedOn w:val="Legbasic"/>
    <w:next w:val="LegSubRule"/>
    <w:qFormat/>
    <w:rsid w:val="008F7190"/>
    <w:pPr>
      <w:pageBreakBefore/>
      <w:jc w:val="center"/>
    </w:pPr>
    <w:rPr>
      <w:b/>
    </w:rPr>
  </w:style>
  <w:style w:type="paragraph" w:styleId="TOC1">
    <w:name w:val="toc 1"/>
    <w:basedOn w:val="Normal"/>
    <w:next w:val="Normal"/>
    <w:autoRedefine/>
    <w:uiPriority w:val="39"/>
    <w:rsid w:val="00023AD2"/>
    <w:pPr>
      <w:spacing w:after="100"/>
    </w:pPr>
  </w:style>
  <w:style w:type="paragraph" w:styleId="TOC2">
    <w:name w:val="toc 2"/>
    <w:basedOn w:val="Normal"/>
    <w:next w:val="Normal"/>
    <w:autoRedefine/>
    <w:uiPriority w:val="39"/>
    <w:rsid w:val="00023AD2"/>
    <w:pPr>
      <w:spacing w:after="100"/>
      <w:ind w:left="220"/>
    </w:pPr>
  </w:style>
  <w:style w:type="character" w:styleId="Hyperlink">
    <w:name w:val="Hyperlink"/>
    <w:basedOn w:val="DefaultParagraphFont"/>
    <w:uiPriority w:val="99"/>
    <w:unhideWhenUsed/>
    <w:rsid w:val="00023AD2"/>
    <w:rPr>
      <w:color w:val="0000FF" w:themeColor="hyperlink"/>
      <w:u w:val="single"/>
    </w:rPr>
  </w:style>
  <w:style w:type="paragraph" w:customStyle="1" w:styleId="Legcont">
    <w:name w:val="Leg cont"/>
    <w:basedOn w:val="Lega"/>
    <w:qFormat/>
    <w:rsid w:val="00CF0503"/>
    <w:pPr>
      <w:pageBreakBefore/>
      <w:spacing w:after="720"/>
      <w:jc w:val="center"/>
    </w:pPr>
  </w:style>
  <w:style w:type="character" w:styleId="CommentReference">
    <w:name w:val="annotation reference"/>
    <w:basedOn w:val="DefaultParagraphFont"/>
    <w:rsid w:val="00C47C6E"/>
    <w:rPr>
      <w:sz w:val="16"/>
      <w:szCs w:val="16"/>
    </w:rPr>
  </w:style>
  <w:style w:type="paragraph" w:styleId="CommentSubject">
    <w:name w:val="annotation subject"/>
    <w:basedOn w:val="CommentText"/>
    <w:next w:val="CommentText"/>
    <w:link w:val="CommentSubjectChar"/>
    <w:rsid w:val="00C47C6E"/>
    <w:rPr>
      <w:b/>
      <w:bCs/>
      <w:sz w:val="20"/>
    </w:rPr>
  </w:style>
  <w:style w:type="character" w:customStyle="1" w:styleId="CommentTextChar">
    <w:name w:val="Comment Text Char"/>
    <w:basedOn w:val="DefaultParagraphFont"/>
    <w:link w:val="CommentText"/>
    <w:semiHidden/>
    <w:rsid w:val="00C47C6E"/>
    <w:rPr>
      <w:rFonts w:ascii="Arial" w:eastAsia="SimSun" w:hAnsi="Arial" w:cs="Arial"/>
      <w:sz w:val="18"/>
      <w:lang w:eastAsia="zh-CN"/>
    </w:rPr>
  </w:style>
  <w:style w:type="character" w:customStyle="1" w:styleId="CommentSubjectChar">
    <w:name w:val="Comment Subject Char"/>
    <w:basedOn w:val="CommentTextChar"/>
    <w:link w:val="CommentSubject"/>
    <w:rsid w:val="00C47C6E"/>
    <w:rPr>
      <w:rFonts w:ascii="Arial" w:eastAsia="SimSun" w:hAnsi="Arial" w:cs="Arial"/>
      <w:b/>
      <w:bCs/>
      <w:sz w:val="18"/>
      <w:lang w:eastAsia="zh-CN"/>
    </w:rPr>
  </w:style>
  <w:style w:type="character" w:customStyle="1" w:styleId="BodyTextChar">
    <w:name w:val="Body Text Char"/>
    <w:basedOn w:val="DefaultParagraphFont"/>
    <w:link w:val="BodyText"/>
    <w:rsid w:val="00D04D3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204">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A46E-23BA-4535-A140-458EFC2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TotalTime>
  <Pages>8</Pages>
  <Words>4744</Words>
  <Characters>1344</Characters>
  <Application>Microsoft Office Word</Application>
  <DocSecurity>4</DocSecurity>
  <Lines>11</Lines>
  <Paragraphs>12</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电子通信的延误和不可抗力</dc:subject>
  <dc:creator>MARLOW Thomas</dc:creator>
  <cp:lastModifiedBy>MARLOW Thomas</cp:lastModifiedBy>
  <cp:revision>2</cp:revision>
  <cp:lastPrinted>2014-05-27T13:36:00Z</cp:lastPrinted>
  <dcterms:created xsi:type="dcterms:W3CDTF">2014-05-27T14:11:00Z</dcterms:created>
  <dcterms:modified xsi:type="dcterms:W3CDTF">2014-05-27T14:11:00Z</dcterms:modified>
</cp:coreProperties>
</file>