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7C3713" w:rsidRPr="007C3713" w:rsidTr="004301F5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C3713" w:rsidRPr="007C3713" w:rsidRDefault="007C3713" w:rsidP="007C3713">
            <w:bookmarkStart w:id="0" w:name="TitleOfDoc"/>
            <w:bookmarkEnd w:id="0"/>
            <w:r w:rsidRPr="007C3713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42952855" wp14:editId="6F391234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C3713" w:rsidRPr="007C3713" w:rsidRDefault="007C3713" w:rsidP="007C3713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C3713" w:rsidRPr="007C3713" w:rsidRDefault="007C3713" w:rsidP="007C3713">
            <w:pPr>
              <w:jc w:val="right"/>
            </w:pPr>
            <w:r w:rsidRPr="007C3713">
              <w:rPr>
                <w:b/>
                <w:sz w:val="40"/>
                <w:szCs w:val="40"/>
              </w:rPr>
              <w:t>C</w:t>
            </w:r>
          </w:p>
        </w:tc>
      </w:tr>
      <w:tr w:rsidR="007C3713" w:rsidRPr="007C3713" w:rsidTr="004301F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C3713" w:rsidRPr="007C3713" w:rsidRDefault="007C3713" w:rsidP="00A3674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C3713">
              <w:rPr>
                <w:rFonts w:ascii="Arial Black" w:hAnsi="Arial Black" w:hint="eastAsia"/>
                <w:caps/>
                <w:sz w:val="15"/>
              </w:rPr>
              <w:t>pct</w:t>
            </w:r>
            <w:r w:rsidRPr="007C3713">
              <w:rPr>
                <w:rFonts w:ascii="Arial Black" w:hAnsi="Arial Black"/>
                <w:caps/>
                <w:sz w:val="15"/>
              </w:rPr>
              <w:t>/</w:t>
            </w:r>
            <w:r w:rsidRPr="007C3713">
              <w:rPr>
                <w:rFonts w:ascii="Arial Black" w:hAnsi="Arial Black" w:hint="eastAsia"/>
                <w:caps/>
                <w:sz w:val="15"/>
              </w:rPr>
              <w:t>wg</w:t>
            </w:r>
            <w:r w:rsidRPr="007C3713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Pr="007C3713">
              <w:rPr>
                <w:rFonts w:ascii="Arial Black" w:hAnsi="Arial Black" w:hint="eastAsia"/>
                <w:caps/>
                <w:sz w:val="15"/>
              </w:rPr>
              <w:t>8/</w:t>
            </w:r>
            <w:r w:rsidR="00A36740">
              <w:rPr>
                <w:rFonts w:ascii="Arial Black" w:hAnsi="Arial Black"/>
                <w:caps/>
                <w:sz w:val="15"/>
              </w:rPr>
              <w:t>10</w:t>
            </w:r>
          </w:p>
        </w:tc>
      </w:tr>
      <w:tr w:rsidR="007C3713" w:rsidRPr="007C3713" w:rsidTr="004301F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C3713" w:rsidRPr="007C3713" w:rsidRDefault="007C3713" w:rsidP="007C3713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C3713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7C3713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7C3713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7C3713">
              <w:rPr>
                <w:rFonts w:eastAsia="SimHei" w:hint="eastAsia"/>
                <w:b/>
                <w:sz w:val="15"/>
                <w:szCs w:val="15"/>
                <w:lang w:val="pt-BR"/>
              </w:rPr>
              <w:t>：英文</w:t>
            </w:r>
          </w:p>
        </w:tc>
      </w:tr>
      <w:tr w:rsidR="007C3713" w:rsidRPr="007C3713" w:rsidTr="004301F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C3713" w:rsidRPr="007C3713" w:rsidRDefault="007C3713" w:rsidP="00A36740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7C3713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7C3713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7C3713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7C3713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7C371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2015</w:t>
            </w:r>
            <w:r w:rsidRPr="007C3713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EF2DA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3</w:t>
            </w:r>
            <w:r w:rsidRPr="007C3713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A36740">
              <w:rPr>
                <w:rFonts w:ascii="Arial Black" w:eastAsia="SimHei" w:hAnsi="Arial Black"/>
                <w:b/>
                <w:sz w:val="15"/>
                <w:szCs w:val="15"/>
              </w:rPr>
              <w:t>26</w:t>
            </w:r>
            <w:r w:rsidRPr="007C3713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7C3713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2" w:name="Date"/>
            <w:bookmarkEnd w:id="2"/>
          </w:p>
        </w:tc>
      </w:tr>
    </w:tbl>
    <w:p w:rsidR="007C3713" w:rsidRPr="007C3713" w:rsidRDefault="007C3713" w:rsidP="007C3713"/>
    <w:p w:rsidR="007C3713" w:rsidRPr="007C3713" w:rsidRDefault="007C3713" w:rsidP="007C3713"/>
    <w:p w:rsidR="007C3713" w:rsidRPr="007C3713" w:rsidRDefault="007C3713" w:rsidP="007C3713"/>
    <w:p w:rsidR="007C3713" w:rsidRPr="007C3713" w:rsidRDefault="007C3713" w:rsidP="007C3713"/>
    <w:p w:rsidR="007C3713" w:rsidRPr="007C3713" w:rsidRDefault="007C3713" w:rsidP="007C3713"/>
    <w:p w:rsidR="007C3713" w:rsidRPr="007C3713" w:rsidRDefault="007C3713" w:rsidP="007C3713">
      <w:pPr>
        <w:spacing w:line="360" w:lineRule="atLeast"/>
        <w:rPr>
          <w:rFonts w:ascii="SimHei" w:eastAsia="SimHei"/>
          <w:sz w:val="28"/>
          <w:szCs w:val="28"/>
        </w:rPr>
      </w:pPr>
      <w:r w:rsidRPr="007C3713">
        <w:rPr>
          <w:rFonts w:ascii="SimHei" w:eastAsia="SimHei" w:hint="eastAsia"/>
          <w:sz w:val="28"/>
          <w:szCs w:val="28"/>
        </w:rPr>
        <w:t>专利合作条约(PCT)</w:t>
      </w:r>
    </w:p>
    <w:p w:rsidR="007C3713" w:rsidRPr="007C3713" w:rsidRDefault="007C3713" w:rsidP="007C3713">
      <w:pPr>
        <w:spacing w:line="360" w:lineRule="atLeast"/>
        <w:rPr>
          <w:rFonts w:ascii="SimHei" w:eastAsia="SimHei"/>
          <w:sz w:val="28"/>
          <w:szCs w:val="28"/>
        </w:rPr>
      </w:pPr>
      <w:r w:rsidRPr="007C3713">
        <w:rPr>
          <w:rFonts w:ascii="SimHei" w:eastAsia="SimHei" w:hint="eastAsia"/>
          <w:sz w:val="28"/>
          <w:szCs w:val="28"/>
        </w:rPr>
        <w:t>工作组</w:t>
      </w:r>
    </w:p>
    <w:p w:rsidR="007C3713" w:rsidRPr="007C3713" w:rsidRDefault="007C3713" w:rsidP="007C3713">
      <w:pPr>
        <w:rPr>
          <w:szCs w:val="22"/>
        </w:rPr>
      </w:pPr>
      <w:bookmarkStart w:id="3" w:name="_GoBack"/>
      <w:bookmarkEnd w:id="3"/>
    </w:p>
    <w:p w:rsidR="007C3713" w:rsidRPr="007C3713" w:rsidRDefault="007C3713" w:rsidP="007C3713">
      <w:pPr>
        <w:rPr>
          <w:szCs w:val="24"/>
        </w:rPr>
      </w:pPr>
    </w:p>
    <w:p w:rsidR="007C3713" w:rsidRPr="007C3713" w:rsidRDefault="007C3713" w:rsidP="007C3713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7C3713">
        <w:rPr>
          <w:rFonts w:ascii="KaiTi" w:eastAsia="KaiTi" w:hint="eastAsia"/>
          <w:b/>
          <w:sz w:val="24"/>
          <w:szCs w:val="24"/>
        </w:rPr>
        <w:t>第八届会议</w:t>
      </w:r>
    </w:p>
    <w:p w:rsidR="007C3713" w:rsidRPr="007C3713" w:rsidRDefault="007C3713" w:rsidP="007C3713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7C3713">
        <w:rPr>
          <w:rFonts w:ascii="KaiTi" w:eastAsia="KaiTi" w:hAnsi="KaiTi" w:hint="eastAsia"/>
          <w:sz w:val="24"/>
          <w:szCs w:val="24"/>
        </w:rPr>
        <w:t>2015</w:t>
      </w:r>
      <w:r w:rsidRPr="007C3713">
        <w:rPr>
          <w:rFonts w:ascii="KaiTi" w:eastAsia="KaiTi" w:hAnsi="KaiTi" w:hint="eastAsia"/>
          <w:b/>
          <w:sz w:val="24"/>
          <w:szCs w:val="24"/>
        </w:rPr>
        <w:t>年</w:t>
      </w:r>
      <w:r w:rsidRPr="007C3713">
        <w:rPr>
          <w:rFonts w:ascii="KaiTi" w:eastAsia="KaiTi" w:hAnsi="KaiTi" w:hint="eastAsia"/>
          <w:sz w:val="24"/>
          <w:szCs w:val="24"/>
        </w:rPr>
        <w:t>5</w:t>
      </w:r>
      <w:r w:rsidRPr="007C3713">
        <w:rPr>
          <w:rFonts w:ascii="KaiTi" w:eastAsia="KaiTi" w:hAnsi="KaiTi" w:hint="eastAsia"/>
          <w:b/>
          <w:sz w:val="24"/>
          <w:szCs w:val="24"/>
        </w:rPr>
        <w:t>月</w:t>
      </w:r>
      <w:r w:rsidRPr="007C3713">
        <w:rPr>
          <w:rFonts w:ascii="KaiTi" w:eastAsia="KaiTi" w:hAnsi="KaiTi" w:hint="eastAsia"/>
          <w:sz w:val="24"/>
          <w:szCs w:val="24"/>
        </w:rPr>
        <w:t>26</w:t>
      </w:r>
      <w:r w:rsidRPr="007C3713">
        <w:rPr>
          <w:rFonts w:ascii="KaiTi" w:eastAsia="KaiTi" w:hAnsi="KaiTi" w:hint="eastAsia"/>
          <w:b/>
          <w:sz w:val="24"/>
          <w:szCs w:val="24"/>
        </w:rPr>
        <w:t>日至</w:t>
      </w:r>
      <w:r w:rsidRPr="007C3713">
        <w:rPr>
          <w:rFonts w:ascii="KaiTi" w:eastAsia="KaiTi" w:hAnsi="KaiTi" w:hint="eastAsia"/>
          <w:sz w:val="24"/>
          <w:szCs w:val="24"/>
        </w:rPr>
        <w:t>29</w:t>
      </w:r>
      <w:r w:rsidRPr="007C3713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7C3713" w:rsidRPr="007C3713" w:rsidRDefault="007C3713" w:rsidP="007C3713"/>
    <w:p w:rsidR="007C3713" w:rsidRPr="007C3713" w:rsidRDefault="007C3713" w:rsidP="007C3713"/>
    <w:p w:rsidR="007C3713" w:rsidRPr="007C3713" w:rsidRDefault="007C3713" w:rsidP="007C3713"/>
    <w:p w:rsidR="007C3713" w:rsidRPr="007C3713" w:rsidRDefault="00A36740" w:rsidP="007C3713">
      <w:pPr>
        <w:spacing w:line="360" w:lineRule="atLeast"/>
        <w:rPr>
          <w:rFonts w:ascii="KaiTi" w:eastAsia="KaiTi" w:hAnsi="KaiTi"/>
          <w:sz w:val="24"/>
          <w:szCs w:val="32"/>
        </w:rPr>
      </w:pPr>
      <w:r>
        <w:rPr>
          <w:rFonts w:ascii="KaiTi" w:eastAsia="KaiTi" w:hAnsi="KaiTi" w:hint="eastAsia"/>
          <w:sz w:val="24"/>
          <w:szCs w:val="32"/>
        </w:rPr>
        <w:t>修订WIPO标准ST.14</w:t>
      </w:r>
    </w:p>
    <w:p w:rsidR="007C3713" w:rsidRPr="007C3713" w:rsidRDefault="007C3713" w:rsidP="007C3713"/>
    <w:p w:rsidR="007C3713" w:rsidRPr="007C3713" w:rsidRDefault="007C3713" w:rsidP="007C3713">
      <w:pPr>
        <w:rPr>
          <w:rFonts w:ascii="KaiTi" w:eastAsia="KaiTi" w:hAnsi="KaiTi"/>
          <w:i/>
          <w:sz w:val="21"/>
          <w:szCs w:val="21"/>
        </w:rPr>
      </w:pPr>
      <w:r w:rsidRPr="007C3713">
        <w:rPr>
          <w:rFonts w:ascii="KaiTi" w:eastAsia="KaiTi" w:hAnsi="KaiTi" w:hint="eastAsia"/>
          <w:i/>
          <w:sz w:val="21"/>
          <w:szCs w:val="21"/>
        </w:rPr>
        <w:t>国际局编拟的文件</w:t>
      </w:r>
    </w:p>
    <w:p w:rsidR="007C3713" w:rsidRPr="007C3713" w:rsidRDefault="007C3713" w:rsidP="007C3713"/>
    <w:p w:rsidR="007C3713" w:rsidRPr="00F50821" w:rsidRDefault="007C3713" w:rsidP="007C3713"/>
    <w:p w:rsidR="007C3713" w:rsidRPr="007C3713" w:rsidRDefault="007C3713" w:rsidP="007C3713"/>
    <w:p w:rsidR="007C3713" w:rsidRPr="007C3713" w:rsidRDefault="007C3713" w:rsidP="007C3713">
      <w:pPr>
        <w:rPr>
          <w:rFonts w:ascii="Calibri" w:hAnsi="Calibri" w:cs="Times New Roman"/>
          <w:szCs w:val="22"/>
        </w:rPr>
      </w:pPr>
    </w:p>
    <w:p w:rsidR="00086B13" w:rsidRDefault="00E632A0" w:rsidP="00F50821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WIPO标准委员会(CWS)在2012年4</w:t>
      </w:r>
      <w:r w:rsidR="00C427F8">
        <w:rPr>
          <w:rFonts w:ascii="SimSun" w:hAnsi="SimSun" w:hint="eastAsia"/>
          <w:sz w:val="21"/>
        </w:rPr>
        <w:t>月</w:t>
      </w:r>
      <w:r>
        <w:rPr>
          <w:rFonts w:ascii="SimSun" w:hAnsi="SimSun" w:hint="eastAsia"/>
          <w:sz w:val="21"/>
        </w:rPr>
        <w:t>至5月的第二届会议上成立了一</w:t>
      </w:r>
      <w:r w:rsidR="001024F3">
        <w:rPr>
          <w:rFonts w:ascii="SimSun" w:hAnsi="SimSun" w:hint="eastAsia"/>
          <w:sz w:val="21"/>
        </w:rPr>
        <w:t>个</w:t>
      </w:r>
      <w:r>
        <w:rPr>
          <w:rFonts w:ascii="SimSun" w:hAnsi="SimSun" w:hint="eastAsia"/>
          <w:sz w:val="21"/>
        </w:rPr>
        <w:t>工作队，审议</w:t>
      </w:r>
      <w:r w:rsidR="001024F3">
        <w:rPr>
          <w:rFonts w:ascii="SimSun" w:hAnsi="SimSun" w:hint="eastAsia"/>
          <w:sz w:val="21"/>
        </w:rPr>
        <w:t>修订</w:t>
      </w:r>
      <w:r>
        <w:rPr>
          <w:rFonts w:ascii="SimSun" w:hAnsi="SimSun" w:hint="eastAsia"/>
          <w:sz w:val="21"/>
        </w:rPr>
        <w:t>WIPO标准ST.14的</w:t>
      </w:r>
      <w:r w:rsidR="001024F3">
        <w:rPr>
          <w:rFonts w:ascii="SimSun" w:hAnsi="SimSun" w:hint="eastAsia"/>
          <w:sz w:val="21"/>
        </w:rPr>
        <w:t>议题</w:t>
      </w:r>
      <w:r>
        <w:rPr>
          <w:rFonts w:ascii="SimSun" w:hAnsi="SimSun" w:hint="eastAsia"/>
          <w:sz w:val="21"/>
        </w:rPr>
        <w:t>(见文件CWS/2/14第30</w:t>
      </w:r>
      <w:r w:rsidR="008709DF">
        <w:rPr>
          <w:rFonts w:ascii="SimSun" w:hAnsi="SimSun" w:hint="eastAsia"/>
          <w:sz w:val="21"/>
        </w:rPr>
        <w:t>段</w:t>
      </w:r>
      <w:r>
        <w:rPr>
          <w:rFonts w:ascii="SimSun" w:hAnsi="SimSun" w:hint="eastAsia"/>
          <w:sz w:val="21"/>
        </w:rPr>
        <w:t>和</w:t>
      </w:r>
      <w:r w:rsidR="00D26098">
        <w:rPr>
          <w:rFonts w:ascii="SimSun" w:hAnsi="SimSun" w:hint="eastAsia"/>
          <w:sz w:val="21"/>
        </w:rPr>
        <w:t>第</w:t>
      </w:r>
      <w:r>
        <w:rPr>
          <w:rFonts w:ascii="SimSun" w:hAnsi="SimSun" w:hint="eastAsia"/>
          <w:sz w:val="21"/>
        </w:rPr>
        <w:t>31段)。工作队的任务包括两部分：</w:t>
      </w:r>
    </w:p>
    <w:p w:rsidR="00E632A0" w:rsidRDefault="00E632A0" w:rsidP="00E632A0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68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(i)</w:t>
      </w:r>
      <w:r>
        <w:rPr>
          <w:rFonts w:hint="eastAsia"/>
        </w:rPr>
        <w:tab/>
      </w:r>
      <w:r w:rsidRPr="00E632A0">
        <w:rPr>
          <w:rFonts w:ascii="SimSun" w:hAnsi="SimSun" w:hint="eastAsia"/>
          <w:sz w:val="21"/>
        </w:rPr>
        <w:t>考虑文件CWS/2/6第7段、第10段至第14段中所述的意见和提案草案，编写一项关于修订WIPO标准ST.14第14段中规定的类型代码的提案</w:t>
      </w:r>
      <w:r>
        <w:rPr>
          <w:rFonts w:ascii="SimSun" w:hAnsi="SimSun" w:hint="eastAsia"/>
          <w:sz w:val="21"/>
        </w:rPr>
        <w:t>；以及</w:t>
      </w:r>
    </w:p>
    <w:p w:rsidR="00E632A0" w:rsidRPr="007C3713" w:rsidRDefault="00E632A0" w:rsidP="00E632A0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68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(ii)</w:t>
      </w:r>
      <w:r w:rsidR="00943F46">
        <w:rPr>
          <w:rFonts w:ascii="SimSun" w:hAnsi="SimSun" w:hint="eastAsia"/>
          <w:sz w:val="21"/>
        </w:rPr>
        <w:tab/>
      </w:r>
      <w:r w:rsidR="00943F46" w:rsidRPr="00943F46">
        <w:rPr>
          <w:rFonts w:ascii="SimSun" w:hAnsi="SimSun" w:hint="eastAsia"/>
          <w:sz w:val="21"/>
        </w:rPr>
        <w:t>对修订关于非专利文献引文类别标注方法的各项建议、使WIPO标准ST.14与国际标准ISO</w:t>
      </w:r>
      <w:r w:rsidR="008709DF">
        <w:rPr>
          <w:rFonts w:ascii="SimSun" w:hAnsi="SimSun" w:hint="eastAsia"/>
          <w:sz w:val="21"/>
        </w:rPr>
        <w:t xml:space="preserve"> </w:t>
      </w:r>
      <w:r w:rsidR="00943F46" w:rsidRPr="00943F46">
        <w:rPr>
          <w:rFonts w:ascii="SimSun" w:hAnsi="SimSun" w:hint="eastAsia"/>
          <w:sz w:val="21"/>
        </w:rPr>
        <w:t>690:2010</w:t>
      </w:r>
      <w:r w:rsidR="009B6CCB">
        <w:rPr>
          <w:rFonts w:ascii="SimSun" w:hAnsi="SimSun" w:hint="eastAsia"/>
          <w:sz w:val="21"/>
        </w:rPr>
        <w:t>(</w:t>
      </w:r>
      <w:r w:rsidR="00943F46">
        <w:rPr>
          <w:rFonts w:ascii="SimSun" w:hAnsi="SimSun" w:hint="eastAsia"/>
          <w:sz w:val="21"/>
        </w:rPr>
        <w:t>信息与文献</w:t>
      </w:r>
      <w:r w:rsidR="008E6968">
        <w:rPr>
          <w:rFonts w:ascii="SimSun" w:hAnsi="SimSun" w:hint="eastAsia"/>
          <w:sz w:val="21"/>
        </w:rPr>
        <w:t>——</w:t>
      </w:r>
      <w:r w:rsidR="00943F46">
        <w:rPr>
          <w:rFonts w:ascii="SimSun" w:hAnsi="SimSun" w:hint="eastAsia"/>
          <w:sz w:val="21"/>
        </w:rPr>
        <w:t>参考文献与信息资源引文指南</w:t>
      </w:r>
      <w:r w:rsidR="009B6CCB">
        <w:rPr>
          <w:rFonts w:ascii="SimSun" w:hAnsi="SimSun" w:hint="eastAsia"/>
          <w:sz w:val="21"/>
        </w:rPr>
        <w:t>)</w:t>
      </w:r>
      <w:r w:rsidR="00943F46">
        <w:rPr>
          <w:rFonts w:ascii="SimSun" w:hAnsi="SimSun" w:hint="eastAsia"/>
          <w:sz w:val="21"/>
        </w:rPr>
        <w:t>相一致的便利性进行研究。如果认为可以修订，则编写</w:t>
      </w:r>
      <w:r w:rsidR="00943F46" w:rsidRPr="00943F46">
        <w:rPr>
          <w:rFonts w:ascii="SimSun" w:hAnsi="SimSun" w:hint="eastAsia"/>
          <w:sz w:val="21"/>
        </w:rPr>
        <w:t>提案。</w:t>
      </w:r>
    </w:p>
    <w:p w:rsidR="00EF2DA5" w:rsidRPr="008E6968" w:rsidRDefault="00943F46" w:rsidP="008E6968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8E6968">
        <w:rPr>
          <w:rFonts w:ascii="SimSun" w:hAnsi="SimSun" w:hint="eastAsia"/>
          <w:sz w:val="21"/>
        </w:rPr>
        <w:t>标准委员会在2013年4月的第三届会议上，将该任务第二部分的范围</w:t>
      </w:r>
      <w:r w:rsidR="008E6968" w:rsidRPr="008E6968">
        <w:rPr>
          <w:rFonts w:ascii="SimSun" w:hAnsi="SimSun" w:hint="eastAsia"/>
          <w:sz w:val="21"/>
        </w:rPr>
        <w:t>作了扩展，要求就</w:t>
      </w:r>
      <w:r w:rsidR="00521369">
        <w:rPr>
          <w:rFonts w:ascii="SimSun" w:hAnsi="SimSun" w:hint="eastAsia"/>
          <w:sz w:val="21"/>
        </w:rPr>
        <w:t>所引</w:t>
      </w:r>
      <w:r w:rsidR="008E6968" w:rsidRPr="008E6968">
        <w:rPr>
          <w:rFonts w:ascii="SimSun" w:hAnsi="SimSun" w:hint="eastAsia"/>
          <w:sz w:val="21"/>
        </w:rPr>
        <w:t>文献与</w:t>
      </w:r>
      <w:r w:rsidR="00521369">
        <w:rPr>
          <w:rFonts w:ascii="SimSun" w:hAnsi="SimSun" w:hint="eastAsia"/>
          <w:sz w:val="21"/>
        </w:rPr>
        <w:t>其</w:t>
      </w:r>
      <w:r w:rsidR="008E6968" w:rsidRPr="008E6968">
        <w:rPr>
          <w:rFonts w:ascii="SimSun" w:hAnsi="SimSun" w:hint="eastAsia"/>
          <w:sz w:val="21"/>
        </w:rPr>
        <w:t>引用文件语言不同的问题进行研究</w:t>
      </w:r>
      <w:r w:rsidR="00521369">
        <w:rPr>
          <w:rFonts w:ascii="SimSun" w:hAnsi="SimSun" w:hint="eastAsia"/>
          <w:sz w:val="21"/>
        </w:rPr>
        <w:t>并制定建议</w:t>
      </w:r>
      <w:r w:rsidR="008E6968">
        <w:rPr>
          <w:rFonts w:ascii="SimSun" w:hAnsi="SimSun" w:hint="eastAsia"/>
          <w:sz w:val="21"/>
        </w:rPr>
        <w:t>(见文件CWS/3/4第21</w:t>
      </w:r>
      <w:r w:rsidR="008709DF">
        <w:rPr>
          <w:rFonts w:ascii="SimSun" w:hAnsi="SimSun" w:hint="eastAsia"/>
          <w:sz w:val="21"/>
        </w:rPr>
        <w:t>段</w:t>
      </w:r>
      <w:r w:rsidR="008E6968">
        <w:rPr>
          <w:rFonts w:ascii="SimSun" w:hAnsi="SimSun" w:hint="eastAsia"/>
          <w:sz w:val="21"/>
        </w:rPr>
        <w:t>和</w:t>
      </w:r>
      <w:r w:rsidR="00090786">
        <w:rPr>
          <w:rFonts w:ascii="SimSun" w:hAnsi="SimSun" w:hint="eastAsia"/>
          <w:sz w:val="21"/>
        </w:rPr>
        <w:t>第</w:t>
      </w:r>
      <w:r w:rsidR="008E6968">
        <w:rPr>
          <w:rFonts w:ascii="SimSun" w:hAnsi="SimSun" w:hint="eastAsia"/>
          <w:sz w:val="21"/>
        </w:rPr>
        <w:t>22段与</w:t>
      </w:r>
      <w:r w:rsidR="00B316E3">
        <w:rPr>
          <w:rFonts w:ascii="SimSun" w:hAnsi="SimSun" w:hint="eastAsia"/>
          <w:sz w:val="21"/>
        </w:rPr>
        <w:t>会议报告、</w:t>
      </w:r>
      <w:r w:rsidR="008E6968">
        <w:rPr>
          <w:rFonts w:ascii="SimSun" w:hAnsi="SimSun" w:hint="eastAsia"/>
          <w:sz w:val="21"/>
        </w:rPr>
        <w:t>文件</w:t>
      </w:r>
      <w:r w:rsidR="00B316E3">
        <w:rPr>
          <w:rFonts w:ascii="SimSun" w:hAnsi="SimSun" w:hint="eastAsia"/>
          <w:sz w:val="21"/>
        </w:rPr>
        <w:t>CWS/3/14的第40</w:t>
      </w:r>
      <w:r w:rsidR="008709DF">
        <w:rPr>
          <w:rFonts w:ascii="SimSun" w:hAnsi="SimSun" w:hint="eastAsia"/>
          <w:sz w:val="21"/>
        </w:rPr>
        <w:t>段</w:t>
      </w:r>
      <w:r w:rsidR="00B316E3">
        <w:rPr>
          <w:rFonts w:ascii="SimSun" w:hAnsi="SimSun" w:hint="eastAsia"/>
          <w:sz w:val="21"/>
        </w:rPr>
        <w:t>和</w:t>
      </w:r>
      <w:r w:rsidR="00A349BC">
        <w:rPr>
          <w:rFonts w:ascii="SimSun" w:hAnsi="SimSun" w:hint="eastAsia"/>
          <w:sz w:val="21"/>
        </w:rPr>
        <w:t>第</w:t>
      </w:r>
      <w:r w:rsidR="00B316E3">
        <w:rPr>
          <w:rFonts w:ascii="SimSun" w:hAnsi="SimSun" w:hint="eastAsia"/>
          <w:sz w:val="21"/>
        </w:rPr>
        <w:t>41段</w:t>
      </w:r>
      <w:r w:rsidR="008E6968">
        <w:rPr>
          <w:rFonts w:ascii="SimSun" w:hAnsi="SimSun" w:hint="eastAsia"/>
          <w:sz w:val="21"/>
        </w:rPr>
        <w:t>)</w:t>
      </w:r>
      <w:r w:rsidRPr="008E6968">
        <w:rPr>
          <w:rFonts w:ascii="SimSun" w:hAnsi="SimSun" w:hint="eastAsia"/>
          <w:sz w:val="21"/>
        </w:rPr>
        <w:t>。</w:t>
      </w:r>
    </w:p>
    <w:p w:rsidR="000A525C" w:rsidRDefault="00B316E3" w:rsidP="00E82572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国际局</w:t>
      </w:r>
      <w:r w:rsidR="00123436">
        <w:rPr>
          <w:rFonts w:ascii="SimSun" w:hAnsi="SimSun" w:hint="eastAsia"/>
          <w:sz w:val="21"/>
        </w:rPr>
        <w:t>为2014年5月举行的标准委员会</w:t>
      </w:r>
      <w:r w:rsidR="00207505">
        <w:rPr>
          <w:rFonts w:ascii="SimSun" w:hAnsi="SimSun" w:hint="eastAsia"/>
          <w:sz w:val="21"/>
        </w:rPr>
        <w:t>第四届会议编拟了工作队</w:t>
      </w:r>
      <w:r w:rsidR="00CF224F">
        <w:rPr>
          <w:rFonts w:ascii="SimSun" w:hAnsi="SimSun" w:hint="eastAsia"/>
          <w:sz w:val="21"/>
        </w:rPr>
        <w:t>工作</w:t>
      </w:r>
      <w:r w:rsidR="00207505">
        <w:rPr>
          <w:rFonts w:ascii="SimSun" w:hAnsi="SimSun" w:hint="eastAsia"/>
          <w:sz w:val="21"/>
        </w:rPr>
        <w:t>的</w:t>
      </w:r>
      <w:r w:rsidR="00CF224F">
        <w:rPr>
          <w:rFonts w:ascii="SimSun" w:hAnsi="SimSun" w:hint="eastAsia"/>
          <w:sz w:val="21"/>
        </w:rPr>
        <w:t>现状</w:t>
      </w:r>
      <w:r w:rsidR="00207505">
        <w:rPr>
          <w:rFonts w:ascii="SimSun" w:hAnsi="SimSun" w:hint="eastAsia"/>
          <w:sz w:val="21"/>
        </w:rPr>
        <w:t>报告(文件CWS/4/5)</w:t>
      </w:r>
      <w:r>
        <w:rPr>
          <w:rFonts w:ascii="SimSun" w:hAnsi="SimSun" w:hint="eastAsia"/>
          <w:sz w:val="21"/>
        </w:rPr>
        <w:t>。</w:t>
      </w:r>
      <w:r w:rsidR="00207505">
        <w:rPr>
          <w:rFonts w:ascii="SimSun" w:hAnsi="SimSun" w:hint="eastAsia"/>
          <w:sz w:val="21"/>
        </w:rPr>
        <w:t>会议拟议议程草案的这一项(文件CWS/4/1 Prov.)在非正式磋商会议期间进行了讨论。这次讨论的结论应视为非正式结果，直到全会复会时予以正式确认。</w:t>
      </w:r>
      <w:r w:rsidR="00521369">
        <w:rPr>
          <w:rFonts w:ascii="SimSun" w:hAnsi="SimSun" w:hint="eastAsia"/>
          <w:sz w:val="21"/>
        </w:rPr>
        <w:t>该结论</w:t>
      </w:r>
      <w:r w:rsidR="00207505">
        <w:rPr>
          <w:rFonts w:ascii="SimSun" w:hAnsi="SimSun" w:hint="eastAsia"/>
          <w:sz w:val="21"/>
        </w:rPr>
        <w:t>载于文件WO/GA/46/7 Rev.附件一</w:t>
      </w:r>
      <w:r w:rsidR="00CF224F">
        <w:rPr>
          <w:rFonts w:ascii="SimSun" w:hAnsi="SimSun" w:hint="eastAsia"/>
          <w:sz w:val="21"/>
        </w:rPr>
        <w:t>第32段，该文件包括标准委员会向2014年9月WIPO大会第四十六届会议提交的报告：</w:t>
      </w:r>
    </w:p>
    <w:p w:rsidR="00CF224F" w:rsidRDefault="00CF224F" w:rsidP="000778C6">
      <w:pPr>
        <w:pStyle w:val="ONUME"/>
        <w:numPr>
          <w:ilvl w:val="0"/>
          <w:numId w:val="0"/>
        </w:numPr>
        <w:tabs>
          <w:tab w:val="left" w:pos="1320"/>
        </w:tabs>
        <w:overflowPunct w:val="0"/>
        <w:spacing w:afterLines="50" w:after="120" w:line="340" w:lineRule="atLeast"/>
        <w:ind w:left="568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“32.</w:t>
      </w:r>
      <w:r>
        <w:rPr>
          <w:rFonts w:ascii="SimSun" w:hAnsi="SimSun" w:hint="eastAsia"/>
          <w:sz w:val="21"/>
        </w:rPr>
        <w:tab/>
      </w:r>
      <w:r w:rsidRPr="00CF224F">
        <w:rPr>
          <w:rFonts w:ascii="SimSun" w:hAnsi="SimSun" w:hint="eastAsia"/>
          <w:sz w:val="21"/>
        </w:rPr>
        <w:t>会议注意到关于ST.14工作队工作的现状报告。工作队被要求侧重于任务中关于非专利文献的建议。</w:t>
      </w:r>
      <w:r>
        <w:rPr>
          <w:rFonts w:ascii="SimSun" w:hAnsi="SimSun" w:hint="eastAsia"/>
          <w:sz w:val="21"/>
        </w:rPr>
        <w:t>”</w:t>
      </w:r>
    </w:p>
    <w:p w:rsidR="00705498" w:rsidRDefault="00CF224F" w:rsidP="00705498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lastRenderedPageBreak/>
        <w:t>提交</w:t>
      </w:r>
      <w:proofErr w:type="gramStart"/>
      <w:r>
        <w:rPr>
          <w:rFonts w:ascii="SimSun" w:hAnsi="SimSun" w:hint="eastAsia"/>
          <w:sz w:val="21"/>
        </w:rPr>
        <w:t>给标准</w:t>
      </w:r>
      <w:proofErr w:type="gramEnd"/>
      <w:r>
        <w:rPr>
          <w:rFonts w:ascii="SimSun" w:hAnsi="SimSun" w:hint="eastAsia"/>
          <w:sz w:val="21"/>
        </w:rPr>
        <w:t>委员会第四届会议的现状报告，也提交给了2014年6月PCT工作组第七届会议(文件PCT/WG/7/5)。工作组对这份文件的讨论详细记载于会议报告(文件PCT/WG/7/30)第335</w:t>
      </w:r>
      <w:r w:rsidR="008943C5">
        <w:rPr>
          <w:rFonts w:ascii="SimSun" w:hAnsi="SimSun" w:hint="eastAsia"/>
          <w:sz w:val="21"/>
        </w:rPr>
        <w:t>段</w:t>
      </w:r>
      <w:r>
        <w:rPr>
          <w:rFonts w:ascii="SimSun" w:hAnsi="SimSun" w:hint="eastAsia"/>
          <w:sz w:val="21"/>
        </w:rPr>
        <w:t>至</w:t>
      </w:r>
      <w:r w:rsidR="00A349BC">
        <w:rPr>
          <w:rFonts w:ascii="SimSun" w:hAnsi="SimSun" w:hint="eastAsia"/>
          <w:sz w:val="21"/>
        </w:rPr>
        <w:t>第</w:t>
      </w:r>
      <w:r>
        <w:rPr>
          <w:rFonts w:ascii="SimSun" w:hAnsi="SimSun" w:hint="eastAsia"/>
          <w:sz w:val="21"/>
        </w:rPr>
        <w:t>338段。</w:t>
      </w:r>
    </w:p>
    <w:p w:rsidR="00CF224F" w:rsidRPr="00287D87" w:rsidRDefault="00CF224F" w:rsidP="00CF224F">
      <w:pPr>
        <w:pStyle w:val="1"/>
        <w:spacing w:beforeLines="100" w:afterLines="50" w:after="120" w:line="340" w:lineRule="atLeast"/>
        <w:jc w:val="both"/>
        <w:rPr>
          <w:rFonts w:ascii="SimHei" w:eastAsia="SimHei"/>
          <w:b w:val="0"/>
          <w:sz w:val="21"/>
        </w:rPr>
      </w:pPr>
      <w:r>
        <w:rPr>
          <w:rFonts w:ascii="SimHei" w:eastAsia="SimHei" w:hint="eastAsia"/>
          <w:b w:val="0"/>
          <w:sz w:val="21"/>
        </w:rPr>
        <w:t>关于非专利文献</w:t>
      </w:r>
      <w:r w:rsidR="003A620A">
        <w:rPr>
          <w:rFonts w:ascii="SimHei" w:eastAsia="SimHei" w:hint="eastAsia"/>
          <w:b w:val="0"/>
          <w:sz w:val="21"/>
        </w:rPr>
        <w:t>类别标注方法</w:t>
      </w:r>
      <w:r>
        <w:rPr>
          <w:rFonts w:ascii="SimHei" w:eastAsia="SimHei" w:hint="eastAsia"/>
          <w:b w:val="0"/>
          <w:sz w:val="21"/>
        </w:rPr>
        <w:t>的建议</w:t>
      </w:r>
    </w:p>
    <w:p w:rsidR="009D4DFB" w:rsidRPr="007C3713" w:rsidRDefault="00CF224F" w:rsidP="00705498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根据标准委员会第四届会议非正式磋商会议</w:t>
      </w:r>
      <w:r w:rsidR="00060210">
        <w:rPr>
          <w:rFonts w:ascii="SimSun" w:hAnsi="SimSun" w:hint="eastAsia"/>
          <w:sz w:val="21"/>
        </w:rPr>
        <w:t>得出的结论，工作队侧重于关于非专利文献的建议</w:t>
      </w:r>
      <w:r w:rsidR="009D4DFB">
        <w:rPr>
          <w:rFonts w:ascii="SimSun" w:hAnsi="SimSun" w:hint="eastAsia"/>
          <w:sz w:val="21"/>
        </w:rPr>
        <w:t>。</w:t>
      </w:r>
    </w:p>
    <w:p w:rsidR="00086B13" w:rsidRDefault="00521369" w:rsidP="00630309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在</w:t>
      </w:r>
      <w:r w:rsidR="00060210">
        <w:rPr>
          <w:rFonts w:ascii="SimSun" w:hAnsi="SimSun" w:hint="eastAsia"/>
          <w:sz w:val="21"/>
        </w:rPr>
        <w:t>修订关于非专利文献引文</w:t>
      </w:r>
      <w:r w:rsidR="003A620A">
        <w:rPr>
          <w:rFonts w:ascii="SimSun" w:hAnsi="SimSun" w:hint="eastAsia"/>
          <w:sz w:val="21"/>
        </w:rPr>
        <w:t>类别标注方法</w:t>
      </w:r>
      <w:r w:rsidR="00060210">
        <w:rPr>
          <w:rFonts w:ascii="SimSun" w:hAnsi="SimSun" w:hint="eastAsia"/>
          <w:sz w:val="21"/>
        </w:rPr>
        <w:t>的建议</w:t>
      </w:r>
      <w:r w:rsidR="003A620A">
        <w:rPr>
          <w:rFonts w:ascii="SimSun" w:hAnsi="SimSun" w:hint="eastAsia"/>
          <w:sz w:val="21"/>
        </w:rPr>
        <w:t>、</w:t>
      </w:r>
      <w:r>
        <w:rPr>
          <w:rFonts w:ascii="SimSun" w:hAnsi="SimSun" w:hint="eastAsia"/>
          <w:sz w:val="21"/>
        </w:rPr>
        <w:t>以</w:t>
      </w:r>
      <w:r w:rsidR="00060210">
        <w:rPr>
          <w:rFonts w:ascii="SimSun" w:hAnsi="SimSun" w:hint="eastAsia"/>
          <w:sz w:val="21"/>
        </w:rPr>
        <w:t>使WIPO标准ST.14</w:t>
      </w:r>
      <w:r w:rsidR="003A620A">
        <w:rPr>
          <w:rFonts w:ascii="SimSun" w:hAnsi="SimSun" w:hint="eastAsia"/>
          <w:sz w:val="21"/>
        </w:rPr>
        <w:t>与</w:t>
      </w:r>
      <w:r w:rsidR="00060210">
        <w:rPr>
          <w:rFonts w:ascii="SimSun" w:hAnsi="SimSun" w:hint="eastAsia"/>
          <w:sz w:val="21"/>
        </w:rPr>
        <w:t>国际标准ISO</w:t>
      </w:r>
      <w:r w:rsidR="008943C5">
        <w:rPr>
          <w:rFonts w:ascii="SimSun" w:hAnsi="SimSun" w:hint="eastAsia"/>
          <w:sz w:val="21"/>
        </w:rPr>
        <w:t xml:space="preserve"> </w:t>
      </w:r>
      <w:r w:rsidR="00060210">
        <w:rPr>
          <w:rFonts w:ascii="SimSun" w:hAnsi="SimSun" w:hint="eastAsia"/>
          <w:sz w:val="21"/>
        </w:rPr>
        <w:t>690:2010</w:t>
      </w:r>
      <w:r w:rsidR="003A620A">
        <w:rPr>
          <w:rFonts w:ascii="SimSun" w:hAnsi="SimSun" w:hint="eastAsia"/>
          <w:sz w:val="21"/>
        </w:rPr>
        <w:t>相一致</w:t>
      </w:r>
      <w:r>
        <w:rPr>
          <w:rFonts w:ascii="SimSun" w:hAnsi="SimSun" w:hint="eastAsia"/>
          <w:sz w:val="21"/>
        </w:rPr>
        <w:t>的工作中</w:t>
      </w:r>
      <w:r w:rsidR="00060210">
        <w:rPr>
          <w:rFonts w:ascii="SimSun" w:hAnsi="SimSun" w:hint="eastAsia"/>
          <w:sz w:val="21"/>
        </w:rPr>
        <w:t>，工作队分析了</w:t>
      </w:r>
      <w:r w:rsidR="003A620A">
        <w:rPr>
          <w:rFonts w:ascii="SimSun" w:hAnsi="SimSun" w:hint="eastAsia"/>
          <w:sz w:val="21"/>
        </w:rPr>
        <w:t>这两</w:t>
      </w:r>
      <w:r>
        <w:rPr>
          <w:rFonts w:ascii="SimSun" w:hAnsi="SimSun" w:hint="eastAsia"/>
          <w:sz w:val="21"/>
        </w:rPr>
        <w:t>种</w:t>
      </w:r>
      <w:r w:rsidR="00060210">
        <w:rPr>
          <w:rFonts w:ascii="SimSun" w:hAnsi="SimSun" w:hint="eastAsia"/>
          <w:sz w:val="21"/>
        </w:rPr>
        <w:t>标准，并考虑修改ST.14的某些条款，使之与ISO 690:2010更</w:t>
      </w:r>
      <w:r>
        <w:rPr>
          <w:rFonts w:ascii="SimSun" w:hAnsi="SimSun" w:hint="eastAsia"/>
          <w:sz w:val="21"/>
        </w:rPr>
        <w:t>加</w:t>
      </w:r>
      <w:r w:rsidR="00060210">
        <w:rPr>
          <w:rFonts w:ascii="SimSun" w:hAnsi="SimSun" w:hint="eastAsia"/>
          <w:sz w:val="21"/>
        </w:rPr>
        <w:t>密切一致。但工作队未表示有强烈兴趣</w:t>
      </w:r>
      <w:r w:rsidR="003A620A">
        <w:rPr>
          <w:rFonts w:ascii="SimSun" w:hAnsi="SimSun" w:hint="eastAsia"/>
          <w:sz w:val="21"/>
        </w:rPr>
        <w:t>对ST.14的建议进行完全符合ISO 690:2010所需的重新调整和修订。</w:t>
      </w:r>
      <w:r w:rsidR="0042740A">
        <w:rPr>
          <w:rFonts w:ascii="SimSun" w:hAnsi="SimSun" w:hint="eastAsia"/>
          <w:sz w:val="21"/>
        </w:rPr>
        <w:t>到目前</w:t>
      </w:r>
      <w:r w:rsidR="003A620A">
        <w:rPr>
          <w:rFonts w:ascii="SimSun" w:hAnsi="SimSun" w:hint="eastAsia"/>
          <w:sz w:val="21"/>
        </w:rPr>
        <w:t>为止，工作队所考虑的修改涉及以下问题</w:t>
      </w:r>
      <w:r w:rsidR="009D4DFB">
        <w:rPr>
          <w:rFonts w:ascii="SimSun" w:hAnsi="SimSun" w:hint="eastAsia"/>
          <w:sz w:val="21"/>
        </w:rPr>
        <w:t>：</w:t>
      </w:r>
    </w:p>
    <w:p w:rsidR="008D4830" w:rsidRDefault="008D4830" w:rsidP="00F50821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(</w:t>
      </w:r>
      <w:r w:rsidR="00A36740">
        <w:rPr>
          <w:rFonts w:ascii="SimSun" w:hAnsi="SimSun" w:hint="eastAsia"/>
          <w:sz w:val="21"/>
        </w:rPr>
        <w:t>i</w:t>
      </w:r>
      <w:r w:rsidR="0042740A">
        <w:rPr>
          <w:rFonts w:ascii="SimSun" w:hAnsi="SimSun" w:hint="eastAsia"/>
          <w:sz w:val="21"/>
        </w:rPr>
        <w:t>)</w:t>
      </w:r>
      <w:r w:rsidR="0042740A">
        <w:rPr>
          <w:rFonts w:ascii="SimSun" w:hAnsi="SimSun" w:hint="eastAsia"/>
          <w:sz w:val="21"/>
        </w:rPr>
        <w:tab/>
      </w:r>
      <w:r w:rsidR="003A620A">
        <w:rPr>
          <w:rFonts w:ascii="SimSun" w:hAnsi="SimSun" w:hint="eastAsia"/>
          <w:sz w:val="21"/>
        </w:rPr>
        <w:t>使用国际标准编号(如ISBN、ISSN)或其他国际</w:t>
      </w:r>
      <w:r w:rsidR="0042740A">
        <w:rPr>
          <w:rFonts w:ascii="SimSun" w:hAnsi="SimSun" w:hint="eastAsia"/>
          <w:sz w:val="21"/>
        </w:rPr>
        <w:t>标识符(如数字对象标识符(DOI))</w:t>
      </w:r>
      <w:proofErr w:type="gramStart"/>
      <w:r w:rsidR="00521369">
        <w:rPr>
          <w:rFonts w:ascii="SimSun" w:hAnsi="SimSun" w:hint="eastAsia"/>
          <w:sz w:val="21"/>
        </w:rPr>
        <w:t>改进</w:t>
      </w:r>
      <w:r w:rsidR="0042740A">
        <w:rPr>
          <w:rFonts w:ascii="SimSun" w:hAnsi="SimSun" w:hint="eastAsia"/>
          <w:sz w:val="21"/>
        </w:rPr>
        <w:t>非</w:t>
      </w:r>
      <w:proofErr w:type="gramEnd"/>
      <w:r w:rsidR="0042740A">
        <w:rPr>
          <w:rFonts w:ascii="SimSun" w:hAnsi="SimSun" w:hint="eastAsia"/>
          <w:sz w:val="21"/>
        </w:rPr>
        <w:t>专利文献的检索；</w:t>
      </w:r>
    </w:p>
    <w:p w:rsidR="008D4830" w:rsidRDefault="008D4830" w:rsidP="00F50821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(</w:t>
      </w:r>
      <w:r w:rsidR="00A36740">
        <w:rPr>
          <w:rFonts w:ascii="SimSun" w:hAnsi="SimSun" w:hint="eastAsia"/>
          <w:sz w:val="21"/>
        </w:rPr>
        <w:t>ii</w:t>
      </w:r>
      <w:r>
        <w:rPr>
          <w:rFonts w:ascii="SimSun" w:hAnsi="SimSun" w:hint="eastAsia"/>
          <w:sz w:val="21"/>
        </w:rPr>
        <w:t>)</w:t>
      </w:r>
      <w:r w:rsidR="0042740A">
        <w:rPr>
          <w:rFonts w:ascii="SimSun" w:hAnsi="SimSun" w:hint="eastAsia"/>
          <w:sz w:val="21"/>
        </w:rPr>
        <w:tab/>
        <w:t>多作者</w:t>
      </w:r>
      <w:r w:rsidR="00521369">
        <w:rPr>
          <w:rFonts w:ascii="SimSun" w:hAnsi="SimSun" w:hint="eastAsia"/>
          <w:sz w:val="21"/>
        </w:rPr>
        <w:t>文献</w:t>
      </w:r>
      <w:r w:rsidR="0042740A">
        <w:rPr>
          <w:rFonts w:ascii="SimSun" w:hAnsi="SimSun" w:hint="eastAsia"/>
          <w:sz w:val="21"/>
        </w:rPr>
        <w:t>的</w:t>
      </w:r>
      <w:r w:rsidR="00521369">
        <w:rPr>
          <w:rFonts w:ascii="SimSun" w:hAnsi="SimSun" w:hint="eastAsia"/>
          <w:sz w:val="21"/>
        </w:rPr>
        <w:t>引用</w:t>
      </w:r>
      <w:r w:rsidR="0042740A">
        <w:rPr>
          <w:rFonts w:ascii="SimSun" w:hAnsi="SimSun" w:hint="eastAsia"/>
          <w:sz w:val="21"/>
        </w:rPr>
        <w:t>格式；</w:t>
      </w:r>
    </w:p>
    <w:p w:rsidR="00A36740" w:rsidRDefault="00A36740" w:rsidP="00F50821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(iii)</w:t>
      </w:r>
      <w:r w:rsidR="0042740A">
        <w:rPr>
          <w:rFonts w:ascii="SimSun" w:hAnsi="SimSun" w:hint="eastAsia"/>
          <w:sz w:val="21"/>
        </w:rPr>
        <w:tab/>
        <w:t>根据电子文件的介质类型标明</w:t>
      </w:r>
      <w:r w:rsidR="003A7D83">
        <w:rPr>
          <w:rFonts w:ascii="SimSun" w:hAnsi="SimSun" w:hint="eastAsia"/>
          <w:sz w:val="21"/>
        </w:rPr>
        <w:t>出版内容的格式；以及</w:t>
      </w:r>
    </w:p>
    <w:p w:rsidR="00A36740" w:rsidRDefault="00A36740" w:rsidP="00F50821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(iv)</w:t>
      </w:r>
      <w:r w:rsidR="003A7D83">
        <w:rPr>
          <w:rFonts w:ascii="SimSun" w:hAnsi="SimSun" w:hint="eastAsia"/>
          <w:sz w:val="21"/>
        </w:rPr>
        <w:tab/>
        <w:t>标准定义组织</w:t>
      </w:r>
      <w:r w:rsidR="00521369">
        <w:rPr>
          <w:rFonts w:ascii="SimSun" w:hAnsi="SimSun" w:hint="eastAsia"/>
          <w:sz w:val="21"/>
        </w:rPr>
        <w:t>所作</w:t>
      </w:r>
      <w:r w:rsidR="003A7D83">
        <w:rPr>
          <w:rFonts w:ascii="SimSun" w:hAnsi="SimSun" w:hint="eastAsia"/>
          <w:sz w:val="21"/>
        </w:rPr>
        <w:t>的文件引文。</w:t>
      </w:r>
    </w:p>
    <w:p w:rsidR="00086B13" w:rsidRDefault="003A7D83" w:rsidP="00443335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工作队还就</w:t>
      </w:r>
      <w:r w:rsidR="0045509A">
        <w:rPr>
          <w:rFonts w:ascii="SimSun" w:hAnsi="SimSun" w:hint="eastAsia"/>
          <w:sz w:val="21"/>
        </w:rPr>
        <w:t>以</w:t>
      </w:r>
      <w:r>
        <w:rPr>
          <w:rFonts w:ascii="SimSun" w:hAnsi="SimSun" w:hint="eastAsia"/>
          <w:sz w:val="21"/>
        </w:rPr>
        <w:t>英</w:t>
      </w:r>
      <w:r w:rsidR="00A525A4">
        <w:rPr>
          <w:rFonts w:ascii="SimSun" w:hAnsi="SimSun" w:hint="eastAsia"/>
          <w:sz w:val="21"/>
        </w:rPr>
        <w:t>文</w:t>
      </w:r>
      <w:r w:rsidR="0045509A">
        <w:rPr>
          <w:rFonts w:ascii="SimSun" w:hAnsi="SimSun" w:hint="eastAsia"/>
          <w:sz w:val="21"/>
        </w:rPr>
        <w:t>之外的语言</w:t>
      </w:r>
      <w:r w:rsidR="006D43E5">
        <w:rPr>
          <w:rFonts w:ascii="SimSun" w:hAnsi="SimSun" w:hint="eastAsia"/>
          <w:sz w:val="21"/>
        </w:rPr>
        <w:t>或非检索报告</w:t>
      </w:r>
      <w:r w:rsidR="0045509A">
        <w:rPr>
          <w:rFonts w:ascii="SimSun" w:hAnsi="SimSun" w:hint="eastAsia"/>
          <w:sz w:val="21"/>
        </w:rPr>
        <w:t>的</w:t>
      </w:r>
      <w:r w:rsidR="006D43E5">
        <w:rPr>
          <w:rFonts w:ascii="SimSun" w:hAnsi="SimSun" w:hint="eastAsia"/>
          <w:sz w:val="21"/>
        </w:rPr>
        <w:t>语言</w:t>
      </w:r>
      <w:r w:rsidR="00467FF6">
        <w:rPr>
          <w:rFonts w:ascii="SimSun" w:hAnsi="SimSun" w:hint="eastAsia"/>
          <w:sz w:val="21"/>
        </w:rPr>
        <w:t>对</w:t>
      </w:r>
      <w:r>
        <w:rPr>
          <w:rFonts w:ascii="SimSun" w:hAnsi="SimSun" w:hint="eastAsia"/>
          <w:sz w:val="21"/>
        </w:rPr>
        <w:t>非专利文献</w:t>
      </w:r>
      <w:r w:rsidR="00467FF6">
        <w:rPr>
          <w:rFonts w:ascii="SimSun" w:hAnsi="SimSun" w:hint="eastAsia"/>
          <w:sz w:val="21"/>
        </w:rPr>
        <w:t>进行</w:t>
      </w:r>
      <w:r w:rsidR="00521369">
        <w:rPr>
          <w:rFonts w:ascii="SimSun" w:hAnsi="SimSun" w:hint="eastAsia"/>
          <w:sz w:val="21"/>
        </w:rPr>
        <w:t>引用</w:t>
      </w:r>
      <w:r w:rsidR="00467FF6">
        <w:rPr>
          <w:rFonts w:ascii="SimSun" w:hAnsi="SimSun" w:hint="eastAsia"/>
          <w:sz w:val="21"/>
        </w:rPr>
        <w:t>的</w:t>
      </w:r>
      <w:r>
        <w:rPr>
          <w:rFonts w:ascii="SimSun" w:hAnsi="SimSun" w:hint="eastAsia"/>
          <w:sz w:val="21"/>
        </w:rPr>
        <w:t>问题编拟了案文草案。这份案文建议，在可能的情况下，所引用的项应以</w:t>
      </w:r>
      <w:r w:rsidR="0045509A">
        <w:rPr>
          <w:rFonts w:ascii="SimSun" w:hAnsi="SimSun" w:hint="eastAsia"/>
          <w:sz w:val="21"/>
        </w:rPr>
        <w:t>中性</w:t>
      </w:r>
      <w:r>
        <w:rPr>
          <w:rFonts w:ascii="SimSun" w:hAnsi="SimSun" w:hint="eastAsia"/>
          <w:sz w:val="21"/>
        </w:rPr>
        <w:t>语言</w:t>
      </w:r>
      <w:r w:rsidR="00521369">
        <w:rPr>
          <w:rFonts w:ascii="SimSun" w:hAnsi="SimSun" w:hint="eastAsia"/>
          <w:sz w:val="21"/>
        </w:rPr>
        <w:t>来呈现</w:t>
      </w:r>
      <w:r>
        <w:rPr>
          <w:rFonts w:ascii="SimSun" w:hAnsi="SimSun" w:hint="eastAsia"/>
          <w:sz w:val="21"/>
        </w:rPr>
        <w:t>。例如，日历日</w:t>
      </w:r>
      <w:r w:rsidR="00B6085E">
        <w:rPr>
          <w:rFonts w:ascii="SimSun" w:hAnsi="SimSun" w:hint="eastAsia"/>
          <w:sz w:val="21"/>
        </w:rPr>
        <w:t>期</w:t>
      </w:r>
      <w:r>
        <w:rPr>
          <w:rFonts w:ascii="SimSun" w:hAnsi="SimSun" w:hint="eastAsia"/>
          <w:sz w:val="21"/>
        </w:rPr>
        <w:t>的表示方法应依照WIPO标准ST.2的建议。</w:t>
      </w:r>
      <w:r w:rsidR="00A525A4">
        <w:rPr>
          <w:rFonts w:ascii="SimSun" w:hAnsi="SimSun" w:hint="eastAsia"/>
          <w:sz w:val="21"/>
        </w:rPr>
        <w:t>对于以</w:t>
      </w:r>
      <w:r w:rsidR="00B23EB0">
        <w:rPr>
          <w:rFonts w:ascii="SimSun" w:hAnsi="SimSun" w:hint="eastAsia"/>
          <w:sz w:val="21"/>
        </w:rPr>
        <w:t>英</w:t>
      </w:r>
      <w:r w:rsidR="00A525A4">
        <w:rPr>
          <w:rFonts w:ascii="SimSun" w:hAnsi="SimSun" w:hint="eastAsia"/>
          <w:sz w:val="21"/>
        </w:rPr>
        <w:t>文之外的语言进行的</w:t>
      </w:r>
      <w:r w:rsidR="00521369">
        <w:rPr>
          <w:rFonts w:ascii="SimSun" w:hAnsi="SimSun" w:hint="eastAsia"/>
          <w:sz w:val="21"/>
        </w:rPr>
        <w:t>引用</w:t>
      </w:r>
      <w:r w:rsidR="00E612F2">
        <w:rPr>
          <w:rFonts w:ascii="SimSun" w:hAnsi="SimSun" w:hint="eastAsia"/>
          <w:sz w:val="21"/>
        </w:rPr>
        <w:t>，草案建议，如果存在并可提供正式译文，可在原文引文后提供该译文。如果</w:t>
      </w:r>
      <w:r w:rsidR="00F93695">
        <w:rPr>
          <w:rFonts w:ascii="SimSun" w:hAnsi="SimSun" w:hint="eastAsia"/>
          <w:sz w:val="21"/>
        </w:rPr>
        <w:t>某些</w:t>
      </w:r>
      <w:proofErr w:type="gramStart"/>
      <w:r w:rsidR="00F93695">
        <w:rPr>
          <w:rFonts w:ascii="SimSun" w:hAnsi="SimSun" w:hint="eastAsia"/>
          <w:sz w:val="21"/>
        </w:rPr>
        <w:t>项没有</w:t>
      </w:r>
      <w:proofErr w:type="gramEnd"/>
      <w:r w:rsidR="00F93695">
        <w:rPr>
          <w:rFonts w:ascii="SimSun" w:hAnsi="SimSun" w:hint="eastAsia"/>
          <w:sz w:val="21"/>
        </w:rPr>
        <w:t>正式的英文</w:t>
      </w:r>
      <w:r w:rsidR="006D43E5">
        <w:rPr>
          <w:rFonts w:ascii="SimSun" w:hAnsi="SimSun" w:hint="eastAsia"/>
          <w:sz w:val="21"/>
        </w:rPr>
        <w:t>译文，可为其添加非正式译文，但应与正式译文作明确区分。如果所引用的非专利文献</w:t>
      </w:r>
      <w:r w:rsidR="00585F4E">
        <w:rPr>
          <w:rFonts w:ascii="SimSun" w:hAnsi="SimSun" w:hint="eastAsia"/>
          <w:sz w:val="21"/>
        </w:rPr>
        <w:t>所用语言不同于检索报告的语言，且二者皆非英</w:t>
      </w:r>
      <w:r w:rsidR="00F93695">
        <w:rPr>
          <w:rFonts w:ascii="SimSun" w:hAnsi="SimSun" w:hint="eastAsia"/>
          <w:sz w:val="21"/>
        </w:rPr>
        <w:t>文</w:t>
      </w:r>
      <w:r w:rsidR="00585F4E">
        <w:rPr>
          <w:rFonts w:ascii="SimSun" w:hAnsi="SimSun" w:hint="eastAsia"/>
          <w:sz w:val="21"/>
        </w:rPr>
        <w:t>，草案提供的选择是，在译</w:t>
      </w:r>
      <w:r w:rsidR="00F93695">
        <w:rPr>
          <w:rFonts w:ascii="SimSun" w:hAnsi="SimSun" w:hint="eastAsia"/>
          <w:sz w:val="21"/>
        </w:rPr>
        <w:t>为英</w:t>
      </w:r>
      <w:r w:rsidR="00585F4E">
        <w:rPr>
          <w:rFonts w:ascii="SimSun" w:hAnsi="SimSun" w:hint="eastAsia"/>
          <w:sz w:val="21"/>
        </w:rPr>
        <w:t>文后加入以检索报告语言翻译的引文译文。工作队还认为ST.14中不应采用音译，因为认为这种做法无甚用处。</w:t>
      </w:r>
    </w:p>
    <w:p w:rsidR="00D46729" w:rsidRPr="007C3713" w:rsidRDefault="00D46729" w:rsidP="00D46729">
      <w:pPr>
        <w:pStyle w:val="ONUME"/>
        <w:spacing w:afterLines="50" w:after="120" w:line="340" w:lineRule="atLeast"/>
        <w:ind w:left="5534"/>
        <w:jc w:val="both"/>
        <w:rPr>
          <w:rFonts w:ascii="KaiTi" w:eastAsia="KaiTi"/>
          <w:i/>
          <w:sz w:val="21"/>
        </w:rPr>
      </w:pPr>
      <w:r w:rsidRPr="007C3713">
        <w:rPr>
          <w:rFonts w:ascii="KaiTi" w:eastAsia="KaiTi" w:hint="eastAsia"/>
          <w:i/>
          <w:sz w:val="21"/>
        </w:rPr>
        <w:t>请</w:t>
      </w:r>
      <w:r w:rsidR="00A36740">
        <w:rPr>
          <w:rFonts w:ascii="KaiTi" w:eastAsia="KaiTi" w:hint="eastAsia"/>
          <w:i/>
          <w:sz w:val="21"/>
        </w:rPr>
        <w:t>会议</w:t>
      </w:r>
      <w:r w:rsidRPr="007C3713">
        <w:rPr>
          <w:rFonts w:ascii="KaiTi" w:eastAsia="KaiTi" w:hint="eastAsia"/>
          <w:i/>
          <w:sz w:val="21"/>
        </w:rPr>
        <w:t>注意</w:t>
      </w:r>
      <w:r w:rsidR="00A36740">
        <w:rPr>
          <w:rFonts w:ascii="KaiTi" w:eastAsia="KaiTi" w:hint="eastAsia"/>
          <w:i/>
          <w:sz w:val="21"/>
        </w:rPr>
        <w:t>本文件的内容</w:t>
      </w:r>
      <w:r>
        <w:rPr>
          <w:rFonts w:ascii="KaiTi" w:eastAsia="KaiTi" w:hint="eastAsia"/>
          <w:i/>
          <w:sz w:val="21"/>
        </w:rPr>
        <w:t>。</w:t>
      </w:r>
    </w:p>
    <w:p w:rsidR="00D46729" w:rsidRPr="009B0E3A" w:rsidRDefault="00D46729" w:rsidP="00D46729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</w:p>
    <w:p w:rsidR="00D46729" w:rsidRPr="007C3713" w:rsidRDefault="00D46729" w:rsidP="00D46729">
      <w:pPr>
        <w:pStyle w:val="Endofdocument-Annex"/>
        <w:spacing w:afterLines="50" w:after="120" w:line="340" w:lineRule="atLeast"/>
        <w:rPr>
          <w:rFonts w:ascii="SimSun" w:hAnsi="SimSun"/>
          <w:sz w:val="21"/>
        </w:rPr>
      </w:pPr>
      <w:r w:rsidRPr="009B0E3A">
        <w:rPr>
          <w:rFonts w:ascii="KaiTi" w:eastAsia="KaiTi" w:hAnsi="KaiTi"/>
          <w:sz w:val="21"/>
        </w:rPr>
        <w:t>[</w:t>
      </w:r>
      <w:r>
        <w:rPr>
          <w:rFonts w:ascii="KaiTi" w:eastAsia="KaiTi" w:hAnsi="KaiTi" w:hint="eastAsia"/>
          <w:sz w:val="21"/>
        </w:rPr>
        <w:t>文件完</w:t>
      </w:r>
      <w:r w:rsidRPr="009B0E3A">
        <w:rPr>
          <w:rFonts w:ascii="KaiTi" w:eastAsia="KaiTi" w:hAnsi="KaiTi"/>
          <w:sz w:val="21"/>
        </w:rPr>
        <w:t>]</w:t>
      </w:r>
    </w:p>
    <w:sectPr w:rsidR="00D46729" w:rsidRPr="007C3713" w:rsidSect="00D46729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1F5" w:rsidRDefault="004301F5">
      <w:r>
        <w:separator/>
      </w:r>
    </w:p>
  </w:endnote>
  <w:endnote w:type="continuationSeparator" w:id="0">
    <w:p w:rsidR="004301F5" w:rsidRDefault="004301F5" w:rsidP="003B38C1">
      <w:r>
        <w:separator/>
      </w:r>
    </w:p>
    <w:p w:rsidR="004301F5" w:rsidRPr="003B38C1" w:rsidRDefault="004301F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301F5" w:rsidRPr="003B38C1" w:rsidRDefault="004301F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1F5" w:rsidRDefault="004301F5">
      <w:r>
        <w:separator/>
      </w:r>
    </w:p>
  </w:footnote>
  <w:footnote w:type="continuationSeparator" w:id="0">
    <w:p w:rsidR="004301F5" w:rsidRDefault="004301F5" w:rsidP="008B60B2">
      <w:r>
        <w:separator/>
      </w:r>
    </w:p>
    <w:p w:rsidR="004301F5" w:rsidRPr="00ED77FB" w:rsidRDefault="004301F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301F5" w:rsidRPr="00ED77FB" w:rsidRDefault="004301F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1F5" w:rsidRPr="0068476B" w:rsidRDefault="004301F5" w:rsidP="00477D6B">
    <w:pPr>
      <w:jc w:val="right"/>
      <w:rPr>
        <w:rFonts w:ascii="SimSun" w:hAnsi="SimSun"/>
        <w:sz w:val="21"/>
        <w:lang w:val="fr-CH"/>
      </w:rPr>
    </w:pPr>
    <w:r w:rsidRPr="0068476B">
      <w:rPr>
        <w:rFonts w:ascii="SimSun" w:hAnsi="SimSun"/>
        <w:sz w:val="21"/>
        <w:lang w:val="fr-CH"/>
      </w:rPr>
      <w:t>PCT/WG/8/</w:t>
    </w:r>
    <w:r w:rsidR="00A36740">
      <w:rPr>
        <w:rFonts w:ascii="SimSun" w:hAnsi="SimSun" w:hint="eastAsia"/>
        <w:sz w:val="21"/>
        <w:lang w:val="fr-CH"/>
      </w:rPr>
      <w:t>10</w:t>
    </w:r>
  </w:p>
  <w:p w:rsidR="004301F5" w:rsidRDefault="004301F5" w:rsidP="00477D6B">
    <w:pPr>
      <w:jc w:val="right"/>
      <w:rPr>
        <w:rFonts w:ascii="SimSun" w:hAnsi="SimSun"/>
        <w:sz w:val="21"/>
      </w:rPr>
    </w:pPr>
    <w:r w:rsidRPr="0068476B">
      <w:rPr>
        <w:rFonts w:ascii="SimSun" w:hAnsi="SimSun" w:hint="eastAsia"/>
        <w:sz w:val="21"/>
        <w:lang w:val="fr-CH"/>
      </w:rPr>
      <w:t>第</w:t>
    </w:r>
    <w:r w:rsidRPr="0068476B">
      <w:rPr>
        <w:rFonts w:ascii="SimSun" w:hAnsi="SimSun"/>
        <w:sz w:val="21"/>
      </w:rPr>
      <w:fldChar w:fldCharType="begin"/>
    </w:r>
    <w:r w:rsidRPr="0068476B">
      <w:rPr>
        <w:rFonts w:ascii="SimSun" w:hAnsi="SimSun"/>
        <w:sz w:val="21"/>
        <w:lang w:val="fr-CH"/>
      </w:rPr>
      <w:instrText xml:space="preserve"> PAGE  \* MERGEFORMAT </w:instrText>
    </w:r>
    <w:r w:rsidRPr="0068476B">
      <w:rPr>
        <w:rFonts w:ascii="SimSun" w:hAnsi="SimSun"/>
        <w:sz w:val="21"/>
      </w:rPr>
      <w:fldChar w:fldCharType="separate"/>
    </w:r>
    <w:r w:rsidR="004A49ED">
      <w:rPr>
        <w:rFonts w:ascii="SimSun" w:hAnsi="SimSun"/>
        <w:noProof/>
        <w:sz w:val="21"/>
        <w:lang w:val="fr-CH"/>
      </w:rPr>
      <w:t>2</w:t>
    </w:r>
    <w:r w:rsidRPr="0068476B">
      <w:rPr>
        <w:rFonts w:ascii="SimSun" w:hAnsi="SimSun"/>
        <w:sz w:val="21"/>
      </w:rPr>
      <w:fldChar w:fldCharType="end"/>
    </w:r>
    <w:r w:rsidRPr="0068476B">
      <w:rPr>
        <w:rFonts w:ascii="SimSun" w:hAnsi="SimSun" w:hint="eastAsia"/>
        <w:sz w:val="21"/>
      </w:rPr>
      <w:t>页</w:t>
    </w:r>
  </w:p>
  <w:p w:rsidR="004301F5" w:rsidRDefault="004301F5" w:rsidP="00477D6B">
    <w:pPr>
      <w:jc w:val="right"/>
      <w:rPr>
        <w:rFonts w:ascii="SimSun" w:hAnsi="SimSun"/>
        <w:sz w:val="21"/>
      </w:rPr>
    </w:pPr>
  </w:p>
  <w:p w:rsidR="004301F5" w:rsidRPr="0068476B" w:rsidRDefault="004301F5" w:rsidP="00477D6B">
    <w:pPr>
      <w:jc w:val="right"/>
      <w:rPr>
        <w:rFonts w:ascii="SimSun" w:hAnsi="SimSun"/>
        <w:sz w:val="21"/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00A"/>
    <w:rsid w:val="000033C8"/>
    <w:rsid w:val="0000672E"/>
    <w:rsid w:val="000134CD"/>
    <w:rsid w:val="000209FA"/>
    <w:rsid w:val="0003009E"/>
    <w:rsid w:val="00033E4F"/>
    <w:rsid w:val="00040F95"/>
    <w:rsid w:val="00041F1B"/>
    <w:rsid w:val="0004235C"/>
    <w:rsid w:val="000424AE"/>
    <w:rsid w:val="00043CAA"/>
    <w:rsid w:val="00045F49"/>
    <w:rsid w:val="00052C9E"/>
    <w:rsid w:val="00057EAA"/>
    <w:rsid w:val="00060210"/>
    <w:rsid w:val="00060DC1"/>
    <w:rsid w:val="00061935"/>
    <w:rsid w:val="00072E3A"/>
    <w:rsid w:val="000753BD"/>
    <w:rsid w:val="00075432"/>
    <w:rsid w:val="000778C6"/>
    <w:rsid w:val="00082C75"/>
    <w:rsid w:val="00086B13"/>
    <w:rsid w:val="00090786"/>
    <w:rsid w:val="000968ED"/>
    <w:rsid w:val="00097C5D"/>
    <w:rsid w:val="000A525C"/>
    <w:rsid w:val="000A58A9"/>
    <w:rsid w:val="000B27DA"/>
    <w:rsid w:val="000B4AC8"/>
    <w:rsid w:val="000C3CDE"/>
    <w:rsid w:val="000E5795"/>
    <w:rsid w:val="000F0550"/>
    <w:rsid w:val="000F5E56"/>
    <w:rsid w:val="000F738B"/>
    <w:rsid w:val="00100E56"/>
    <w:rsid w:val="001024F3"/>
    <w:rsid w:val="00121A10"/>
    <w:rsid w:val="00123436"/>
    <w:rsid w:val="001303AC"/>
    <w:rsid w:val="0013384A"/>
    <w:rsid w:val="0013564E"/>
    <w:rsid w:val="001362EE"/>
    <w:rsid w:val="00164B76"/>
    <w:rsid w:val="00182865"/>
    <w:rsid w:val="001832A6"/>
    <w:rsid w:val="00197631"/>
    <w:rsid w:val="001B0CA2"/>
    <w:rsid w:val="001B6E07"/>
    <w:rsid w:val="001C1B4B"/>
    <w:rsid w:val="001E0AA9"/>
    <w:rsid w:val="001E1728"/>
    <w:rsid w:val="001E6B1F"/>
    <w:rsid w:val="00207505"/>
    <w:rsid w:val="0021778B"/>
    <w:rsid w:val="00221838"/>
    <w:rsid w:val="0022758D"/>
    <w:rsid w:val="00231C85"/>
    <w:rsid w:val="00232AE3"/>
    <w:rsid w:val="002448BA"/>
    <w:rsid w:val="002502A1"/>
    <w:rsid w:val="00252CEA"/>
    <w:rsid w:val="002530F4"/>
    <w:rsid w:val="00257FFB"/>
    <w:rsid w:val="002634C4"/>
    <w:rsid w:val="00276724"/>
    <w:rsid w:val="0028729E"/>
    <w:rsid w:val="0028784A"/>
    <w:rsid w:val="00287D87"/>
    <w:rsid w:val="002928D3"/>
    <w:rsid w:val="00292C6A"/>
    <w:rsid w:val="00295479"/>
    <w:rsid w:val="002A0C7D"/>
    <w:rsid w:val="002A3511"/>
    <w:rsid w:val="002B2B98"/>
    <w:rsid w:val="002B5462"/>
    <w:rsid w:val="002C60B4"/>
    <w:rsid w:val="002C7BD0"/>
    <w:rsid w:val="002D6C23"/>
    <w:rsid w:val="002E7158"/>
    <w:rsid w:val="002F1FE6"/>
    <w:rsid w:val="002F4E68"/>
    <w:rsid w:val="00301238"/>
    <w:rsid w:val="00301F1A"/>
    <w:rsid w:val="00305E0D"/>
    <w:rsid w:val="003112C5"/>
    <w:rsid w:val="00312F7F"/>
    <w:rsid w:val="0031714C"/>
    <w:rsid w:val="00320040"/>
    <w:rsid w:val="00320F94"/>
    <w:rsid w:val="0033036F"/>
    <w:rsid w:val="00330E72"/>
    <w:rsid w:val="00333017"/>
    <w:rsid w:val="003534CE"/>
    <w:rsid w:val="00354B56"/>
    <w:rsid w:val="003579FD"/>
    <w:rsid w:val="00361450"/>
    <w:rsid w:val="00362409"/>
    <w:rsid w:val="003673CF"/>
    <w:rsid w:val="00370126"/>
    <w:rsid w:val="00373352"/>
    <w:rsid w:val="00374E17"/>
    <w:rsid w:val="003819AF"/>
    <w:rsid w:val="003845C1"/>
    <w:rsid w:val="0039001E"/>
    <w:rsid w:val="00393D09"/>
    <w:rsid w:val="003A29BB"/>
    <w:rsid w:val="003A29CA"/>
    <w:rsid w:val="003A2A01"/>
    <w:rsid w:val="003A484D"/>
    <w:rsid w:val="003A620A"/>
    <w:rsid w:val="003A6F89"/>
    <w:rsid w:val="003A7D83"/>
    <w:rsid w:val="003B347D"/>
    <w:rsid w:val="003B38C1"/>
    <w:rsid w:val="003B4063"/>
    <w:rsid w:val="003C6BDA"/>
    <w:rsid w:val="003E3339"/>
    <w:rsid w:val="003F4BEA"/>
    <w:rsid w:val="003F695A"/>
    <w:rsid w:val="003F7D57"/>
    <w:rsid w:val="00401359"/>
    <w:rsid w:val="00404F8E"/>
    <w:rsid w:val="004053A2"/>
    <w:rsid w:val="00406C11"/>
    <w:rsid w:val="00417B9D"/>
    <w:rsid w:val="004210E9"/>
    <w:rsid w:val="00423E3E"/>
    <w:rsid w:val="00424263"/>
    <w:rsid w:val="004255C8"/>
    <w:rsid w:val="0042740A"/>
    <w:rsid w:val="00427AF4"/>
    <w:rsid w:val="004301F5"/>
    <w:rsid w:val="004362D2"/>
    <w:rsid w:val="00443335"/>
    <w:rsid w:val="00454F3F"/>
    <w:rsid w:val="0045509A"/>
    <w:rsid w:val="004645CB"/>
    <w:rsid w:val="004647DA"/>
    <w:rsid w:val="00467FF6"/>
    <w:rsid w:val="00474062"/>
    <w:rsid w:val="00474099"/>
    <w:rsid w:val="004756AD"/>
    <w:rsid w:val="00477D6B"/>
    <w:rsid w:val="0048680E"/>
    <w:rsid w:val="004A49ED"/>
    <w:rsid w:val="004C1980"/>
    <w:rsid w:val="004D3699"/>
    <w:rsid w:val="004D7056"/>
    <w:rsid w:val="004D70F0"/>
    <w:rsid w:val="004E5409"/>
    <w:rsid w:val="004F0D05"/>
    <w:rsid w:val="005019FF"/>
    <w:rsid w:val="00521369"/>
    <w:rsid w:val="005231DD"/>
    <w:rsid w:val="0053057A"/>
    <w:rsid w:val="00530F3D"/>
    <w:rsid w:val="00531A94"/>
    <w:rsid w:val="00537F45"/>
    <w:rsid w:val="00550D53"/>
    <w:rsid w:val="005517C7"/>
    <w:rsid w:val="00556A03"/>
    <w:rsid w:val="00560A29"/>
    <w:rsid w:val="005823A2"/>
    <w:rsid w:val="00585F4E"/>
    <w:rsid w:val="00593E42"/>
    <w:rsid w:val="005A0226"/>
    <w:rsid w:val="005A26A8"/>
    <w:rsid w:val="005A44D3"/>
    <w:rsid w:val="005B7CBD"/>
    <w:rsid w:val="005C6649"/>
    <w:rsid w:val="005D1878"/>
    <w:rsid w:val="005D5D7A"/>
    <w:rsid w:val="005E241A"/>
    <w:rsid w:val="005F1457"/>
    <w:rsid w:val="00605827"/>
    <w:rsid w:val="00606B4B"/>
    <w:rsid w:val="00616725"/>
    <w:rsid w:val="00623989"/>
    <w:rsid w:val="00630309"/>
    <w:rsid w:val="0063289B"/>
    <w:rsid w:val="00636601"/>
    <w:rsid w:val="0064391A"/>
    <w:rsid w:val="006442EB"/>
    <w:rsid w:val="00644A20"/>
    <w:rsid w:val="0064594C"/>
    <w:rsid w:val="00646050"/>
    <w:rsid w:val="00660B6A"/>
    <w:rsid w:val="00661033"/>
    <w:rsid w:val="006713CA"/>
    <w:rsid w:val="00676C5C"/>
    <w:rsid w:val="0068476B"/>
    <w:rsid w:val="006874C4"/>
    <w:rsid w:val="0069197F"/>
    <w:rsid w:val="006927B4"/>
    <w:rsid w:val="00693231"/>
    <w:rsid w:val="00697E0A"/>
    <w:rsid w:val="006A072D"/>
    <w:rsid w:val="006A565F"/>
    <w:rsid w:val="006A64DE"/>
    <w:rsid w:val="006B572B"/>
    <w:rsid w:val="006B7FC6"/>
    <w:rsid w:val="006D43E5"/>
    <w:rsid w:val="006E3B2C"/>
    <w:rsid w:val="006F2F3E"/>
    <w:rsid w:val="00705498"/>
    <w:rsid w:val="0071229D"/>
    <w:rsid w:val="0071324C"/>
    <w:rsid w:val="00714978"/>
    <w:rsid w:val="00746E02"/>
    <w:rsid w:val="007508D1"/>
    <w:rsid w:val="007517A6"/>
    <w:rsid w:val="007627FB"/>
    <w:rsid w:val="00770FAC"/>
    <w:rsid w:val="00784A09"/>
    <w:rsid w:val="007A369C"/>
    <w:rsid w:val="007A6CCB"/>
    <w:rsid w:val="007B2529"/>
    <w:rsid w:val="007C3713"/>
    <w:rsid w:val="007C37D7"/>
    <w:rsid w:val="007D0CD4"/>
    <w:rsid w:val="007D1613"/>
    <w:rsid w:val="007D5E2C"/>
    <w:rsid w:val="007E254C"/>
    <w:rsid w:val="007E586E"/>
    <w:rsid w:val="007F33D1"/>
    <w:rsid w:val="007F3750"/>
    <w:rsid w:val="007F5249"/>
    <w:rsid w:val="00806A05"/>
    <w:rsid w:val="008130DD"/>
    <w:rsid w:val="0081316B"/>
    <w:rsid w:val="00813474"/>
    <w:rsid w:val="00813978"/>
    <w:rsid w:val="00813DE1"/>
    <w:rsid w:val="00814034"/>
    <w:rsid w:val="00816753"/>
    <w:rsid w:val="00846D5F"/>
    <w:rsid w:val="00847C4B"/>
    <w:rsid w:val="00851527"/>
    <w:rsid w:val="008619F4"/>
    <w:rsid w:val="0086417D"/>
    <w:rsid w:val="008709DF"/>
    <w:rsid w:val="00871E3F"/>
    <w:rsid w:val="0088493D"/>
    <w:rsid w:val="00885B5C"/>
    <w:rsid w:val="008943C5"/>
    <w:rsid w:val="00894552"/>
    <w:rsid w:val="008A3303"/>
    <w:rsid w:val="008A3583"/>
    <w:rsid w:val="008B02D9"/>
    <w:rsid w:val="008B2451"/>
    <w:rsid w:val="008B2CC1"/>
    <w:rsid w:val="008B4856"/>
    <w:rsid w:val="008B60B2"/>
    <w:rsid w:val="008C2A19"/>
    <w:rsid w:val="008C3233"/>
    <w:rsid w:val="008D26D1"/>
    <w:rsid w:val="008D4830"/>
    <w:rsid w:val="008D5365"/>
    <w:rsid w:val="008E2374"/>
    <w:rsid w:val="008E6968"/>
    <w:rsid w:val="008E7895"/>
    <w:rsid w:val="008F0EFC"/>
    <w:rsid w:val="0090279A"/>
    <w:rsid w:val="0090731E"/>
    <w:rsid w:val="00916EE2"/>
    <w:rsid w:val="00920E28"/>
    <w:rsid w:val="00923B07"/>
    <w:rsid w:val="009258E4"/>
    <w:rsid w:val="0093000A"/>
    <w:rsid w:val="0094132A"/>
    <w:rsid w:val="00943F46"/>
    <w:rsid w:val="009564B4"/>
    <w:rsid w:val="0096202B"/>
    <w:rsid w:val="009650C1"/>
    <w:rsid w:val="00965F75"/>
    <w:rsid w:val="00966A22"/>
    <w:rsid w:val="0096722F"/>
    <w:rsid w:val="0097511D"/>
    <w:rsid w:val="00980843"/>
    <w:rsid w:val="00981803"/>
    <w:rsid w:val="00987F63"/>
    <w:rsid w:val="00994596"/>
    <w:rsid w:val="009B0E3A"/>
    <w:rsid w:val="009B6CCB"/>
    <w:rsid w:val="009C1B83"/>
    <w:rsid w:val="009C1C4D"/>
    <w:rsid w:val="009D4DFB"/>
    <w:rsid w:val="009E2791"/>
    <w:rsid w:val="009E2AE8"/>
    <w:rsid w:val="009E3F6F"/>
    <w:rsid w:val="009E40C5"/>
    <w:rsid w:val="009E5E29"/>
    <w:rsid w:val="009F3B40"/>
    <w:rsid w:val="009F499F"/>
    <w:rsid w:val="009F5D81"/>
    <w:rsid w:val="009F6687"/>
    <w:rsid w:val="00A07219"/>
    <w:rsid w:val="00A1664F"/>
    <w:rsid w:val="00A24810"/>
    <w:rsid w:val="00A30429"/>
    <w:rsid w:val="00A349BC"/>
    <w:rsid w:val="00A36120"/>
    <w:rsid w:val="00A36740"/>
    <w:rsid w:val="00A42DAF"/>
    <w:rsid w:val="00A4513D"/>
    <w:rsid w:val="00A45BD8"/>
    <w:rsid w:val="00A525A4"/>
    <w:rsid w:val="00A560CD"/>
    <w:rsid w:val="00A83665"/>
    <w:rsid w:val="00A83E28"/>
    <w:rsid w:val="00A869B7"/>
    <w:rsid w:val="00AA4023"/>
    <w:rsid w:val="00AB36EC"/>
    <w:rsid w:val="00AC205C"/>
    <w:rsid w:val="00AC561A"/>
    <w:rsid w:val="00AC730A"/>
    <w:rsid w:val="00AD5BF1"/>
    <w:rsid w:val="00AD7DE3"/>
    <w:rsid w:val="00AE1A7E"/>
    <w:rsid w:val="00AE20F4"/>
    <w:rsid w:val="00AF0A6B"/>
    <w:rsid w:val="00AF68A6"/>
    <w:rsid w:val="00B04AD4"/>
    <w:rsid w:val="00B05987"/>
    <w:rsid w:val="00B05A69"/>
    <w:rsid w:val="00B16479"/>
    <w:rsid w:val="00B17117"/>
    <w:rsid w:val="00B17BF7"/>
    <w:rsid w:val="00B23EB0"/>
    <w:rsid w:val="00B316E3"/>
    <w:rsid w:val="00B34E0F"/>
    <w:rsid w:val="00B37A1B"/>
    <w:rsid w:val="00B550F7"/>
    <w:rsid w:val="00B6085E"/>
    <w:rsid w:val="00B63041"/>
    <w:rsid w:val="00B76ADE"/>
    <w:rsid w:val="00B86F3A"/>
    <w:rsid w:val="00B87701"/>
    <w:rsid w:val="00B878A5"/>
    <w:rsid w:val="00B925E5"/>
    <w:rsid w:val="00B9734B"/>
    <w:rsid w:val="00B976B8"/>
    <w:rsid w:val="00BC0F03"/>
    <w:rsid w:val="00BC60D7"/>
    <w:rsid w:val="00BD70C9"/>
    <w:rsid w:val="00BE236B"/>
    <w:rsid w:val="00BE3E59"/>
    <w:rsid w:val="00BF0135"/>
    <w:rsid w:val="00C11BFE"/>
    <w:rsid w:val="00C14D00"/>
    <w:rsid w:val="00C252C0"/>
    <w:rsid w:val="00C31B5E"/>
    <w:rsid w:val="00C402AC"/>
    <w:rsid w:val="00C4084B"/>
    <w:rsid w:val="00C427F8"/>
    <w:rsid w:val="00C6113F"/>
    <w:rsid w:val="00C62864"/>
    <w:rsid w:val="00C63EBA"/>
    <w:rsid w:val="00C668F3"/>
    <w:rsid w:val="00C71BB7"/>
    <w:rsid w:val="00C74962"/>
    <w:rsid w:val="00C74AAE"/>
    <w:rsid w:val="00C862BE"/>
    <w:rsid w:val="00C87B32"/>
    <w:rsid w:val="00CA550D"/>
    <w:rsid w:val="00CA646F"/>
    <w:rsid w:val="00CB1D65"/>
    <w:rsid w:val="00CC0BB7"/>
    <w:rsid w:val="00CC1BC8"/>
    <w:rsid w:val="00CD10E0"/>
    <w:rsid w:val="00CD290B"/>
    <w:rsid w:val="00CE363E"/>
    <w:rsid w:val="00CE6B6A"/>
    <w:rsid w:val="00CF224F"/>
    <w:rsid w:val="00CF4DF4"/>
    <w:rsid w:val="00CF4E72"/>
    <w:rsid w:val="00D004F0"/>
    <w:rsid w:val="00D05E7F"/>
    <w:rsid w:val="00D25143"/>
    <w:rsid w:val="00D26098"/>
    <w:rsid w:val="00D318EB"/>
    <w:rsid w:val="00D3213A"/>
    <w:rsid w:val="00D42E9A"/>
    <w:rsid w:val="00D45252"/>
    <w:rsid w:val="00D46729"/>
    <w:rsid w:val="00D6014C"/>
    <w:rsid w:val="00D66952"/>
    <w:rsid w:val="00D71B4D"/>
    <w:rsid w:val="00D746EF"/>
    <w:rsid w:val="00D85997"/>
    <w:rsid w:val="00D93D55"/>
    <w:rsid w:val="00D95F4F"/>
    <w:rsid w:val="00DC0B2F"/>
    <w:rsid w:val="00DC640C"/>
    <w:rsid w:val="00DD3DE2"/>
    <w:rsid w:val="00DF3CC3"/>
    <w:rsid w:val="00E05F74"/>
    <w:rsid w:val="00E274C4"/>
    <w:rsid w:val="00E335FE"/>
    <w:rsid w:val="00E3535C"/>
    <w:rsid w:val="00E3590D"/>
    <w:rsid w:val="00E3659F"/>
    <w:rsid w:val="00E5597A"/>
    <w:rsid w:val="00E601CB"/>
    <w:rsid w:val="00E612F2"/>
    <w:rsid w:val="00E632A0"/>
    <w:rsid w:val="00E76379"/>
    <w:rsid w:val="00E82572"/>
    <w:rsid w:val="00E8336E"/>
    <w:rsid w:val="00E87518"/>
    <w:rsid w:val="00EA1F1B"/>
    <w:rsid w:val="00EB24D5"/>
    <w:rsid w:val="00EB4697"/>
    <w:rsid w:val="00EB71EF"/>
    <w:rsid w:val="00EC4E49"/>
    <w:rsid w:val="00EC705C"/>
    <w:rsid w:val="00ED5315"/>
    <w:rsid w:val="00ED77FB"/>
    <w:rsid w:val="00EE45FA"/>
    <w:rsid w:val="00EE761E"/>
    <w:rsid w:val="00EF2DA5"/>
    <w:rsid w:val="00F02B8D"/>
    <w:rsid w:val="00F030F2"/>
    <w:rsid w:val="00F057B1"/>
    <w:rsid w:val="00F06A24"/>
    <w:rsid w:val="00F2096B"/>
    <w:rsid w:val="00F220F5"/>
    <w:rsid w:val="00F37AC7"/>
    <w:rsid w:val="00F43A06"/>
    <w:rsid w:val="00F50821"/>
    <w:rsid w:val="00F53FC6"/>
    <w:rsid w:val="00F66152"/>
    <w:rsid w:val="00F7057A"/>
    <w:rsid w:val="00F75E1E"/>
    <w:rsid w:val="00F77478"/>
    <w:rsid w:val="00F82010"/>
    <w:rsid w:val="00F834B6"/>
    <w:rsid w:val="00F93695"/>
    <w:rsid w:val="00FA33DB"/>
    <w:rsid w:val="00FA3439"/>
    <w:rsid w:val="00FB115D"/>
    <w:rsid w:val="00FB29A6"/>
    <w:rsid w:val="00FC02E2"/>
    <w:rsid w:val="00FC0F36"/>
    <w:rsid w:val="00FC2D6E"/>
    <w:rsid w:val="00FE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link w:val="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1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Char"/>
    <w:uiPriority w:val="99"/>
    <w:semiHidden/>
    <w:rsid w:val="00676C5C"/>
    <w:rPr>
      <w:sz w:val="18"/>
    </w:rPr>
  </w:style>
  <w:style w:type="paragraph" w:styleId="aa">
    <w:name w:val="header"/>
    <w:basedOn w:val="a0"/>
    <w:link w:val="Char1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1"/>
      </w:numPr>
    </w:pPr>
  </w:style>
  <w:style w:type="paragraph" w:customStyle="1" w:styleId="ONUME">
    <w:name w:val="ONUM E"/>
    <w:basedOn w:val="a4"/>
    <w:link w:val="ONUMEChar"/>
    <w:uiPriority w:val="99"/>
    <w:rsid w:val="00676C5C"/>
    <w:pPr>
      <w:numPr>
        <w:numId w:val="2"/>
      </w:numPr>
    </w:pPr>
  </w:style>
  <w:style w:type="paragraph" w:customStyle="1" w:styleId="ONUMFS">
    <w:name w:val="ONUM FS"/>
    <w:basedOn w:val="a4"/>
    <w:rsid w:val="00676C5C"/>
    <w:pPr>
      <w:numPr>
        <w:numId w:val="3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customStyle="1" w:styleId="2Char1">
    <w:name w:val="标题 2 Char1"/>
    <w:basedOn w:val="a1"/>
    <w:link w:val="2"/>
    <w:rsid w:val="00320040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ONUMEChar">
    <w:name w:val="ONUM E Char"/>
    <w:link w:val="ONUME"/>
    <w:uiPriority w:val="99"/>
    <w:locked/>
    <w:rsid w:val="00086B13"/>
    <w:rPr>
      <w:rFonts w:ascii="Arial" w:eastAsia="SimSun" w:hAnsi="Arial" w:cs="Arial"/>
      <w:sz w:val="22"/>
      <w:lang w:eastAsia="zh-CN"/>
    </w:rPr>
  </w:style>
  <w:style w:type="character" w:styleId="ad">
    <w:name w:val="Hyperlink"/>
    <w:basedOn w:val="a1"/>
    <w:unhideWhenUsed/>
    <w:rsid w:val="00086B13"/>
    <w:rPr>
      <w:strike w:val="0"/>
      <w:dstrike w:val="0"/>
      <w:color w:val="auto"/>
      <w:u w:val="none"/>
      <w:effect w:val="none"/>
    </w:rPr>
  </w:style>
  <w:style w:type="character" w:customStyle="1" w:styleId="Char">
    <w:name w:val="脚注文本 Char"/>
    <w:basedOn w:val="a1"/>
    <w:link w:val="a9"/>
    <w:uiPriority w:val="99"/>
    <w:semiHidden/>
    <w:rsid w:val="00086B13"/>
    <w:rPr>
      <w:rFonts w:ascii="Arial" w:eastAsia="SimSun" w:hAnsi="Arial" w:cs="Arial"/>
      <w:sz w:val="18"/>
      <w:lang w:eastAsia="zh-CN"/>
    </w:rPr>
  </w:style>
  <w:style w:type="character" w:styleId="ae">
    <w:name w:val="footnote reference"/>
    <w:basedOn w:val="a1"/>
    <w:uiPriority w:val="99"/>
    <w:unhideWhenUsed/>
    <w:rsid w:val="00086B13"/>
    <w:rPr>
      <w:vertAlign w:val="superscript"/>
    </w:rPr>
  </w:style>
  <w:style w:type="character" w:customStyle="1" w:styleId="Char1">
    <w:name w:val="页眉 Char1"/>
    <w:basedOn w:val="a1"/>
    <w:link w:val="aa"/>
    <w:semiHidden/>
    <w:rsid w:val="00086B13"/>
    <w:rPr>
      <w:rFonts w:ascii="Arial" w:eastAsia="SimSun" w:hAnsi="Arial" w:cs="Arial"/>
      <w:sz w:val="22"/>
      <w:lang w:eastAsia="zh-CN"/>
    </w:rPr>
  </w:style>
  <w:style w:type="paragraph" w:styleId="af">
    <w:name w:val="Balloon Text"/>
    <w:basedOn w:val="a0"/>
    <w:link w:val="Char0"/>
    <w:rsid w:val="0031714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f"/>
    <w:rsid w:val="0031714C"/>
    <w:rPr>
      <w:rFonts w:ascii="Tahoma" w:eastAsia="SimSun" w:hAnsi="Tahoma" w:cs="Tahoma"/>
      <w:sz w:val="16"/>
      <w:szCs w:val="16"/>
      <w:lang w:eastAsia="zh-CN"/>
    </w:rPr>
  </w:style>
  <w:style w:type="character" w:customStyle="1" w:styleId="2Char">
    <w:name w:val="标题 2 Char"/>
    <w:basedOn w:val="a1"/>
    <w:locked/>
    <w:rsid w:val="00287D87"/>
    <w:rPr>
      <w:rFonts w:ascii="Arial" w:hAnsi="Arial" w:cs="Arial"/>
      <w:bCs/>
      <w:iCs/>
      <w:caps/>
      <w:sz w:val="28"/>
      <w:szCs w:val="28"/>
      <w:lang w:val="x-none" w:eastAsia="zh-CN"/>
    </w:rPr>
  </w:style>
  <w:style w:type="character" w:customStyle="1" w:styleId="1Char">
    <w:name w:val="标题 1 Char"/>
    <w:basedOn w:val="a1"/>
    <w:link w:val="1"/>
    <w:locked/>
    <w:rsid w:val="00287D87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Char2">
    <w:name w:val="页眉 Char"/>
    <w:basedOn w:val="a1"/>
    <w:semiHidden/>
    <w:locked/>
    <w:rsid w:val="00443335"/>
    <w:rPr>
      <w:rFonts w:ascii="Arial" w:hAnsi="Arial" w:cs="Arial"/>
      <w:kern w:val="0"/>
      <w:sz w:val="18"/>
      <w:szCs w:val="18"/>
    </w:rPr>
  </w:style>
  <w:style w:type="paragraph" w:styleId="af0">
    <w:name w:val="List Paragraph"/>
    <w:basedOn w:val="a0"/>
    <w:uiPriority w:val="34"/>
    <w:qFormat/>
    <w:rsid w:val="00806A05"/>
    <w:pPr>
      <w:spacing w:after="200" w:line="276" w:lineRule="auto"/>
      <w:ind w:left="720"/>
      <w:contextualSpacing/>
    </w:pPr>
    <w:rPr>
      <w:rFonts w:ascii="Calibri" w:hAnsi="Calibri" w:cs="Times New Roman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link w:val="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1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Char"/>
    <w:uiPriority w:val="99"/>
    <w:semiHidden/>
    <w:rsid w:val="00676C5C"/>
    <w:rPr>
      <w:sz w:val="18"/>
    </w:rPr>
  </w:style>
  <w:style w:type="paragraph" w:styleId="aa">
    <w:name w:val="header"/>
    <w:basedOn w:val="a0"/>
    <w:link w:val="Char1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1"/>
      </w:numPr>
    </w:pPr>
  </w:style>
  <w:style w:type="paragraph" w:customStyle="1" w:styleId="ONUME">
    <w:name w:val="ONUM E"/>
    <w:basedOn w:val="a4"/>
    <w:link w:val="ONUMEChar"/>
    <w:uiPriority w:val="99"/>
    <w:rsid w:val="00676C5C"/>
    <w:pPr>
      <w:numPr>
        <w:numId w:val="2"/>
      </w:numPr>
    </w:pPr>
  </w:style>
  <w:style w:type="paragraph" w:customStyle="1" w:styleId="ONUMFS">
    <w:name w:val="ONUM FS"/>
    <w:basedOn w:val="a4"/>
    <w:rsid w:val="00676C5C"/>
    <w:pPr>
      <w:numPr>
        <w:numId w:val="3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customStyle="1" w:styleId="2Char1">
    <w:name w:val="标题 2 Char1"/>
    <w:basedOn w:val="a1"/>
    <w:link w:val="2"/>
    <w:rsid w:val="00320040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ONUMEChar">
    <w:name w:val="ONUM E Char"/>
    <w:link w:val="ONUME"/>
    <w:uiPriority w:val="99"/>
    <w:locked/>
    <w:rsid w:val="00086B13"/>
    <w:rPr>
      <w:rFonts w:ascii="Arial" w:eastAsia="SimSun" w:hAnsi="Arial" w:cs="Arial"/>
      <w:sz w:val="22"/>
      <w:lang w:eastAsia="zh-CN"/>
    </w:rPr>
  </w:style>
  <w:style w:type="character" w:styleId="ad">
    <w:name w:val="Hyperlink"/>
    <w:basedOn w:val="a1"/>
    <w:unhideWhenUsed/>
    <w:rsid w:val="00086B13"/>
    <w:rPr>
      <w:strike w:val="0"/>
      <w:dstrike w:val="0"/>
      <w:color w:val="auto"/>
      <w:u w:val="none"/>
      <w:effect w:val="none"/>
    </w:rPr>
  </w:style>
  <w:style w:type="character" w:customStyle="1" w:styleId="Char">
    <w:name w:val="脚注文本 Char"/>
    <w:basedOn w:val="a1"/>
    <w:link w:val="a9"/>
    <w:uiPriority w:val="99"/>
    <w:semiHidden/>
    <w:rsid w:val="00086B13"/>
    <w:rPr>
      <w:rFonts w:ascii="Arial" w:eastAsia="SimSun" w:hAnsi="Arial" w:cs="Arial"/>
      <w:sz w:val="18"/>
      <w:lang w:eastAsia="zh-CN"/>
    </w:rPr>
  </w:style>
  <w:style w:type="character" w:styleId="ae">
    <w:name w:val="footnote reference"/>
    <w:basedOn w:val="a1"/>
    <w:uiPriority w:val="99"/>
    <w:unhideWhenUsed/>
    <w:rsid w:val="00086B13"/>
    <w:rPr>
      <w:vertAlign w:val="superscript"/>
    </w:rPr>
  </w:style>
  <w:style w:type="character" w:customStyle="1" w:styleId="Char1">
    <w:name w:val="页眉 Char1"/>
    <w:basedOn w:val="a1"/>
    <w:link w:val="aa"/>
    <w:semiHidden/>
    <w:rsid w:val="00086B13"/>
    <w:rPr>
      <w:rFonts w:ascii="Arial" w:eastAsia="SimSun" w:hAnsi="Arial" w:cs="Arial"/>
      <w:sz w:val="22"/>
      <w:lang w:eastAsia="zh-CN"/>
    </w:rPr>
  </w:style>
  <w:style w:type="paragraph" w:styleId="af">
    <w:name w:val="Balloon Text"/>
    <w:basedOn w:val="a0"/>
    <w:link w:val="Char0"/>
    <w:rsid w:val="0031714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f"/>
    <w:rsid w:val="0031714C"/>
    <w:rPr>
      <w:rFonts w:ascii="Tahoma" w:eastAsia="SimSun" w:hAnsi="Tahoma" w:cs="Tahoma"/>
      <w:sz w:val="16"/>
      <w:szCs w:val="16"/>
      <w:lang w:eastAsia="zh-CN"/>
    </w:rPr>
  </w:style>
  <w:style w:type="character" w:customStyle="1" w:styleId="2Char">
    <w:name w:val="标题 2 Char"/>
    <w:basedOn w:val="a1"/>
    <w:locked/>
    <w:rsid w:val="00287D87"/>
    <w:rPr>
      <w:rFonts w:ascii="Arial" w:hAnsi="Arial" w:cs="Arial"/>
      <w:bCs/>
      <w:iCs/>
      <w:caps/>
      <w:sz w:val="28"/>
      <w:szCs w:val="28"/>
      <w:lang w:val="x-none" w:eastAsia="zh-CN"/>
    </w:rPr>
  </w:style>
  <w:style w:type="character" w:customStyle="1" w:styleId="1Char">
    <w:name w:val="标题 1 Char"/>
    <w:basedOn w:val="a1"/>
    <w:link w:val="1"/>
    <w:locked/>
    <w:rsid w:val="00287D87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Char2">
    <w:name w:val="页眉 Char"/>
    <w:basedOn w:val="a1"/>
    <w:semiHidden/>
    <w:locked/>
    <w:rsid w:val="00443335"/>
    <w:rPr>
      <w:rFonts w:ascii="Arial" w:hAnsi="Arial" w:cs="Arial"/>
      <w:kern w:val="0"/>
      <w:sz w:val="18"/>
      <w:szCs w:val="18"/>
    </w:rPr>
  </w:style>
  <w:style w:type="paragraph" w:styleId="af0">
    <w:name w:val="List Paragraph"/>
    <w:basedOn w:val="a0"/>
    <w:uiPriority w:val="34"/>
    <w:qFormat/>
    <w:rsid w:val="00806A05"/>
    <w:pPr>
      <w:spacing w:after="200" w:line="276" w:lineRule="auto"/>
      <w:ind w:left="720"/>
      <w:contextualSpacing/>
    </w:pPr>
    <w:rPr>
      <w:rFonts w:ascii="Calibri" w:hAnsi="Calibri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5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97C4-D166-44B2-A432-D38545B4E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1219</Words>
  <Characters>327</Characters>
  <Application>Microsoft Office Word</Application>
  <DocSecurity>0</DocSecurity>
  <Lines>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52</vt:i4>
      </vt:variant>
    </vt:vector>
  </HeadingPairs>
  <TitlesOfParts>
    <vt:vector size="53" baseType="lpstr">
      <vt:lpstr/>
      <vt:lpstr>    Meeting of International Authorities  under the Patent Cooperation Treaty (PCT)</vt:lpstr>
      <vt:lpstr>    Twenty-second Session, Tokyo, February 4 to 6, 2015</vt:lpstr>
      <vt:lpstr>Introduction</vt:lpstr>
      <vt:lpstr>Item 1:  Opening of the Session</vt:lpstr>
      <vt:lpstr>Item 2:  Election of a Chair</vt:lpstr>
      <vt:lpstr>Item 3:  Adoption of the agenda</vt:lpstr>
      <vt:lpstr>Item 4:  PCT Statistics</vt:lpstr>
      <vt:lpstr>Item 5:  Quality</vt:lpstr>
      <vt:lpstr>    (a)	Report from the Quality Subgroup</vt:lpstr>
      <vt:lpstr>    (b)	Matters arising from the Report from the Quality Subgroup</vt:lpstr>
      <vt:lpstr>    (c)	Future Quality-Related Work</vt:lpstr>
      <vt:lpstr>Item 6:  Appointment of International Authorities</vt:lpstr>
      <vt:lpstr>Item 7:  Review of PCT Improvement Plans</vt:lpstr>
      <vt:lpstr>Item 8:  Promoting Linkage between the International Phase and the National Phas</vt:lpstr>
      <vt:lpstr>Item 9:  PCT Direct – A New Service for Strengthening the Use of the PCT</vt:lpstr>
      <vt:lpstr>Item 10:  Training of Patent Examiners</vt:lpstr>
      <vt:lpstr>Item 11:  Collaborative Search and Examination – Third Pilot</vt:lpstr>
      <vt:lpstr>Item 12:  Review of Supplementary International Search System</vt:lpstr>
      <vt:lpstr>Item 13:  PCT Online Services</vt:lpstr>
      <vt:lpstr>Item 14:  Transmittal by the Receiving Office of Earlier Search and/or Classific</vt:lpstr>
      <vt:lpstr>Item 15:  Requirements under Rule 6.4</vt:lpstr>
      <vt:lpstr>Item 16:  PCT Minimum Documentation</vt:lpstr>
      <vt:lpstr>    (a)	Definition and Extent of Patent Literature</vt:lpstr>
      <vt:lpstr>    (b)	Addition of Indian Traditional Knowledge Digital Library</vt:lpstr>
      <vt:lpstr>    (c)	Non-Patent Literature Under the PCT Minimum Documentation</vt:lpstr>
      <vt:lpstr>Item 17:  PCT International Search and Preliminary Examination Guidelines</vt:lpstr>
      <vt:lpstr>Item 18:  PCT Sequence Listing Standard</vt:lpstr>
      <vt:lpstr>Item 19:  Revision of Standard ST.14</vt:lpstr>
      <vt:lpstr>Item 20:  Color Drawings</vt:lpstr>
      <vt:lpstr>Item 21:  Clarifying the Procedure Regarding the Incorporation by Reference of M</vt:lpstr>
      <vt:lpstr>Item 22:  Same Day Priority Claims</vt:lpstr>
      <vt:lpstr>Item 23:  Missing IPC Classes from International Patent Applications</vt:lpstr>
      <vt:lpstr>Item 24:  Future work</vt:lpstr>
      <vt:lpstr>opening of the session</vt:lpstr>
      <vt:lpstr>1.	Quality Management Systems</vt:lpstr>
      <vt:lpstr>    (a)	Reports on Quality Management Systems under Chapter 21 of the PCT Search and</vt:lpstr>
      <vt:lpstr>    (b)	Quality Management Systems in International Authorities</vt:lpstr>
      <vt:lpstr>2.	Better Understanding the Work of Other Offices</vt:lpstr>
      <vt:lpstr>    (a)	Search Strategies Proposal for Implementation of Publication Data Related to</vt:lpstr>
      <vt:lpstr>    (b)	Search Strategies</vt:lpstr>
      <vt:lpstr>    (c)	Principles for Recording Search Strategies</vt:lpstr>
      <vt:lpstr>    (d)	Standardized Clauses</vt:lpstr>
      <vt:lpstr>3.	Quality Improvement Measures</vt:lpstr>
      <vt:lpstr>    (a)	Unity of Invention</vt:lpstr>
      <vt:lpstr>    (b)	Mechanism for Feedback and Analysis of International Search Reports and Writ</vt:lpstr>
      <vt:lpstr>4.	Quality Metrics</vt:lpstr>
      <vt:lpstr>    (a)	Characteristics of International Search Reports (Circular C. PCT 1434)</vt:lpstr>
      <vt:lpstr>    (b)	A PCT Metrics Framework</vt:lpstr>
      <vt:lpstr>    (c)	A PCT Metrics Framework – Proposals for Future Development</vt:lpstr>
      <vt:lpstr>    (d)	Summary of Results from Japan Patent Office – European Patent Office Metrics</vt:lpstr>
      <vt:lpstr>5.	Criteria for Appointment of an International Authority</vt:lpstr>
      <vt:lpstr>6.	Other ideas for quality improvement</vt:lpstr>
    </vt:vector>
  </TitlesOfParts>
  <Company>WIPO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PCT/WG/8/3</dc:title>
  <dc:subject>指定国际单位</dc:subject>
  <dc:creator>zhouz</dc:creator>
  <cp:keywords/>
  <dc:description/>
  <cp:lastModifiedBy>Yanmei Li</cp:lastModifiedBy>
  <cp:revision>28</cp:revision>
  <cp:lastPrinted>2015-04-02T13:06:00Z</cp:lastPrinted>
  <dcterms:created xsi:type="dcterms:W3CDTF">2015-03-30T07:33:00Z</dcterms:created>
  <dcterms:modified xsi:type="dcterms:W3CDTF">2015-04-02T13:07:00Z</dcterms:modified>
</cp:coreProperties>
</file>