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B65BCE" w:rsidRPr="00016B26" w:rsidTr="009E5619">
        <w:trPr>
          <w:trHeight w:val="1977"/>
        </w:trPr>
        <w:tc>
          <w:tcPr>
            <w:tcW w:w="4594" w:type="dxa"/>
            <w:tcBorders>
              <w:bottom w:val="single" w:sz="4" w:space="0" w:color="auto"/>
            </w:tcBorders>
            <w:tcMar>
              <w:bottom w:w="170" w:type="dxa"/>
            </w:tcMar>
          </w:tcPr>
          <w:p w:rsidR="00B65BCE" w:rsidRPr="00016B26" w:rsidRDefault="00B65BCE" w:rsidP="009E5619">
            <w:r w:rsidRPr="00016B26">
              <w:rPr>
                <w:rFonts w:hint="eastAsia"/>
                <w:noProof/>
              </w:rPr>
              <w:drawing>
                <wp:anchor distT="0" distB="0" distL="114300" distR="114300" simplePos="0" relativeHeight="251659264" behindDoc="1" locked="0" layoutInCell="0" allowOverlap="1" wp14:anchorId="3BDEF1DF" wp14:editId="72F1C81B">
                  <wp:simplePos x="0" y="0"/>
                  <wp:positionH relativeFrom="page">
                    <wp:posOffset>3834130</wp:posOffset>
                  </wp:positionH>
                  <wp:positionV relativeFrom="margin">
                    <wp:posOffset>0</wp:posOffset>
                  </wp:positionV>
                  <wp:extent cx="866775" cy="1323975"/>
                  <wp:effectExtent l="0" t="0" r="9525" b="9525"/>
                  <wp:wrapNone/>
                  <wp:docPr id="2" name="图片 2"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B65BCE" w:rsidRPr="00016B26" w:rsidRDefault="00B65BCE" w:rsidP="009E5619"/>
        </w:tc>
        <w:tc>
          <w:tcPr>
            <w:tcW w:w="425" w:type="dxa"/>
            <w:tcBorders>
              <w:bottom w:val="single" w:sz="4" w:space="0" w:color="auto"/>
            </w:tcBorders>
            <w:tcMar>
              <w:left w:w="0" w:type="dxa"/>
              <w:right w:w="0" w:type="dxa"/>
            </w:tcMar>
          </w:tcPr>
          <w:p w:rsidR="00B65BCE" w:rsidRPr="00016B26" w:rsidRDefault="00B65BCE" w:rsidP="009E5619">
            <w:pPr>
              <w:jc w:val="right"/>
            </w:pPr>
            <w:r w:rsidRPr="00016B26">
              <w:rPr>
                <w:rFonts w:hint="eastAsia"/>
                <w:b/>
                <w:sz w:val="40"/>
                <w:szCs w:val="40"/>
              </w:rPr>
              <w:t>C</w:t>
            </w:r>
          </w:p>
        </w:tc>
      </w:tr>
      <w:tr w:rsidR="00B65BCE" w:rsidRPr="00016B26" w:rsidTr="009E5619">
        <w:trPr>
          <w:trHeight w:hRule="exact" w:val="340"/>
        </w:trPr>
        <w:tc>
          <w:tcPr>
            <w:tcW w:w="9356" w:type="dxa"/>
            <w:gridSpan w:val="3"/>
            <w:tcBorders>
              <w:top w:val="single" w:sz="4" w:space="0" w:color="auto"/>
            </w:tcBorders>
            <w:tcMar>
              <w:top w:w="170" w:type="dxa"/>
              <w:left w:w="0" w:type="dxa"/>
              <w:right w:w="0" w:type="dxa"/>
            </w:tcMar>
            <w:vAlign w:val="bottom"/>
          </w:tcPr>
          <w:p w:rsidR="00B65BCE" w:rsidRPr="00016B26" w:rsidRDefault="00B65BCE" w:rsidP="00B65BCE">
            <w:pPr>
              <w:jc w:val="right"/>
              <w:rPr>
                <w:rFonts w:ascii="Arial Black" w:hAnsi="Arial Black"/>
                <w:caps/>
                <w:sz w:val="15"/>
              </w:rPr>
            </w:pPr>
            <w:r w:rsidRPr="00016B26">
              <w:rPr>
                <w:rFonts w:ascii="Arial Black" w:hAnsi="Arial Black" w:hint="eastAsia"/>
                <w:caps/>
                <w:sz w:val="15"/>
              </w:rPr>
              <w:t>pct/wg/</w:t>
            </w:r>
            <w:r>
              <w:rPr>
                <w:rFonts w:ascii="Arial Black" w:hAnsi="Arial Black" w:hint="eastAsia"/>
                <w:caps/>
                <w:sz w:val="15"/>
              </w:rPr>
              <w:t>9</w:t>
            </w:r>
            <w:r w:rsidRPr="00016B26">
              <w:rPr>
                <w:rFonts w:ascii="Arial Black" w:hAnsi="Arial Black" w:hint="eastAsia"/>
                <w:caps/>
                <w:sz w:val="15"/>
              </w:rPr>
              <w:t>/</w:t>
            </w:r>
            <w:bookmarkStart w:id="0" w:name="Code"/>
            <w:bookmarkEnd w:id="0"/>
            <w:r>
              <w:rPr>
                <w:rFonts w:ascii="Arial Black" w:hAnsi="Arial Black" w:hint="eastAsia"/>
                <w:caps/>
                <w:sz w:val="15"/>
              </w:rPr>
              <w:t>3</w:t>
            </w:r>
          </w:p>
        </w:tc>
      </w:tr>
      <w:tr w:rsidR="00B65BCE" w:rsidRPr="00016B26" w:rsidTr="009E5619">
        <w:trPr>
          <w:trHeight w:hRule="exact" w:val="170"/>
        </w:trPr>
        <w:tc>
          <w:tcPr>
            <w:tcW w:w="9356" w:type="dxa"/>
            <w:gridSpan w:val="3"/>
            <w:noWrap/>
            <w:tcMar>
              <w:left w:w="0" w:type="dxa"/>
              <w:right w:w="0" w:type="dxa"/>
            </w:tcMar>
            <w:vAlign w:val="bottom"/>
          </w:tcPr>
          <w:p w:rsidR="00B65BCE" w:rsidRPr="00016B26" w:rsidRDefault="00B65BCE" w:rsidP="009E5619">
            <w:pPr>
              <w:jc w:val="right"/>
              <w:rPr>
                <w:rFonts w:ascii="Arial Black" w:hAnsi="Arial Black"/>
                <w:b/>
                <w:caps/>
                <w:sz w:val="15"/>
                <w:szCs w:val="15"/>
              </w:rPr>
            </w:pPr>
            <w:r w:rsidRPr="00016B26">
              <w:rPr>
                <w:rFonts w:eastAsia="SimHei" w:hint="eastAsia"/>
                <w:b/>
                <w:sz w:val="15"/>
                <w:szCs w:val="15"/>
              </w:rPr>
              <w:t>原</w:t>
            </w:r>
            <w:r w:rsidRPr="00016B26">
              <w:rPr>
                <w:rFonts w:eastAsia="SimHei" w:hint="eastAsia"/>
                <w:b/>
                <w:sz w:val="15"/>
                <w:szCs w:val="15"/>
                <w:lang w:val="pt-BR"/>
              </w:rPr>
              <w:t xml:space="preserve"> </w:t>
            </w:r>
            <w:r w:rsidRPr="00016B26">
              <w:rPr>
                <w:rFonts w:eastAsia="SimHei" w:hint="eastAsia"/>
                <w:b/>
                <w:sz w:val="15"/>
                <w:szCs w:val="15"/>
              </w:rPr>
              <w:t>文</w:t>
            </w:r>
            <w:r w:rsidRPr="00016B26">
              <w:rPr>
                <w:rFonts w:eastAsia="SimHei" w:hint="eastAsia"/>
                <w:b/>
                <w:sz w:val="15"/>
                <w:szCs w:val="15"/>
                <w:lang w:val="pt-BR"/>
              </w:rPr>
              <w:t>：</w:t>
            </w:r>
            <w:bookmarkStart w:id="1" w:name="Original"/>
            <w:bookmarkEnd w:id="1"/>
            <w:r w:rsidRPr="00016B26">
              <w:rPr>
                <w:rFonts w:eastAsia="SimHei" w:hint="eastAsia"/>
                <w:b/>
                <w:sz w:val="15"/>
                <w:szCs w:val="15"/>
                <w:lang w:val="pt-BR"/>
              </w:rPr>
              <w:t>英文</w:t>
            </w:r>
          </w:p>
        </w:tc>
      </w:tr>
      <w:tr w:rsidR="00B65BCE" w:rsidRPr="00016B26" w:rsidTr="009E5619">
        <w:trPr>
          <w:trHeight w:hRule="exact" w:val="198"/>
        </w:trPr>
        <w:tc>
          <w:tcPr>
            <w:tcW w:w="9356" w:type="dxa"/>
            <w:gridSpan w:val="3"/>
            <w:tcMar>
              <w:left w:w="0" w:type="dxa"/>
              <w:right w:w="0" w:type="dxa"/>
            </w:tcMar>
            <w:vAlign w:val="bottom"/>
          </w:tcPr>
          <w:p w:rsidR="00B65BCE" w:rsidRPr="00016B26" w:rsidRDefault="00B65BCE" w:rsidP="00B65BCE">
            <w:pPr>
              <w:jc w:val="right"/>
              <w:rPr>
                <w:rFonts w:ascii="Arial Black" w:eastAsia="SimHei" w:hAnsi="Arial Black"/>
                <w:b/>
                <w:sz w:val="15"/>
                <w:szCs w:val="15"/>
                <w:lang w:val="pt-BR"/>
              </w:rPr>
            </w:pPr>
            <w:r w:rsidRPr="00016B26">
              <w:rPr>
                <w:rFonts w:ascii="Arial Black" w:eastAsia="SimHei" w:hAnsi="Arial Black" w:hint="eastAsia"/>
                <w:b/>
                <w:sz w:val="15"/>
                <w:szCs w:val="15"/>
                <w:lang w:val="pt-BR"/>
              </w:rPr>
              <w:t>日</w:t>
            </w:r>
            <w:r w:rsidRPr="00016B26">
              <w:rPr>
                <w:rFonts w:ascii="Arial Black" w:eastAsia="SimHei" w:hAnsi="Arial Black" w:hint="eastAsia"/>
                <w:b/>
                <w:sz w:val="15"/>
                <w:szCs w:val="15"/>
                <w:lang w:val="pt-BR"/>
              </w:rPr>
              <w:t xml:space="preserve"> </w:t>
            </w:r>
            <w:r w:rsidRPr="00016B26">
              <w:rPr>
                <w:rFonts w:ascii="Arial Black" w:eastAsia="SimHei" w:hAnsi="Arial Black" w:hint="eastAsia"/>
                <w:b/>
                <w:sz w:val="15"/>
                <w:szCs w:val="15"/>
                <w:lang w:val="pt-BR"/>
              </w:rPr>
              <w:t>期：</w:t>
            </w:r>
            <w:bookmarkStart w:id="2" w:name="Date"/>
            <w:bookmarkEnd w:id="2"/>
            <w:r w:rsidRPr="00016B26">
              <w:rPr>
                <w:rFonts w:ascii="Arial Black" w:eastAsia="SimHei" w:hAnsi="Arial Black" w:hint="eastAsia"/>
                <w:b/>
                <w:sz w:val="15"/>
                <w:szCs w:val="15"/>
                <w:lang w:val="pt-BR"/>
              </w:rPr>
              <w:t>201</w:t>
            </w:r>
            <w:r>
              <w:rPr>
                <w:rFonts w:ascii="Arial Black" w:eastAsia="SimHei" w:hAnsi="Arial Black" w:hint="eastAsia"/>
                <w:b/>
                <w:sz w:val="15"/>
                <w:szCs w:val="15"/>
                <w:lang w:val="pt-BR"/>
              </w:rPr>
              <w:t>6</w:t>
            </w:r>
            <w:r w:rsidRPr="00016B26">
              <w:rPr>
                <w:rFonts w:ascii="Arial Black" w:eastAsia="SimHei" w:hAnsi="Arial Black" w:hint="eastAsia"/>
                <w:b/>
                <w:sz w:val="15"/>
                <w:szCs w:val="15"/>
                <w:lang w:val="pt-BR"/>
              </w:rPr>
              <w:t>年</w:t>
            </w:r>
            <w:r>
              <w:rPr>
                <w:rFonts w:ascii="Arial Black" w:eastAsia="SimHei" w:hAnsi="Arial Black" w:hint="eastAsia"/>
                <w:b/>
                <w:sz w:val="15"/>
                <w:szCs w:val="15"/>
                <w:lang w:val="pt-BR"/>
              </w:rPr>
              <w:t>2</w:t>
            </w:r>
            <w:r w:rsidRPr="00016B26">
              <w:rPr>
                <w:rFonts w:ascii="Arial Black" w:eastAsia="SimHei" w:hAnsi="Arial Black" w:hint="eastAsia"/>
                <w:b/>
                <w:sz w:val="15"/>
                <w:szCs w:val="15"/>
                <w:lang w:val="pt-BR"/>
              </w:rPr>
              <w:t>月</w:t>
            </w:r>
            <w:r>
              <w:rPr>
                <w:rFonts w:ascii="Arial Black" w:eastAsia="SimHei" w:hAnsi="Arial Black" w:hint="eastAsia"/>
                <w:b/>
                <w:sz w:val="15"/>
                <w:szCs w:val="15"/>
                <w:lang w:val="pt-BR"/>
              </w:rPr>
              <w:t>12</w:t>
            </w:r>
            <w:r w:rsidRPr="00016B26">
              <w:rPr>
                <w:rFonts w:ascii="Arial Black" w:eastAsia="SimHei" w:hAnsi="Arial Black" w:hint="eastAsia"/>
                <w:b/>
                <w:sz w:val="15"/>
                <w:szCs w:val="15"/>
                <w:lang w:val="pt-BR"/>
              </w:rPr>
              <w:t>日</w:t>
            </w:r>
            <w:r w:rsidRPr="00016B26">
              <w:rPr>
                <w:rFonts w:ascii="Arial Black" w:eastAsia="SimHei" w:hAnsi="Arial Black" w:hint="eastAsia"/>
                <w:b/>
                <w:sz w:val="15"/>
                <w:szCs w:val="15"/>
                <w:lang w:val="pt-BR"/>
              </w:rPr>
              <w:t xml:space="preserve">  </w:t>
            </w:r>
          </w:p>
        </w:tc>
      </w:tr>
    </w:tbl>
    <w:p w:rsidR="00B65BCE" w:rsidRPr="00016B26" w:rsidRDefault="00B65BCE" w:rsidP="00B65BCE"/>
    <w:p w:rsidR="00B65BCE" w:rsidRPr="00016B26" w:rsidRDefault="00B65BCE" w:rsidP="00B65BCE"/>
    <w:p w:rsidR="00B65BCE" w:rsidRPr="00016B26" w:rsidRDefault="00B65BCE" w:rsidP="00B65BCE"/>
    <w:p w:rsidR="00B65BCE" w:rsidRPr="00016B26" w:rsidRDefault="00B65BCE" w:rsidP="00B65BCE"/>
    <w:p w:rsidR="00B65BCE" w:rsidRPr="00016B26" w:rsidRDefault="00B65BCE" w:rsidP="00B65BCE">
      <w:pPr>
        <w:rPr>
          <w:rFonts w:ascii="SimHei" w:eastAsia="SimHei"/>
          <w:sz w:val="28"/>
          <w:szCs w:val="28"/>
        </w:rPr>
      </w:pPr>
      <w:r w:rsidRPr="00016B26">
        <w:rPr>
          <w:rFonts w:ascii="SimHei" w:eastAsia="SimHei" w:hint="eastAsia"/>
          <w:sz w:val="28"/>
          <w:szCs w:val="28"/>
        </w:rPr>
        <w:t>专利合作条约(PCT)</w:t>
      </w:r>
    </w:p>
    <w:p w:rsidR="00B65BCE" w:rsidRPr="00016B26" w:rsidRDefault="00B65BCE" w:rsidP="00B65BCE">
      <w:pPr>
        <w:rPr>
          <w:rFonts w:ascii="SimHei" w:eastAsia="SimHei"/>
          <w:sz w:val="28"/>
          <w:szCs w:val="28"/>
        </w:rPr>
      </w:pPr>
      <w:r w:rsidRPr="00016B26">
        <w:rPr>
          <w:rFonts w:ascii="SimHei" w:eastAsia="SimHei" w:hint="eastAsia"/>
          <w:sz w:val="28"/>
          <w:szCs w:val="28"/>
        </w:rPr>
        <w:t>工作组</w:t>
      </w:r>
    </w:p>
    <w:p w:rsidR="00B65BCE" w:rsidRPr="00016B26" w:rsidRDefault="00B65BCE" w:rsidP="00B65BCE"/>
    <w:p w:rsidR="00B65BCE" w:rsidRPr="0040755E" w:rsidRDefault="00B65BCE" w:rsidP="00B65BCE"/>
    <w:p w:rsidR="00B65BCE" w:rsidRPr="00016B26" w:rsidRDefault="00B65BCE" w:rsidP="00B65BCE">
      <w:pPr>
        <w:textAlignment w:val="bottom"/>
        <w:rPr>
          <w:rFonts w:ascii="KaiTi" w:eastAsia="KaiTi"/>
          <w:b/>
          <w:sz w:val="24"/>
          <w:szCs w:val="24"/>
        </w:rPr>
      </w:pPr>
      <w:r>
        <w:rPr>
          <w:rFonts w:ascii="KaiTi" w:eastAsia="KaiTi" w:hint="eastAsia"/>
          <w:b/>
          <w:sz w:val="24"/>
          <w:szCs w:val="24"/>
        </w:rPr>
        <w:t>第九</w:t>
      </w:r>
      <w:r w:rsidRPr="00016B26">
        <w:rPr>
          <w:rFonts w:ascii="KaiTi" w:eastAsia="KaiTi" w:hint="eastAsia"/>
          <w:b/>
          <w:sz w:val="24"/>
          <w:szCs w:val="24"/>
        </w:rPr>
        <w:t>届会议</w:t>
      </w:r>
    </w:p>
    <w:p w:rsidR="00B65BCE" w:rsidRPr="00016B26" w:rsidRDefault="00B65BCE" w:rsidP="00B65BCE">
      <w:pPr>
        <w:rPr>
          <w:b/>
          <w:sz w:val="24"/>
          <w:szCs w:val="24"/>
        </w:rPr>
      </w:pPr>
      <w:r w:rsidRPr="00016B26">
        <w:rPr>
          <w:rFonts w:ascii="KaiTi" w:eastAsia="KaiTi" w:hAnsi="KaiTi" w:hint="eastAsia"/>
          <w:sz w:val="24"/>
          <w:szCs w:val="24"/>
        </w:rPr>
        <w:t>201</w:t>
      </w:r>
      <w:r>
        <w:rPr>
          <w:rFonts w:ascii="KaiTi" w:eastAsia="KaiTi" w:hAnsi="KaiTi" w:hint="eastAsia"/>
          <w:sz w:val="24"/>
          <w:szCs w:val="24"/>
        </w:rPr>
        <w:t>6</w:t>
      </w:r>
      <w:r w:rsidRPr="00016B26">
        <w:rPr>
          <w:rFonts w:ascii="KaiTi" w:eastAsia="KaiTi" w:hAnsi="KaiTi" w:hint="eastAsia"/>
          <w:b/>
          <w:sz w:val="24"/>
          <w:szCs w:val="24"/>
        </w:rPr>
        <w:t>年</w:t>
      </w:r>
      <w:r w:rsidRPr="00016B26">
        <w:rPr>
          <w:rFonts w:ascii="KaiTi" w:eastAsia="KaiTi" w:hAnsi="KaiTi" w:hint="eastAsia"/>
          <w:sz w:val="24"/>
          <w:szCs w:val="24"/>
        </w:rPr>
        <w:t>5</w:t>
      </w:r>
      <w:r w:rsidRPr="00016B26">
        <w:rPr>
          <w:rFonts w:ascii="KaiTi" w:eastAsia="KaiTi" w:hAnsi="KaiTi" w:hint="eastAsia"/>
          <w:b/>
          <w:sz w:val="24"/>
          <w:szCs w:val="24"/>
        </w:rPr>
        <w:t>月</w:t>
      </w:r>
      <w:r>
        <w:rPr>
          <w:rFonts w:ascii="KaiTi" w:eastAsia="KaiTi" w:hAnsi="KaiTi" w:hint="eastAsia"/>
          <w:sz w:val="24"/>
          <w:szCs w:val="24"/>
        </w:rPr>
        <w:t>17</w:t>
      </w:r>
      <w:r w:rsidRPr="00016B26">
        <w:rPr>
          <w:rFonts w:ascii="KaiTi" w:eastAsia="KaiTi" w:hAnsi="KaiTi" w:hint="eastAsia"/>
          <w:b/>
          <w:sz w:val="24"/>
          <w:szCs w:val="24"/>
        </w:rPr>
        <w:t>日至</w:t>
      </w:r>
      <w:r w:rsidRPr="00016B26">
        <w:rPr>
          <w:rFonts w:ascii="KaiTi" w:eastAsia="KaiTi" w:hAnsi="KaiTi" w:hint="eastAsia"/>
          <w:sz w:val="24"/>
          <w:szCs w:val="24"/>
        </w:rPr>
        <w:t>2</w:t>
      </w:r>
      <w:r>
        <w:rPr>
          <w:rFonts w:ascii="KaiTi" w:eastAsia="KaiTi" w:hAnsi="KaiTi" w:hint="eastAsia"/>
          <w:sz w:val="24"/>
          <w:szCs w:val="24"/>
        </w:rPr>
        <w:t>0</w:t>
      </w:r>
      <w:r w:rsidRPr="00016B26">
        <w:rPr>
          <w:rFonts w:ascii="KaiTi" w:eastAsia="KaiTi" w:hAnsi="KaiTi" w:hint="eastAsia"/>
          <w:b/>
          <w:sz w:val="24"/>
          <w:szCs w:val="24"/>
        </w:rPr>
        <w:t>日，日内瓦</w:t>
      </w:r>
    </w:p>
    <w:p w:rsidR="00B65BCE" w:rsidRPr="00016B26" w:rsidRDefault="00B65BCE" w:rsidP="00B65BCE"/>
    <w:p w:rsidR="00B65BCE" w:rsidRPr="00016B26" w:rsidRDefault="00B65BCE" w:rsidP="00B65BCE"/>
    <w:p w:rsidR="00B65BCE" w:rsidRPr="00016B26" w:rsidRDefault="00B65BCE" w:rsidP="00B65BCE"/>
    <w:p w:rsidR="00B65BCE" w:rsidRPr="00016B26" w:rsidRDefault="00B65BCE" w:rsidP="00B65BCE">
      <w:pPr>
        <w:rPr>
          <w:rFonts w:ascii="KaiTi" w:eastAsia="KaiTi" w:hAnsi="KaiTi"/>
          <w:sz w:val="24"/>
          <w:szCs w:val="32"/>
        </w:rPr>
      </w:pPr>
      <w:bookmarkStart w:id="3" w:name="TitleOfDoc"/>
      <w:bookmarkEnd w:id="3"/>
      <w:r w:rsidRPr="00B65BCE">
        <w:rPr>
          <w:rFonts w:ascii="KaiTi" w:eastAsia="KaiTi" w:hAnsi="KaiTi" w:hint="eastAsia"/>
          <w:sz w:val="24"/>
          <w:szCs w:val="32"/>
        </w:rPr>
        <w:t>同日优先权要求</w:t>
      </w:r>
    </w:p>
    <w:p w:rsidR="00B65BCE" w:rsidRPr="00016B26" w:rsidRDefault="00B65BCE" w:rsidP="00B65BCE"/>
    <w:p w:rsidR="00B65BCE" w:rsidRPr="00B65BCE" w:rsidRDefault="00B65BCE" w:rsidP="00B65BCE">
      <w:pPr>
        <w:rPr>
          <w:rFonts w:ascii="KaiTi" w:eastAsia="KaiTi" w:hAnsi="KaiTi"/>
          <w:i/>
          <w:sz w:val="21"/>
          <w:szCs w:val="21"/>
        </w:rPr>
      </w:pPr>
      <w:bookmarkStart w:id="4" w:name="Prepared"/>
      <w:bookmarkEnd w:id="4"/>
      <w:r w:rsidRPr="00B65BCE">
        <w:rPr>
          <w:rFonts w:ascii="KaiTi" w:eastAsia="KaiTi" w:hAnsi="KaiTi" w:hint="eastAsia"/>
          <w:i/>
          <w:sz w:val="21"/>
          <w:szCs w:val="21"/>
        </w:rPr>
        <w:t>国际局编拟的文件</w:t>
      </w:r>
    </w:p>
    <w:p w:rsidR="00B65BCE" w:rsidRPr="00016B26" w:rsidRDefault="00B65BCE" w:rsidP="00B65BCE"/>
    <w:p w:rsidR="00B65BCE" w:rsidRPr="00016B26" w:rsidRDefault="00B65BCE" w:rsidP="00B65BCE"/>
    <w:p w:rsidR="00B65BCE" w:rsidRPr="00016B26" w:rsidRDefault="00B65BCE" w:rsidP="00B65BCE"/>
    <w:p w:rsidR="00B65BCE" w:rsidRPr="00016B26" w:rsidRDefault="00B65BCE" w:rsidP="00B65BCE"/>
    <w:p w:rsidR="00086B13" w:rsidRPr="007C3713" w:rsidRDefault="00813978" w:rsidP="00B65BCE">
      <w:pPr>
        <w:pStyle w:val="1"/>
        <w:spacing w:beforeLines="100" w:afterLines="50" w:after="120" w:line="340" w:lineRule="atLeast"/>
        <w:rPr>
          <w:rFonts w:ascii="SimHei" w:eastAsia="SimHei"/>
          <w:b w:val="0"/>
          <w:sz w:val="21"/>
        </w:rPr>
      </w:pPr>
      <w:r>
        <w:rPr>
          <w:rFonts w:ascii="SimHei" w:eastAsia="SimHei" w:hint="eastAsia"/>
          <w:b w:val="0"/>
          <w:sz w:val="21"/>
        </w:rPr>
        <w:t>概</w:t>
      </w:r>
      <w:r w:rsidR="00F50821">
        <w:rPr>
          <w:rFonts w:ascii="SimHei" w:eastAsia="SimHei" w:hint="eastAsia"/>
          <w:b w:val="0"/>
          <w:sz w:val="21"/>
        </w:rPr>
        <w:t xml:space="preserve">　</w:t>
      </w:r>
      <w:r>
        <w:rPr>
          <w:rFonts w:ascii="SimHei" w:eastAsia="SimHei" w:hint="eastAsia"/>
          <w:b w:val="0"/>
          <w:sz w:val="21"/>
        </w:rPr>
        <w:t>述</w:t>
      </w:r>
    </w:p>
    <w:p w:rsidR="00086B13" w:rsidRPr="001909D7" w:rsidRDefault="001909D7" w:rsidP="00B65BCE">
      <w:pPr>
        <w:pStyle w:val="ONUME"/>
        <w:numPr>
          <w:ilvl w:val="0"/>
          <w:numId w:val="4"/>
        </w:numPr>
        <w:tabs>
          <w:tab w:val="clear" w:pos="567"/>
        </w:tabs>
        <w:overflowPunct w:val="0"/>
        <w:spacing w:afterLines="50" w:after="120" w:line="340" w:lineRule="atLeast"/>
        <w:jc w:val="both"/>
        <w:rPr>
          <w:rFonts w:ascii="SimSun" w:hAnsi="SimSun"/>
          <w:sz w:val="21"/>
        </w:rPr>
      </w:pPr>
      <w:r w:rsidRPr="001909D7">
        <w:rPr>
          <w:rFonts w:ascii="SimSun" w:hAnsi="SimSun" w:hint="eastAsia"/>
          <w:sz w:val="21"/>
        </w:rPr>
        <w:t>工作组在其第八届会议上请国际局编拟一份用于</w:t>
      </w:r>
      <w:r>
        <w:rPr>
          <w:rFonts w:ascii="SimSun" w:hAnsi="SimSun" w:hint="eastAsia"/>
          <w:sz w:val="21"/>
        </w:rPr>
        <w:t>2016年</w:t>
      </w:r>
      <w:r w:rsidRPr="001909D7">
        <w:rPr>
          <w:rFonts w:ascii="SimSun" w:hAnsi="SimSun" w:hint="eastAsia"/>
          <w:sz w:val="21"/>
        </w:rPr>
        <w:t>会议讨论的提案，对《PCT实施细则》进行</w:t>
      </w:r>
      <w:r w:rsidR="00860272">
        <w:rPr>
          <w:rFonts w:ascii="SimSun" w:hAnsi="SimSun" w:hint="eastAsia"/>
          <w:sz w:val="21"/>
        </w:rPr>
        <w:t>修改</w:t>
      </w:r>
      <w:r w:rsidRPr="001909D7">
        <w:rPr>
          <w:rFonts w:ascii="SimSun" w:hAnsi="SimSun" w:hint="eastAsia"/>
          <w:sz w:val="21"/>
        </w:rPr>
        <w:t>，明确要求受理局不得撤销任何同日优先权要求，以便预留依据，</w:t>
      </w:r>
      <w:proofErr w:type="gramStart"/>
      <w:r w:rsidRPr="001909D7">
        <w:rPr>
          <w:rFonts w:ascii="SimSun" w:hAnsi="SimSun" w:hint="eastAsia"/>
          <w:sz w:val="21"/>
        </w:rPr>
        <w:t>便于指</w:t>
      </w:r>
      <w:proofErr w:type="gramEnd"/>
      <w:r w:rsidRPr="001909D7">
        <w:rPr>
          <w:rFonts w:ascii="SimSun" w:hAnsi="SimSun" w:hint="eastAsia"/>
          <w:sz w:val="21"/>
        </w:rPr>
        <w:t>定局在PCT程序的国家阶段根据适用的国内法就该事宜</w:t>
      </w:r>
      <w:proofErr w:type="gramStart"/>
      <w:r w:rsidRPr="001909D7">
        <w:rPr>
          <w:rFonts w:ascii="SimSun" w:hAnsi="SimSun" w:hint="eastAsia"/>
          <w:sz w:val="21"/>
        </w:rPr>
        <w:t>作出</w:t>
      </w:r>
      <w:proofErr w:type="gramEnd"/>
      <w:r w:rsidRPr="001909D7">
        <w:rPr>
          <w:rFonts w:ascii="SimSun" w:hAnsi="SimSun" w:hint="eastAsia"/>
          <w:sz w:val="21"/>
        </w:rPr>
        <w:t>决定</w:t>
      </w:r>
      <w:r w:rsidR="008130DD" w:rsidRPr="001909D7">
        <w:rPr>
          <w:rFonts w:ascii="SimSun" w:hAnsi="SimSun" w:hint="eastAsia"/>
          <w:sz w:val="21"/>
        </w:rPr>
        <w:t>。</w:t>
      </w:r>
      <w:r>
        <w:rPr>
          <w:rFonts w:ascii="SimSun" w:hAnsi="SimSun" w:hint="eastAsia"/>
          <w:sz w:val="21"/>
        </w:rPr>
        <w:t>该提案载于本文件中。</w:t>
      </w:r>
    </w:p>
    <w:p w:rsidR="00086B13" w:rsidRPr="007C3713" w:rsidRDefault="00EF2DA5" w:rsidP="00B65BCE">
      <w:pPr>
        <w:pStyle w:val="1"/>
        <w:spacing w:beforeLines="100" w:afterLines="50" w:after="120" w:line="340" w:lineRule="atLeast"/>
        <w:rPr>
          <w:rFonts w:ascii="SimHei" w:eastAsia="SimHei"/>
          <w:b w:val="0"/>
          <w:sz w:val="21"/>
        </w:rPr>
      </w:pPr>
      <w:r>
        <w:rPr>
          <w:rFonts w:ascii="SimHei" w:eastAsia="SimHei" w:hint="eastAsia"/>
          <w:b w:val="0"/>
          <w:sz w:val="21"/>
        </w:rPr>
        <w:t>背</w:t>
      </w:r>
      <w:r w:rsidR="00F50821">
        <w:rPr>
          <w:rFonts w:ascii="SimHei" w:eastAsia="SimHei" w:hint="eastAsia"/>
          <w:b w:val="0"/>
          <w:sz w:val="21"/>
        </w:rPr>
        <w:t xml:space="preserve">　</w:t>
      </w:r>
      <w:r>
        <w:rPr>
          <w:rFonts w:ascii="SimHei" w:eastAsia="SimHei" w:hint="eastAsia"/>
          <w:b w:val="0"/>
          <w:sz w:val="21"/>
        </w:rPr>
        <w:t>景</w:t>
      </w:r>
    </w:p>
    <w:p w:rsidR="00EF2DA5" w:rsidRPr="00E77825" w:rsidRDefault="001909D7" w:rsidP="00E77825">
      <w:pPr>
        <w:pStyle w:val="ONUME"/>
        <w:numPr>
          <w:ilvl w:val="0"/>
          <w:numId w:val="4"/>
        </w:numPr>
        <w:tabs>
          <w:tab w:val="clear" w:pos="567"/>
        </w:tabs>
        <w:overflowPunct w:val="0"/>
        <w:spacing w:afterLines="50" w:after="120" w:line="340" w:lineRule="atLeast"/>
        <w:jc w:val="both"/>
        <w:rPr>
          <w:rFonts w:ascii="SimSun" w:hAnsi="SimSun"/>
          <w:sz w:val="21"/>
        </w:rPr>
      </w:pPr>
      <w:r w:rsidRPr="00E77825">
        <w:rPr>
          <w:rFonts w:ascii="SimSun" w:hAnsi="SimSun" w:hint="eastAsia"/>
          <w:sz w:val="21"/>
        </w:rPr>
        <w:t>工作组在其第六和第七届会议上，讨论了如何解决各受理局和指定/</w:t>
      </w:r>
      <w:proofErr w:type="gramStart"/>
      <w:r w:rsidRPr="00E77825">
        <w:rPr>
          <w:rFonts w:ascii="SimSun" w:hAnsi="SimSun" w:hint="eastAsia"/>
          <w:sz w:val="21"/>
        </w:rPr>
        <w:t>选定局</w:t>
      </w:r>
      <w:proofErr w:type="gramEnd"/>
      <w:r w:rsidRPr="00E77825">
        <w:rPr>
          <w:rFonts w:ascii="SimSun" w:hAnsi="SimSun" w:hint="eastAsia"/>
          <w:sz w:val="21"/>
        </w:rPr>
        <w:t>对细则4.18、20.5和20.6有关援引加入遗漏部分的规定有明显不同解释的问题</w:t>
      </w:r>
      <w:r w:rsidR="00E77825" w:rsidRPr="00E77825">
        <w:rPr>
          <w:rFonts w:ascii="SimSun" w:hAnsi="SimSun" w:hint="eastAsia"/>
          <w:sz w:val="21"/>
        </w:rPr>
        <w:t>(</w:t>
      </w:r>
      <w:r w:rsidRPr="00E77825">
        <w:rPr>
          <w:rFonts w:ascii="SimSun" w:hAnsi="SimSun" w:hint="eastAsia"/>
          <w:sz w:val="21"/>
        </w:rPr>
        <w:t>见文件PCT/WG/6/20和PCT/WG/7/19)。</w:t>
      </w:r>
      <w:r w:rsidR="00E77825" w:rsidRPr="00E77825">
        <w:rPr>
          <w:rFonts w:ascii="SimSun" w:hAnsi="SimSun" w:hint="eastAsia"/>
          <w:sz w:val="21"/>
        </w:rPr>
        <w:t>在这些讨论的背景下出现了一个问题：依照《巴黎公约》，并由此依照《专利合作条约》(PCT)，国际申请基于与该申请同日提交的在先申请所提的优先权要求(“同日优先权要求”)是否是有效的优先权要求。</w:t>
      </w:r>
    </w:p>
    <w:p w:rsidR="000A525C" w:rsidRPr="006E29D4" w:rsidRDefault="00E77825" w:rsidP="00B65BCE">
      <w:pPr>
        <w:pStyle w:val="ONUME"/>
        <w:numPr>
          <w:ilvl w:val="0"/>
          <w:numId w:val="4"/>
        </w:numPr>
        <w:tabs>
          <w:tab w:val="clear" w:pos="567"/>
        </w:tabs>
        <w:overflowPunct w:val="0"/>
        <w:spacing w:afterLines="50" w:after="120" w:line="340" w:lineRule="atLeast"/>
        <w:jc w:val="both"/>
        <w:rPr>
          <w:rFonts w:ascii="SimSun" w:hAnsi="SimSun"/>
          <w:sz w:val="21"/>
        </w:rPr>
      </w:pPr>
      <w:r w:rsidRPr="006E29D4">
        <w:rPr>
          <w:rFonts w:ascii="SimSun" w:hAnsi="SimSun" w:hint="eastAsia"/>
          <w:sz w:val="21"/>
        </w:rPr>
        <w:t>更具体地说，如同有关援引加入遗漏部分问题的讨论所揭示的，现在，几个同时作为受理局和指定局的PCT缔约国的局已经采用的解释是，依照《巴黎公约》并由此依照PCT，应允许同日优先权要求。</w:t>
      </w:r>
      <w:r w:rsidR="006E29D4">
        <w:rPr>
          <w:rFonts w:ascii="SimSun" w:hAnsi="SimSun" w:hint="eastAsia"/>
          <w:sz w:val="21"/>
        </w:rPr>
        <w:t>作为受理局，这些</w:t>
      </w:r>
      <w:proofErr w:type="gramStart"/>
      <w:r w:rsidR="006E29D4">
        <w:rPr>
          <w:rFonts w:ascii="SimSun" w:hAnsi="SimSun" w:hint="eastAsia"/>
          <w:sz w:val="21"/>
        </w:rPr>
        <w:t>局因此</w:t>
      </w:r>
      <w:proofErr w:type="gramEnd"/>
      <w:r w:rsidR="006E29D4" w:rsidRPr="006E29D4">
        <w:rPr>
          <w:rFonts w:ascii="SimSun" w:hAnsi="SimSun" w:hint="eastAsia"/>
          <w:sz w:val="21"/>
        </w:rPr>
        <w:t>允许</w:t>
      </w:r>
      <w:r w:rsidR="006E29D4">
        <w:rPr>
          <w:rFonts w:ascii="SimSun" w:hAnsi="SimSun" w:hint="eastAsia"/>
          <w:sz w:val="21"/>
        </w:rPr>
        <w:t>申请人</w:t>
      </w:r>
      <w:r w:rsidR="006E29D4" w:rsidRPr="006E29D4">
        <w:rPr>
          <w:rFonts w:ascii="SimSun" w:hAnsi="SimSun" w:hint="eastAsia"/>
          <w:sz w:val="21"/>
        </w:rPr>
        <w:t>将与国际申请同日提交的“在先”申请所含内容作为遗漏的项目或部分，以援引的方式加入(要注意的是，在国际申请中加入对此在先申请的优先权要求，是有效请求援引加入遗漏项目或部分的前提)</w:t>
      </w:r>
      <w:r w:rsidRPr="006E29D4">
        <w:rPr>
          <w:rFonts w:ascii="SimSun" w:hAnsi="SimSun" w:hint="eastAsia"/>
          <w:sz w:val="21"/>
        </w:rPr>
        <w:t>。</w:t>
      </w:r>
    </w:p>
    <w:p w:rsidR="00705498" w:rsidRPr="000256F4" w:rsidRDefault="000256F4" w:rsidP="000256F4">
      <w:pPr>
        <w:pStyle w:val="ONUME"/>
        <w:numPr>
          <w:ilvl w:val="0"/>
          <w:numId w:val="4"/>
        </w:numPr>
        <w:tabs>
          <w:tab w:val="clear" w:pos="567"/>
        </w:tabs>
        <w:overflowPunct w:val="0"/>
        <w:spacing w:afterLines="50" w:after="120" w:line="340" w:lineRule="atLeast"/>
        <w:jc w:val="both"/>
        <w:rPr>
          <w:rFonts w:ascii="SimSun" w:hAnsi="SimSun"/>
          <w:sz w:val="21"/>
        </w:rPr>
      </w:pPr>
      <w:r w:rsidRPr="000256F4">
        <w:rPr>
          <w:rFonts w:ascii="SimSun" w:hAnsi="SimSun" w:hint="eastAsia"/>
          <w:sz w:val="21"/>
        </w:rPr>
        <w:lastRenderedPageBreak/>
        <w:t>另一方面，不是所有局对《巴黎公约》的解释都认为，依照《巴黎公约》(并由此依照PCT)</w:t>
      </w:r>
      <w:r>
        <w:rPr>
          <w:rFonts w:ascii="SimSun" w:hAnsi="SimSun" w:hint="eastAsia"/>
          <w:sz w:val="21"/>
        </w:rPr>
        <w:t>应允许同日</w:t>
      </w:r>
      <w:r w:rsidRPr="000256F4">
        <w:rPr>
          <w:rFonts w:ascii="SimSun" w:hAnsi="SimSun" w:hint="eastAsia"/>
          <w:sz w:val="21"/>
        </w:rPr>
        <w:t>优先权要求。因此现在，申请人如果在国际申请中提出</w:t>
      </w:r>
      <w:r>
        <w:rPr>
          <w:rFonts w:ascii="SimSun" w:hAnsi="SimSun" w:hint="eastAsia"/>
          <w:sz w:val="21"/>
        </w:rPr>
        <w:t>任何</w:t>
      </w:r>
      <w:r w:rsidRPr="000256F4">
        <w:rPr>
          <w:rFonts w:ascii="SimSun" w:hAnsi="SimSun" w:hint="eastAsia"/>
          <w:sz w:val="21"/>
        </w:rPr>
        <w:t>同日优先权要求，其“命运”取决于申请</w:t>
      </w:r>
      <w:r w:rsidR="00A45B41">
        <w:rPr>
          <w:rFonts w:ascii="SimSun" w:hAnsi="SimSun" w:hint="eastAsia"/>
          <w:sz w:val="21"/>
        </w:rPr>
        <w:t>所提交的受理局的解释以及指定局及其</w:t>
      </w:r>
      <w:r w:rsidRPr="000256F4">
        <w:rPr>
          <w:rFonts w:ascii="SimSun" w:hAnsi="SimSun" w:hint="eastAsia"/>
          <w:sz w:val="21"/>
        </w:rPr>
        <w:t>适用</w:t>
      </w:r>
      <w:r w:rsidR="00BA37E4">
        <w:rPr>
          <w:rFonts w:ascii="SimSun" w:hAnsi="SimSun" w:hint="eastAsia"/>
          <w:sz w:val="21"/>
        </w:rPr>
        <w:t>本国法</w:t>
      </w:r>
      <w:r w:rsidRPr="000256F4">
        <w:rPr>
          <w:rFonts w:ascii="SimSun" w:hAnsi="SimSun" w:hint="eastAsia"/>
          <w:sz w:val="21"/>
        </w:rPr>
        <w:t>的解释</w:t>
      </w:r>
      <w:r w:rsidR="00A45B41">
        <w:rPr>
          <w:rFonts w:ascii="SimSun" w:hAnsi="SimSun" w:hint="eastAsia"/>
          <w:sz w:val="21"/>
        </w:rPr>
        <w:t>，并也因此取决于将国际申请同日提交在先申请所含内容作为遗漏项目或部分作援引加入</w:t>
      </w:r>
      <w:r w:rsidR="0021537E">
        <w:rPr>
          <w:rFonts w:ascii="SimSun" w:hAnsi="SimSun" w:hint="eastAsia"/>
          <w:sz w:val="21"/>
        </w:rPr>
        <w:t>这一请求</w:t>
      </w:r>
      <w:r w:rsidR="00A45B41">
        <w:rPr>
          <w:rFonts w:ascii="SimSun" w:hAnsi="SimSun" w:hint="eastAsia"/>
          <w:sz w:val="21"/>
        </w:rPr>
        <w:t>的命运。</w:t>
      </w:r>
    </w:p>
    <w:p w:rsidR="009D4DFB" w:rsidRDefault="0021537E" w:rsidP="0021537E">
      <w:pPr>
        <w:pStyle w:val="ONUME"/>
        <w:numPr>
          <w:ilvl w:val="0"/>
          <w:numId w:val="4"/>
        </w:numPr>
        <w:tabs>
          <w:tab w:val="clear" w:pos="567"/>
        </w:tabs>
        <w:overflowPunct w:val="0"/>
        <w:spacing w:afterLines="50" w:after="120" w:line="340" w:lineRule="atLeast"/>
        <w:jc w:val="both"/>
        <w:rPr>
          <w:rFonts w:ascii="SimSun" w:hAnsi="SimSun"/>
          <w:sz w:val="21"/>
        </w:rPr>
      </w:pPr>
      <w:r w:rsidRPr="0021537E">
        <w:rPr>
          <w:rFonts w:ascii="SimSun" w:hAnsi="SimSun" w:hint="eastAsia"/>
          <w:sz w:val="21"/>
        </w:rPr>
        <w:t>关于如何解决PCT成员国的局对《巴黎公约》是否允许同日优先权要求有明显不同解释这一问题，文件</w:t>
      </w:r>
      <w:r w:rsidRPr="0021537E">
        <w:rPr>
          <w:rFonts w:ascii="SimSun" w:hAnsi="SimSun"/>
          <w:sz w:val="21"/>
        </w:rPr>
        <w:t>PCT/WG/</w:t>
      </w:r>
      <w:r w:rsidRPr="0021537E">
        <w:rPr>
          <w:rFonts w:ascii="SimSun" w:hAnsi="SimSun" w:hint="eastAsia"/>
          <w:sz w:val="21"/>
        </w:rPr>
        <w:t>8</w:t>
      </w:r>
      <w:r w:rsidRPr="0021537E">
        <w:rPr>
          <w:rFonts w:ascii="SimSun" w:hAnsi="SimSun"/>
          <w:sz w:val="21"/>
        </w:rPr>
        <w:t>/</w:t>
      </w:r>
      <w:r w:rsidRPr="0021537E">
        <w:rPr>
          <w:rFonts w:ascii="SimSun" w:hAnsi="SimSun" w:hint="eastAsia"/>
          <w:sz w:val="21"/>
        </w:rPr>
        <w:t>5列出了四种可能的备选方案，即：备选方案1：将该事宜提交巴黎联盟大会解决；备选方案2：让PCT联盟大会就该事宜</w:t>
      </w:r>
      <w:proofErr w:type="gramStart"/>
      <w:r w:rsidRPr="0021537E">
        <w:rPr>
          <w:rFonts w:ascii="SimSun" w:hAnsi="SimSun" w:hint="eastAsia"/>
          <w:sz w:val="21"/>
        </w:rPr>
        <w:t>作出</w:t>
      </w:r>
      <w:proofErr w:type="gramEnd"/>
      <w:r w:rsidRPr="0021537E">
        <w:rPr>
          <w:rFonts w:ascii="SimSun" w:hAnsi="SimSun" w:hint="eastAsia"/>
          <w:sz w:val="21"/>
        </w:rPr>
        <w:t>决定；备选方案3：</w:t>
      </w:r>
      <w:r w:rsidR="00860272">
        <w:rPr>
          <w:rFonts w:ascii="SimSun" w:hAnsi="SimSun" w:hint="eastAsia"/>
          <w:sz w:val="21"/>
        </w:rPr>
        <w:t>修改</w:t>
      </w:r>
      <w:r w:rsidRPr="0021537E">
        <w:rPr>
          <w:rFonts w:ascii="SimSun" w:hAnsi="SimSun" w:hint="eastAsia"/>
          <w:sz w:val="21"/>
        </w:rPr>
        <w:t>《PCT实施细则》，为指定局在国家阶段就该事宜</w:t>
      </w:r>
      <w:proofErr w:type="gramStart"/>
      <w:r w:rsidRPr="0021537E">
        <w:rPr>
          <w:rFonts w:ascii="SimSun" w:hAnsi="SimSun" w:hint="eastAsia"/>
          <w:sz w:val="21"/>
        </w:rPr>
        <w:t>作出</w:t>
      </w:r>
      <w:proofErr w:type="gramEnd"/>
      <w:r w:rsidRPr="0021537E">
        <w:rPr>
          <w:rFonts w:ascii="SimSun" w:hAnsi="SimSun" w:hint="eastAsia"/>
          <w:sz w:val="21"/>
        </w:rPr>
        <w:t>决定预留依据；备选方案4：留待各受理局自行解释</w:t>
      </w:r>
      <w:r>
        <w:rPr>
          <w:rFonts w:ascii="SimSun" w:hAnsi="SimSun" w:hint="eastAsia"/>
          <w:sz w:val="21"/>
        </w:rPr>
        <w:t>。</w:t>
      </w:r>
      <w:r w:rsidR="00BB55F6">
        <w:rPr>
          <w:rFonts w:ascii="SimSun" w:hAnsi="SimSun" w:hint="eastAsia"/>
          <w:sz w:val="21"/>
        </w:rPr>
        <w:t>有关这四种可能的备选方案的详细说明，参见文件</w:t>
      </w:r>
      <w:r w:rsidR="00BB55F6" w:rsidRPr="0021537E">
        <w:rPr>
          <w:rFonts w:ascii="SimSun" w:hAnsi="SimSun"/>
          <w:sz w:val="21"/>
        </w:rPr>
        <w:t>PCT/WG/</w:t>
      </w:r>
      <w:r w:rsidR="00BB55F6" w:rsidRPr="0021537E">
        <w:rPr>
          <w:rFonts w:ascii="SimSun" w:hAnsi="SimSun" w:hint="eastAsia"/>
          <w:sz w:val="21"/>
        </w:rPr>
        <w:t>8</w:t>
      </w:r>
      <w:r w:rsidR="00BB55F6" w:rsidRPr="0021537E">
        <w:rPr>
          <w:rFonts w:ascii="SimSun" w:hAnsi="SimSun"/>
          <w:sz w:val="21"/>
        </w:rPr>
        <w:t>/</w:t>
      </w:r>
      <w:r w:rsidR="00BB55F6" w:rsidRPr="0021537E">
        <w:rPr>
          <w:rFonts w:ascii="SimSun" w:hAnsi="SimSun" w:hint="eastAsia"/>
          <w:sz w:val="21"/>
        </w:rPr>
        <w:t>5</w:t>
      </w:r>
      <w:r w:rsidR="00BB55F6">
        <w:rPr>
          <w:rFonts w:ascii="SimSun" w:hAnsi="SimSun" w:hint="eastAsia"/>
          <w:sz w:val="21"/>
        </w:rPr>
        <w:t>。</w:t>
      </w:r>
    </w:p>
    <w:p w:rsidR="00BB55F6" w:rsidRPr="00BB55F6" w:rsidRDefault="00BB55F6" w:rsidP="00BB55F6">
      <w:pPr>
        <w:pStyle w:val="ONUME"/>
        <w:numPr>
          <w:ilvl w:val="0"/>
          <w:numId w:val="4"/>
        </w:numPr>
        <w:tabs>
          <w:tab w:val="clear" w:pos="567"/>
        </w:tabs>
        <w:overflowPunct w:val="0"/>
        <w:spacing w:afterLines="50" w:after="120" w:line="340" w:lineRule="atLeast"/>
        <w:jc w:val="both"/>
        <w:rPr>
          <w:rFonts w:ascii="SimSun" w:hAnsi="SimSun"/>
          <w:sz w:val="21"/>
        </w:rPr>
      </w:pPr>
      <w:r w:rsidRPr="00BB55F6">
        <w:rPr>
          <w:rFonts w:ascii="SimSun" w:hAnsi="SimSun" w:hint="eastAsia"/>
          <w:sz w:val="21"/>
        </w:rPr>
        <w:t>在工作组第八届会议上，成员国未就此问题达成共识。有关工作组第八届会议期间讨论内容的详细报告，参见会议的“主席总结”(文件</w:t>
      </w:r>
      <w:r w:rsidRPr="00BB55F6">
        <w:rPr>
          <w:rFonts w:ascii="SimSun" w:hAnsi="SimSun"/>
          <w:sz w:val="21"/>
        </w:rPr>
        <w:t>PCT/WG/</w:t>
      </w:r>
      <w:r w:rsidRPr="00BB55F6">
        <w:rPr>
          <w:rFonts w:ascii="SimSun" w:hAnsi="SimSun" w:hint="eastAsia"/>
          <w:sz w:val="21"/>
        </w:rPr>
        <w:t>8</w:t>
      </w:r>
      <w:r w:rsidRPr="00BB55F6">
        <w:rPr>
          <w:rFonts w:ascii="SimSun" w:hAnsi="SimSun"/>
          <w:sz w:val="21"/>
        </w:rPr>
        <w:t>/</w:t>
      </w:r>
      <w:r w:rsidRPr="00BB55F6">
        <w:rPr>
          <w:rFonts w:ascii="SimSun" w:hAnsi="SimSun" w:hint="eastAsia"/>
          <w:sz w:val="21"/>
        </w:rPr>
        <w:t>25，第124至131段)和会议报告(文件</w:t>
      </w:r>
      <w:r w:rsidRPr="00BB55F6">
        <w:rPr>
          <w:rFonts w:ascii="SimSun" w:hAnsi="SimSun"/>
          <w:sz w:val="21"/>
        </w:rPr>
        <w:t>PCT/WG/</w:t>
      </w:r>
      <w:r w:rsidRPr="00BB55F6">
        <w:rPr>
          <w:rFonts w:ascii="SimSun" w:hAnsi="SimSun" w:hint="eastAsia"/>
          <w:sz w:val="21"/>
        </w:rPr>
        <w:t>8</w:t>
      </w:r>
      <w:r w:rsidRPr="00BB55F6">
        <w:rPr>
          <w:rFonts w:ascii="SimSun" w:hAnsi="SimSun"/>
          <w:sz w:val="21"/>
        </w:rPr>
        <w:t>/</w:t>
      </w:r>
      <w:r w:rsidRPr="00BB55F6">
        <w:rPr>
          <w:rFonts w:ascii="SimSun" w:hAnsi="SimSun" w:hint="eastAsia"/>
          <w:sz w:val="21"/>
        </w:rPr>
        <w:t>26，第331至352段)。工作组注意到各种观点的分歧，并请国际局编拟一份用于下届会议讨论的提案，对《PCT实施细则》进行</w:t>
      </w:r>
      <w:r w:rsidR="00860272">
        <w:rPr>
          <w:rFonts w:ascii="SimSun" w:hAnsi="SimSun" w:hint="eastAsia"/>
          <w:sz w:val="21"/>
        </w:rPr>
        <w:t>修改</w:t>
      </w:r>
      <w:r w:rsidRPr="00BB55F6">
        <w:rPr>
          <w:rFonts w:ascii="SimSun" w:hAnsi="SimSun" w:hint="eastAsia"/>
          <w:sz w:val="21"/>
        </w:rPr>
        <w:t>，明确要求受理局不得撤销任何同日优先权要求，以便预留依据，</w:t>
      </w:r>
      <w:proofErr w:type="gramStart"/>
      <w:r w:rsidRPr="00BB55F6">
        <w:rPr>
          <w:rFonts w:ascii="SimSun" w:hAnsi="SimSun" w:hint="eastAsia"/>
          <w:sz w:val="21"/>
        </w:rPr>
        <w:t>便于指</w:t>
      </w:r>
      <w:proofErr w:type="gramEnd"/>
      <w:r w:rsidRPr="00BB55F6">
        <w:rPr>
          <w:rFonts w:ascii="SimSun" w:hAnsi="SimSun" w:hint="eastAsia"/>
          <w:sz w:val="21"/>
        </w:rPr>
        <w:t>定局在PCT程序的国家阶段根据适用的国内法就该事宜</w:t>
      </w:r>
      <w:proofErr w:type="gramStart"/>
      <w:r w:rsidRPr="00BB55F6">
        <w:rPr>
          <w:rFonts w:ascii="SimSun" w:hAnsi="SimSun" w:hint="eastAsia"/>
          <w:sz w:val="21"/>
        </w:rPr>
        <w:t>作出</w:t>
      </w:r>
      <w:proofErr w:type="gramEnd"/>
      <w:r w:rsidRPr="00BB55F6">
        <w:rPr>
          <w:rFonts w:ascii="SimSun" w:hAnsi="SimSun" w:hint="eastAsia"/>
          <w:sz w:val="21"/>
        </w:rPr>
        <w:t>决定</w:t>
      </w:r>
      <w:r>
        <w:rPr>
          <w:rFonts w:ascii="SimSun" w:hAnsi="SimSun" w:hint="eastAsia"/>
          <w:sz w:val="21"/>
        </w:rPr>
        <w:t>。</w:t>
      </w:r>
    </w:p>
    <w:p w:rsidR="00086B13" w:rsidRPr="00287D87" w:rsidRDefault="00BB55F6" w:rsidP="00B65BCE">
      <w:pPr>
        <w:pStyle w:val="1"/>
        <w:spacing w:beforeLines="100" w:afterLines="50" w:after="120" w:line="340" w:lineRule="atLeast"/>
        <w:rPr>
          <w:rFonts w:ascii="SimHei" w:eastAsia="SimHei"/>
          <w:b w:val="0"/>
          <w:sz w:val="21"/>
        </w:rPr>
      </w:pPr>
      <w:r>
        <w:rPr>
          <w:rFonts w:ascii="SimHei" w:eastAsia="SimHei" w:hint="eastAsia"/>
          <w:b w:val="0"/>
          <w:sz w:val="21"/>
        </w:rPr>
        <w:t>提</w:t>
      </w:r>
      <w:r w:rsidR="00F50821">
        <w:rPr>
          <w:rFonts w:ascii="SimHei" w:eastAsia="SimHei" w:hint="eastAsia"/>
          <w:b w:val="0"/>
          <w:sz w:val="21"/>
        </w:rPr>
        <w:t xml:space="preserve">　</w:t>
      </w:r>
      <w:r>
        <w:rPr>
          <w:rFonts w:ascii="SimHei" w:eastAsia="SimHei" w:hint="eastAsia"/>
          <w:b w:val="0"/>
          <w:sz w:val="21"/>
        </w:rPr>
        <w:t>案</w:t>
      </w:r>
    </w:p>
    <w:p w:rsidR="00086B13" w:rsidRDefault="00345B68" w:rsidP="00483761">
      <w:pPr>
        <w:pStyle w:val="ONUME"/>
        <w:numPr>
          <w:ilvl w:val="0"/>
          <w:numId w:val="4"/>
        </w:numPr>
        <w:tabs>
          <w:tab w:val="clear" w:pos="567"/>
        </w:tabs>
        <w:overflowPunct w:val="0"/>
        <w:spacing w:afterLines="50" w:after="120" w:line="340" w:lineRule="atLeast"/>
        <w:jc w:val="both"/>
        <w:rPr>
          <w:rFonts w:ascii="SimSun" w:hAnsi="SimSun"/>
          <w:sz w:val="21"/>
        </w:rPr>
      </w:pPr>
      <w:r w:rsidRPr="00483761">
        <w:rPr>
          <w:rFonts w:ascii="SimSun" w:hAnsi="SimSun" w:hint="eastAsia"/>
          <w:sz w:val="21"/>
        </w:rPr>
        <w:t>应工作组的请求，并按文件</w:t>
      </w:r>
      <w:r w:rsidRPr="00483761">
        <w:rPr>
          <w:rFonts w:ascii="SimSun" w:hAnsi="SimSun"/>
          <w:sz w:val="21"/>
        </w:rPr>
        <w:t>PCT/WG/</w:t>
      </w:r>
      <w:r w:rsidRPr="00483761">
        <w:rPr>
          <w:rFonts w:ascii="SimSun" w:hAnsi="SimSun" w:hint="eastAsia"/>
          <w:sz w:val="21"/>
        </w:rPr>
        <w:t>8</w:t>
      </w:r>
      <w:r w:rsidRPr="00483761">
        <w:rPr>
          <w:rFonts w:ascii="SimSun" w:hAnsi="SimSun"/>
          <w:sz w:val="21"/>
        </w:rPr>
        <w:t>/</w:t>
      </w:r>
      <w:r w:rsidRPr="00483761">
        <w:rPr>
          <w:rFonts w:ascii="SimSun" w:hAnsi="SimSun" w:hint="eastAsia"/>
          <w:sz w:val="21"/>
        </w:rPr>
        <w:t>5中备选方案3所提的思路，本文件附件列出了</w:t>
      </w:r>
      <w:r w:rsidR="00860272">
        <w:rPr>
          <w:rFonts w:ascii="SimSun" w:hAnsi="SimSun" w:hint="eastAsia"/>
          <w:sz w:val="21"/>
        </w:rPr>
        <w:t>修改</w:t>
      </w:r>
      <w:r w:rsidRPr="00483761">
        <w:rPr>
          <w:rFonts w:ascii="SimSun" w:hAnsi="SimSun" w:hint="eastAsia"/>
          <w:sz w:val="21"/>
        </w:rPr>
        <w:t>细则26</w:t>
      </w:r>
      <w:r w:rsidRPr="00B65BCE">
        <w:rPr>
          <w:rFonts w:ascii="SimSun" w:hAnsi="SimSun" w:hint="eastAsia"/>
          <w:sz w:val="21"/>
        </w:rPr>
        <w:t>之二</w:t>
      </w:r>
      <w:r w:rsidRPr="00483761">
        <w:rPr>
          <w:rFonts w:ascii="SimSun" w:hAnsi="SimSun" w:hint="eastAsia"/>
          <w:sz w:val="21"/>
        </w:rPr>
        <w:t>的提案。</w:t>
      </w:r>
      <w:r w:rsidR="00E7232A" w:rsidRPr="00483761">
        <w:rPr>
          <w:rFonts w:ascii="SimSun" w:hAnsi="SimSun" w:hint="eastAsia"/>
          <w:sz w:val="21"/>
        </w:rPr>
        <w:t>该细则中新增了一条(“</w:t>
      </w:r>
      <w:r w:rsidR="00E7232A" w:rsidRPr="00B65BCE">
        <w:rPr>
          <w:rFonts w:ascii="SimSun" w:hAnsi="SimSun" w:hint="eastAsia"/>
          <w:sz w:val="21"/>
        </w:rPr>
        <w:t>之二</w:t>
      </w:r>
      <w:r w:rsidR="00E7232A" w:rsidRPr="00483761">
        <w:rPr>
          <w:rFonts w:ascii="SimSun" w:hAnsi="SimSun" w:hint="eastAsia"/>
          <w:sz w:val="21"/>
        </w:rPr>
        <w:t>”)</w:t>
      </w:r>
      <w:r w:rsidR="00AB002D">
        <w:rPr>
          <w:rFonts w:ascii="SimSun" w:hAnsi="SimSun" w:hint="eastAsia"/>
          <w:sz w:val="21"/>
        </w:rPr>
        <w:t>，</w:t>
      </w:r>
      <w:r w:rsidR="00E7232A" w:rsidRPr="00483761">
        <w:rPr>
          <w:rFonts w:ascii="SimSun" w:hAnsi="SimSun" w:hint="eastAsia"/>
          <w:sz w:val="21"/>
        </w:rPr>
        <w:t>明确规定如果细则</w:t>
      </w:r>
      <w:r w:rsidR="00E7232A" w:rsidRPr="00483761">
        <w:rPr>
          <w:rFonts w:ascii="SimSun" w:hAnsi="SimSun"/>
          <w:sz w:val="21"/>
        </w:rPr>
        <w:t>4.10(a)(</w:t>
      </w:r>
      <w:proofErr w:type="spellStart"/>
      <w:r w:rsidR="00E7232A" w:rsidRPr="00483761">
        <w:rPr>
          <w:rFonts w:ascii="SimSun" w:hAnsi="SimSun"/>
          <w:sz w:val="21"/>
        </w:rPr>
        <w:t>i</w:t>
      </w:r>
      <w:proofErr w:type="spellEnd"/>
      <w:r w:rsidR="00E7232A" w:rsidRPr="00483761">
        <w:rPr>
          <w:rFonts w:ascii="SimSun" w:hAnsi="SimSun"/>
          <w:sz w:val="21"/>
        </w:rPr>
        <w:t>)</w:t>
      </w:r>
      <w:r w:rsidR="00F666F3">
        <w:rPr>
          <w:rFonts w:ascii="SimSun" w:hAnsi="SimSun" w:hint="eastAsia"/>
          <w:sz w:val="21"/>
        </w:rPr>
        <w:t>所述</w:t>
      </w:r>
      <w:r w:rsidR="00E7232A" w:rsidRPr="00483761">
        <w:rPr>
          <w:rFonts w:ascii="SimSun" w:hAnsi="SimSun" w:hint="eastAsia"/>
          <w:sz w:val="21"/>
        </w:rPr>
        <w:t>在先申请的申请日期与国际申请日期相同，不得“</w:t>
      </w:r>
      <w:r w:rsidR="00483761" w:rsidRPr="00483761">
        <w:rPr>
          <w:rFonts w:ascii="SimSun" w:hAnsi="SimSun" w:hint="eastAsia"/>
          <w:sz w:val="21"/>
        </w:rPr>
        <w:t>为了条约程序的目的</w:t>
      </w:r>
      <w:r w:rsidR="00E7232A" w:rsidRPr="00483761">
        <w:rPr>
          <w:rFonts w:ascii="SimSun" w:hAnsi="SimSun" w:hint="eastAsia"/>
          <w:sz w:val="21"/>
        </w:rPr>
        <w:t>”</w:t>
      </w:r>
      <w:r w:rsidR="00AB002D" w:rsidRPr="00483761">
        <w:rPr>
          <w:rFonts w:ascii="SimSun" w:hAnsi="SimSun" w:hint="eastAsia"/>
          <w:sz w:val="21"/>
        </w:rPr>
        <w:t>(即，为PCT程序国际阶段的目的；参见当前细则</w:t>
      </w:r>
      <w:r w:rsidR="00AB002D" w:rsidRPr="00483761">
        <w:rPr>
          <w:rFonts w:ascii="SimSun" w:hAnsi="SimSun"/>
          <w:sz w:val="21"/>
        </w:rPr>
        <w:t>26</w:t>
      </w:r>
      <w:r w:rsidR="00AB002D" w:rsidRPr="00B65BCE">
        <w:rPr>
          <w:rFonts w:ascii="SimSun" w:hAnsi="SimSun" w:hint="eastAsia"/>
          <w:sz w:val="21"/>
        </w:rPr>
        <w:t>之二</w:t>
      </w:r>
      <w:r w:rsidR="00AB002D" w:rsidRPr="00483761">
        <w:rPr>
          <w:rFonts w:ascii="SimSun" w:hAnsi="SimSun"/>
          <w:sz w:val="21"/>
        </w:rPr>
        <w:t>.2(b)</w:t>
      </w:r>
      <w:r w:rsidR="00AB002D" w:rsidRPr="00483761">
        <w:rPr>
          <w:rFonts w:ascii="SimSun" w:hAnsi="SimSun" w:hint="eastAsia"/>
          <w:sz w:val="21"/>
        </w:rPr>
        <w:t>的措辞)</w:t>
      </w:r>
      <w:r w:rsidR="00E7232A" w:rsidRPr="00483761">
        <w:rPr>
          <w:rFonts w:ascii="SimSun" w:hAnsi="SimSun" w:hint="eastAsia"/>
          <w:sz w:val="21"/>
        </w:rPr>
        <w:t>视之为优先权要求中的缺陷。</w:t>
      </w:r>
    </w:p>
    <w:p w:rsidR="00AB002D" w:rsidRDefault="00AB002D" w:rsidP="00483761">
      <w:pPr>
        <w:pStyle w:val="ONUME"/>
        <w:numPr>
          <w:ilvl w:val="0"/>
          <w:numId w:val="4"/>
        </w:numPr>
        <w:tabs>
          <w:tab w:val="clear" w:pos="567"/>
        </w:tabs>
        <w:overflowPunct w:val="0"/>
        <w:spacing w:afterLines="50" w:after="120" w:line="340" w:lineRule="atLeast"/>
        <w:jc w:val="both"/>
        <w:rPr>
          <w:rFonts w:ascii="SimSun" w:hAnsi="SimSun"/>
          <w:sz w:val="21"/>
        </w:rPr>
      </w:pPr>
      <w:r>
        <w:rPr>
          <w:rFonts w:ascii="SimSun" w:hAnsi="SimSun" w:hint="eastAsia"/>
          <w:sz w:val="21"/>
        </w:rPr>
        <w:t>此外，建议</w:t>
      </w:r>
      <w:r w:rsidR="00860272">
        <w:rPr>
          <w:rFonts w:ascii="SimSun" w:hAnsi="SimSun" w:hint="eastAsia"/>
          <w:sz w:val="21"/>
        </w:rPr>
        <w:t>修改</w:t>
      </w:r>
      <w:r>
        <w:rPr>
          <w:rFonts w:ascii="SimSun" w:hAnsi="SimSun" w:hint="eastAsia"/>
          <w:sz w:val="21"/>
        </w:rPr>
        <w:t>细则</w:t>
      </w:r>
      <w:r w:rsidRPr="00483761">
        <w:rPr>
          <w:rFonts w:ascii="SimSun" w:hAnsi="SimSun"/>
          <w:sz w:val="21"/>
        </w:rPr>
        <w:t>26</w:t>
      </w:r>
      <w:r w:rsidRPr="00B65BCE">
        <w:rPr>
          <w:rFonts w:ascii="SimSun" w:hAnsi="SimSun" w:hint="eastAsia"/>
          <w:sz w:val="21"/>
        </w:rPr>
        <w:t>之二</w:t>
      </w:r>
      <w:r>
        <w:rPr>
          <w:rFonts w:ascii="SimSun" w:hAnsi="SimSun"/>
          <w:sz w:val="21"/>
        </w:rPr>
        <w:t>.2(</w:t>
      </w:r>
      <w:r>
        <w:rPr>
          <w:rFonts w:ascii="SimSun" w:hAnsi="SimSun" w:hint="eastAsia"/>
          <w:sz w:val="21"/>
        </w:rPr>
        <w:t>d</w:t>
      </w:r>
      <w:r w:rsidRPr="00483761">
        <w:rPr>
          <w:rFonts w:ascii="SimSun" w:hAnsi="SimSun"/>
          <w:sz w:val="21"/>
        </w:rPr>
        <w:t>)</w:t>
      </w:r>
      <w:r>
        <w:rPr>
          <w:rFonts w:ascii="SimSun" w:hAnsi="SimSun" w:hint="eastAsia"/>
          <w:sz w:val="21"/>
        </w:rPr>
        <w:t>，规定国际局应</w:t>
      </w:r>
      <w:proofErr w:type="gramStart"/>
      <w:r>
        <w:rPr>
          <w:rFonts w:ascii="SimSun" w:hAnsi="SimSun" w:hint="eastAsia"/>
          <w:sz w:val="21"/>
        </w:rPr>
        <w:t>连同国际</w:t>
      </w:r>
      <w:proofErr w:type="gramEnd"/>
      <w:r>
        <w:rPr>
          <w:rFonts w:ascii="SimSun" w:hAnsi="SimSun" w:hint="eastAsia"/>
          <w:sz w:val="21"/>
        </w:rPr>
        <w:t>申请，一同公布有关任何同日优先权要求的信息，公布细节依照《行政规程》的规定执行，以便具体地提请注意该国际申请中含有此种同日优先权要求(指定局依照适用的</w:t>
      </w:r>
      <w:r w:rsidR="00BA37E4">
        <w:rPr>
          <w:rFonts w:ascii="SimSun" w:hAnsi="SimSun" w:hint="eastAsia"/>
          <w:sz w:val="21"/>
        </w:rPr>
        <w:t>本国法</w:t>
      </w:r>
      <w:r>
        <w:rPr>
          <w:rFonts w:ascii="SimSun" w:hAnsi="SimSun" w:hint="eastAsia"/>
          <w:sz w:val="21"/>
        </w:rPr>
        <w:t>可能不予承认)，从而有益于指定局和第三方。</w:t>
      </w:r>
    </w:p>
    <w:p w:rsidR="00AB002D" w:rsidRDefault="00860272" w:rsidP="00483761">
      <w:pPr>
        <w:pStyle w:val="ONUME"/>
        <w:numPr>
          <w:ilvl w:val="0"/>
          <w:numId w:val="4"/>
        </w:numPr>
        <w:tabs>
          <w:tab w:val="clear" w:pos="567"/>
        </w:tabs>
        <w:overflowPunct w:val="0"/>
        <w:spacing w:afterLines="50" w:after="120" w:line="340" w:lineRule="atLeast"/>
        <w:jc w:val="both"/>
        <w:rPr>
          <w:rFonts w:ascii="SimSun" w:hAnsi="SimSun"/>
          <w:sz w:val="21"/>
        </w:rPr>
      </w:pPr>
      <w:r>
        <w:rPr>
          <w:rFonts w:ascii="SimSun" w:hAnsi="SimSun" w:hint="eastAsia"/>
          <w:sz w:val="21"/>
        </w:rPr>
        <w:t>拟议修改</w:t>
      </w:r>
      <w:r w:rsidR="00BA37E4">
        <w:rPr>
          <w:rFonts w:ascii="SimSun" w:hAnsi="SimSun" w:hint="eastAsia"/>
          <w:sz w:val="21"/>
        </w:rPr>
        <w:t>将会</w:t>
      </w:r>
      <w:r>
        <w:rPr>
          <w:rFonts w:ascii="SimSun" w:hAnsi="SimSun" w:hint="eastAsia"/>
          <w:sz w:val="21"/>
        </w:rPr>
        <w:t>带来</w:t>
      </w:r>
      <w:r w:rsidR="00BA37E4">
        <w:rPr>
          <w:rFonts w:ascii="SimSun" w:hAnsi="SimSun" w:hint="eastAsia"/>
          <w:sz w:val="21"/>
        </w:rPr>
        <w:t>以下</w:t>
      </w:r>
      <w:r>
        <w:rPr>
          <w:rFonts w:ascii="SimSun" w:hAnsi="SimSun" w:hint="eastAsia"/>
          <w:sz w:val="21"/>
        </w:rPr>
        <w:t>结果：</w:t>
      </w:r>
    </w:p>
    <w:p w:rsidR="000B2DE2" w:rsidRPr="000B2DE2" w:rsidRDefault="000B2DE2" w:rsidP="00B65BCE">
      <w:pPr>
        <w:pStyle w:val="ONUME"/>
        <w:numPr>
          <w:ilvl w:val="0"/>
          <w:numId w:val="0"/>
        </w:numPr>
        <w:overflowPunct w:val="0"/>
        <w:spacing w:afterLines="50" w:after="120" w:line="340" w:lineRule="atLeast"/>
        <w:ind w:left="567"/>
        <w:jc w:val="both"/>
        <w:rPr>
          <w:rFonts w:ascii="SimSun" w:hAnsi="SimSun"/>
          <w:sz w:val="21"/>
        </w:rPr>
      </w:pPr>
      <w:r w:rsidRPr="000B2DE2">
        <w:rPr>
          <w:rFonts w:ascii="SimSun" w:hAnsi="SimSun" w:hint="eastAsia"/>
          <w:sz w:val="21"/>
        </w:rPr>
        <w:t>(a)</w:t>
      </w:r>
      <w:r w:rsidRPr="000B2DE2">
        <w:rPr>
          <w:rFonts w:ascii="SimSun" w:hAnsi="SimSun" w:hint="eastAsia"/>
          <w:sz w:val="21"/>
        </w:rPr>
        <w:tab/>
        <w:t>任何同日优先权要求均将在国际申请中予以保留；</w:t>
      </w:r>
    </w:p>
    <w:p w:rsidR="000B2DE2" w:rsidRPr="000B2DE2" w:rsidRDefault="000B2DE2" w:rsidP="00B65BCE">
      <w:pPr>
        <w:pStyle w:val="ONUME"/>
        <w:numPr>
          <w:ilvl w:val="0"/>
          <w:numId w:val="0"/>
        </w:numPr>
        <w:overflowPunct w:val="0"/>
        <w:spacing w:afterLines="50" w:after="120" w:line="340" w:lineRule="atLeast"/>
        <w:ind w:left="567"/>
        <w:jc w:val="both"/>
        <w:rPr>
          <w:rFonts w:ascii="SimSun" w:hAnsi="SimSun"/>
          <w:sz w:val="21"/>
        </w:rPr>
      </w:pPr>
      <w:r w:rsidRPr="000B2DE2">
        <w:rPr>
          <w:rFonts w:ascii="SimSun" w:hAnsi="SimSun" w:hint="eastAsia"/>
          <w:sz w:val="21"/>
        </w:rPr>
        <w:t>(b)</w:t>
      </w:r>
      <w:r w:rsidRPr="000B2DE2">
        <w:rPr>
          <w:rFonts w:ascii="SimSun" w:hAnsi="SimSun" w:hint="eastAsia"/>
          <w:sz w:val="21"/>
        </w:rPr>
        <w:tab/>
        <w:t>任何此种同日优先权要求均可作为援引加入任何遗漏项目或部分的基础(除非受理局已依照当前的细则20</w:t>
      </w:r>
      <w:r w:rsidRPr="000B2DE2">
        <w:rPr>
          <w:rFonts w:ascii="SimSun" w:hAnsi="SimSun"/>
          <w:sz w:val="21"/>
        </w:rPr>
        <w:t>.</w:t>
      </w:r>
      <w:r w:rsidRPr="000B2DE2">
        <w:rPr>
          <w:rFonts w:ascii="SimSun" w:hAnsi="SimSun" w:hint="eastAsia"/>
          <w:sz w:val="21"/>
        </w:rPr>
        <w:t>8</w:t>
      </w:r>
      <w:r w:rsidRPr="000B2DE2">
        <w:rPr>
          <w:rFonts w:ascii="SimSun" w:hAnsi="SimSun"/>
          <w:sz w:val="21"/>
        </w:rPr>
        <w:t>(a)</w:t>
      </w:r>
      <w:r w:rsidRPr="000B2DE2">
        <w:rPr>
          <w:rFonts w:ascii="SimSun" w:hAnsi="SimSun" w:hint="eastAsia"/>
          <w:sz w:val="21"/>
        </w:rPr>
        <w:t>通知国际局，有关援引加入的PCT条款与该局适用的本国法不符)；</w:t>
      </w:r>
    </w:p>
    <w:p w:rsidR="000B2DE2" w:rsidRPr="000B2DE2" w:rsidRDefault="000B2DE2" w:rsidP="00B65BCE">
      <w:pPr>
        <w:pStyle w:val="ONUME"/>
        <w:numPr>
          <w:ilvl w:val="0"/>
          <w:numId w:val="0"/>
        </w:numPr>
        <w:overflowPunct w:val="0"/>
        <w:spacing w:afterLines="50" w:after="120" w:line="340" w:lineRule="atLeast"/>
        <w:ind w:left="567"/>
        <w:jc w:val="both"/>
        <w:rPr>
          <w:rFonts w:ascii="SimSun" w:hAnsi="SimSun"/>
          <w:sz w:val="21"/>
        </w:rPr>
      </w:pPr>
      <w:r w:rsidRPr="000B2DE2">
        <w:rPr>
          <w:rFonts w:ascii="SimSun" w:hAnsi="SimSun" w:hint="eastAsia"/>
          <w:sz w:val="21"/>
        </w:rPr>
        <w:t>(c)</w:t>
      </w:r>
      <w:r w:rsidRPr="000B2DE2">
        <w:rPr>
          <w:rFonts w:ascii="SimSun" w:hAnsi="SimSun" w:hint="eastAsia"/>
          <w:sz w:val="21"/>
        </w:rPr>
        <w:tab/>
        <w:t>国际检索单位在进行国际检索时，将会考虑受理局援引加入的任何遗漏项目或部分；</w:t>
      </w:r>
    </w:p>
    <w:p w:rsidR="000B2DE2" w:rsidRDefault="000B2DE2" w:rsidP="00B65BCE">
      <w:pPr>
        <w:pStyle w:val="ONUME"/>
        <w:numPr>
          <w:ilvl w:val="0"/>
          <w:numId w:val="0"/>
        </w:numPr>
        <w:overflowPunct w:val="0"/>
        <w:spacing w:afterLines="50" w:after="120" w:line="340" w:lineRule="atLeast"/>
        <w:ind w:left="567"/>
        <w:jc w:val="both"/>
        <w:rPr>
          <w:rFonts w:ascii="SimSun" w:hAnsi="SimSun"/>
          <w:sz w:val="21"/>
        </w:rPr>
      </w:pPr>
      <w:r w:rsidRPr="000B2DE2">
        <w:rPr>
          <w:rFonts w:ascii="SimSun" w:hAnsi="SimSun" w:hint="eastAsia"/>
          <w:sz w:val="21"/>
        </w:rPr>
        <w:t>(d)</w:t>
      </w:r>
      <w:r w:rsidRPr="000B2DE2">
        <w:rPr>
          <w:rFonts w:ascii="SimSun" w:hAnsi="SimSun" w:hint="eastAsia"/>
          <w:sz w:val="21"/>
        </w:rPr>
        <w:tab/>
        <w:t>每个指定局将依照该局所适用的本国法，决定是否允许任何同日优先权要求，并因此决定当此种同日优先权要求成为援引加入的基础时，是否依照细则20</w:t>
      </w:r>
      <w:r w:rsidRPr="000B2DE2">
        <w:rPr>
          <w:rFonts w:ascii="SimSun" w:hAnsi="SimSun"/>
          <w:sz w:val="21"/>
        </w:rPr>
        <w:t>.</w:t>
      </w:r>
      <w:r w:rsidRPr="000B2DE2">
        <w:rPr>
          <w:rFonts w:ascii="SimSun" w:hAnsi="SimSun" w:hint="eastAsia"/>
          <w:sz w:val="21"/>
        </w:rPr>
        <w:t>6</w:t>
      </w:r>
      <w:r w:rsidRPr="000B2DE2">
        <w:rPr>
          <w:rFonts w:ascii="SimSun" w:hAnsi="SimSun"/>
          <w:sz w:val="21"/>
        </w:rPr>
        <w:t>(</w:t>
      </w:r>
      <w:r w:rsidRPr="000B2DE2">
        <w:rPr>
          <w:rFonts w:ascii="SimSun" w:hAnsi="SimSun" w:hint="eastAsia"/>
          <w:sz w:val="21"/>
        </w:rPr>
        <w:t>b</w:t>
      </w:r>
      <w:r w:rsidRPr="000B2DE2">
        <w:rPr>
          <w:rFonts w:ascii="SimSun" w:hAnsi="SimSun"/>
          <w:sz w:val="21"/>
        </w:rPr>
        <w:t>)</w:t>
      </w:r>
      <w:r w:rsidRPr="000B2DE2">
        <w:rPr>
          <w:rFonts w:ascii="SimSun" w:hAnsi="SimSun" w:hint="eastAsia"/>
          <w:sz w:val="21"/>
        </w:rPr>
        <w:t>和(c)允许援引加入任何遗漏的项目或部分(受理局已依照当前细则20.8(b)通知国际局，有关援引加入的PCT条款与该局所适用本国法不符的除外)。</w:t>
      </w:r>
    </w:p>
    <w:p w:rsidR="000B2DE2" w:rsidRDefault="005A2DB4" w:rsidP="00483761">
      <w:pPr>
        <w:pStyle w:val="ONUME"/>
        <w:numPr>
          <w:ilvl w:val="0"/>
          <w:numId w:val="4"/>
        </w:numPr>
        <w:tabs>
          <w:tab w:val="clear" w:pos="567"/>
        </w:tabs>
        <w:overflowPunct w:val="0"/>
        <w:spacing w:afterLines="50" w:after="120" w:line="340" w:lineRule="atLeast"/>
        <w:jc w:val="both"/>
        <w:rPr>
          <w:rFonts w:ascii="SimSun" w:hAnsi="SimSun"/>
          <w:sz w:val="21"/>
        </w:rPr>
      </w:pPr>
      <w:r>
        <w:rPr>
          <w:rFonts w:ascii="SimSun" w:hAnsi="SimSun" w:hint="eastAsia"/>
          <w:sz w:val="21"/>
        </w:rPr>
        <w:t>下页所列表格显示了有关同日优先权要求的《PCT实施细则》拟议修改所带来的结果。</w:t>
      </w:r>
    </w:p>
    <w:p w:rsidR="005A2DB4" w:rsidRDefault="005A2DB4" w:rsidP="00483761">
      <w:pPr>
        <w:pStyle w:val="ONUME"/>
        <w:numPr>
          <w:ilvl w:val="0"/>
          <w:numId w:val="4"/>
        </w:numPr>
        <w:tabs>
          <w:tab w:val="clear" w:pos="567"/>
        </w:tabs>
        <w:overflowPunct w:val="0"/>
        <w:spacing w:afterLines="50" w:after="120" w:line="340" w:lineRule="atLeast"/>
        <w:jc w:val="both"/>
        <w:rPr>
          <w:rFonts w:ascii="SimSun" w:hAnsi="SimSun"/>
          <w:sz w:val="21"/>
        </w:rPr>
      </w:pPr>
      <w:r>
        <w:rPr>
          <w:rFonts w:ascii="SimSun" w:hAnsi="SimSun" w:hint="eastAsia"/>
          <w:sz w:val="21"/>
        </w:rPr>
        <w:t>在此背景下，国际局认为，工作组可能尤其希望将以下几点纳入考虑：</w:t>
      </w:r>
    </w:p>
    <w:p w:rsidR="005A2DB4" w:rsidRDefault="005A2DB4" w:rsidP="005A2DB4">
      <w:pPr>
        <w:pStyle w:val="ONUME"/>
        <w:numPr>
          <w:ilvl w:val="0"/>
          <w:numId w:val="0"/>
        </w:numPr>
        <w:overflowPunct w:val="0"/>
        <w:spacing w:afterLines="50" w:after="120" w:line="340" w:lineRule="atLeast"/>
        <w:ind w:left="568"/>
        <w:jc w:val="both"/>
        <w:rPr>
          <w:rFonts w:ascii="SimSun" w:hAnsi="SimSun"/>
          <w:sz w:val="21"/>
        </w:rPr>
      </w:pPr>
      <w:r>
        <w:rPr>
          <w:rFonts w:ascii="SimSun" w:hAnsi="SimSun" w:hint="eastAsia"/>
          <w:sz w:val="21"/>
        </w:rPr>
        <w:t>(a)</w:t>
      </w:r>
      <w:r w:rsidR="00B65BCE">
        <w:rPr>
          <w:rFonts w:ascii="SimSun" w:hAnsi="SimSun" w:hint="eastAsia"/>
          <w:sz w:val="21"/>
        </w:rPr>
        <w:tab/>
      </w:r>
      <w:r w:rsidR="00040497">
        <w:rPr>
          <w:rFonts w:ascii="SimSun" w:hAnsi="SimSun" w:hint="eastAsia"/>
          <w:sz w:val="21"/>
        </w:rPr>
        <w:t>首先，如同文件</w:t>
      </w:r>
      <w:r w:rsidR="00040497" w:rsidRPr="00483761">
        <w:rPr>
          <w:rFonts w:ascii="SimSun" w:hAnsi="SimSun"/>
          <w:sz w:val="21"/>
        </w:rPr>
        <w:t>PCT/WG/</w:t>
      </w:r>
      <w:r w:rsidR="00040497" w:rsidRPr="00483761">
        <w:rPr>
          <w:rFonts w:ascii="SimSun" w:hAnsi="SimSun" w:hint="eastAsia"/>
          <w:sz w:val="21"/>
        </w:rPr>
        <w:t>8</w:t>
      </w:r>
      <w:r w:rsidR="00040497" w:rsidRPr="00483761">
        <w:rPr>
          <w:rFonts w:ascii="SimSun" w:hAnsi="SimSun"/>
          <w:sz w:val="21"/>
        </w:rPr>
        <w:t>/</w:t>
      </w:r>
      <w:r w:rsidR="00040497" w:rsidRPr="00483761">
        <w:rPr>
          <w:rFonts w:ascii="SimSun" w:hAnsi="SimSun" w:hint="eastAsia"/>
          <w:sz w:val="21"/>
        </w:rPr>
        <w:t>5</w:t>
      </w:r>
      <w:r w:rsidR="00040497">
        <w:rPr>
          <w:rFonts w:ascii="SimSun" w:hAnsi="SimSun" w:hint="eastAsia"/>
          <w:sz w:val="21"/>
        </w:rPr>
        <w:t>中指出，问题所涉的范围非常非常小。2013年，在200件就与国际申请同日提交的在先申请提出优先权要求的国际申请中，仅有两件是关于请求援引加入</w:t>
      </w:r>
      <w:r w:rsidR="00040497">
        <w:rPr>
          <w:rFonts w:ascii="SimSun" w:hAnsi="SimSun" w:hint="eastAsia"/>
          <w:sz w:val="21"/>
        </w:rPr>
        <w:lastRenderedPageBreak/>
        <w:t>遗漏的项目或部分。另一方面，毫无疑问“同日优先权要求”和“援引加入”正在同时使用，而且对于某些申请人十分重要。</w:t>
      </w:r>
    </w:p>
    <w:p w:rsidR="00967EFC" w:rsidRDefault="00040497" w:rsidP="00F47277">
      <w:pPr>
        <w:pStyle w:val="ONUME"/>
        <w:numPr>
          <w:ilvl w:val="0"/>
          <w:numId w:val="0"/>
        </w:numPr>
        <w:overflowPunct w:val="0"/>
        <w:spacing w:afterLines="50" w:after="120" w:line="340" w:lineRule="atLeast"/>
        <w:ind w:left="568"/>
        <w:jc w:val="both"/>
        <w:rPr>
          <w:rFonts w:ascii="SimSun" w:hAnsi="SimSun"/>
          <w:sz w:val="21"/>
        </w:rPr>
      </w:pPr>
      <w:r>
        <w:rPr>
          <w:rFonts w:ascii="SimSun" w:hAnsi="SimSun" w:hint="eastAsia"/>
          <w:sz w:val="21"/>
        </w:rPr>
        <w:t>(b)</w:t>
      </w:r>
      <w:r w:rsidR="00B65BCE">
        <w:rPr>
          <w:rFonts w:ascii="SimSun" w:hAnsi="SimSun" w:hint="eastAsia"/>
          <w:sz w:val="21"/>
        </w:rPr>
        <w:tab/>
      </w:r>
      <w:r>
        <w:rPr>
          <w:rFonts w:ascii="SimSun" w:hAnsi="SimSun" w:hint="eastAsia"/>
          <w:sz w:val="21"/>
        </w:rPr>
        <w:t>第二，</w:t>
      </w:r>
      <w:r w:rsidR="00AA54CE">
        <w:rPr>
          <w:rFonts w:ascii="SimSun" w:hAnsi="SimSun" w:hint="eastAsia"/>
          <w:sz w:val="21"/>
        </w:rPr>
        <w:t>必须认识到，尽管</w:t>
      </w:r>
      <w:r w:rsidR="002C48D1">
        <w:rPr>
          <w:rFonts w:ascii="SimSun" w:hAnsi="SimSun" w:hint="eastAsia"/>
          <w:sz w:val="21"/>
        </w:rPr>
        <w:t>本文件附件所列的细则修改无疑有益于非常小部分的国际申请，但这种细则修改带来的实际结果会是，对于提出同日优先权要求和基于此优先权要求、请求援引加入任何遗漏项目或部分的申请，其国家阶段的程序对大多数指定局而言</w:t>
      </w:r>
      <w:r w:rsidR="002C48D1" w:rsidRPr="00B65BCE">
        <w:rPr>
          <w:rFonts w:ascii="KaiTi" w:eastAsia="KaiTi" w:hAnsi="KaiTi" w:hint="eastAsia"/>
          <w:i/>
          <w:sz w:val="21"/>
        </w:rPr>
        <w:t>更加复杂</w:t>
      </w:r>
      <w:r w:rsidR="002C48D1">
        <w:rPr>
          <w:rFonts w:ascii="SimSun" w:hAnsi="SimSun" w:hint="eastAsia"/>
          <w:sz w:val="21"/>
        </w:rPr>
        <w:t>。目前的情况是，大多数指定局不允许这种同日优先权要求，因此也不允许基于此种优先权要求的援引加入。</w:t>
      </w:r>
      <w:r w:rsidR="00B54CA7">
        <w:rPr>
          <w:rFonts w:ascii="SimSun" w:hAnsi="SimSun" w:hint="eastAsia"/>
          <w:sz w:val="21"/>
        </w:rPr>
        <w:t>因此，大多数指定局将会面临的情况是，毫无疑问在极少量的案例中，可能会出现与此种案例相关的更多工作量(具体有：国际申请提交日期可能改变以及/或忽略任何援引加入的遗漏项目或部分；基于</w:t>
      </w:r>
      <w:r w:rsidR="00967EFC">
        <w:rPr>
          <w:rFonts w:ascii="SimSun" w:hAnsi="SimSun" w:hint="eastAsia"/>
          <w:sz w:val="21"/>
        </w:rPr>
        <w:t>为国家阶段的目的所承认申请日期以先的国际申请日期</w:t>
      </w:r>
      <w:r w:rsidR="00B54CA7">
        <w:rPr>
          <w:rFonts w:ascii="SimSun" w:hAnsi="SimSun" w:hint="eastAsia"/>
          <w:sz w:val="21"/>
        </w:rPr>
        <w:t>制定</w:t>
      </w:r>
      <w:r w:rsidR="00967EFC">
        <w:rPr>
          <w:rFonts w:ascii="SimSun" w:hAnsi="SimSun" w:hint="eastAsia"/>
          <w:sz w:val="21"/>
        </w:rPr>
        <w:t>、并已考虑受理局所援引加入的遗漏项目或部分</w:t>
      </w:r>
      <w:r w:rsidR="00B54CA7">
        <w:rPr>
          <w:rFonts w:ascii="SimSun" w:hAnsi="SimSun" w:hint="eastAsia"/>
          <w:sz w:val="21"/>
        </w:rPr>
        <w:t>的国际检索报告价值有限)</w:t>
      </w:r>
      <w:r w:rsidR="00967EFC">
        <w:rPr>
          <w:rFonts w:ascii="SimSun" w:hAnsi="SimSun" w:hint="eastAsia"/>
          <w:sz w:val="21"/>
        </w:rPr>
        <w:t>。</w:t>
      </w:r>
    </w:p>
    <w:p w:rsidR="00B65BCE" w:rsidRDefault="00B65BCE">
      <w:pPr>
        <w:rPr>
          <w:rFonts w:ascii="SimSun" w:hAnsi="SimSun"/>
          <w:b/>
          <w:sz w:val="21"/>
        </w:rPr>
      </w:pPr>
      <w:r>
        <w:rPr>
          <w:rFonts w:ascii="SimSun" w:hAnsi="SimSun"/>
          <w:b/>
          <w:sz w:val="21"/>
        </w:rPr>
        <w:br w:type="page"/>
      </w:r>
    </w:p>
    <w:p w:rsidR="00967EFC" w:rsidRPr="00B65BCE" w:rsidRDefault="00967EFC" w:rsidP="00967EFC">
      <w:pPr>
        <w:pStyle w:val="ONUME"/>
        <w:keepNext/>
        <w:keepLines/>
        <w:numPr>
          <w:ilvl w:val="0"/>
          <w:numId w:val="0"/>
        </w:numPr>
        <w:jc w:val="center"/>
        <w:rPr>
          <w:rFonts w:ascii="SimSun" w:hAnsi="SimSun"/>
          <w:b/>
          <w:sz w:val="21"/>
        </w:rPr>
      </w:pPr>
      <w:r w:rsidRPr="00B65BCE">
        <w:rPr>
          <w:rFonts w:ascii="SimSun" w:hAnsi="SimSun" w:hint="eastAsia"/>
          <w:b/>
          <w:sz w:val="21"/>
        </w:rPr>
        <w:lastRenderedPageBreak/>
        <w:t>有关同日优先权要求的《PCT实施细则》拟议修改所致结果</w:t>
      </w:r>
    </w:p>
    <w:tbl>
      <w:tblPr>
        <w:tblStyle w:val="af1"/>
        <w:tblW w:w="0" w:type="auto"/>
        <w:tblLook w:val="04A0" w:firstRow="1" w:lastRow="0" w:firstColumn="1" w:lastColumn="0" w:noHBand="0" w:noVBand="1"/>
      </w:tblPr>
      <w:tblGrid>
        <w:gridCol w:w="2268"/>
        <w:gridCol w:w="2434"/>
        <w:gridCol w:w="2434"/>
        <w:gridCol w:w="2435"/>
      </w:tblGrid>
      <w:tr w:rsidR="00967EFC" w:rsidRPr="006150D3" w:rsidTr="00967EFC">
        <w:tc>
          <w:tcPr>
            <w:tcW w:w="9571" w:type="dxa"/>
            <w:gridSpan w:val="4"/>
            <w:shd w:val="clear" w:color="auto" w:fill="D9D9D9" w:themeFill="background1" w:themeFillShade="D9"/>
          </w:tcPr>
          <w:p w:rsidR="00967EFC" w:rsidRPr="00710BCF" w:rsidRDefault="00967EFC" w:rsidP="00967EFC">
            <w:pPr>
              <w:pStyle w:val="ONUME"/>
              <w:numPr>
                <w:ilvl w:val="0"/>
                <w:numId w:val="0"/>
              </w:numPr>
              <w:spacing w:before="240" w:after="240"/>
              <w:jc w:val="center"/>
              <w:rPr>
                <w:b/>
                <w:caps/>
                <w:sz w:val="20"/>
              </w:rPr>
            </w:pPr>
            <w:r>
              <w:rPr>
                <w:b/>
                <w:caps/>
                <w:sz w:val="20"/>
              </w:rPr>
              <w:t>PCT</w:t>
            </w:r>
            <w:r>
              <w:rPr>
                <w:rFonts w:hint="eastAsia"/>
                <w:b/>
                <w:caps/>
                <w:sz w:val="20"/>
              </w:rPr>
              <w:t>程序国际阶段</w:t>
            </w:r>
          </w:p>
        </w:tc>
      </w:tr>
      <w:tr w:rsidR="00967EFC" w:rsidRPr="00B65BCE" w:rsidTr="00967EFC">
        <w:tc>
          <w:tcPr>
            <w:tcW w:w="2268" w:type="dxa"/>
          </w:tcPr>
          <w:p w:rsidR="00967EFC" w:rsidRPr="00B65BCE" w:rsidRDefault="00967EFC" w:rsidP="00967EFC">
            <w:pPr>
              <w:pStyle w:val="ONUME"/>
              <w:numPr>
                <w:ilvl w:val="0"/>
                <w:numId w:val="0"/>
              </w:numPr>
              <w:spacing w:before="80" w:after="80"/>
              <w:rPr>
                <w:rFonts w:ascii="SimSun" w:hAnsi="SimSun"/>
                <w:b/>
                <w:sz w:val="20"/>
              </w:rPr>
            </w:pPr>
          </w:p>
        </w:tc>
        <w:tc>
          <w:tcPr>
            <w:tcW w:w="7303" w:type="dxa"/>
            <w:gridSpan w:val="3"/>
          </w:tcPr>
          <w:p w:rsidR="00967EFC" w:rsidRPr="00B65BCE" w:rsidRDefault="00800113" w:rsidP="00967EFC">
            <w:pPr>
              <w:pStyle w:val="ONUME"/>
              <w:numPr>
                <w:ilvl w:val="0"/>
                <w:numId w:val="0"/>
              </w:numPr>
              <w:spacing w:before="80" w:after="80"/>
              <w:rPr>
                <w:rFonts w:ascii="SimSun" w:hAnsi="SimSun"/>
                <w:b/>
                <w:sz w:val="20"/>
              </w:rPr>
            </w:pPr>
            <w:r w:rsidRPr="00B65BCE">
              <w:rPr>
                <w:rFonts w:ascii="SimSun" w:hAnsi="SimSun" w:hint="eastAsia"/>
                <w:b/>
                <w:sz w:val="20"/>
              </w:rPr>
              <w:t>要求所有受理局允许同日优先权要求</w:t>
            </w:r>
          </w:p>
        </w:tc>
      </w:tr>
      <w:tr w:rsidR="00967EFC" w:rsidRPr="00B65BCE" w:rsidTr="00967EFC">
        <w:tc>
          <w:tcPr>
            <w:tcW w:w="2268" w:type="dxa"/>
          </w:tcPr>
          <w:p w:rsidR="00967EFC" w:rsidRPr="00B65BCE" w:rsidRDefault="00800113" w:rsidP="00967EFC">
            <w:pPr>
              <w:pStyle w:val="ONUME"/>
              <w:numPr>
                <w:ilvl w:val="0"/>
                <w:numId w:val="0"/>
              </w:numPr>
              <w:spacing w:before="80" w:after="80"/>
              <w:rPr>
                <w:rFonts w:ascii="SimSun" w:hAnsi="SimSun"/>
                <w:b/>
                <w:sz w:val="20"/>
              </w:rPr>
            </w:pPr>
            <w:r w:rsidRPr="00B65BCE">
              <w:rPr>
                <w:rFonts w:ascii="SimSun" w:hAnsi="SimSun" w:hint="eastAsia"/>
                <w:b/>
                <w:sz w:val="20"/>
              </w:rPr>
              <w:t>优先权要求是否有效？</w:t>
            </w:r>
          </w:p>
        </w:tc>
        <w:tc>
          <w:tcPr>
            <w:tcW w:w="7303" w:type="dxa"/>
            <w:gridSpan w:val="3"/>
          </w:tcPr>
          <w:p w:rsidR="00967EFC" w:rsidRPr="00B65BCE" w:rsidRDefault="00800113" w:rsidP="00967EFC">
            <w:pPr>
              <w:pStyle w:val="ONUME"/>
              <w:numPr>
                <w:ilvl w:val="0"/>
                <w:numId w:val="0"/>
              </w:numPr>
              <w:spacing w:before="80" w:after="80"/>
              <w:rPr>
                <w:rFonts w:ascii="SimSun" w:hAnsi="SimSun"/>
                <w:sz w:val="20"/>
              </w:rPr>
            </w:pPr>
            <w:r w:rsidRPr="00B65BCE">
              <w:rPr>
                <w:rFonts w:ascii="SimSun" w:hAnsi="SimSun" w:hint="eastAsia"/>
                <w:sz w:val="20"/>
              </w:rPr>
              <w:t>有效</w:t>
            </w:r>
          </w:p>
        </w:tc>
      </w:tr>
      <w:tr w:rsidR="00967EFC" w:rsidRPr="00B65BCE" w:rsidTr="00967EFC">
        <w:tc>
          <w:tcPr>
            <w:tcW w:w="2268" w:type="dxa"/>
          </w:tcPr>
          <w:p w:rsidR="00967EFC" w:rsidRPr="00B65BCE" w:rsidRDefault="00800113" w:rsidP="00967EFC">
            <w:pPr>
              <w:pStyle w:val="ONUME"/>
              <w:numPr>
                <w:ilvl w:val="0"/>
                <w:numId w:val="0"/>
              </w:numPr>
              <w:spacing w:before="80" w:after="80"/>
              <w:rPr>
                <w:rFonts w:ascii="SimSun" w:hAnsi="SimSun"/>
                <w:b/>
                <w:sz w:val="20"/>
              </w:rPr>
            </w:pPr>
            <w:r w:rsidRPr="00B65BCE">
              <w:rPr>
                <w:rFonts w:ascii="SimSun" w:hAnsi="SimSun" w:hint="eastAsia"/>
                <w:b/>
                <w:sz w:val="20"/>
              </w:rPr>
              <w:t>是否</w:t>
            </w:r>
            <w:r w:rsidR="00FF6AB8" w:rsidRPr="00B65BCE">
              <w:rPr>
                <w:rFonts w:ascii="SimSun" w:hAnsi="SimSun" w:hint="eastAsia"/>
                <w:b/>
                <w:sz w:val="20"/>
              </w:rPr>
              <w:t>承认</w:t>
            </w:r>
            <w:r w:rsidRPr="00B65BCE">
              <w:rPr>
                <w:rFonts w:ascii="SimSun" w:hAnsi="SimSun" w:hint="eastAsia"/>
                <w:b/>
                <w:sz w:val="20"/>
              </w:rPr>
              <w:t>援引加入遗漏项目或部分？</w:t>
            </w:r>
          </w:p>
        </w:tc>
        <w:tc>
          <w:tcPr>
            <w:tcW w:w="7303" w:type="dxa"/>
            <w:gridSpan w:val="3"/>
          </w:tcPr>
          <w:p w:rsidR="00967EFC" w:rsidRPr="00B65BCE" w:rsidRDefault="00FF6AB8" w:rsidP="00967EFC">
            <w:pPr>
              <w:pStyle w:val="ONUME"/>
              <w:numPr>
                <w:ilvl w:val="0"/>
                <w:numId w:val="0"/>
              </w:numPr>
              <w:spacing w:before="80" w:after="80"/>
              <w:rPr>
                <w:rFonts w:ascii="SimSun" w:hAnsi="SimSun"/>
                <w:sz w:val="20"/>
              </w:rPr>
            </w:pPr>
            <w:r w:rsidRPr="00B65BCE">
              <w:rPr>
                <w:rFonts w:ascii="SimSun" w:hAnsi="SimSun" w:hint="eastAsia"/>
                <w:sz w:val="20"/>
              </w:rPr>
              <w:t>承认</w:t>
            </w:r>
          </w:p>
          <w:p w:rsidR="00967EFC" w:rsidRPr="00B65BCE" w:rsidRDefault="00967EFC" w:rsidP="00967EFC">
            <w:pPr>
              <w:pStyle w:val="ONUME"/>
              <w:numPr>
                <w:ilvl w:val="0"/>
                <w:numId w:val="0"/>
              </w:numPr>
              <w:spacing w:before="80" w:after="80"/>
              <w:rPr>
                <w:rFonts w:ascii="KaiTi" w:eastAsia="KaiTi" w:hAnsi="KaiTi"/>
                <w:i/>
                <w:sz w:val="20"/>
              </w:rPr>
            </w:pPr>
            <w:r w:rsidRPr="00B65BCE">
              <w:rPr>
                <w:rFonts w:ascii="KaiTi" w:eastAsia="KaiTi" w:hAnsi="KaiTi"/>
                <w:i/>
                <w:sz w:val="20"/>
              </w:rPr>
              <w:t>(</w:t>
            </w:r>
            <w:r w:rsidR="00800113" w:rsidRPr="00B65BCE">
              <w:rPr>
                <w:rFonts w:ascii="KaiTi" w:eastAsia="KaiTi" w:hAnsi="KaiTi" w:hint="eastAsia"/>
                <w:i/>
                <w:sz w:val="20"/>
              </w:rPr>
              <w:t>如受理局依照细则</w:t>
            </w:r>
            <w:r w:rsidR="00800113" w:rsidRPr="00B65BCE">
              <w:rPr>
                <w:rFonts w:ascii="KaiTi" w:eastAsia="KaiTi" w:hAnsi="KaiTi"/>
                <w:i/>
                <w:sz w:val="20"/>
              </w:rPr>
              <w:t>20.8(a)</w:t>
            </w:r>
            <w:r w:rsidR="00800113" w:rsidRPr="00B65BCE">
              <w:rPr>
                <w:rFonts w:ascii="KaiTi" w:eastAsia="KaiTi" w:hAnsi="KaiTi" w:hint="eastAsia"/>
                <w:i/>
                <w:sz w:val="20"/>
              </w:rPr>
              <w:t>未提交与本国法不符的通知</w:t>
            </w:r>
            <w:r w:rsidRPr="00B65BCE">
              <w:rPr>
                <w:rFonts w:ascii="KaiTi" w:eastAsia="KaiTi" w:hAnsi="KaiTi"/>
                <w:i/>
                <w:sz w:val="20"/>
              </w:rPr>
              <w:t>)</w:t>
            </w:r>
          </w:p>
          <w:p w:rsidR="00967EFC" w:rsidRPr="00B65BCE" w:rsidRDefault="00FF6AB8" w:rsidP="00967EFC">
            <w:pPr>
              <w:pStyle w:val="ONUME"/>
              <w:numPr>
                <w:ilvl w:val="0"/>
                <w:numId w:val="0"/>
              </w:numPr>
              <w:spacing w:before="80" w:after="80"/>
              <w:rPr>
                <w:rFonts w:ascii="SimSun" w:hAnsi="SimSun"/>
                <w:sz w:val="20"/>
              </w:rPr>
            </w:pPr>
            <w:r w:rsidRPr="00B65BCE">
              <w:rPr>
                <w:rFonts w:ascii="SimSun" w:hAnsi="SimSun" w:hint="eastAsia"/>
                <w:sz w:val="20"/>
              </w:rPr>
              <w:t>不承认</w:t>
            </w:r>
          </w:p>
          <w:p w:rsidR="00967EFC" w:rsidRPr="00B65BCE" w:rsidRDefault="00967EFC" w:rsidP="00967EFC">
            <w:pPr>
              <w:pStyle w:val="ONUME"/>
              <w:numPr>
                <w:ilvl w:val="0"/>
                <w:numId w:val="0"/>
              </w:numPr>
              <w:spacing w:before="80" w:after="80"/>
              <w:rPr>
                <w:rFonts w:ascii="SimSun" w:hAnsi="SimSun"/>
                <w:i/>
                <w:sz w:val="20"/>
              </w:rPr>
            </w:pPr>
            <w:r w:rsidRPr="00B65BCE">
              <w:rPr>
                <w:rFonts w:ascii="KaiTi" w:eastAsia="KaiTi" w:hAnsi="KaiTi"/>
                <w:i/>
                <w:sz w:val="20"/>
              </w:rPr>
              <w:t>(</w:t>
            </w:r>
            <w:r w:rsidR="00800113" w:rsidRPr="00B65BCE">
              <w:rPr>
                <w:rFonts w:ascii="KaiTi" w:eastAsia="KaiTi" w:hAnsi="KaiTi" w:hint="eastAsia"/>
                <w:i/>
                <w:sz w:val="20"/>
              </w:rPr>
              <w:t>如受理局依照细则</w:t>
            </w:r>
            <w:r w:rsidR="00800113" w:rsidRPr="00B65BCE">
              <w:rPr>
                <w:rFonts w:ascii="KaiTi" w:eastAsia="KaiTi" w:hAnsi="KaiTi"/>
                <w:i/>
                <w:sz w:val="20"/>
              </w:rPr>
              <w:t>20.8(a)</w:t>
            </w:r>
            <w:r w:rsidR="00800113" w:rsidRPr="00B65BCE">
              <w:rPr>
                <w:rFonts w:ascii="KaiTi" w:eastAsia="KaiTi" w:hAnsi="KaiTi" w:hint="eastAsia"/>
                <w:i/>
                <w:sz w:val="20"/>
              </w:rPr>
              <w:t>已提交与本国法不符的通知</w:t>
            </w:r>
            <w:r w:rsidRPr="00B65BCE">
              <w:rPr>
                <w:rFonts w:ascii="KaiTi" w:eastAsia="KaiTi" w:hAnsi="KaiTi"/>
                <w:i/>
                <w:sz w:val="20"/>
              </w:rPr>
              <w:t>)</w:t>
            </w:r>
          </w:p>
        </w:tc>
      </w:tr>
      <w:tr w:rsidR="00967EFC" w:rsidRPr="00B65BCE" w:rsidTr="00967EFC">
        <w:tc>
          <w:tcPr>
            <w:tcW w:w="2268" w:type="dxa"/>
          </w:tcPr>
          <w:p w:rsidR="00967EFC" w:rsidRPr="00B65BCE" w:rsidRDefault="00800113" w:rsidP="00967EFC">
            <w:pPr>
              <w:pStyle w:val="ONUME"/>
              <w:numPr>
                <w:ilvl w:val="0"/>
                <w:numId w:val="0"/>
              </w:numPr>
              <w:spacing w:before="80" w:after="80"/>
              <w:rPr>
                <w:rFonts w:ascii="SimSun" w:hAnsi="SimSun"/>
                <w:b/>
                <w:sz w:val="20"/>
              </w:rPr>
            </w:pPr>
            <w:r w:rsidRPr="00B65BCE">
              <w:rPr>
                <w:rFonts w:ascii="SimSun" w:hAnsi="SimSun" w:hint="eastAsia"/>
                <w:b/>
                <w:sz w:val="20"/>
              </w:rPr>
              <w:t>国际检索报告是否考虑援引加入的遗漏项目或部分？</w:t>
            </w:r>
          </w:p>
        </w:tc>
        <w:tc>
          <w:tcPr>
            <w:tcW w:w="7303" w:type="dxa"/>
            <w:gridSpan w:val="3"/>
          </w:tcPr>
          <w:p w:rsidR="00967EFC" w:rsidRPr="00B65BCE" w:rsidRDefault="00800113" w:rsidP="00967EFC">
            <w:pPr>
              <w:pStyle w:val="ONUME"/>
              <w:numPr>
                <w:ilvl w:val="0"/>
                <w:numId w:val="0"/>
              </w:numPr>
              <w:spacing w:before="80" w:after="80"/>
              <w:rPr>
                <w:rFonts w:ascii="SimSun" w:hAnsi="SimSun"/>
                <w:sz w:val="20"/>
              </w:rPr>
            </w:pPr>
            <w:r w:rsidRPr="00B65BCE">
              <w:rPr>
                <w:rFonts w:ascii="SimSun" w:hAnsi="SimSun" w:hint="eastAsia"/>
                <w:sz w:val="20"/>
              </w:rPr>
              <w:t>考虑</w:t>
            </w:r>
          </w:p>
          <w:p w:rsidR="00967EFC" w:rsidRPr="00B65BCE" w:rsidRDefault="00967EFC" w:rsidP="00967EFC">
            <w:pPr>
              <w:pStyle w:val="ONUME"/>
              <w:numPr>
                <w:ilvl w:val="0"/>
                <w:numId w:val="0"/>
              </w:numPr>
              <w:spacing w:before="80" w:after="80"/>
              <w:rPr>
                <w:rFonts w:ascii="KaiTi" w:eastAsia="KaiTi" w:hAnsi="KaiTi"/>
                <w:i/>
                <w:sz w:val="20"/>
              </w:rPr>
            </w:pPr>
            <w:r w:rsidRPr="00B65BCE">
              <w:rPr>
                <w:rFonts w:ascii="KaiTi" w:eastAsia="KaiTi" w:hAnsi="KaiTi"/>
                <w:i/>
                <w:sz w:val="20"/>
              </w:rPr>
              <w:t>(</w:t>
            </w:r>
            <w:r w:rsidR="00800113" w:rsidRPr="00B65BCE">
              <w:rPr>
                <w:rFonts w:ascii="KaiTi" w:eastAsia="KaiTi" w:hAnsi="KaiTi" w:hint="eastAsia"/>
                <w:i/>
                <w:sz w:val="20"/>
              </w:rPr>
              <w:t>如受理局已援引加入任何遗漏项目或部分</w:t>
            </w:r>
            <w:r w:rsidRPr="00B65BCE">
              <w:rPr>
                <w:rFonts w:ascii="KaiTi" w:eastAsia="KaiTi" w:hAnsi="KaiTi"/>
                <w:i/>
                <w:sz w:val="20"/>
              </w:rPr>
              <w:t>)</w:t>
            </w:r>
          </w:p>
          <w:p w:rsidR="00800113" w:rsidRPr="00B65BCE" w:rsidRDefault="00800113" w:rsidP="00800113">
            <w:pPr>
              <w:pStyle w:val="ONUME"/>
              <w:numPr>
                <w:ilvl w:val="0"/>
                <w:numId w:val="0"/>
              </w:numPr>
              <w:spacing w:before="80" w:after="80"/>
              <w:rPr>
                <w:rFonts w:ascii="SimSun" w:hAnsi="SimSun"/>
                <w:sz w:val="20"/>
              </w:rPr>
            </w:pPr>
            <w:r w:rsidRPr="00B65BCE">
              <w:rPr>
                <w:rFonts w:ascii="SimSun" w:hAnsi="SimSun" w:hint="eastAsia"/>
                <w:sz w:val="20"/>
              </w:rPr>
              <w:t>不考虑</w:t>
            </w:r>
          </w:p>
          <w:p w:rsidR="00967EFC" w:rsidRPr="00B65BCE" w:rsidRDefault="00967EFC" w:rsidP="00800113">
            <w:pPr>
              <w:pStyle w:val="ONUME"/>
              <w:numPr>
                <w:ilvl w:val="0"/>
                <w:numId w:val="0"/>
              </w:numPr>
              <w:spacing w:before="80" w:after="80"/>
              <w:rPr>
                <w:rFonts w:ascii="SimSun" w:hAnsi="SimSun"/>
                <w:i/>
                <w:sz w:val="20"/>
              </w:rPr>
            </w:pPr>
            <w:r w:rsidRPr="00B65BCE">
              <w:rPr>
                <w:rFonts w:ascii="KaiTi" w:eastAsia="KaiTi" w:hAnsi="KaiTi"/>
                <w:i/>
                <w:sz w:val="20"/>
              </w:rPr>
              <w:t>(</w:t>
            </w:r>
            <w:r w:rsidR="00800113" w:rsidRPr="00B65BCE">
              <w:rPr>
                <w:rFonts w:ascii="KaiTi" w:eastAsia="KaiTi" w:hAnsi="KaiTi" w:hint="eastAsia"/>
                <w:i/>
                <w:sz w:val="20"/>
              </w:rPr>
              <w:t>如受理局</w:t>
            </w:r>
            <w:r w:rsidR="00800113" w:rsidRPr="00B65BCE">
              <w:rPr>
                <w:rFonts w:ascii="KaiTi" w:eastAsia="KaiTi" w:hAnsi="KaiTi" w:hint="eastAsia"/>
                <w:i/>
                <w:sz w:val="20"/>
                <w:u w:val="single"/>
              </w:rPr>
              <w:t>未</w:t>
            </w:r>
            <w:r w:rsidR="00800113" w:rsidRPr="00B65BCE">
              <w:rPr>
                <w:rFonts w:ascii="KaiTi" w:eastAsia="KaiTi" w:hAnsi="KaiTi" w:hint="eastAsia"/>
                <w:i/>
                <w:sz w:val="20"/>
              </w:rPr>
              <w:t>援引加入任何遗漏项目或部分</w:t>
            </w:r>
            <w:r w:rsidRPr="00B65BCE">
              <w:rPr>
                <w:rFonts w:ascii="KaiTi" w:eastAsia="KaiTi" w:hAnsi="KaiTi"/>
                <w:i/>
                <w:sz w:val="20"/>
              </w:rPr>
              <w:t>)</w:t>
            </w:r>
          </w:p>
        </w:tc>
      </w:tr>
      <w:tr w:rsidR="00967EFC" w:rsidRPr="00B65BCE" w:rsidTr="00967EFC">
        <w:tc>
          <w:tcPr>
            <w:tcW w:w="9571" w:type="dxa"/>
            <w:gridSpan w:val="4"/>
            <w:shd w:val="clear" w:color="auto" w:fill="D9D9D9" w:themeFill="background1" w:themeFillShade="D9"/>
          </w:tcPr>
          <w:p w:rsidR="00967EFC" w:rsidRPr="00B65BCE" w:rsidRDefault="00967EFC" w:rsidP="00967EFC">
            <w:pPr>
              <w:pStyle w:val="ONUME"/>
              <w:numPr>
                <w:ilvl w:val="0"/>
                <w:numId w:val="0"/>
              </w:numPr>
              <w:spacing w:before="240" w:after="240"/>
              <w:jc w:val="center"/>
              <w:rPr>
                <w:rFonts w:ascii="SimSun" w:hAnsi="SimSun"/>
                <w:b/>
                <w:caps/>
                <w:sz w:val="20"/>
              </w:rPr>
            </w:pPr>
            <w:r w:rsidRPr="00B65BCE">
              <w:rPr>
                <w:rFonts w:ascii="SimSun" w:hAnsi="SimSun"/>
                <w:b/>
                <w:caps/>
                <w:sz w:val="20"/>
              </w:rPr>
              <w:t>PCT</w:t>
            </w:r>
            <w:r w:rsidRPr="00B65BCE">
              <w:rPr>
                <w:rFonts w:ascii="SimSun" w:hAnsi="SimSun" w:hint="eastAsia"/>
                <w:b/>
                <w:caps/>
                <w:sz w:val="20"/>
              </w:rPr>
              <w:t>程序国家阶段</w:t>
            </w:r>
          </w:p>
        </w:tc>
      </w:tr>
      <w:tr w:rsidR="00967EFC" w:rsidRPr="00B65BCE" w:rsidTr="00967EFC">
        <w:tc>
          <w:tcPr>
            <w:tcW w:w="2268" w:type="dxa"/>
            <w:vMerge w:val="restart"/>
          </w:tcPr>
          <w:p w:rsidR="00967EFC" w:rsidRPr="00B65BCE" w:rsidRDefault="00967EFC" w:rsidP="00967EFC">
            <w:pPr>
              <w:pStyle w:val="ONUME"/>
              <w:numPr>
                <w:ilvl w:val="0"/>
                <w:numId w:val="0"/>
              </w:numPr>
              <w:spacing w:before="80" w:after="80"/>
              <w:rPr>
                <w:rFonts w:ascii="SimSun" w:hAnsi="SimSun"/>
                <w:b/>
                <w:sz w:val="20"/>
              </w:rPr>
            </w:pPr>
          </w:p>
        </w:tc>
        <w:tc>
          <w:tcPr>
            <w:tcW w:w="7303" w:type="dxa"/>
            <w:gridSpan w:val="3"/>
          </w:tcPr>
          <w:p w:rsidR="00967EFC" w:rsidRPr="00B65BCE" w:rsidRDefault="00AC78A5" w:rsidP="00967EFC">
            <w:pPr>
              <w:pStyle w:val="ONUME"/>
              <w:numPr>
                <w:ilvl w:val="0"/>
                <w:numId w:val="0"/>
              </w:numPr>
              <w:spacing w:before="80" w:after="80"/>
              <w:rPr>
                <w:rFonts w:ascii="SimSun" w:hAnsi="SimSun"/>
                <w:b/>
                <w:sz w:val="20"/>
              </w:rPr>
            </w:pPr>
            <w:r w:rsidRPr="00B65BCE">
              <w:rPr>
                <w:rFonts w:ascii="SimSun" w:hAnsi="SimSun" w:hint="eastAsia"/>
                <w:b/>
                <w:sz w:val="20"/>
              </w:rPr>
              <w:t>依照其所适用</w:t>
            </w:r>
            <w:r w:rsidR="00831379" w:rsidRPr="00B65BCE">
              <w:rPr>
                <w:rFonts w:ascii="SimSun" w:hAnsi="SimSun" w:hint="eastAsia"/>
                <w:b/>
                <w:sz w:val="20"/>
              </w:rPr>
              <w:t>的本国法，指定局是否允许：</w:t>
            </w:r>
          </w:p>
          <w:p w:rsidR="00967EFC" w:rsidRPr="00B65BCE" w:rsidRDefault="00831379" w:rsidP="00967EFC">
            <w:pPr>
              <w:pStyle w:val="ONUME"/>
              <w:numPr>
                <w:ilvl w:val="0"/>
                <w:numId w:val="5"/>
              </w:numPr>
              <w:spacing w:before="80" w:after="80"/>
              <w:ind w:left="432" w:hanging="432"/>
              <w:rPr>
                <w:rFonts w:ascii="SimSun" w:hAnsi="SimSun"/>
                <w:b/>
                <w:sz w:val="20"/>
              </w:rPr>
            </w:pPr>
            <w:r w:rsidRPr="00B65BCE">
              <w:rPr>
                <w:rFonts w:ascii="SimSun" w:hAnsi="SimSun" w:hint="eastAsia"/>
                <w:b/>
                <w:sz w:val="20"/>
              </w:rPr>
              <w:t>同日优先权要求</w:t>
            </w:r>
            <w:r w:rsidRPr="00B65BCE">
              <w:rPr>
                <w:rFonts w:ascii="SimSun" w:hAnsi="SimSun"/>
                <w:b/>
                <w:sz w:val="20"/>
              </w:rPr>
              <w:t>(</w:t>
            </w:r>
            <w:r w:rsidRPr="00B65BCE">
              <w:rPr>
                <w:rFonts w:ascii="SimSun" w:hAnsi="SimSun" w:hint="eastAsia"/>
                <w:b/>
                <w:sz w:val="20"/>
              </w:rPr>
              <w:t>“优先权”允许/不允许</w:t>
            </w:r>
            <w:r w:rsidR="00967EFC" w:rsidRPr="00B65BCE">
              <w:rPr>
                <w:rFonts w:ascii="SimSun" w:hAnsi="SimSun"/>
                <w:b/>
                <w:sz w:val="20"/>
              </w:rPr>
              <w:t>)</w:t>
            </w:r>
            <w:r w:rsidRPr="00B65BCE">
              <w:rPr>
                <w:rFonts w:ascii="SimSun" w:hAnsi="SimSun" w:hint="eastAsia"/>
                <w:b/>
                <w:sz w:val="20"/>
              </w:rPr>
              <w:t>？</w:t>
            </w:r>
          </w:p>
          <w:p w:rsidR="00967EFC" w:rsidRPr="00B65BCE" w:rsidRDefault="00831379" w:rsidP="00FF6AB8">
            <w:pPr>
              <w:pStyle w:val="ONUME"/>
              <w:numPr>
                <w:ilvl w:val="0"/>
                <w:numId w:val="5"/>
              </w:numPr>
              <w:spacing w:before="80" w:after="80"/>
              <w:ind w:left="432" w:hanging="432"/>
              <w:rPr>
                <w:rFonts w:ascii="SimSun" w:hAnsi="SimSun"/>
                <w:b/>
                <w:sz w:val="20"/>
              </w:rPr>
            </w:pPr>
            <w:r w:rsidRPr="00B65BCE">
              <w:rPr>
                <w:rFonts w:ascii="SimSun" w:hAnsi="SimSun" w:hint="eastAsia"/>
                <w:b/>
                <w:sz w:val="20"/>
              </w:rPr>
              <w:t>援引加入</w:t>
            </w:r>
            <w:r w:rsidR="00FF6AB8" w:rsidRPr="00B65BCE">
              <w:rPr>
                <w:rFonts w:ascii="SimSun" w:hAnsi="SimSun" w:hint="eastAsia"/>
                <w:b/>
                <w:sz w:val="20"/>
              </w:rPr>
              <w:t>遗漏项目或部分</w:t>
            </w:r>
            <w:r w:rsidR="00967EFC" w:rsidRPr="00B65BCE">
              <w:rPr>
                <w:rFonts w:ascii="SimSun" w:hAnsi="SimSun"/>
                <w:b/>
                <w:sz w:val="20"/>
              </w:rPr>
              <w:t>(</w:t>
            </w:r>
            <w:r w:rsidR="00FF6AB8" w:rsidRPr="00B65BCE">
              <w:rPr>
                <w:rFonts w:ascii="SimSun" w:hAnsi="SimSun" w:hint="eastAsia"/>
                <w:b/>
                <w:sz w:val="20"/>
              </w:rPr>
              <w:t>“加入”允许/不允许</w:t>
            </w:r>
            <w:r w:rsidR="00967EFC" w:rsidRPr="00B65BCE">
              <w:rPr>
                <w:rFonts w:ascii="SimSun" w:hAnsi="SimSun"/>
                <w:b/>
                <w:sz w:val="20"/>
              </w:rPr>
              <w:t>)</w:t>
            </w:r>
            <w:r w:rsidR="00FF6AB8" w:rsidRPr="00B65BCE">
              <w:rPr>
                <w:rFonts w:ascii="SimSun" w:hAnsi="SimSun" w:hint="eastAsia"/>
                <w:b/>
                <w:sz w:val="20"/>
              </w:rPr>
              <w:t>？</w:t>
            </w:r>
          </w:p>
        </w:tc>
      </w:tr>
      <w:tr w:rsidR="00967EFC" w:rsidRPr="00B65BCE" w:rsidTr="00967EFC">
        <w:tc>
          <w:tcPr>
            <w:tcW w:w="2268" w:type="dxa"/>
            <w:vMerge/>
          </w:tcPr>
          <w:p w:rsidR="00967EFC" w:rsidRPr="00B65BCE" w:rsidRDefault="00967EFC" w:rsidP="00967EFC">
            <w:pPr>
              <w:pStyle w:val="ONUME"/>
              <w:numPr>
                <w:ilvl w:val="0"/>
                <w:numId w:val="0"/>
              </w:numPr>
              <w:spacing w:before="80" w:after="80"/>
              <w:jc w:val="center"/>
              <w:rPr>
                <w:rFonts w:ascii="SimSun" w:hAnsi="SimSun"/>
                <w:b/>
                <w:sz w:val="20"/>
              </w:rPr>
            </w:pPr>
          </w:p>
        </w:tc>
        <w:tc>
          <w:tcPr>
            <w:tcW w:w="2434" w:type="dxa"/>
          </w:tcPr>
          <w:p w:rsidR="00967EFC" w:rsidRPr="00B65BCE" w:rsidRDefault="00FF6AB8" w:rsidP="00967EFC">
            <w:pPr>
              <w:pStyle w:val="ONUME"/>
              <w:numPr>
                <w:ilvl w:val="0"/>
                <w:numId w:val="0"/>
              </w:numPr>
              <w:spacing w:before="80" w:after="80"/>
              <w:jc w:val="center"/>
              <w:rPr>
                <w:rFonts w:ascii="SimSun" w:hAnsi="SimSun"/>
                <w:b/>
                <w:sz w:val="20"/>
              </w:rPr>
            </w:pPr>
            <w:r w:rsidRPr="00B65BCE">
              <w:rPr>
                <w:rFonts w:ascii="SimSun" w:hAnsi="SimSun" w:hint="eastAsia"/>
                <w:b/>
                <w:sz w:val="20"/>
              </w:rPr>
              <w:t>优先权</w:t>
            </w:r>
            <w:r w:rsidR="00B65BCE">
              <w:rPr>
                <w:rFonts w:ascii="SimSun" w:hAnsi="SimSun" w:hint="eastAsia"/>
                <w:b/>
                <w:sz w:val="20"/>
              </w:rPr>
              <w:t xml:space="preserve"> </w:t>
            </w:r>
            <w:r w:rsidRPr="00B65BCE">
              <w:rPr>
                <w:rFonts w:ascii="SimSun" w:hAnsi="SimSun" w:hint="eastAsia"/>
                <w:b/>
                <w:sz w:val="20"/>
              </w:rPr>
              <w:t>允许</w:t>
            </w:r>
            <w:r w:rsidR="00967EFC" w:rsidRPr="00B65BCE">
              <w:rPr>
                <w:rFonts w:ascii="SimSun" w:hAnsi="SimSun"/>
                <w:b/>
                <w:sz w:val="20"/>
              </w:rPr>
              <w:t>/</w:t>
            </w:r>
            <w:r w:rsidRPr="00B65BCE">
              <w:rPr>
                <w:rFonts w:ascii="SimSun" w:hAnsi="SimSun" w:hint="eastAsia"/>
                <w:b/>
                <w:sz w:val="20"/>
              </w:rPr>
              <w:br/>
              <w:t>加入</w:t>
            </w:r>
            <w:r w:rsidR="00B65BCE">
              <w:rPr>
                <w:rFonts w:ascii="SimSun" w:hAnsi="SimSun" w:hint="eastAsia"/>
                <w:b/>
                <w:sz w:val="20"/>
              </w:rPr>
              <w:t xml:space="preserve"> </w:t>
            </w:r>
            <w:r w:rsidRPr="00B65BCE">
              <w:rPr>
                <w:rFonts w:ascii="SimSun" w:hAnsi="SimSun" w:hint="eastAsia"/>
                <w:b/>
                <w:sz w:val="20"/>
              </w:rPr>
              <w:t>允许</w:t>
            </w:r>
          </w:p>
          <w:p w:rsidR="00967EFC" w:rsidRPr="00B65BCE" w:rsidRDefault="00967EFC" w:rsidP="00FF6AB8">
            <w:pPr>
              <w:pStyle w:val="ONUME"/>
              <w:numPr>
                <w:ilvl w:val="0"/>
                <w:numId w:val="0"/>
              </w:numPr>
              <w:spacing w:before="80" w:after="80"/>
              <w:jc w:val="center"/>
              <w:rPr>
                <w:rFonts w:ascii="SimSun" w:hAnsi="SimSun"/>
                <w:b/>
                <w:i/>
                <w:sz w:val="20"/>
              </w:rPr>
            </w:pPr>
            <w:r w:rsidRPr="00B65BCE">
              <w:rPr>
                <w:rFonts w:ascii="KaiTi" w:eastAsia="KaiTi" w:hAnsi="KaiTi"/>
                <w:i/>
                <w:sz w:val="20"/>
              </w:rPr>
              <w:t>(</w:t>
            </w:r>
            <w:r w:rsidR="00FF6AB8" w:rsidRPr="00B65BCE">
              <w:rPr>
                <w:rFonts w:ascii="KaiTi" w:eastAsia="KaiTi" w:hAnsi="KaiTi" w:hint="eastAsia"/>
                <w:i/>
                <w:sz w:val="20"/>
              </w:rPr>
              <w:t>如指定局依照细则</w:t>
            </w:r>
            <w:r w:rsidR="00FF6AB8" w:rsidRPr="00B65BCE">
              <w:rPr>
                <w:rFonts w:ascii="KaiTi" w:eastAsia="KaiTi" w:hAnsi="KaiTi"/>
                <w:i/>
                <w:sz w:val="20"/>
              </w:rPr>
              <w:t>20.8(</w:t>
            </w:r>
            <w:r w:rsidR="00FF6AB8" w:rsidRPr="00B65BCE">
              <w:rPr>
                <w:rFonts w:ascii="KaiTi" w:eastAsia="KaiTi" w:hAnsi="KaiTi" w:hint="eastAsia"/>
                <w:i/>
                <w:sz w:val="20"/>
              </w:rPr>
              <w:t>b</w:t>
            </w:r>
            <w:r w:rsidR="00FF6AB8" w:rsidRPr="00B65BCE">
              <w:rPr>
                <w:rFonts w:ascii="KaiTi" w:eastAsia="KaiTi" w:hAnsi="KaiTi"/>
                <w:i/>
                <w:sz w:val="20"/>
              </w:rPr>
              <w:t>)</w:t>
            </w:r>
            <w:r w:rsidR="00FF6AB8" w:rsidRPr="00B65BCE">
              <w:rPr>
                <w:rFonts w:ascii="KaiTi" w:eastAsia="KaiTi" w:hAnsi="KaiTi" w:hint="eastAsia"/>
                <w:i/>
                <w:sz w:val="20"/>
                <w:u w:val="single"/>
              </w:rPr>
              <w:t>未</w:t>
            </w:r>
            <w:r w:rsidR="00FF6AB8" w:rsidRPr="00B65BCE">
              <w:rPr>
                <w:rFonts w:ascii="KaiTi" w:eastAsia="KaiTi" w:hAnsi="KaiTi" w:hint="eastAsia"/>
                <w:i/>
                <w:sz w:val="20"/>
              </w:rPr>
              <w:t>提交</w:t>
            </w:r>
            <w:r w:rsidR="00FF6AB8" w:rsidRPr="00B65BCE">
              <w:rPr>
                <w:rFonts w:ascii="KaiTi" w:eastAsia="KaiTi" w:hAnsi="KaiTi"/>
                <w:i/>
                <w:sz w:val="20"/>
              </w:rPr>
              <w:br/>
            </w:r>
            <w:r w:rsidR="00FF6AB8" w:rsidRPr="00B65BCE">
              <w:rPr>
                <w:rFonts w:ascii="KaiTi" w:eastAsia="KaiTi" w:hAnsi="KaiTi" w:hint="eastAsia"/>
                <w:i/>
                <w:sz w:val="20"/>
              </w:rPr>
              <w:t>与本国法不符的通知</w:t>
            </w:r>
            <w:r w:rsidRPr="00B65BCE">
              <w:rPr>
                <w:rFonts w:ascii="KaiTi" w:eastAsia="KaiTi" w:hAnsi="KaiTi"/>
                <w:i/>
                <w:sz w:val="20"/>
              </w:rPr>
              <w:t>)</w:t>
            </w:r>
          </w:p>
        </w:tc>
        <w:tc>
          <w:tcPr>
            <w:tcW w:w="2434" w:type="dxa"/>
          </w:tcPr>
          <w:p w:rsidR="00967EFC" w:rsidRPr="00B65BCE" w:rsidRDefault="00FF6AB8" w:rsidP="00967EFC">
            <w:pPr>
              <w:pStyle w:val="ONUME"/>
              <w:numPr>
                <w:ilvl w:val="0"/>
                <w:numId w:val="0"/>
              </w:numPr>
              <w:spacing w:before="80" w:after="80"/>
              <w:jc w:val="center"/>
              <w:rPr>
                <w:rFonts w:ascii="SimSun" w:hAnsi="SimSun"/>
                <w:b/>
                <w:sz w:val="20"/>
              </w:rPr>
            </w:pPr>
            <w:r w:rsidRPr="00B65BCE">
              <w:rPr>
                <w:rFonts w:ascii="SimSun" w:hAnsi="SimSun" w:hint="eastAsia"/>
                <w:b/>
                <w:sz w:val="20"/>
              </w:rPr>
              <w:t>优先权</w:t>
            </w:r>
            <w:r w:rsidRPr="00B65BCE">
              <w:rPr>
                <w:rFonts w:ascii="SimSun" w:hAnsi="SimSun"/>
                <w:b/>
                <w:sz w:val="20"/>
              </w:rPr>
              <w:t xml:space="preserve"> </w:t>
            </w:r>
            <w:r w:rsidRPr="00B65BCE">
              <w:rPr>
                <w:rFonts w:ascii="SimSun" w:hAnsi="SimSun" w:hint="eastAsia"/>
                <w:b/>
                <w:sz w:val="20"/>
              </w:rPr>
              <w:t>允许</w:t>
            </w:r>
            <w:r w:rsidRPr="00B65BCE">
              <w:rPr>
                <w:rFonts w:ascii="SimSun" w:hAnsi="SimSun"/>
                <w:b/>
                <w:sz w:val="20"/>
              </w:rPr>
              <w:t>/</w:t>
            </w:r>
            <w:r w:rsidRPr="00B65BCE">
              <w:rPr>
                <w:rFonts w:ascii="SimSun" w:hAnsi="SimSun" w:hint="eastAsia"/>
                <w:b/>
                <w:sz w:val="20"/>
              </w:rPr>
              <w:br/>
              <w:t>加入 不允许</w:t>
            </w:r>
          </w:p>
          <w:p w:rsidR="00967EFC" w:rsidRPr="00B65BCE" w:rsidRDefault="00967EFC" w:rsidP="00967EFC">
            <w:pPr>
              <w:pStyle w:val="ONUME"/>
              <w:numPr>
                <w:ilvl w:val="0"/>
                <w:numId w:val="0"/>
              </w:numPr>
              <w:spacing w:before="80" w:after="80"/>
              <w:jc w:val="center"/>
              <w:rPr>
                <w:rFonts w:ascii="SimSun" w:hAnsi="SimSun"/>
                <w:b/>
                <w:sz w:val="20"/>
              </w:rPr>
            </w:pPr>
            <w:r w:rsidRPr="00B65BCE">
              <w:rPr>
                <w:rFonts w:ascii="KaiTi" w:eastAsia="KaiTi" w:hAnsi="KaiTi"/>
                <w:i/>
                <w:sz w:val="20"/>
              </w:rPr>
              <w:t>(</w:t>
            </w:r>
            <w:r w:rsidR="00FF6AB8" w:rsidRPr="00B65BCE">
              <w:rPr>
                <w:rFonts w:ascii="KaiTi" w:eastAsia="KaiTi" w:hAnsi="KaiTi" w:hint="eastAsia"/>
                <w:i/>
                <w:sz w:val="20"/>
              </w:rPr>
              <w:t>如指定局依照细则</w:t>
            </w:r>
            <w:r w:rsidR="00FF6AB8" w:rsidRPr="00B65BCE">
              <w:rPr>
                <w:rFonts w:ascii="KaiTi" w:eastAsia="KaiTi" w:hAnsi="KaiTi"/>
                <w:i/>
                <w:sz w:val="20"/>
              </w:rPr>
              <w:t>20.8(</w:t>
            </w:r>
            <w:r w:rsidR="00FF6AB8" w:rsidRPr="00B65BCE">
              <w:rPr>
                <w:rFonts w:ascii="KaiTi" w:eastAsia="KaiTi" w:hAnsi="KaiTi" w:hint="eastAsia"/>
                <w:i/>
                <w:sz w:val="20"/>
              </w:rPr>
              <w:t>b</w:t>
            </w:r>
            <w:r w:rsidR="00FF6AB8" w:rsidRPr="00B65BCE">
              <w:rPr>
                <w:rFonts w:ascii="KaiTi" w:eastAsia="KaiTi" w:hAnsi="KaiTi"/>
                <w:i/>
                <w:sz w:val="20"/>
              </w:rPr>
              <w:t>)</w:t>
            </w:r>
            <w:r w:rsidR="00FF6AB8" w:rsidRPr="00B65BCE">
              <w:rPr>
                <w:rFonts w:ascii="KaiTi" w:eastAsia="KaiTi" w:hAnsi="KaiTi" w:hint="eastAsia"/>
                <w:i/>
                <w:sz w:val="20"/>
              </w:rPr>
              <w:t>已提交</w:t>
            </w:r>
            <w:r w:rsidR="00FF6AB8" w:rsidRPr="00B65BCE">
              <w:rPr>
                <w:rFonts w:ascii="KaiTi" w:eastAsia="KaiTi" w:hAnsi="KaiTi"/>
                <w:i/>
                <w:sz w:val="20"/>
              </w:rPr>
              <w:br/>
            </w:r>
            <w:r w:rsidR="00FF6AB8" w:rsidRPr="00B65BCE">
              <w:rPr>
                <w:rFonts w:ascii="KaiTi" w:eastAsia="KaiTi" w:hAnsi="KaiTi" w:hint="eastAsia"/>
                <w:i/>
                <w:sz w:val="20"/>
              </w:rPr>
              <w:t>与本国法不符的通知</w:t>
            </w:r>
            <w:r w:rsidRPr="00B65BCE">
              <w:rPr>
                <w:rFonts w:ascii="KaiTi" w:eastAsia="KaiTi" w:hAnsi="KaiTi"/>
                <w:i/>
                <w:sz w:val="20"/>
              </w:rPr>
              <w:t>)</w:t>
            </w:r>
          </w:p>
        </w:tc>
        <w:tc>
          <w:tcPr>
            <w:tcW w:w="2435" w:type="dxa"/>
          </w:tcPr>
          <w:p w:rsidR="00967EFC" w:rsidRPr="00B65BCE" w:rsidRDefault="00FF6AB8" w:rsidP="00967EFC">
            <w:pPr>
              <w:pStyle w:val="ONUME"/>
              <w:numPr>
                <w:ilvl w:val="0"/>
                <w:numId w:val="0"/>
              </w:numPr>
              <w:spacing w:before="80" w:after="80"/>
              <w:jc w:val="center"/>
              <w:rPr>
                <w:rFonts w:ascii="SimSun" w:hAnsi="SimSun"/>
                <w:b/>
                <w:sz w:val="20"/>
              </w:rPr>
            </w:pPr>
            <w:r w:rsidRPr="00B65BCE">
              <w:rPr>
                <w:rFonts w:ascii="SimSun" w:hAnsi="SimSun" w:hint="eastAsia"/>
                <w:b/>
                <w:sz w:val="20"/>
              </w:rPr>
              <w:t>优先权</w:t>
            </w:r>
            <w:r w:rsidRPr="00B65BCE">
              <w:rPr>
                <w:rFonts w:ascii="SimSun" w:hAnsi="SimSun"/>
                <w:b/>
                <w:sz w:val="20"/>
              </w:rPr>
              <w:t xml:space="preserve"> </w:t>
            </w:r>
            <w:r w:rsidRPr="00B65BCE">
              <w:rPr>
                <w:rFonts w:ascii="SimSun" w:hAnsi="SimSun" w:hint="eastAsia"/>
                <w:b/>
                <w:sz w:val="20"/>
              </w:rPr>
              <w:t>不允许</w:t>
            </w:r>
          </w:p>
          <w:p w:rsidR="00967EFC" w:rsidRPr="00B65BCE" w:rsidRDefault="00967EFC" w:rsidP="00967EFC">
            <w:pPr>
              <w:pStyle w:val="ONUME"/>
              <w:numPr>
                <w:ilvl w:val="0"/>
                <w:numId w:val="0"/>
              </w:numPr>
              <w:spacing w:before="80" w:after="80"/>
              <w:jc w:val="center"/>
              <w:rPr>
                <w:rFonts w:ascii="SimSun" w:hAnsi="SimSun"/>
                <w:i/>
                <w:sz w:val="20"/>
              </w:rPr>
            </w:pPr>
          </w:p>
        </w:tc>
      </w:tr>
      <w:tr w:rsidR="00800113" w:rsidRPr="00B65BCE" w:rsidTr="00967EFC">
        <w:tc>
          <w:tcPr>
            <w:tcW w:w="2268" w:type="dxa"/>
          </w:tcPr>
          <w:p w:rsidR="00800113" w:rsidRPr="00B65BCE" w:rsidRDefault="00800113" w:rsidP="00C5367D">
            <w:pPr>
              <w:pStyle w:val="ONUME"/>
              <w:numPr>
                <w:ilvl w:val="0"/>
                <w:numId w:val="0"/>
              </w:numPr>
              <w:spacing w:before="80" w:after="80"/>
              <w:rPr>
                <w:rFonts w:ascii="SimSun" w:hAnsi="SimSun"/>
                <w:b/>
                <w:sz w:val="20"/>
              </w:rPr>
            </w:pPr>
            <w:r w:rsidRPr="00B65BCE">
              <w:rPr>
                <w:rFonts w:ascii="SimSun" w:hAnsi="SimSun" w:hint="eastAsia"/>
                <w:b/>
                <w:sz w:val="20"/>
              </w:rPr>
              <w:t>优先权要求是否有效？</w:t>
            </w:r>
          </w:p>
        </w:tc>
        <w:tc>
          <w:tcPr>
            <w:tcW w:w="2434" w:type="dxa"/>
          </w:tcPr>
          <w:p w:rsidR="00800113" w:rsidRPr="00B65BCE" w:rsidRDefault="00FF6AB8" w:rsidP="00967EFC">
            <w:pPr>
              <w:pStyle w:val="ONUME"/>
              <w:numPr>
                <w:ilvl w:val="0"/>
                <w:numId w:val="0"/>
              </w:numPr>
              <w:spacing w:before="80" w:after="80"/>
              <w:rPr>
                <w:rFonts w:ascii="SimSun" w:hAnsi="SimSun"/>
                <w:sz w:val="20"/>
              </w:rPr>
            </w:pPr>
            <w:r w:rsidRPr="00B65BCE">
              <w:rPr>
                <w:rFonts w:ascii="SimSun" w:hAnsi="SimSun" w:hint="eastAsia"/>
                <w:sz w:val="20"/>
              </w:rPr>
              <w:t>有效</w:t>
            </w:r>
          </w:p>
        </w:tc>
        <w:tc>
          <w:tcPr>
            <w:tcW w:w="2434" w:type="dxa"/>
          </w:tcPr>
          <w:p w:rsidR="00800113" w:rsidRPr="00B65BCE" w:rsidRDefault="00FF6AB8" w:rsidP="00967EFC">
            <w:pPr>
              <w:pStyle w:val="ONUME"/>
              <w:numPr>
                <w:ilvl w:val="0"/>
                <w:numId w:val="0"/>
              </w:numPr>
              <w:spacing w:before="80" w:after="80"/>
              <w:rPr>
                <w:rFonts w:ascii="SimSun" w:hAnsi="SimSun"/>
                <w:sz w:val="20"/>
              </w:rPr>
            </w:pPr>
            <w:r w:rsidRPr="00B65BCE">
              <w:rPr>
                <w:rFonts w:ascii="SimSun" w:hAnsi="SimSun" w:hint="eastAsia"/>
                <w:sz w:val="20"/>
              </w:rPr>
              <w:t>有效</w:t>
            </w:r>
          </w:p>
        </w:tc>
        <w:tc>
          <w:tcPr>
            <w:tcW w:w="2435" w:type="dxa"/>
          </w:tcPr>
          <w:p w:rsidR="00800113" w:rsidRPr="00B65BCE" w:rsidRDefault="00FF6AB8" w:rsidP="00967EFC">
            <w:pPr>
              <w:pStyle w:val="ONUME"/>
              <w:numPr>
                <w:ilvl w:val="0"/>
                <w:numId w:val="0"/>
              </w:numPr>
              <w:spacing w:before="80" w:after="80"/>
              <w:rPr>
                <w:rFonts w:ascii="SimSun" w:hAnsi="SimSun"/>
                <w:sz w:val="20"/>
              </w:rPr>
            </w:pPr>
            <w:r w:rsidRPr="00B65BCE">
              <w:rPr>
                <w:rFonts w:ascii="SimSun" w:hAnsi="SimSun" w:hint="eastAsia"/>
                <w:sz w:val="20"/>
              </w:rPr>
              <w:t>无效</w:t>
            </w:r>
          </w:p>
        </w:tc>
      </w:tr>
      <w:tr w:rsidR="00800113" w:rsidRPr="00B65BCE" w:rsidTr="00967EFC">
        <w:tc>
          <w:tcPr>
            <w:tcW w:w="2268" w:type="dxa"/>
          </w:tcPr>
          <w:p w:rsidR="00800113" w:rsidRPr="00B65BCE" w:rsidRDefault="00800113" w:rsidP="00C5367D">
            <w:pPr>
              <w:pStyle w:val="ONUME"/>
              <w:numPr>
                <w:ilvl w:val="0"/>
                <w:numId w:val="0"/>
              </w:numPr>
              <w:spacing w:before="80" w:after="80"/>
              <w:rPr>
                <w:rFonts w:ascii="SimSun" w:hAnsi="SimSun"/>
                <w:b/>
                <w:sz w:val="20"/>
              </w:rPr>
            </w:pPr>
            <w:r w:rsidRPr="00B65BCE">
              <w:rPr>
                <w:rFonts w:ascii="SimSun" w:hAnsi="SimSun" w:hint="eastAsia"/>
                <w:b/>
                <w:sz w:val="20"/>
              </w:rPr>
              <w:t>是否</w:t>
            </w:r>
            <w:r w:rsidR="00FF6AB8" w:rsidRPr="00B65BCE">
              <w:rPr>
                <w:rFonts w:ascii="SimSun" w:hAnsi="SimSun" w:hint="eastAsia"/>
                <w:b/>
                <w:sz w:val="20"/>
              </w:rPr>
              <w:t>承认</w:t>
            </w:r>
            <w:r w:rsidRPr="00B65BCE">
              <w:rPr>
                <w:rFonts w:ascii="SimSun" w:hAnsi="SimSun" w:hint="eastAsia"/>
                <w:b/>
                <w:sz w:val="20"/>
              </w:rPr>
              <w:t>援引加入遗漏项目或部分？</w:t>
            </w:r>
          </w:p>
        </w:tc>
        <w:tc>
          <w:tcPr>
            <w:tcW w:w="2434" w:type="dxa"/>
          </w:tcPr>
          <w:p w:rsidR="00800113" w:rsidRPr="00B65BCE" w:rsidRDefault="00FF6AB8" w:rsidP="00967EFC">
            <w:pPr>
              <w:pStyle w:val="ONUME"/>
              <w:numPr>
                <w:ilvl w:val="0"/>
                <w:numId w:val="0"/>
              </w:numPr>
              <w:spacing w:before="80" w:after="80"/>
              <w:rPr>
                <w:rFonts w:ascii="SimSun" w:hAnsi="SimSun"/>
                <w:sz w:val="20"/>
              </w:rPr>
            </w:pPr>
            <w:r w:rsidRPr="00B65BCE">
              <w:rPr>
                <w:rFonts w:ascii="SimSun" w:hAnsi="SimSun" w:hint="eastAsia"/>
                <w:sz w:val="20"/>
              </w:rPr>
              <w:t>承认</w:t>
            </w:r>
          </w:p>
        </w:tc>
        <w:tc>
          <w:tcPr>
            <w:tcW w:w="2434" w:type="dxa"/>
          </w:tcPr>
          <w:p w:rsidR="00800113" w:rsidRPr="00B65BCE" w:rsidRDefault="00FF6AB8" w:rsidP="00967EFC">
            <w:pPr>
              <w:pStyle w:val="ONUME"/>
              <w:numPr>
                <w:ilvl w:val="0"/>
                <w:numId w:val="0"/>
              </w:numPr>
              <w:spacing w:before="80" w:after="80"/>
              <w:rPr>
                <w:rFonts w:ascii="SimSun" w:hAnsi="SimSun"/>
                <w:sz w:val="20"/>
              </w:rPr>
            </w:pPr>
            <w:r w:rsidRPr="00B65BCE">
              <w:rPr>
                <w:rFonts w:ascii="SimSun" w:hAnsi="SimSun" w:hint="eastAsia"/>
                <w:sz w:val="20"/>
              </w:rPr>
              <w:t>不承认</w:t>
            </w:r>
          </w:p>
          <w:p w:rsidR="00800113" w:rsidRPr="00B65BCE" w:rsidRDefault="00800113" w:rsidP="00FF6AB8">
            <w:pPr>
              <w:pStyle w:val="ONUME"/>
              <w:numPr>
                <w:ilvl w:val="0"/>
                <w:numId w:val="0"/>
              </w:numPr>
              <w:spacing w:before="80" w:after="80"/>
              <w:rPr>
                <w:rFonts w:ascii="SimSun" w:hAnsi="SimSun"/>
                <w:i/>
                <w:sz w:val="20"/>
              </w:rPr>
            </w:pPr>
            <w:r w:rsidRPr="00B65BCE">
              <w:rPr>
                <w:rFonts w:ascii="KaiTi" w:eastAsia="KaiTi" w:hAnsi="KaiTi"/>
                <w:i/>
                <w:sz w:val="20"/>
              </w:rPr>
              <w:t>(</w:t>
            </w:r>
            <w:r w:rsidR="00FF6AB8" w:rsidRPr="00B65BCE">
              <w:rPr>
                <w:rFonts w:ascii="KaiTi" w:eastAsia="KaiTi" w:hAnsi="KaiTi" w:hint="eastAsia"/>
                <w:i/>
                <w:sz w:val="20"/>
              </w:rPr>
              <w:t>要么变更国际申请日期，要么忽略援引加入的材料</w:t>
            </w:r>
            <w:r w:rsidRPr="00B65BCE">
              <w:rPr>
                <w:rFonts w:ascii="KaiTi" w:eastAsia="KaiTi" w:hAnsi="KaiTi"/>
                <w:i/>
                <w:sz w:val="20"/>
              </w:rPr>
              <w:t>)</w:t>
            </w:r>
          </w:p>
        </w:tc>
        <w:tc>
          <w:tcPr>
            <w:tcW w:w="2435" w:type="dxa"/>
          </w:tcPr>
          <w:p w:rsidR="00800113" w:rsidRPr="00B65BCE" w:rsidRDefault="00FF6AB8" w:rsidP="00967EFC">
            <w:pPr>
              <w:pStyle w:val="ONUME"/>
              <w:numPr>
                <w:ilvl w:val="0"/>
                <w:numId w:val="0"/>
              </w:numPr>
              <w:spacing w:before="80" w:after="80"/>
              <w:rPr>
                <w:rFonts w:ascii="SimSun" w:hAnsi="SimSun"/>
                <w:sz w:val="20"/>
              </w:rPr>
            </w:pPr>
            <w:r w:rsidRPr="00B65BCE">
              <w:rPr>
                <w:rFonts w:ascii="SimSun" w:hAnsi="SimSun" w:hint="eastAsia"/>
                <w:sz w:val="20"/>
              </w:rPr>
              <w:t>不承认</w:t>
            </w:r>
          </w:p>
          <w:p w:rsidR="00800113" w:rsidRPr="00B65BCE" w:rsidRDefault="00800113" w:rsidP="00967EFC">
            <w:pPr>
              <w:pStyle w:val="ONUME"/>
              <w:numPr>
                <w:ilvl w:val="0"/>
                <w:numId w:val="0"/>
              </w:numPr>
              <w:spacing w:before="80" w:after="80"/>
              <w:rPr>
                <w:rFonts w:ascii="SimSun" w:hAnsi="SimSun"/>
                <w:sz w:val="20"/>
              </w:rPr>
            </w:pPr>
            <w:r w:rsidRPr="00B65BCE">
              <w:rPr>
                <w:rFonts w:ascii="KaiTi" w:eastAsia="KaiTi" w:hAnsi="KaiTi"/>
                <w:i/>
                <w:sz w:val="20"/>
              </w:rPr>
              <w:t>(</w:t>
            </w:r>
            <w:r w:rsidR="00FF6AB8" w:rsidRPr="00B65BCE">
              <w:rPr>
                <w:rFonts w:ascii="KaiTi" w:eastAsia="KaiTi" w:hAnsi="KaiTi" w:hint="eastAsia"/>
                <w:i/>
                <w:sz w:val="20"/>
              </w:rPr>
              <w:t>要么变更国际申请日期，要么忽略援引加入的材料</w:t>
            </w:r>
            <w:r w:rsidRPr="00B65BCE">
              <w:rPr>
                <w:rFonts w:ascii="KaiTi" w:eastAsia="KaiTi" w:hAnsi="KaiTi"/>
                <w:i/>
                <w:sz w:val="20"/>
              </w:rPr>
              <w:t>)</w:t>
            </w:r>
          </w:p>
        </w:tc>
      </w:tr>
      <w:tr w:rsidR="00967EFC" w:rsidRPr="00B65BCE" w:rsidTr="00967EFC">
        <w:tc>
          <w:tcPr>
            <w:tcW w:w="2268" w:type="dxa"/>
          </w:tcPr>
          <w:p w:rsidR="00967EFC" w:rsidRPr="00B65BCE" w:rsidRDefault="00FF6AB8" w:rsidP="00967EFC">
            <w:pPr>
              <w:pStyle w:val="ONUME"/>
              <w:numPr>
                <w:ilvl w:val="0"/>
                <w:numId w:val="0"/>
              </w:numPr>
              <w:spacing w:before="80" w:after="80"/>
              <w:rPr>
                <w:rFonts w:ascii="SimSun" w:hAnsi="SimSun"/>
                <w:b/>
                <w:sz w:val="20"/>
              </w:rPr>
            </w:pPr>
            <w:r w:rsidRPr="00B65BCE">
              <w:rPr>
                <w:rFonts w:ascii="SimSun" w:hAnsi="SimSun" w:hint="eastAsia"/>
                <w:b/>
                <w:sz w:val="20"/>
              </w:rPr>
              <w:t>国际检索报告对指定局是否有用？</w:t>
            </w:r>
          </w:p>
        </w:tc>
        <w:tc>
          <w:tcPr>
            <w:tcW w:w="2434" w:type="dxa"/>
          </w:tcPr>
          <w:p w:rsidR="00967EFC" w:rsidRPr="00B65BCE" w:rsidRDefault="00F47277" w:rsidP="00967EFC">
            <w:pPr>
              <w:pStyle w:val="ONUME"/>
              <w:numPr>
                <w:ilvl w:val="0"/>
                <w:numId w:val="0"/>
              </w:numPr>
              <w:spacing w:before="80" w:after="80"/>
              <w:rPr>
                <w:rFonts w:ascii="SimSun" w:hAnsi="SimSun"/>
                <w:sz w:val="20"/>
              </w:rPr>
            </w:pPr>
            <w:r w:rsidRPr="00B65BCE">
              <w:rPr>
                <w:rFonts w:ascii="SimSun" w:hAnsi="SimSun" w:hint="eastAsia"/>
                <w:sz w:val="20"/>
              </w:rPr>
              <w:t>有用</w:t>
            </w:r>
          </w:p>
          <w:p w:rsidR="00967EFC" w:rsidRPr="00B65BCE" w:rsidRDefault="00967EFC" w:rsidP="00F47277">
            <w:pPr>
              <w:pStyle w:val="ONUME"/>
              <w:numPr>
                <w:ilvl w:val="0"/>
                <w:numId w:val="0"/>
              </w:numPr>
              <w:spacing w:before="80" w:after="80"/>
              <w:rPr>
                <w:rFonts w:ascii="SimSun" w:hAnsi="SimSun"/>
                <w:sz w:val="20"/>
              </w:rPr>
            </w:pPr>
            <w:r w:rsidRPr="00B65BCE">
              <w:rPr>
                <w:rFonts w:ascii="KaiTi" w:eastAsia="KaiTi" w:hAnsi="KaiTi"/>
                <w:i/>
                <w:sz w:val="20"/>
              </w:rPr>
              <w:t>(</w:t>
            </w:r>
            <w:r w:rsidR="00F47277" w:rsidRPr="00B65BCE">
              <w:rPr>
                <w:rFonts w:ascii="KaiTi" w:eastAsia="KaiTi" w:hAnsi="KaiTi" w:hint="eastAsia"/>
                <w:i/>
                <w:sz w:val="20"/>
              </w:rPr>
              <w:t>因为国际检索考虑了援引加入的遗漏项目或部分</w:t>
            </w:r>
            <w:r w:rsidRPr="00B65BCE">
              <w:rPr>
                <w:rFonts w:ascii="KaiTi" w:eastAsia="KaiTi" w:hAnsi="KaiTi"/>
                <w:i/>
                <w:sz w:val="20"/>
              </w:rPr>
              <w:t>)</w:t>
            </w:r>
          </w:p>
        </w:tc>
        <w:tc>
          <w:tcPr>
            <w:tcW w:w="2434" w:type="dxa"/>
          </w:tcPr>
          <w:p w:rsidR="00967EFC" w:rsidRPr="00B65BCE" w:rsidRDefault="00F47277" w:rsidP="00967EFC">
            <w:pPr>
              <w:pStyle w:val="ONUME"/>
              <w:numPr>
                <w:ilvl w:val="0"/>
                <w:numId w:val="0"/>
              </w:numPr>
              <w:spacing w:before="80" w:after="80"/>
              <w:rPr>
                <w:rFonts w:ascii="SimSun" w:hAnsi="SimSun"/>
                <w:sz w:val="20"/>
              </w:rPr>
            </w:pPr>
            <w:r w:rsidRPr="00B65BCE">
              <w:rPr>
                <w:rFonts w:ascii="SimSun" w:hAnsi="SimSun" w:hint="eastAsia"/>
                <w:sz w:val="20"/>
              </w:rPr>
              <w:t>无用</w:t>
            </w:r>
          </w:p>
          <w:p w:rsidR="00967EFC" w:rsidRPr="00B65BCE" w:rsidRDefault="00967EFC" w:rsidP="00F47277">
            <w:pPr>
              <w:pStyle w:val="ONUME"/>
              <w:numPr>
                <w:ilvl w:val="0"/>
                <w:numId w:val="0"/>
              </w:numPr>
              <w:spacing w:before="80" w:after="80"/>
              <w:rPr>
                <w:rFonts w:ascii="SimSun" w:hAnsi="SimSun"/>
                <w:i/>
                <w:sz w:val="20"/>
              </w:rPr>
            </w:pPr>
            <w:r w:rsidRPr="00B65BCE">
              <w:rPr>
                <w:rFonts w:ascii="KaiTi" w:eastAsia="KaiTi" w:hAnsi="KaiTi"/>
                <w:i/>
                <w:sz w:val="20"/>
              </w:rPr>
              <w:t>(</w:t>
            </w:r>
            <w:r w:rsidR="00F47277" w:rsidRPr="00B65BCE">
              <w:rPr>
                <w:rFonts w:ascii="KaiTi" w:eastAsia="KaiTi" w:hAnsi="KaiTi" w:hint="eastAsia"/>
                <w:i/>
                <w:sz w:val="20"/>
              </w:rPr>
              <w:t>因为国际检索考虑了援引加入的遗漏项目或部分，或者是</w:t>
            </w:r>
            <w:proofErr w:type="gramStart"/>
            <w:r w:rsidR="00F47277" w:rsidRPr="00B65BCE">
              <w:rPr>
                <w:rFonts w:ascii="KaiTi" w:eastAsia="KaiTi" w:hAnsi="KaiTi" w:hint="eastAsia"/>
                <w:i/>
                <w:sz w:val="20"/>
              </w:rPr>
              <w:t>基于指</w:t>
            </w:r>
            <w:proofErr w:type="gramEnd"/>
            <w:r w:rsidR="00F47277" w:rsidRPr="00B65BCE">
              <w:rPr>
                <w:rFonts w:ascii="KaiTi" w:eastAsia="KaiTi" w:hAnsi="KaiTi" w:hint="eastAsia"/>
                <w:i/>
                <w:sz w:val="20"/>
              </w:rPr>
              <w:t>定局认可日期以先的国际申请日期</w:t>
            </w:r>
            <w:r w:rsidRPr="00B65BCE">
              <w:rPr>
                <w:rFonts w:ascii="KaiTi" w:eastAsia="KaiTi" w:hAnsi="KaiTi"/>
                <w:i/>
                <w:sz w:val="20"/>
              </w:rPr>
              <w:t>)</w:t>
            </w:r>
          </w:p>
        </w:tc>
        <w:tc>
          <w:tcPr>
            <w:tcW w:w="2435" w:type="dxa"/>
          </w:tcPr>
          <w:p w:rsidR="00967EFC" w:rsidRPr="00B65BCE" w:rsidRDefault="00F47277" w:rsidP="00967EFC">
            <w:pPr>
              <w:pStyle w:val="ONUME"/>
              <w:numPr>
                <w:ilvl w:val="0"/>
                <w:numId w:val="0"/>
              </w:numPr>
              <w:spacing w:before="80" w:after="80"/>
              <w:rPr>
                <w:rFonts w:ascii="SimSun" w:hAnsi="SimSun"/>
                <w:sz w:val="20"/>
              </w:rPr>
            </w:pPr>
            <w:r w:rsidRPr="00B65BCE">
              <w:rPr>
                <w:rFonts w:ascii="SimSun" w:hAnsi="SimSun" w:hint="eastAsia"/>
                <w:sz w:val="20"/>
              </w:rPr>
              <w:t>无用</w:t>
            </w:r>
          </w:p>
          <w:p w:rsidR="00967EFC" w:rsidRPr="00B65BCE" w:rsidRDefault="00967EFC" w:rsidP="00967EFC">
            <w:pPr>
              <w:pStyle w:val="ONUME"/>
              <w:numPr>
                <w:ilvl w:val="0"/>
                <w:numId w:val="0"/>
              </w:numPr>
              <w:spacing w:before="80" w:after="80"/>
              <w:rPr>
                <w:rFonts w:ascii="SimSun" w:hAnsi="SimSun"/>
                <w:sz w:val="20"/>
              </w:rPr>
            </w:pPr>
            <w:r w:rsidRPr="00B65BCE">
              <w:rPr>
                <w:rFonts w:ascii="KaiTi" w:eastAsia="KaiTi" w:hAnsi="KaiTi"/>
                <w:i/>
                <w:sz w:val="20"/>
              </w:rPr>
              <w:t>(</w:t>
            </w:r>
            <w:r w:rsidR="00F47277" w:rsidRPr="00B65BCE">
              <w:rPr>
                <w:rFonts w:ascii="KaiTi" w:eastAsia="KaiTi" w:hAnsi="KaiTi" w:hint="eastAsia"/>
                <w:i/>
                <w:sz w:val="20"/>
              </w:rPr>
              <w:t>因为国际检索考虑了援引加入的遗漏项目或部分，或者是基于指定局认可日期以先的国际申请日期</w:t>
            </w:r>
            <w:r w:rsidRPr="00B65BCE">
              <w:rPr>
                <w:rFonts w:ascii="KaiTi" w:eastAsia="KaiTi" w:hAnsi="KaiTi"/>
                <w:i/>
                <w:sz w:val="20"/>
              </w:rPr>
              <w:t>)</w:t>
            </w:r>
          </w:p>
        </w:tc>
      </w:tr>
    </w:tbl>
    <w:p w:rsidR="00040497" w:rsidRPr="00483761" w:rsidRDefault="00040497" w:rsidP="00F47277">
      <w:pPr>
        <w:pStyle w:val="ONUME"/>
        <w:numPr>
          <w:ilvl w:val="0"/>
          <w:numId w:val="0"/>
        </w:numPr>
        <w:overflowPunct w:val="0"/>
        <w:spacing w:afterLines="50" w:after="120" w:line="340" w:lineRule="atLeast"/>
        <w:jc w:val="both"/>
        <w:rPr>
          <w:rFonts w:ascii="SimSun" w:hAnsi="SimSun"/>
          <w:sz w:val="21"/>
        </w:rPr>
      </w:pPr>
    </w:p>
    <w:p w:rsidR="00D46729" w:rsidRPr="00B65BCE" w:rsidRDefault="000B035D" w:rsidP="000B035D">
      <w:pPr>
        <w:pStyle w:val="ONUME"/>
        <w:spacing w:afterLines="50" w:after="120" w:line="340" w:lineRule="atLeast"/>
        <w:ind w:left="5534"/>
        <w:rPr>
          <w:rFonts w:ascii="KaiTi" w:eastAsia="KaiTi" w:hAnsi="KaiTi"/>
          <w:i/>
          <w:sz w:val="21"/>
        </w:rPr>
      </w:pPr>
      <w:r w:rsidRPr="000B035D">
        <w:rPr>
          <w:rFonts w:ascii="KaiTi" w:eastAsia="KaiTi" w:hAnsi="KaiTi" w:hint="eastAsia"/>
          <w:i/>
          <w:sz w:val="21"/>
        </w:rPr>
        <w:t>请工作组对载于本文件附件的PCT实施细则拟议修</w:t>
      </w:r>
      <w:bookmarkStart w:id="5" w:name="_GoBack"/>
      <w:bookmarkEnd w:id="5"/>
      <w:r w:rsidRPr="000B035D">
        <w:rPr>
          <w:rFonts w:ascii="KaiTi" w:eastAsia="KaiTi" w:hAnsi="KaiTi" w:hint="eastAsia"/>
          <w:i/>
          <w:sz w:val="21"/>
        </w:rPr>
        <w:t>改发表评论意见。</w:t>
      </w:r>
    </w:p>
    <w:p w:rsidR="00D46729" w:rsidRPr="009B0E3A" w:rsidRDefault="00D46729" w:rsidP="00D46729">
      <w:pPr>
        <w:pStyle w:val="Endofdocument-Annex"/>
        <w:spacing w:afterLines="50" w:after="120" w:line="340" w:lineRule="atLeast"/>
        <w:rPr>
          <w:rFonts w:ascii="KaiTi" w:eastAsia="KaiTi" w:hAnsi="KaiTi"/>
          <w:sz w:val="21"/>
        </w:rPr>
      </w:pPr>
    </w:p>
    <w:p w:rsidR="00A07C51" w:rsidRDefault="00D46729" w:rsidP="00D46729">
      <w:pPr>
        <w:pStyle w:val="Endofdocument-Annex"/>
        <w:spacing w:afterLines="50" w:after="120" w:line="340" w:lineRule="atLeast"/>
        <w:rPr>
          <w:rFonts w:ascii="KaiTi" w:eastAsia="KaiTi" w:hAnsi="KaiTi"/>
          <w:sz w:val="21"/>
        </w:rPr>
        <w:sectPr w:rsidR="00A07C51" w:rsidSect="00D46729">
          <w:headerReference w:type="default" r:id="rId10"/>
          <w:endnotePr>
            <w:numFmt w:val="decimal"/>
          </w:endnotePr>
          <w:pgSz w:w="11907" w:h="16840" w:code="9"/>
          <w:pgMar w:top="567" w:right="1134" w:bottom="1418" w:left="1418" w:header="510" w:footer="1021" w:gutter="0"/>
          <w:pgNumType w:start="1"/>
          <w:cols w:space="720"/>
          <w:titlePg/>
          <w:docGrid w:linePitch="299"/>
        </w:sectPr>
      </w:pPr>
      <w:r w:rsidRPr="009B0E3A">
        <w:rPr>
          <w:rFonts w:ascii="KaiTi" w:eastAsia="KaiTi" w:hAnsi="KaiTi"/>
          <w:sz w:val="21"/>
        </w:rPr>
        <w:t>[</w:t>
      </w:r>
      <w:r w:rsidR="00F47277">
        <w:rPr>
          <w:rFonts w:ascii="KaiTi" w:eastAsia="KaiTi" w:hAnsi="KaiTi" w:hint="eastAsia"/>
          <w:sz w:val="21"/>
        </w:rPr>
        <w:t>后接附件</w:t>
      </w:r>
      <w:r w:rsidRPr="009B0E3A">
        <w:rPr>
          <w:rFonts w:ascii="KaiTi" w:eastAsia="KaiTi" w:hAnsi="KaiTi"/>
          <w:sz w:val="21"/>
        </w:rPr>
        <w:t>]</w:t>
      </w:r>
    </w:p>
    <w:p w:rsidR="00A07C51" w:rsidRPr="00B65BCE" w:rsidRDefault="00A07C51" w:rsidP="00A07C51">
      <w:pPr>
        <w:jc w:val="center"/>
        <w:rPr>
          <w:rFonts w:ascii="SimHei" w:eastAsia="SimHei" w:hAnsi="SimHei"/>
          <w:sz w:val="21"/>
        </w:rPr>
      </w:pPr>
      <w:r w:rsidRPr="00B65BCE">
        <w:rPr>
          <w:rFonts w:ascii="SimHei" w:eastAsia="SimHei" w:hAnsi="SimHei" w:hint="eastAsia"/>
          <w:sz w:val="21"/>
        </w:rPr>
        <w:lastRenderedPageBreak/>
        <w:t>《PCT实施细则》拟议修改</w:t>
      </w:r>
      <w:r w:rsidRPr="00B65BCE">
        <w:rPr>
          <w:rStyle w:val="ae"/>
          <w:rFonts w:ascii="SimHei" w:eastAsia="SimHei" w:hAnsi="SimHei"/>
          <w:sz w:val="21"/>
        </w:rPr>
        <w:footnoteReference w:id="2"/>
      </w:r>
    </w:p>
    <w:p w:rsidR="00A07C51" w:rsidRPr="00B65BCE" w:rsidRDefault="00A07C51" w:rsidP="00A07C51">
      <w:pPr>
        <w:jc w:val="center"/>
        <w:rPr>
          <w:rFonts w:ascii="SimHei" w:eastAsia="SimHei" w:hAnsi="SimHei"/>
          <w:sz w:val="21"/>
        </w:rPr>
      </w:pPr>
    </w:p>
    <w:p w:rsidR="00A07C51" w:rsidRPr="00B65BCE" w:rsidRDefault="00A07C51" w:rsidP="00A07C51">
      <w:pPr>
        <w:jc w:val="center"/>
        <w:rPr>
          <w:rFonts w:ascii="SimHei" w:eastAsia="SimHei" w:hAnsi="SimHei"/>
          <w:sz w:val="21"/>
        </w:rPr>
      </w:pPr>
    </w:p>
    <w:p w:rsidR="00A07C51" w:rsidRPr="00B65BCE" w:rsidRDefault="00A07C51" w:rsidP="00A07C51">
      <w:pPr>
        <w:jc w:val="center"/>
        <w:rPr>
          <w:rFonts w:ascii="SimHei" w:eastAsia="SimHei" w:hAnsi="SimHei"/>
          <w:sz w:val="21"/>
        </w:rPr>
      </w:pPr>
      <w:r w:rsidRPr="00B65BCE">
        <w:rPr>
          <w:rFonts w:ascii="SimHei" w:eastAsia="SimHei" w:hAnsi="SimHei" w:hint="eastAsia"/>
          <w:sz w:val="21"/>
        </w:rPr>
        <w:t>目</w:t>
      </w:r>
      <w:r w:rsidR="00B65BCE" w:rsidRPr="00B65BCE">
        <w:rPr>
          <w:rFonts w:ascii="SimHei" w:eastAsia="SimHei" w:hAnsi="SimHei" w:hint="eastAsia"/>
          <w:sz w:val="21"/>
        </w:rPr>
        <w:t xml:space="preserve">　</w:t>
      </w:r>
      <w:r w:rsidRPr="00B65BCE">
        <w:rPr>
          <w:rFonts w:ascii="SimHei" w:eastAsia="SimHei" w:hAnsi="SimHei" w:hint="eastAsia"/>
          <w:sz w:val="21"/>
        </w:rPr>
        <w:t>录</w:t>
      </w:r>
    </w:p>
    <w:p w:rsidR="00A07C51" w:rsidRPr="00B65BCE" w:rsidRDefault="00A07C51" w:rsidP="00A07C51">
      <w:pPr>
        <w:pStyle w:val="ONUME"/>
        <w:numPr>
          <w:ilvl w:val="0"/>
          <w:numId w:val="0"/>
        </w:numPr>
        <w:rPr>
          <w:rFonts w:ascii="SimSun" w:hAnsi="SimSun"/>
          <w:sz w:val="21"/>
        </w:rPr>
      </w:pPr>
    </w:p>
    <w:p w:rsidR="000E3176" w:rsidRPr="000E3176" w:rsidRDefault="000E3176" w:rsidP="000E3176">
      <w:pPr>
        <w:pStyle w:val="ONUME"/>
        <w:numPr>
          <w:ilvl w:val="0"/>
          <w:numId w:val="0"/>
        </w:numPr>
        <w:tabs>
          <w:tab w:val="right" w:leader="dot" w:pos="9356"/>
        </w:tabs>
        <w:spacing w:afterLines="50" w:after="120"/>
        <w:rPr>
          <w:rFonts w:ascii="SimSun" w:hAnsi="SimSun"/>
          <w:sz w:val="21"/>
          <w:szCs w:val="21"/>
        </w:rPr>
      </w:pPr>
      <w:r w:rsidRPr="000E3176">
        <w:rPr>
          <w:rFonts w:ascii="SimSun" w:hAnsi="SimSun" w:hint="eastAsia"/>
          <w:sz w:val="21"/>
          <w:szCs w:val="21"/>
        </w:rPr>
        <w:t>第26条之二   优先权要求的改正或增加</w:t>
      </w:r>
      <w:r w:rsidRPr="000E3176">
        <w:rPr>
          <w:rFonts w:ascii="SimSun" w:hAnsi="SimSun" w:hint="eastAsia"/>
          <w:sz w:val="21"/>
          <w:szCs w:val="21"/>
        </w:rPr>
        <w:tab/>
        <w:t>2</w:t>
      </w:r>
    </w:p>
    <w:p w:rsidR="000E3176" w:rsidRPr="000E3176" w:rsidRDefault="000E3176" w:rsidP="000E3176">
      <w:pPr>
        <w:pStyle w:val="ONUME"/>
        <w:numPr>
          <w:ilvl w:val="0"/>
          <w:numId w:val="0"/>
        </w:numPr>
        <w:tabs>
          <w:tab w:val="right" w:leader="dot" w:pos="9356"/>
        </w:tabs>
        <w:spacing w:afterLines="50" w:after="120"/>
        <w:ind w:left="227"/>
        <w:rPr>
          <w:rFonts w:ascii="SimSun" w:hAnsi="SimSun"/>
          <w:sz w:val="21"/>
          <w:szCs w:val="21"/>
        </w:rPr>
      </w:pPr>
      <w:r w:rsidRPr="000E3176">
        <w:rPr>
          <w:rFonts w:ascii="SimSun" w:hAnsi="SimSun" w:hint="eastAsia"/>
          <w:sz w:val="21"/>
          <w:szCs w:val="21"/>
        </w:rPr>
        <w:t>26之二.1   [无变化]</w:t>
      </w:r>
      <w:r w:rsidRPr="000E3176">
        <w:rPr>
          <w:rFonts w:ascii="SimSun" w:hAnsi="SimSun" w:hint="eastAsia"/>
          <w:sz w:val="21"/>
          <w:szCs w:val="21"/>
        </w:rPr>
        <w:tab/>
        <w:t>2</w:t>
      </w:r>
    </w:p>
    <w:p w:rsidR="000E3176" w:rsidRPr="000E3176" w:rsidRDefault="000E3176" w:rsidP="000E3176">
      <w:pPr>
        <w:pStyle w:val="ONUME"/>
        <w:numPr>
          <w:ilvl w:val="0"/>
          <w:numId w:val="0"/>
        </w:numPr>
        <w:tabs>
          <w:tab w:val="right" w:leader="dot" w:pos="9356"/>
        </w:tabs>
        <w:spacing w:afterLines="50" w:after="120"/>
        <w:ind w:left="227"/>
        <w:rPr>
          <w:rFonts w:ascii="SimSun" w:hAnsi="SimSun"/>
          <w:sz w:val="21"/>
          <w:szCs w:val="21"/>
        </w:rPr>
      </w:pPr>
      <w:r w:rsidRPr="000E3176">
        <w:rPr>
          <w:rFonts w:ascii="SimSun" w:hAnsi="SimSun" w:hint="eastAsia"/>
          <w:sz w:val="21"/>
          <w:szCs w:val="21"/>
        </w:rPr>
        <w:t xml:space="preserve">26之二.2   </w:t>
      </w:r>
      <w:r w:rsidRPr="000E3176">
        <w:rPr>
          <w:rFonts w:ascii="KaiTi" w:eastAsia="KaiTi" w:hAnsi="KaiTi" w:hint="eastAsia"/>
          <w:i/>
          <w:sz w:val="21"/>
          <w:szCs w:val="21"/>
        </w:rPr>
        <w:t>优先权要求中的缺陷</w:t>
      </w:r>
      <w:r w:rsidRPr="000E3176">
        <w:rPr>
          <w:rFonts w:ascii="SimSun" w:hAnsi="SimSun" w:hint="eastAsia"/>
          <w:sz w:val="21"/>
          <w:szCs w:val="21"/>
        </w:rPr>
        <w:tab/>
        <w:t>2</w:t>
      </w:r>
    </w:p>
    <w:p w:rsidR="000E3176" w:rsidRPr="000E3176" w:rsidRDefault="000E3176" w:rsidP="000E3176">
      <w:pPr>
        <w:pStyle w:val="ONUME"/>
        <w:numPr>
          <w:ilvl w:val="0"/>
          <w:numId w:val="0"/>
        </w:numPr>
        <w:tabs>
          <w:tab w:val="right" w:leader="dot" w:pos="9356"/>
        </w:tabs>
        <w:spacing w:afterLines="50" w:after="120"/>
        <w:ind w:left="227"/>
        <w:rPr>
          <w:rFonts w:ascii="SimSun" w:hAnsi="SimSun"/>
          <w:sz w:val="21"/>
          <w:szCs w:val="21"/>
        </w:rPr>
      </w:pPr>
      <w:r w:rsidRPr="000E3176">
        <w:rPr>
          <w:rFonts w:ascii="SimSun" w:hAnsi="SimSun" w:hint="eastAsia"/>
          <w:sz w:val="21"/>
          <w:szCs w:val="21"/>
        </w:rPr>
        <w:t>26之二.3   [无变化]</w:t>
      </w:r>
      <w:r w:rsidRPr="000E3176">
        <w:rPr>
          <w:rFonts w:ascii="SimSun" w:hAnsi="SimSun" w:hint="eastAsia"/>
          <w:sz w:val="21"/>
          <w:szCs w:val="21"/>
        </w:rPr>
        <w:tab/>
        <w:t>3</w:t>
      </w:r>
    </w:p>
    <w:p w:rsidR="00A07C51" w:rsidRPr="00B65BCE" w:rsidRDefault="00A07C51" w:rsidP="00A07C51">
      <w:pPr>
        <w:pStyle w:val="ONUME"/>
        <w:numPr>
          <w:ilvl w:val="0"/>
          <w:numId w:val="0"/>
        </w:numPr>
        <w:rPr>
          <w:rFonts w:ascii="SimSun" w:hAnsi="SimSun"/>
          <w:sz w:val="21"/>
        </w:rPr>
      </w:pPr>
    </w:p>
    <w:p w:rsidR="00A07C51" w:rsidRPr="00B65BCE" w:rsidRDefault="00C75426" w:rsidP="00A07C51">
      <w:pPr>
        <w:pStyle w:val="LegTitle"/>
        <w:pageBreakBefore/>
        <w:spacing w:line="360" w:lineRule="auto"/>
        <w:rPr>
          <w:rFonts w:ascii="SimSun" w:eastAsia="SimSun" w:hAnsi="SimSun" w:cs="Arial"/>
          <w:sz w:val="21"/>
          <w:szCs w:val="22"/>
        </w:rPr>
      </w:pPr>
      <w:bookmarkStart w:id="6" w:name="_Toc442694444"/>
      <w:bookmarkStart w:id="7" w:name="_Toc442694590"/>
      <w:r w:rsidRPr="00B65BCE">
        <w:rPr>
          <w:rStyle w:val="FontStyle176"/>
          <w:rFonts w:ascii="SimHei" w:eastAsia="SimHei" w:hAnsi="SimSun" w:hint="eastAsia"/>
          <w:sz w:val="21"/>
          <w:szCs w:val="22"/>
          <w:lang w:val="zh-CN"/>
        </w:rPr>
        <w:lastRenderedPageBreak/>
        <w:t>第</w:t>
      </w:r>
      <w:r w:rsidRPr="00B65BCE">
        <w:rPr>
          <w:rStyle w:val="FontStyle176"/>
          <w:rFonts w:ascii="SimHei" w:eastAsia="SimHei" w:hAnsi="SimSun"/>
          <w:sz w:val="21"/>
          <w:szCs w:val="22"/>
          <w:lang w:val="zh-CN"/>
        </w:rPr>
        <w:t>26</w:t>
      </w:r>
      <w:r w:rsidRPr="00B65BCE">
        <w:rPr>
          <w:rStyle w:val="FontStyle176"/>
          <w:rFonts w:ascii="SimHei" w:eastAsia="SimHei" w:hAnsi="SimSun" w:hint="eastAsia"/>
          <w:sz w:val="21"/>
          <w:szCs w:val="22"/>
          <w:lang w:val="zh-CN"/>
        </w:rPr>
        <w:t>条之二</w:t>
      </w:r>
      <w:r w:rsidR="00B65BCE" w:rsidRPr="00B65BCE">
        <w:rPr>
          <w:rFonts w:eastAsia="SimSun" w:cs="Arial"/>
          <w:sz w:val="21"/>
          <w:szCs w:val="22"/>
        </w:rPr>
        <w:t xml:space="preserve"> </w:t>
      </w:r>
      <w:r w:rsidR="00A07C51" w:rsidRPr="00B65BCE">
        <w:rPr>
          <w:rFonts w:ascii="SimSun" w:eastAsia="SimSun" w:hAnsi="SimSun" w:cs="Arial"/>
          <w:sz w:val="21"/>
          <w:szCs w:val="22"/>
        </w:rPr>
        <w:br/>
      </w:r>
      <w:bookmarkEnd w:id="6"/>
      <w:bookmarkEnd w:id="7"/>
      <w:r w:rsidRPr="00B65BCE">
        <w:rPr>
          <w:rStyle w:val="FontStyle176"/>
          <w:rFonts w:ascii="SimHei" w:eastAsia="SimHei" w:hAnsi="SimSun" w:hint="eastAsia"/>
          <w:sz w:val="21"/>
          <w:szCs w:val="22"/>
          <w:lang w:val="zh-CN"/>
        </w:rPr>
        <w:t>优先权要求的改正或增加</w:t>
      </w:r>
    </w:p>
    <w:p w:rsidR="00A07C51" w:rsidRPr="00B65BCE" w:rsidRDefault="00C75426" w:rsidP="00A07C51">
      <w:pPr>
        <w:pStyle w:val="LegSubRule"/>
        <w:keepLines w:val="0"/>
        <w:spacing w:line="360" w:lineRule="auto"/>
        <w:rPr>
          <w:rFonts w:ascii="SimSun" w:eastAsia="SimSun" w:hAnsi="SimSun" w:cs="Arial"/>
          <w:sz w:val="21"/>
          <w:szCs w:val="22"/>
        </w:rPr>
      </w:pPr>
      <w:bookmarkStart w:id="8" w:name="_Toc442694591"/>
      <w:r w:rsidRPr="00B65BCE">
        <w:rPr>
          <w:rStyle w:val="FontStyle186"/>
          <w:rFonts w:hAnsi="SimSun" w:cs="SimHei"/>
          <w:sz w:val="21"/>
          <w:szCs w:val="22"/>
          <w:lang w:val="zh-CN"/>
        </w:rPr>
        <w:t>26</w:t>
      </w:r>
      <w:r w:rsidRPr="00B65BCE">
        <w:rPr>
          <w:rStyle w:val="FontStyle186"/>
          <w:rFonts w:hAnsi="SimSun" w:cs="SimHei" w:hint="eastAsia"/>
          <w:sz w:val="21"/>
          <w:szCs w:val="22"/>
          <w:lang w:val="zh-CN"/>
        </w:rPr>
        <w:t>之二</w:t>
      </w:r>
      <w:r w:rsidRPr="00B65BCE">
        <w:rPr>
          <w:rStyle w:val="FontStyle186"/>
          <w:rFonts w:hAnsi="SimSun" w:cs="SimHei"/>
          <w:sz w:val="21"/>
          <w:szCs w:val="22"/>
          <w:lang w:val="zh-CN"/>
        </w:rPr>
        <w:t>.1</w:t>
      </w:r>
      <w:r w:rsidR="00B65BCE" w:rsidRPr="00B65BCE">
        <w:rPr>
          <w:rFonts w:eastAsia="SimSun" w:cs="Arial"/>
          <w:sz w:val="21"/>
          <w:szCs w:val="22"/>
        </w:rPr>
        <w:t xml:space="preserve">  </w:t>
      </w:r>
      <w:bookmarkEnd w:id="8"/>
      <w:r w:rsidR="00B65BCE" w:rsidRPr="00B65BCE">
        <w:rPr>
          <w:rFonts w:eastAsia="SimSun" w:cs="Arial" w:hint="eastAsia"/>
          <w:sz w:val="21"/>
          <w:szCs w:val="22"/>
          <w:lang w:eastAsia="zh-CN"/>
        </w:rPr>
        <w:t xml:space="preserve"> </w:t>
      </w:r>
      <w:r w:rsidR="000F3A93" w:rsidRPr="00B65BCE">
        <w:rPr>
          <w:rFonts w:ascii="KaiTi" w:eastAsia="KaiTi" w:hAnsi="KaiTi"/>
          <w:sz w:val="21"/>
          <w:szCs w:val="22"/>
        </w:rPr>
        <w:t>[</w:t>
      </w:r>
      <w:r w:rsidRPr="00B65BCE">
        <w:rPr>
          <w:rFonts w:ascii="SimSun" w:eastAsia="SimSun" w:hAnsi="SimSun"/>
          <w:sz w:val="21"/>
          <w:szCs w:val="22"/>
          <w:lang w:eastAsia="zh-CN"/>
        </w:rPr>
        <w:t>无变化</w:t>
      </w:r>
      <w:r w:rsidR="000F3A93" w:rsidRPr="00B65BCE">
        <w:rPr>
          <w:rFonts w:ascii="KaiTi" w:eastAsia="KaiTi" w:hAnsi="KaiTi"/>
          <w:sz w:val="21"/>
          <w:szCs w:val="22"/>
        </w:rPr>
        <w:t>]</w:t>
      </w:r>
    </w:p>
    <w:p w:rsidR="00C75426" w:rsidRPr="00B65BCE" w:rsidRDefault="00C75426" w:rsidP="00C75426">
      <w:pPr>
        <w:pStyle w:val="Style16"/>
        <w:widowControl/>
        <w:spacing w:after="200" w:line="400" w:lineRule="atLeast"/>
        <w:ind w:right="1" w:firstLine="0"/>
        <w:jc w:val="both"/>
        <w:outlineLvl w:val="0"/>
        <w:rPr>
          <w:rStyle w:val="FontStyle186"/>
          <w:rFonts w:hAnsi="SimSun" w:cs="SimHei"/>
          <w:sz w:val="21"/>
          <w:szCs w:val="22"/>
          <w:lang w:val="zh-CN"/>
        </w:rPr>
      </w:pPr>
      <w:r w:rsidRPr="00B65BCE">
        <w:rPr>
          <w:rStyle w:val="FontStyle186"/>
          <w:rFonts w:hAnsi="SimSun" w:cs="SimHei"/>
          <w:sz w:val="21"/>
          <w:szCs w:val="22"/>
          <w:lang w:val="zh-CN"/>
        </w:rPr>
        <w:t>26</w:t>
      </w:r>
      <w:r w:rsidRPr="00B65BCE">
        <w:rPr>
          <w:rStyle w:val="FontStyle186"/>
          <w:rFonts w:hAnsi="SimSun" w:cs="SimHei" w:hint="eastAsia"/>
          <w:sz w:val="21"/>
          <w:szCs w:val="22"/>
          <w:lang w:val="zh-CN"/>
        </w:rPr>
        <w:t>之二</w:t>
      </w:r>
      <w:r w:rsidRPr="00B65BCE">
        <w:rPr>
          <w:rStyle w:val="FontStyle186"/>
          <w:rFonts w:hAnsi="SimSun" w:cs="SimHei"/>
          <w:sz w:val="21"/>
          <w:szCs w:val="22"/>
          <w:lang w:val="zh-CN"/>
        </w:rPr>
        <w:t>.2</w:t>
      </w:r>
      <w:r w:rsidRPr="00B65BCE">
        <w:rPr>
          <w:rStyle w:val="FontStyle186"/>
          <w:rFonts w:hAnsi="SimSun" w:cs="SimHei"/>
          <w:sz w:val="21"/>
          <w:szCs w:val="22"/>
          <w:lang w:val="zh-CN"/>
        </w:rPr>
        <w:tab/>
      </w:r>
      <w:r w:rsidRPr="00B65BCE">
        <w:rPr>
          <w:rStyle w:val="FontStyle186"/>
          <w:rFonts w:ascii="KaiTi" w:eastAsia="KaiTi" w:hAnsi="KaiTi" w:cs="SimHei" w:hint="eastAsia"/>
          <w:i/>
          <w:sz w:val="21"/>
          <w:szCs w:val="22"/>
          <w:lang w:val="zh-CN"/>
        </w:rPr>
        <w:t>优先权要求中的缺陷</w:t>
      </w:r>
    </w:p>
    <w:p w:rsidR="00C75426" w:rsidRPr="00B65BCE" w:rsidRDefault="00C75426" w:rsidP="00C75426">
      <w:pPr>
        <w:pStyle w:val="Style50"/>
        <w:widowControl/>
        <w:spacing w:after="200" w:line="400" w:lineRule="atLeast"/>
        <w:ind w:right="1" w:firstLine="720"/>
        <w:rPr>
          <w:rStyle w:val="FontStyle186"/>
          <w:rFonts w:hAnsi="SimSun"/>
          <w:sz w:val="21"/>
          <w:szCs w:val="22"/>
          <w:lang w:val="zh-CN"/>
        </w:rPr>
      </w:pPr>
      <w:r w:rsidRPr="00B65BCE">
        <w:rPr>
          <w:rStyle w:val="FontStyle186"/>
          <w:rFonts w:hAnsi="SimSun" w:hint="eastAsia"/>
          <w:sz w:val="21"/>
          <w:szCs w:val="22"/>
          <w:lang w:val="zh-CN"/>
        </w:rPr>
        <w:t>(</w:t>
      </w:r>
      <w:r w:rsidRPr="00B65BCE">
        <w:rPr>
          <w:rStyle w:val="FontStyle186"/>
          <w:rFonts w:hAnsi="SimSun"/>
          <w:sz w:val="21"/>
          <w:szCs w:val="22"/>
          <w:lang w:val="zh-CN"/>
        </w:rPr>
        <w:t>a)</w:t>
      </w:r>
      <w:r w:rsidR="00B65BCE" w:rsidRPr="00B65BCE">
        <w:rPr>
          <w:rFonts w:ascii="Arial" w:eastAsia="SimSun" w:hAnsi="Arial"/>
          <w:sz w:val="21"/>
          <w:szCs w:val="22"/>
        </w:rPr>
        <w:t xml:space="preserve"> </w:t>
      </w:r>
      <w:r w:rsidR="000F3A93" w:rsidRPr="00B65BCE">
        <w:rPr>
          <w:rFonts w:ascii="KaiTi" w:eastAsia="KaiTi" w:hAnsi="KaiTi"/>
          <w:sz w:val="21"/>
          <w:szCs w:val="22"/>
        </w:rPr>
        <w:t>[</w:t>
      </w:r>
      <w:r w:rsidR="000F3A93" w:rsidRPr="00B65BCE">
        <w:rPr>
          <w:rFonts w:ascii="SimSun" w:eastAsia="SimSun" w:hAnsi="SimSun"/>
          <w:sz w:val="21"/>
          <w:szCs w:val="22"/>
        </w:rPr>
        <w:t>无变化</w:t>
      </w:r>
      <w:r w:rsidR="000F3A93" w:rsidRPr="00B65BCE">
        <w:rPr>
          <w:rFonts w:ascii="KaiTi" w:eastAsia="KaiTi" w:hAnsi="KaiTi"/>
          <w:sz w:val="21"/>
          <w:szCs w:val="22"/>
        </w:rPr>
        <w:t>]</w:t>
      </w:r>
      <w:r w:rsidRPr="00B65BCE">
        <w:rPr>
          <w:rStyle w:val="FontStyle186"/>
          <w:rFonts w:hAnsi="SimSun"/>
          <w:sz w:val="21"/>
          <w:szCs w:val="22"/>
          <w:lang w:val="zh-CN"/>
        </w:rPr>
        <w:tab/>
      </w:r>
      <w:r w:rsidRPr="00B65BCE">
        <w:rPr>
          <w:rStyle w:val="FontStyle186"/>
          <w:rFonts w:hAnsi="SimSun" w:hint="eastAsia"/>
          <w:sz w:val="21"/>
          <w:szCs w:val="22"/>
          <w:lang w:val="zh-CN"/>
        </w:rPr>
        <w:t>当受理局发现，或者如果受理局没有发现而国际局发现优先权要求中存在如下缺陷的：</w:t>
      </w:r>
    </w:p>
    <w:p w:rsidR="00C75426" w:rsidRPr="00B65BCE" w:rsidRDefault="00C75426" w:rsidP="00C75426">
      <w:pPr>
        <w:pStyle w:val="Style18"/>
        <w:widowControl/>
        <w:spacing w:after="200" w:line="400" w:lineRule="atLeast"/>
        <w:ind w:left="1704" w:right="1" w:hanging="574"/>
        <w:rPr>
          <w:rStyle w:val="FontStyle186"/>
          <w:rFonts w:hAnsi="SimSun"/>
          <w:sz w:val="21"/>
          <w:szCs w:val="22"/>
          <w:lang w:val="zh-CN"/>
        </w:rPr>
      </w:pPr>
      <w:r w:rsidRPr="00B65BCE">
        <w:rPr>
          <w:rStyle w:val="FontStyle186"/>
          <w:rFonts w:hAnsi="SimSun"/>
          <w:sz w:val="21"/>
          <w:szCs w:val="22"/>
          <w:lang w:val="zh-CN"/>
        </w:rPr>
        <w:t>(i)</w:t>
      </w:r>
      <w:r w:rsidRPr="00B65BCE">
        <w:rPr>
          <w:rStyle w:val="FontStyle186"/>
          <w:rFonts w:hAnsi="SimSun"/>
          <w:sz w:val="21"/>
          <w:szCs w:val="22"/>
          <w:lang w:val="zh-CN"/>
        </w:rPr>
        <w:tab/>
      </w:r>
      <w:r w:rsidRPr="00B65BCE">
        <w:rPr>
          <w:rStyle w:val="FontStyle186"/>
          <w:rFonts w:hAnsi="SimSun" w:hint="eastAsia"/>
          <w:sz w:val="21"/>
          <w:szCs w:val="22"/>
          <w:lang w:val="zh-CN"/>
        </w:rPr>
        <w:t>国际申请的国际申请日迟于优先权期限届满日，并且没有提交根据本细则</w:t>
      </w:r>
      <w:r w:rsidRPr="00B65BCE">
        <w:rPr>
          <w:rStyle w:val="FontStyle186"/>
          <w:rFonts w:hAnsi="SimSun"/>
          <w:sz w:val="21"/>
          <w:szCs w:val="22"/>
          <w:lang w:val="zh-CN"/>
        </w:rPr>
        <w:t>26</w:t>
      </w:r>
      <w:r w:rsidRPr="00B65BCE">
        <w:rPr>
          <w:rStyle w:val="FontStyle186"/>
          <w:rFonts w:hAnsi="SimSun" w:hint="eastAsia"/>
          <w:sz w:val="21"/>
          <w:szCs w:val="22"/>
          <w:lang w:val="zh-CN"/>
        </w:rPr>
        <w:t>之二</w:t>
      </w:r>
      <w:r w:rsidRPr="00B65BCE">
        <w:rPr>
          <w:rStyle w:val="FontStyle186"/>
          <w:rFonts w:hAnsi="SimSun"/>
          <w:sz w:val="21"/>
          <w:szCs w:val="22"/>
          <w:lang w:val="zh-CN"/>
        </w:rPr>
        <w:t>.3</w:t>
      </w:r>
      <w:r w:rsidRPr="00B65BCE">
        <w:rPr>
          <w:rStyle w:val="FontStyle186"/>
          <w:rFonts w:hAnsi="SimSun" w:hint="eastAsia"/>
          <w:sz w:val="21"/>
          <w:szCs w:val="22"/>
          <w:lang w:val="zh-CN"/>
        </w:rPr>
        <w:t>的恢复优先权权利的请求；</w:t>
      </w:r>
    </w:p>
    <w:p w:rsidR="00C75426" w:rsidRPr="00B65BCE" w:rsidRDefault="00C75426" w:rsidP="00C75426">
      <w:pPr>
        <w:pStyle w:val="Style18"/>
        <w:widowControl/>
        <w:spacing w:after="200" w:line="400" w:lineRule="atLeast"/>
        <w:ind w:left="562" w:right="1" w:firstLine="568"/>
        <w:rPr>
          <w:rStyle w:val="FontStyle186"/>
          <w:rFonts w:hAnsi="SimSun"/>
          <w:sz w:val="21"/>
          <w:szCs w:val="22"/>
          <w:lang w:val="zh-CN"/>
        </w:rPr>
      </w:pPr>
      <w:r w:rsidRPr="00B65BCE">
        <w:rPr>
          <w:rStyle w:val="FontStyle186"/>
          <w:rFonts w:hAnsi="SimSun"/>
          <w:sz w:val="21"/>
          <w:szCs w:val="22"/>
          <w:lang w:val="zh-CN"/>
        </w:rPr>
        <w:t>(ii)</w:t>
      </w:r>
      <w:r w:rsidRPr="00B65BCE">
        <w:rPr>
          <w:rStyle w:val="FontStyle186"/>
          <w:rFonts w:hAnsi="SimSun"/>
          <w:sz w:val="21"/>
          <w:szCs w:val="22"/>
          <w:lang w:val="zh-CN"/>
        </w:rPr>
        <w:tab/>
      </w:r>
      <w:r w:rsidRPr="00B65BCE">
        <w:rPr>
          <w:rStyle w:val="FontStyle186"/>
          <w:rFonts w:hAnsi="SimSun" w:hint="eastAsia"/>
          <w:sz w:val="21"/>
          <w:szCs w:val="22"/>
          <w:lang w:val="zh-CN"/>
        </w:rPr>
        <w:t>优先权要求不符合本细则</w:t>
      </w:r>
      <w:r w:rsidRPr="00B65BCE">
        <w:rPr>
          <w:rStyle w:val="FontStyle186"/>
          <w:rFonts w:hAnsi="SimSun"/>
          <w:sz w:val="21"/>
          <w:szCs w:val="22"/>
          <w:lang w:val="zh-CN"/>
        </w:rPr>
        <w:t>4.10</w:t>
      </w:r>
      <w:r w:rsidRPr="00B65BCE">
        <w:rPr>
          <w:rStyle w:val="FontStyle186"/>
          <w:rFonts w:hAnsi="SimSun" w:hint="eastAsia"/>
          <w:sz w:val="21"/>
          <w:szCs w:val="22"/>
          <w:lang w:val="zh-CN"/>
        </w:rPr>
        <w:t>的要求；或者</w:t>
      </w:r>
    </w:p>
    <w:p w:rsidR="00C75426" w:rsidRPr="00B65BCE" w:rsidRDefault="00C75426" w:rsidP="00C75426">
      <w:pPr>
        <w:pStyle w:val="Style18"/>
        <w:widowControl/>
        <w:spacing w:after="200" w:line="400" w:lineRule="atLeast"/>
        <w:ind w:left="562" w:right="1" w:firstLine="568"/>
        <w:rPr>
          <w:rStyle w:val="FontStyle186"/>
          <w:rFonts w:hAnsi="SimSun"/>
          <w:sz w:val="21"/>
          <w:szCs w:val="22"/>
          <w:lang w:val="zh-CN"/>
        </w:rPr>
      </w:pPr>
      <w:r w:rsidRPr="00B65BCE">
        <w:rPr>
          <w:rStyle w:val="FontStyle186"/>
          <w:rFonts w:hAnsi="SimSun"/>
          <w:sz w:val="21"/>
          <w:szCs w:val="22"/>
          <w:lang w:val="zh-CN"/>
        </w:rPr>
        <w:t>(iii)</w:t>
      </w:r>
      <w:r w:rsidRPr="00B65BCE">
        <w:rPr>
          <w:rStyle w:val="FontStyle186"/>
          <w:rFonts w:hAnsi="SimSun" w:hint="eastAsia"/>
          <w:sz w:val="21"/>
          <w:szCs w:val="22"/>
          <w:lang w:val="zh-CN"/>
        </w:rPr>
        <w:t>优先权要求的某项说明与优先权文本中的相应说明不一致；</w:t>
      </w:r>
    </w:p>
    <w:p w:rsidR="00C75426" w:rsidRPr="00B65BCE" w:rsidRDefault="00C75426" w:rsidP="00C75426">
      <w:pPr>
        <w:pStyle w:val="Style50"/>
        <w:widowControl/>
        <w:spacing w:after="200" w:line="400" w:lineRule="atLeast"/>
        <w:ind w:right="1" w:firstLine="0"/>
        <w:rPr>
          <w:rStyle w:val="FontStyle186"/>
          <w:rFonts w:hAnsi="SimSun"/>
          <w:sz w:val="21"/>
          <w:szCs w:val="22"/>
          <w:lang w:val="zh-CN"/>
        </w:rPr>
      </w:pPr>
      <w:r w:rsidRPr="00B65BCE">
        <w:rPr>
          <w:rStyle w:val="FontStyle186"/>
          <w:rFonts w:hAnsi="SimSun" w:hint="eastAsia"/>
          <w:sz w:val="21"/>
          <w:szCs w:val="22"/>
          <w:lang w:val="zh-CN"/>
        </w:rPr>
        <w:t>根据具体情况，受理局或者国际局应当通知申请人改正优先权要求。在</w:t>
      </w:r>
      <w:r w:rsidRPr="00B65BCE">
        <w:rPr>
          <w:rStyle w:val="FontStyle186"/>
          <w:rFonts w:hAnsi="SimSun"/>
          <w:sz w:val="21"/>
          <w:szCs w:val="22"/>
          <w:lang w:val="zh-CN"/>
        </w:rPr>
        <w:t>(i)</w:t>
      </w:r>
      <w:r w:rsidRPr="00B65BCE">
        <w:rPr>
          <w:rStyle w:val="FontStyle186"/>
          <w:rFonts w:hAnsi="SimSun" w:hint="eastAsia"/>
          <w:sz w:val="21"/>
          <w:szCs w:val="22"/>
          <w:lang w:val="zh-CN"/>
        </w:rPr>
        <w:t>所述的情况下，如果国际申请日在自优先权期限届满日起的</w:t>
      </w:r>
      <w:r w:rsidRPr="00B65BCE">
        <w:rPr>
          <w:rStyle w:val="FontStyle186"/>
          <w:rFonts w:hAnsi="SimSun"/>
          <w:sz w:val="21"/>
          <w:szCs w:val="22"/>
          <w:lang w:val="zh-CN"/>
        </w:rPr>
        <w:t>2</w:t>
      </w:r>
      <w:r w:rsidRPr="00B65BCE">
        <w:rPr>
          <w:rStyle w:val="FontStyle186"/>
          <w:rFonts w:hAnsi="SimSun" w:hint="eastAsia"/>
          <w:sz w:val="21"/>
          <w:szCs w:val="22"/>
          <w:lang w:val="zh-CN"/>
        </w:rPr>
        <w:t>个月内，根据具体情况，受理局或者国际局也应当通知申请人，可以依照本细则</w:t>
      </w:r>
      <w:r w:rsidRPr="00B65BCE">
        <w:rPr>
          <w:rStyle w:val="FontStyle186"/>
          <w:rFonts w:hAnsi="SimSun"/>
          <w:sz w:val="21"/>
          <w:szCs w:val="22"/>
          <w:lang w:val="zh-CN"/>
        </w:rPr>
        <w:t>26</w:t>
      </w:r>
      <w:r w:rsidRPr="00B65BCE">
        <w:rPr>
          <w:rStyle w:val="FontStyle186"/>
          <w:rFonts w:hAnsi="SimSun" w:hint="eastAsia"/>
          <w:sz w:val="21"/>
          <w:szCs w:val="22"/>
          <w:lang w:val="zh-CN"/>
        </w:rPr>
        <w:t>之二</w:t>
      </w:r>
      <w:r w:rsidRPr="00B65BCE">
        <w:rPr>
          <w:rStyle w:val="FontStyle186"/>
          <w:rFonts w:hAnsi="SimSun"/>
          <w:sz w:val="21"/>
          <w:szCs w:val="22"/>
          <w:lang w:val="zh-CN"/>
        </w:rPr>
        <w:t>.3</w:t>
      </w:r>
      <w:r w:rsidRPr="00B65BCE">
        <w:rPr>
          <w:rStyle w:val="FontStyle186"/>
          <w:rFonts w:hAnsi="SimSun" w:hint="eastAsia"/>
          <w:sz w:val="21"/>
          <w:szCs w:val="22"/>
          <w:lang w:val="zh-CN"/>
        </w:rPr>
        <w:t>提交优先权权利的恢复请求，除非受理局已根据本细则</w:t>
      </w:r>
      <w:r w:rsidRPr="00B65BCE">
        <w:rPr>
          <w:rStyle w:val="FontStyle186"/>
          <w:rFonts w:hAnsi="SimSun"/>
          <w:sz w:val="21"/>
          <w:szCs w:val="22"/>
          <w:lang w:val="zh-CN"/>
        </w:rPr>
        <w:t>26</w:t>
      </w:r>
      <w:r w:rsidRPr="00B65BCE">
        <w:rPr>
          <w:rStyle w:val="FontStyle186"/>
          <w:rFonts w:hAnsi="SimSun" w:hint="eastAsia"/>
          <w:sz w:val="21"/>
          <w:szCs w:val="22"/>
          <w:lang w:val="zh-CN"/>
        </w:rPr>
        <w:t>之二</w:t>
      </w:r>
      <w:r w:rsidRPr="00B65BCE">
        <w:rPr>
          <w:rStyle w:val="FontStyle186"/>
          <w:rFonts w:hAnsi="SimSun"/>
          <w:sz w:val="21"/>
          <w:szCs w:val="22"/>
          <w:lang w:val="zh-CN"/>
        </w:rPr>
        <w:t>.3(j)</w:t>
      </w:r>
      <w:r w:rsidRPr="00B65BCE">
        <w:rPr>
          <w:rStyle w:val="FontStyle186"/>
          <w:rFonts w:hAnsi="SimSun" w:hint="eastAsia"/>
          <w:sz w:val="21"/>
          <w:szCs w:val="22"/>
          <w:lang w:val="zh-CN"/>
        </w:rPr>
        <w:t>通知国际局，本细则</w:t>
      </w:r>
      <w:r w:rsidRPr="00B65BCE">
        <w:rPr>
          <w:rStyle w:val="FontStyle186"/>
          <w:rFonts w:hAnsi="SimSun"/>
          <w:sz w:val="21"/>
          <w:szCs w:val="22"/>
          <w:lang w:val="zh-CN"/>
        </w:rPr>
        <w:t>26</w:t>
      </w:r>
      <w:r w:rsidRPr="00B65BCE">
        <w:rPr>
          <w:rStyle w:val="FontStyle186"/>
          <w:rFonts w:hAnsi="SimSun" w:hint="eastAsia"/>
          <w:sz w:val="21"/>
          <w:szCs w:val="22"/>
          <w:lang w:val="zh-CN"/>
        </w:rPr>
        <w:t>之二</w:t>
      </w:r>
      <w:r w:rsidRPr="00B65BCE">
        <w:rPr>
          <w:rStyle w:val="FontStyle186"/>
          <w:rFonts w:hAnsi="SimSun"/>
          <w:sz w:val="21"/>
          <w:szCs w:val="22"/>
          <w:lang w:val="zh-CN"/>
        </w:rPr>
        <w:t>.3(a)</w:t>
      </w:r>
      <w:r w:rsidRPr="00B65BCE">
        <w:rPr>
          <w:rStyle w:val="FontStyle186"/>
          <w:rFonts w:hAnsi="SimSun" w:hint="eastAsia"/>
          <w:sz w:val="21"/>
          <w:szCs w:val="22"/>
          <w:lang w:val="zh-CN"/>
        </w:rPr>
        <w:t>至</w:t>
      </w:r>
      <w:r w:rsidRPr="00B65BCE">
        <w:rPr>
          <w:rStyle w:val="FontStyle186"/>
          <w:rFonts w:hAnsi="SimSun"/>
          <w:sz w:val="21"/>
          <w:szCs w:val="22"/>
          <w:lang w:val="zh-CN"/>
        </w:rPr>
        <w:t>(i)</w:t>
      </w:r>
      <w:r w:rsidRPr="00B65BCE">
        <w:rPr>
          <w:rStyle w:val="FontStyle186"/>
          <w:rFonts w:hAnsi="SimSun" w:hint="eastAsia"/>
          <w:sz w:val="21"/>
          <w:szCs w:val="22"/>
          <w:lang w:val="zh-CN"/>
        </w:rPr>
        <w:t>与该局适用的国家法冲突。</w:t>
      </w:r>
    </w:p>
    <w:p w:rsidR="00A07C51" w:rsidRPr="00B65BCE" w:rsidRDefault="00A07C51" w:rsidP="00B65BCE">
      <w:pPr>
        <w:pStyle w:val="Lega"/>
        <w:spacing w:line="360" w:lineRule="auto"/>
        <w:jc w:val="both"/>
        <w:rPr>
          <w:rFonts w:ascii="SimSun" w:eastAsia="SimSun" w:hAnsi="SimSun"/>
          <w:sz w:val="21"/>
          <w:lang w:eastAsia="zh-CN"/>
        </w:rPr>
      </w:pPr>
      <w:r w:rsidRPr="00B65BCE">
        <w:rPr>
          <w:rFonts w:ascii="SimSun" w:eastAsia="SimSun" w:hAnsi="SimSun"/>
          <w:sz w:val="21"/>
        </w:rPr>
        <w:tab/>
      </w:r>
      <w:r w:rsidR="00F666F3" w:rsidRPr="00B65BCE">
        <w:rPr>
          <w:rStyle w:val="RInsertedText"/>
          <w:rFonts w:ascii="SimSun" w:eastAsia="SimSun" w:hAnsi="SimSun" w:cs="Arial" w:hint="eastAsia"/>
          <w:sz w:val="21"/>
          <w:szCs w:val="22"/>
          <w:lang w:eastAsia="zh-CN"/>
        </w:rPr>
        <w:t>(a之二)</w:t>
      </w:r>
      <w:r w:rsidR="00B65BCE" w:rsidRPr="00B65BCE">
        <w:rPr>
          <w:rStyle w:val="RInsertedText"/>
          <w:rFonts w:eastAsia="SimSun" w:cs="Arial" w:hint="eastAsia"/>
          <w:sz w:val="21"/>
          <w:szCs w:val="22"/>
          <w:lang w:eastAsia="zh-CN"/>
        </w:rPr>
        <w:t xml:space="preserve">  </w:t>
      </w:r>
      <w:r w:rsidR="00F666F3" w:rsidRPr="00B65BCE">
        <w:rPr>
          <w:rStyle w:val="RInsertedText"/>
          <w:rFonts w:ascii="SimSun" w:eastAsia="SimSun" w:hAnsi="SimSun" w:cs="Arial" w:hint="eastAsia"/>
          <w:sz w:val="21"/>
          <w:szCs w:val="22"/>
          <w:lang w:eastAsia="zh-CN"/>
        </w:rPr>
        <w:t>如果本细则</w:t>
      </w:r>
      <w:r w:rsidR="00F666F3" w:rsidRPr="00B65BCE">
        <w:rPr>
          <w:rStyle w:val="RInsertedText"/>
          <w:rFonts w:ascii="SimSun" w:eastAsia="SimSun" w:hAnsi="SimSun" w:cs="Arial"/>
          <w:sz w:val="21"/>
          <w:szCs w:val="22"/>
        </w:rPr>
        <w:t>4.10(a)(</w:t>
      </w:r>
      <w:proofErr w:type="spellStart"/>
      <w:r w:rsidR="00F666F3" w:rsidRPr="00B65BCE">
        <w:rPr>
          <w:rStyle w:val="RInsertedText"/>
          <w:rFonts w:ascii="SimSun" w:eastAsia="SimSun" w:hAnsi="SimSun" w:cs="Arial"/>
          <w:sz w:val="21"/>
          <w:szCs w:val="22"/>
        </w:rPr>
        <w:t>i</w:t>
      </w:r>
      <w:proofErr w:type="spellEnd"/>
      <w:r w:rsidR="00F666F3" w:rsidRPr="00B65BCE">
        <w:rPr>
          <w:rStyle w:val="RInsertedText"/>
          <w:rFonts w:ascii="SimSun" w:eastAsia="SimSun" w:hAnsi="SimSun" w:cs="Arial"/>
          <w:sz w:val="21"/>
          <w:szCs w:val="22"/>
        </w:rPr>
        <w:t>)</w:t>
      </w:r>
      <w:r w:rsidR="00F666F3" w:rsidRPr="00B65BCE">
        <w:rPr>
          <w:rStyle w:val="RInsertedText"/>
          <w:rFonts w:asciiTheme="minorEastAsia" w:eastAsiaTheme="minorEastAsia" w:hAnsiTheme="minorEastAsia" w:cs="Arial" w:hint="eastAsia"/>
          <w:sz w:val="21"/>
          <w:szCs w:val="22"/>
          <w:lang w:eastAsia="zh-CN"/>
        </w:rPr>
        <w:t>所述</w:t>
      </w:r>
      <w:r w:rsidR="000F3A93" w:rsidRPr="00B65BCE">
        <w:rPr>
          <w:rStyle w:val="RInsertedText"/>
          <w:rFonts w:asciiTheme="minorEastAsia" w:eastAsiaTheme="minorEastAsia" w:hAnsiTheme="minorEastAsia" w:cs="Arial" w:hint="eastAsia"/>
          <w:sz w:val="21"/>
          <w:szCs w:val="22"/>
          <w:lang w:eastAsia="zh-CN"/>
        </w:rPr>
        <w:t>的</w:t>
      </w:r>
      <w:r w:rsidR="00F666F3" w:rsidRPr="00B65BCE">
        <w:rPr>
          <w:rStyle w:val="RInsertedText"/>
          <w:rFonts w:asciiTheme="minorEastAsia" w:eastAsiaTheme="minorEastAsia" w:hAnsiTheme="minorEastAsia" w:cs="Arial" w:hint="eastAsia"/>
          <w:sz w:val="21"/>
          <w:szCs w:val="22"/>
          <w:lang w:eastAsia="zh-CN"/>
        </w:rPr>
        <w:t>在先申请的申请日与国际申请日相同</w:t>
      </w:r>
      <w:r w:rsidR="000F3A93" w:rsidRPr="00B65BCE">
        <w:rPr>
          <w:rStyle w:val="RInsertedText"/>
          <w:rFonts w:asciiTheme="minorEastAsia" w:eastAsiaTheme="minorEastAsia" w:hAnsiTheme="minorEastAsia" w:cs="Arial" w:hint="eastAsia"/>
          <w:sz w:val="21"/>
          <w:szCs w:val="22"/>
          <w:lang w:eastAsia="zh-CN"/>
        </w:rPr>
        <w:t>，为条约程序的目的，这种情况不应视为优先权要求中的缺陷。</w:t>
      </w:r>
    </w:p>
    <w:p w:rsidR="00F666F3" w:rsidRPr="00B65BCE" w:rsidRDefault="00A07C51" w:rsidP="00B65BCE">
      <w:pPr>
        <w:pStyle w:val="Lega"/>
        <w:spacing w:line="360" w:lineRule="auto"/>
        <w:jc w:val="both"/>
        <w:rPr>
          <w:rStyle w:val="FontStyle186"/>
          <w:rFonts w:hAnsi="SimSun"/>
          <w:sz w:val="21"/>
          <w:szCs w:val="24"/>
          <w:lang w:val="zh-CN" w:eastAsia="zh-CN"/>
        </w:rPr>
      </w:pPr>
      <w:r w:rsidRPr="00B65BCE">
        <w:rPr>
          <w:rFonts w:ascii="SimSun" w:eastAsia="SimSun" w:hAnsi="SimSun" w:cs="Arial"/>
          <w:sz w:val="21"/>
          <w:szCs w:val="22"/>
        </w:rPr>
        <w:tab/>
      </w:r>
      <w:r w:rsidR="00F666F3" w:rsidRPr="00B65BCE">
        <w:rPr>
          <w:rStyle w:val="FontStyle186"/>
          <w:rFonts w:hAnsi="SimSun" w:hint="eastAsia"/>
          <w:sz w:val="21"/>
          <w:szCs w:val="24"/>
          <w:lang w:val="zh-CN"/>
        </w:rPr>
        <w:t>(</w:t>
      </w:r>
      <w:r w:rsidR="00F666F3" w:rsidRPr="00B65BCE">
        <w:rPr>
          <w:rStyle w:val="FontStyle186"/>
          <w:rFonts w:hAnsi="SimSun"/>
          <w:sz w:val="21"/>
          <w:szCs w:val="24"/>
          <w:lang w:val="zh-CN"/>
        </w:rPr>
        <w:t>b)</w:t>
      </w:r>
      <w:r w:rsidR="00B65BCE" w:rsidRPr="00B65BCE">
        <w:rPr>
          <w:rFonts w:eastAsia="SimSun"/>
          <w:sz w:val="21"/>
          <w:szCs w:val="22"/>
          <w:lang w:eastAsia="zh-CN"/>
        </w:rPr>
        <w:t xml:space="preserve"> </w:t>
      </w:r>
      <w:r w:rsidR="000F3A93" w:rsidRPr="00B65BCE">
        <w:rPr>
          <w:rFonts w:ascii="KaiTi" w:eastAsia="KaiTi" w:hAnsi="KaiTi"/>
          <w:sz w:val="21"/>
          <w:szCs w:val="22"/>
        </w:rPr>
        <w:t>[</w:t>
      </w:r>
      <w:r w:rsidR="000F3A93" w:rsidRPr="00B65BCE">
        <w:rPr>
          <w:rFonts w:ascii="SimSun" w:eastAsia="SimSun" w:hAnsi="SimSun"/>
          <w:sz w:val="21"/>
          <w:szCs w:val="22"/>
          <w:lang w:eastAsia="zh-CN"/>
        </w:rPr>
        <w:t>无变化</w:t>
      </w:r>
      <w:r w:rsidR="000F3A93" w:rsidRPr="00B65BCE">
        <w:rPr>
          <w:rFonts w:ascii="KaiTi" w:eastAsia="KaiTi" w:hAnsi="KaiTi"/>
          <w:sz w:val="21"/>
          <w:szCs w:val="22"/>
        </w:rPr>
        <w:t>]</w:t>
      </w:r>
      <w:r w:rsidR="00F666F3" w:rsidRPr="00B65BCE">
        <w:rPr>
          <w:rStyle w:val="FontStyle186"/>
          <w:rFonts w:hAnsi="SimSun"/>
          <w:sz w:val="21"/>
          <w:szCs w:val="24"/>
          <w:lang w:val="zh-CN"/>
        </w:rPr>
        <w:tab/>
      </w:r>
      <w:r w:rsidR="00F666F3" w:rsidRPr="00B65BCE">
        <w:rPr>
          <w:rStyle w:val="FontStyle186"/>
          <w:rFonts w:hAnsi="SimSun" w:hint="eastAsia"/>
          <w:sz w:val="21"/>
          <w:szCs w:val="24"/>
          <w:lang w:val="zh-CN"/>
        </w:rPr>
        <w:t>如果在本细则</w:t>
      </w:r>
      <w:r w:rsidR="00F666F3" w:rsidRPr="00B65BCE">
        <w:rPr>
          <w:rStyle w:val="FontStyle186"/>
          <w:rFonts w:hAnsi="SimSun"/>
          <w:sz w:val="21"/>
          <w:szCs w:val="24"/>
          <w:lang w:val="zh-CN"/>
        </w:rPr>
        <w:t>26</w:t>
      </w:r>
      <w:r w:rsidR="00F666F3" w:rsidRPr="00B65BCE">
        <w:rPr>
          <w:rStyle w:val="FontStyle186"/>
          <w:rFonts w:hAnsi="SimSun" w:hint="eastAsia"/>
          <w:sz w:val="21"/>
          <w:szCs w:val="24"/>
          <w:lang w:val="zh-CN"/>
        </w:rPr>
        <w:t>之二</w:t>
      </w:r>
      <w:r w:rsidR="00F666F3" w:rsidRPr="00B65BCE">
        <w:rPr>
          <w:rStyle w:val="FontStyle186"/>
          <w:rFonts w:hAnsi="SimSun"/>
          <w:sz w:val="21"/>
          <w:szCs w:val="24"/>
          <w:lang w:val="zh-CN"/>
        </w:rPr>
        <w:t>.1(a)</w:t>
      </w:r>
      <w:r w:rsidR="00F666F3" w:rsidRPr="00B65BCE">
        <w:rPr>
          <w:rStyle w:val="FontStyle186"/>
          <w:rFonts w:hAnsi="SimSun" w:hint="eastAsia"/>
          <w:sz w:val="21"/>
          <w:szCs w:val="24"/>
          <w:lang w:val="zh-CN"/>
        </w:rPr>
        <w:t>规定的期限届满前，申请人没有提交一份改正优先权要求的通知，除</w:t>
      </w:r>
      <w:r w:rsidR="00F666F3" w:rsidRPr="00B65BCE">
        <w:rPr>
          <w:rStyle w:val="FontStyle186"/>
          <w:rFonts w:hAnsi="SimSun"/>
          <w:sz w:val="21"/>
          <w:szCs w:val="24"/>
          <w:lang w:val="zh-CN"/>
        </w:rPr>
        <w:t>(c)</w:t>
      </w:r>
      <w:r w:rsidR="00F666F3" w:rsidRPr="00B65BCE">
        <w:rPr>
          <w:rStyle w:val="FontStyle186"/>
          <w:rFonts w:hAnsi="SimSun" w:hint="eastAsia"/>
          <w:sz w:val="21"/>
          <w:szCs w:val="24"/>
          <w:lang w:val="zh-CN"/>
        </w:rPr>
        <w:t>另有规定外，为了条约程序的目的，该优先权要求应视为未提出(</w:t>
      </w:r>
      <w:r w:rsidR="00F666F3" w:rsidRPr="00B65BCE">
        <w:rPr>
          <w:rStyle w:val="FontStyle186"/>
          <w:rFonts w:hAnsi="SimSun"/>
          <w:sz w:val="21"/>
          <w:szCs w:val="24"/>
          <w:lang w:val="zh-CN"/>
        </w:rPr>
        <w:t>“</w:t>
      </w:r>
      <w:r w:rsidR="00F666F3" w:rsidRPr="00B65BCE">
        <w:rPr>
          <w:rStyle w:val="FontStyle186"/>
          <w:rFonts w:hAnsi="SimSun" w:hint="eastAsia"/>
          <w:sz w:val="21"/>
          <w:szCs w:val="24"/>
          <w:lang w:val="zh-CN"/>
        </w:rPr>
        <w:t>视为无效”)，根据具体情况，受理局或者国际局应当</w:t>
      </w:r>
      <w:proofErr w:type="gramStart"/>
      <w:r w:rsidR="00F666F3" w:rsidRPr="00B65BCE">
        <w:rPr>
          <w:rStyle w:val="FontStyle186"/>
          <w:rFonts w:hAnsi="SimSun" w:hint="eastAsia"/>
          <w:sz w:val="21"/>
          <w:szCs w:val="24"/>
          <w:lang w:val="zh-CN"/>
        </w:rPr>
        <w:t>作出</w:t>
      </w:r>
      <w:proofErr w:type="gramEnd"/>
      <w:r w:rsidR="00F666F3" w:rsidRPr="00B65BCE">
        <w:rPr>
          <w:rStyle w:val="FontStyle186"/>
          <w:rFonts w:hAnsi="SimSun" w:hint="eastAsia"/>
          <w:sz w:val="21"/>
          <w:szCs w:val="24"/>
          <w:lang w:val="zh-CN"/>
        </w:rPr>
        <w:t>上述宣布，并应相应的通知申请人。在受理局或者国际局根据具体情况作出上述宣布之前，并且在不迟于本细则</w:t>
      </w:r>
      <w:r w:rsidR="00F666F3" w:rsidRPr="00B65BCE">
        <w:rPr>
          <w:rStyle w:val="FontStyle186"/>
          <w:rFonts w:hAnsi="SimSun"/>
          <w:sz w:val="21"/>
          <w:szCs w:val="24"/>
          <w:lang w:val="zh-CN"/>
        </w:rPr>
        <w:t>26</w:t>
      </w:r>
      <w:r w:rsidR="00F666F3" w:rsidRPr="00B65BCE">
        <w:rPr>
          <w:rStyle w:val="FontStyle186"/>
          <w:rFonts w:hAnsi="SimSun" w:hint="eastAsia"/>
          <w:sz w:val="21"/>
          <w:szCs w:val="24"/>
          <w:lang w:val="zh-CN"/>
        </w:rPr>
        <w:t>之二</w:t>
      </w:r>
      <w:r w:rsidR="00F666F3" w:rsidRPr="00B65BCE">
        <w:rPr>
          <w:rStyle w:val="FontStyle186"/>
          <w:rFonts w:hAnsi="SimSun"/>
          <w:sz w:val="21"/>
          <w:szCs w:val="24"/>
          <w:lang w:val="zh-CN"/>
        </w:rPr>
        <w:t>.1(a)</w:t>
      </w:r>
      <w:r w:rsidR="00F666F3" w:rsidRPr="00B65BCE">
        <w:rPr>
          <w:rStyle w:val="FontStyle186"/>
          <w:rFonts w:hAnsi="SimSun" w:hint="eastAsia"/>
          <w:sz w:val="21"/>
          <w:szCs w:val="24"/>
          <w:lang w:val="zh-CN"/>
        </w:rPr>
        <w:t>规定的期限届满日起</w:t>
      </w:r>
      <w:r w:rsidR="00F666F3" w:rsidRPr="00B65BCE">
        <w:rPr>
          <w:rStyle w:val="FontStyle186"/>
          <w:rFonts w:hAnsi="SimSun"/>
          <w:sz w:val="21"/>
          <w:szCs w:val="24"/>
          <w:lang w:val="zh-CN"/>
        </w:rPr>
        <w:t>1</w:t>
      </w:r>
      <w:r w:rsidR="00F666F3" w:rsidRPr="00B65BCE">
        <w:rPr>
          <w:rStyle w:val="FontStyle186"/>
          <w:rFonts w:hAnsi="SimSun" w:hint="eastAsia"/>
          <w:sz w:val="21"/>
          <w:szCs w:val="24"/>
          <w:lang w:val="zh-CN"/>
        </w:rPr>
        <w:t>个月内，收到的任何改正优先权要求的请求，应当被视为是在期限届满前收到的。</w:t>
      </w:r>
    </w:p>
    <w:p w:rsidR="00A07C51" w:rsidRPr="00B65BCE" w:rsidRDefault="00A07C51" w:rsidP="00A07C51">
      <w:pPr>
        <w:pStyle w:val="Lega"/>
        <w:spacing w:line="360" w:lineRule="auto"/>
        <w:rPr>
          <w:rFonts w:ascii="SimSun" w:eastAsia="SimSun" w:hAnsi="SimSun" w:cs="Arial"/>
          <w:sz w:val="21"/>
          <w:szCs w:val="22"/>
        </w:rPr>
      </w:pPr>
    </w:p>
    <w:p w:rsidR="00A07C51" w:rsidRPr="00B65BCE" w:rsidRDefault="00A07C51" w:rsidP="00A07C51">
      <w:pPr>
        <w:pStyle w:val="RContinued"/>
        <w:rPr>
          <w:rFonts w:ascii="KaiTi" w:eastAsia="KaiTi" w:hAnsi="KaiTi" w:cs="Arial"/>
          <w:sz w:val="21"/>
          <w:szCs w:val="22"/>
          <w:lang w:eastAsia="zh-CN"/>
        </w:rPr>
      </w:pPr>
      <w:r w:rsidRPr="00B65BCE">
        <w:rPr>
          <w:rFonts w:ascii="KaiTi" w:eastAsia="KaiTi" w:hAnsi="KaiTi" w:cs="Arial"/>
          <w:sz w:val="21"/>
          <w:szCs w:val="22"/>
          <w:lang w:eastAsia="zh-CN"/>
        </w:rPr>
        <w:lastRenderedPageBreak/>
        <w:t>[</w:t>
      </w:r>
      <w:r w:rsidR="000F3A93" w:rsidRPr="00B65BCE">
        <w:rPr>
          <w:rFonts w:ascii="KaiTi" w:eastAsia="KaiTi" w:hAnsi="KaiTi" w:cs="Arial" w:hint="eastAsia"/>
          <w:sz w:val="21"/>
          <w:szCs w:val="22"/>
          <w:lang w:eastAsia="zh-CN"/>
        </w:rPr>
        <w:t>第26条之二，续</w:t>
      </w:r>
      <w:r w:rsidRPr="00B65BCE">
        <w:rPr>
          <w:rFonts w:ascii="KaiTi" w:eastAsia="KaiTi" w:hAnsi="KaiTi" w:cs="Arial"/>
          <w:sz w:val="21"/>
          <w:szCs w:val="22"/>
          <w:lang w:eastAsia="zh-CN"/>
        </w:rPr>
        <w:t>]</w:t>
      </w:r>
    </w:p>
    <w:p w:rsidR="000F3A93" w:rsidRPr="00B65BCE" w:rsidRDefault="000F3A93" w:rsidP="001843EE">
      <w:pPr>
        <w:pStyle w:val="Style50"/>
        <w:widowControl/>
        <w:spacing w:after="200" w:line="400" w:lineRule="atLeast"/>
        <w:ind w:right="1" w:firstLine="568"/>
        <w:rPr>
          <w:rStyle w:val="FontStyle186"/>
          <w:rFonts w:hAnsi="SimSun"/>
          <w:sz w:val="21"/>
          <w:szCs w:val="22"/>
          <w:lang w:val="zh-CN"/>
        </w:rPr>
      </w:pPr>
      <w:r w:rsidRPr="00B65BCE">
        <w:rPr>
          <w:rStyle w:val="FontStyle186"/>
          <w:rFonts w:hAnsi="SimSun" w:hint="eastAsia"/>
          <w:sz w:val="21"/>
          <w:szCs w:val="22"/>
          <w:lang w:val="zh-CN"/>
        </w:rPr>
        <w:t>(</w:t>
      </w:r>
      <w:r w:rsidRPr="00B65BCE">
        <w:rPr>
          <w:rStyle w:val="FontStyle186"/>
          <w:rFonts w:hAnsi="SimSun"/>
          <w:sz w:val="21"/>
          <w:szCs w:val="22"/>
          <w:lang w:val="zh-CN"/>
        </w:rPr>
        <w:t>c)</w:t>
      </w:r>
      <w:r w:rsidRPr="00B65BCE">
        <w:rPr>
          <w:rStyle w:val="FontStyle186"/>
          <w:rFonts w:hAnsi="SimSun"/>
          <w:sz w:val="21"/>
          <w:szCs w:val="22"/>
          <w:lang w:val="zh-CN"/>
        </w:rPr>
        <w:tab/>
      </w:r>
      <w:r w:rsidRPr="00B65BCE">
        <w:rPr>
          <w:rStyle w:val="FontStyle186"/>
          <w:rFonts w:hAnsi="SimSun" w:hint="eastAsia"/>
          <w:sz w:val="21"/>
          <w:szCs w:val="22"/>
          <w:lang w:val="zh-CN"/>
        </w:rPr>
        <w:t>优先权要求不应仅仅因为下述原因而被视为未提出：</w:t>
      </w:r>
    </w:p>
    <w:p w:rsidR="000F3A93" w:rsidRPr="00B65BCE" w:rsidRDefault="000F3A93" w:rsidP="001843EE">
      <w:pPr>
        <w:pStyle w:val="Style18"/>
        <w:widowControl/>
        <w:spacing w:after="200" w:line="400" w:lineRule="atLeast"/>
        <w:ind w:left="568" w:right="1" w:firstLine="568"/>
        <w:rPr>
          <w:rStyle w:val="FontStyle186"/>
          <w:rFonts w:hAnsi="SimSun"/>
          <w:sz w:val="21"/>
          <w:szCs w:val="22"/>
          <w:lang w:val="zh-CN"/>
        </w:rPr>
      </w:pPr>
      <w:r w:rsidRPr="00B65BCE">
        <w:rPr>
          <w:rStyle w:val="FontStyle186"/>
          <w:rFonts w:hAnsi="SimSun"/>
          <w:sz w:val="21"/>
          <w:szCs w:val="22"/>
          <w:lang w:val="zh-CN"/>
        </w:rPr>
        <w:t>(i)</w:t>
      </w:r>
      <w:r w:rsidR="001843EE" w:rsidRPr="00B65BCE">
        <w:rPr>
          <w:rStyle w:val="FontStyle186"/>
          <w:rFonts w:hAnsi="SimSun" w:hint="eastAsia"/>
          <w:sz w:val="21"/>
          <w:szCs w:val="22"/>
          <w:lang w:val="zh-CN"/>
        </w:rPr>
        <w:tab/>
      </w:r>
      <w:r w:rsidRPr="00B65BCE">
        <w:rPr>
          <w:rStyle w:val="FontStyle186"/>
          <w:rFonts w:hAnsi="SimSun" w:hint="eastAsia"/>
          <w:sz w:val="21"/>
          <w:szCs w:val="22"/>
          <w:lang w:val="zh-CN"/>
        </w:rPr>
        <w:t>没有写明本细则</w:t>
      </w:r>
      <w:r w:rsidRPr="00B65BCE">
        <w:rPr>
          <w:rStyle w:val="FontStyle186"/>
          <w:rFonts w:hAnsi="SimSun"/>
          <w:sz w:val="21"/>
          <w:szCs w:val="22"/>
          <w:lang w:val="zh-CN"/>
        </w:rPr>
        <w:t>4.10(a)(ii)</w:t>
      </w:r>
      <w:r w:rsidRPr="00B65BCE">
        <w:rPr>
          <w:rStyle w:val="FontStyle186"/>
          <w:rFonts w:hAnsi="SimSun" w:hint="eastAsia"/>
          <w:sz w:val="21"/>
          <w:szCs w:val="22"/>
          <w:lang w:val="zh-CN"/>
        </w:rPr>
        <w:t>涉及的在先申请号；</w:t>
      </w:r>
    </w:p>
    <w:p w:rsidR="000F3A93" w:rsidRPr="00B65BCE" w:rsidRDefault="000F3A93" w:rsidP="001843EE">
      <w:pPr>
        <w:pStyle w:val="Style18"/>
        <w:widowControl/>
        <w:spacing w:after="200" w:line="400" w:lineRule="atLeast"/>
        <w:ind w:left="568" w:right="1" w:firstLine="568"/>
        <w:rPr>
          <w:rStyle w:val="FontStyle186"/>
          <w:rFonts w:hAnsi="SimSun"/>
          <w:sz w:val="21"/>
          <w:szCs w:val="22"/>
          <w:lang w:val="zh-CN"/>
        </w:rPr>
      </w:pPr>
      <w:r w:rsidRPr="00B65BCE">
        <w:rPr>
          <w:rStyle w:val="FontStyle186"/>
          <w:rFonts w:hAnsi="SimSun"/>
          <w:sz w:val="21"/>
          <w:szCs w:val="22"/>
          <w:lang w:val="zh-CN"/>
        </w:rPr>
        <w:t>(ii)</w:t>
      </w:r>
      <w:r w:rsidR="001843EE" w:rsidRPr="00B65BCE">
        <w:rPr>
          <w:rStyle w:val="FontStyle186"/>
          <w:rFonts w:hAnsi="SimSun" w:hint="eastAsia"/>
          <w:sz w:val="21"/>
          <w:szCs w:val="22"/>
          <w:lang w:val="zh-CN"/>
        </w:rPr>
        <w:tab/>
      </w:r>
      <w:r w:rsidRPr="00B65BCE">
        <w:rPr>
          <w:rStyle w:val="FontStyle186"/>
          <w:rFonts w:hAnsi="SimSun" w:hint="eastAsia"/>
          <w:sz w:val="21"/>
          <w:szCs w:val="22"/>
          <w:lang w:val="zh-CN"/>
        </w:rPr>
        <w:t>优先权要求中的某</w:t>
      </w:r>
      <w:proofErr w:type="gramStart"/>
      <w:r w:rsidRPr="00B65BCE">
        <w:rPr>
          <w:rStyle w:val="FontStyle186"/>
          <w:rFonts w:hAnsi="SimSun" w:hint="eastAsia"/>
          <w:sz w:val="21"/>
          <w:szCs w:val="22"/>
          <w:lang w:val="zh-CN"/>
        </w:rPr>
        <w:t>一说明</w:t>
      </w:r>
      <w:proofErr w:type="gramEnd"/>
      <w:r w:rsidRPr="00B65BCE">
        <w:rPr>
          <w:rStyle w:val="FontStyle186"/>
          <w:rFonts w:hAnsi="SimSun" w:hint="eastAsia"/>
          <w:sz w:val="21"/>
          <w:szCs w:val="22"/>
          <w:lang w:val="zh-CN"/>
        </w:rPr>
        <w:t>与优先权文本中的相应说明不一致；或者</w:t>
      </w:r>
    </w:p>
    <w:p w:rsidR="000F3A93" w:rsidRPr="00B65BCE" w:rsidRDefault="000F3A93" w:rsidP="001843EE">
      <w:pPr>
        <w:pStyle w:val="Style18"/>
        <w:widowControl/>
        <w:spacing w:after="200" w:line="400" w:lineRule="atLeast"/>
        <w:ind w:left="568" w:right="1" w:firstLine="562"/>
        <w:rPr>
          <w:rStyle w:val="FontStyle186"/>
          <w:rFonts w:hAnsi="SimSun"/>
          <w:sz w:val="21"/>
          <w:szCs w:val="22"/>
          <w:lang w:val="zh-CN"/>
        </w:rPr>
      </w:pPr>
      <w:r w:rsidRPr="00B65BCE">
        <w:rPr>
          <w:rStyle w:val="FontStyle186"/>
          <w:rFonts w:hAnsi="SimSun"/>
          <w:sz w:val="21"/>
          <w:szCs w:val="22"/>
          <w:lang w:val="zh-CN"/>
        </w:rPr>
        <w:t>(iii)</w:t>
      </w:r>
      <w:r w:rsidRPr="00B65BCE">
        <w:rPr>
          <w:rStyle w:val="FontStyle186"/>
          <w:rFonts w:hAnsi="SimSun" w:hint="eastAsia"/>
          <w:sz w:val="21"/>
          <w:szCs w:val="22"/>
          <w:lang w:val="zh-CN"/>
        </w:rPr>
        <w:t>国际申请的国际申请日晚于优先权期限届满日，但是国际申请日在自该届满日起的</w:t>
      </w:r>
      <w:r w:rsidRPr="00B65BCE">
        <w:rPr>
          <w:rStyle w:val="FontStyle186"/>
          <w:rFonts w:hAnsi="SimSun"/>
          <w:sz w:val="21"/>
          <w:szCs w:val="22"/>
          <w:lang w:val="zh-CN"/>
        </w:rPr>
        <w:t>2</w:t>
      </w:r>
      <w:r w:rsidRPr="00B65BCE">
        <w:rPr>
          <w:rStyle w:val="FontStyle186"/>
          <w:rFonts w:hAnsi="SimSun" w:hint="eastAsia"/>
          <w:sz w:val="21"/>
          <w:szCs w:val="22"/>
          <w:lang w:val="zh-CN"/>
        </w:rPr>
        <w:t>个月期限内。</w:t>
      </w:r>
    </w:p>
    <w:p w:rsidR="001843EE" w:rsidRPr="00B65BCE" w:rsidRDefault="001843EE" w:rsidP="001843EE">
      <w:pPr>
        <w:pStyle w:val="Style50"/>
        <w:widowControl/>
        <w:spacing w:after="200" w:line="400" w:lineRule="atLeast"/>
        <w:ind w:right="1" w:firstLine="568"/>
        <w:rPr>
          <w:rStyle w:val="FontStyle186"/>
          <w:rFonts w:hAnsi="SimSun"/>
          <w:sz w:val="21"/>
          <w:szCs w:val="22"/>
          <w:lang w:val="zh-CN"/>
        </w:rPr>
      </w:pPr>
      <w:r w:rsidRPr="00B65BCE">
        <w:rPr>
          <w:rStyle w:val="FontStyle186"/>
          <w:rFonts w:hAnsi="SimSun" w:hint="eastAsia"/>
          <w:sz w:val="21"/>
          <w:szCs w:val="22"/>
          <w:lang w:val="zh-CN"/>
        </w:rPr>
        <w:t>(</w:t>
      </w:r>
      <w:r w:rsidRPr="00B65BCE">
        <w:rPr>
          <w:rStyle w:val="FontStyle186"/>
          <w:rFonts w:hAnsi="SimSun"/>
          <w:sz w:val="21"/>
          <w:szCs w:val="22"/>
          <w:lang w:val="zh-CN"/>
        </w:rPr>
        <w:t>d)</w:t>
      </w:r>
      <w:r w:rsidRPr="00B65BCE">
        <w:rPr>
          <w:rStyle w:val="FontStyle186"/>
          <w:rFonts w:hAnsi="SimSun"/>
          <w:sz w:val="21"/>
          <w:szCs w:val="22"/>
          <w:lang w:val="zh-CN"/>
        </w:rPr>
        <w:tab/>
      </w:r>
      <w:r w:rsidRPr="00B65BCE">
        <w:rPr>
          <w:rStyle w:val="FontStyle186"/>
          <w:rFonts w:hAnsi="SimSun" w:hint="eastAsia"/>
          <w:sz w:val="21"/>
          <w:szCs w:val="22"/>
          <w:lang w:val="zh-CN"/>
        </w:rPr>
        <w:t>如果</w:t>
      </w:r>
      <w:r w:rsidRPr="00B65BCE">
        <w:rPr>
          <w:rStyle w:val="RInsertedText"/>
          <w:rFonts w:asciiTheme="minorEastAsia" w:eastAsiaTheme="minorEastAsia" w:hAnsiTheme="minorEastAsia" w:cs="Arial" w:hint="eastAsia"/>
          <w:snapToGrid w:val="0"/>
          <w:sz w:val="21"/>
        </w:rPr>
        <w:t>：</w:t>
      </w:r>
    </w:p>
    <w:p w:rsidR="001843EE" w:rsidRPr="00B65BCE" w:rsidRDefault="001843EE" w:rsidP="001843EE">
      <w:pPr>
        <w:pStyle w:val="Style50"/>
        <w:widowControl/>
        <w:spacing w:after="200" w:line="400" w:lineRule="atLeast"/>
        <w:ind w:left="568" w:right="1" w:firstLine="568"/>
        <w:rPr>
          <w:rStyle w:val="FontStyle186"/>
          <w:rFonts w:hAnsi="SimSun"/>
          <w:sz w:val="21"/>
          <w:szCs w:val="22"/>
          <w:lang w:val="zh-CN"/>
        </w:rPr>
      </w:pPr>
      <w:r w:rsidRPr="00B65BCE">
        <w:rPr>
          <w:rStyle w:val="RInsertedText"/>
          <w:rFonts w:asciiTheme="minorEastAsia" w:eastAsiaTheme="minorEastAsia" w:hAnsiTheme="minorEastAsia" w:cs="Arial" w:hint="eastAsia"/>
          <w:snapToGrid w:val="0"/>
          <w:sz w:val="21"/>
        </w:rPr>
        <w:t>(</w:t>
      </w:r>
      <w:proofErr w:type="spellStart"/>
      <w:r w:rsidRPr="00B65BCE">
        <w:rPr>
          <w:rStyle w:val="RInsertedText"/>
          <w:rFonts w:asciiTheme="minorEastAsia" w:eastAsiaTheme="minorEastAsia" w:hAnsiTheme="minorEastAsia" w:cs="Arial" w:hint="eastAsia"/>
          <w:snapToGrid w:val="0"/>
          <w:sz w:val="21"/>
        </w:rPr>
        <w:t>i</w:t>
      </w:r>
      <w:proofErr w:type="spellEnd"/>
      <w:r w:rsidRPr="00B65BCE">
        <w:rPr>
          <w:rStyle w:val="RInsertedText"/>
          <w:rFonts w:asciiTheme="minorEastAsia" w:eastAsiaTheme="minorEastAsia" w:hAnsiTheme="minorEastAsia" w:cs="Arial" w:hint="eastAsia"/>
          <w:snapToGrid w:val="0"/>
          <w:sz w:val="21"/>
        </w:rPr>
        <w:t>)</w:t>
      </w:r>
      <w:r w:rsidR="00B65BCE" w:rsidRPr="00B65BCE">
        <w:rPr>
          <w:rStyle w:val="RInsertedText"/>
          <w:rFonts w:ascii="Arial" w:eastAsiaTheme="minorEastAsia" w:hAnsi="Arial" w:cs="Arial" w:hint="eastAsia"/>
          <w:snapToGrid w:val="0"/>
          <w:sz w:val="21"/>
        </w:rPr>
        <w:t xml:space="preserve"> </w:t>
      </w:r>
      <w:r w:rsidRPr="00B65BCE">
        <w:rPr>
          <w:rStyle w:val="FontStyle186"/>
          <w:rFonts w:hAnsi="SimSun" w:hint="eastAsia"/>
          <w:sz w:val="21"/>
          <w:szCs w:val="22"/>
          <w:lang w:val="zh-CN"/>
        </w:rPr>
        <w:t>受理局或者国际局已经根据</w:t>
      </w:r>
      <w:r w:rsidRPr="00B65BCE">
        <w:rPr>
          <w:rStyle w:val="FontStyle186"/>
          <w:rFonts w:hAnsi="SimSun"/>
          <w:sz w:val="21"/>
          <w:szCs w:val="22"/>
          <w:lang w:val="zh-CN"/>
        </w:rPr>
        <w:t>(b)</w:t>
      </w:r>
      <w:proofErr w:type="gramStart"/>
      <w:r w:rsidRPr="00B65BCE">
        <w:rPr>
          <w:rStyle w:val="FontStyle186"/>
          <w:rFonts w:hAnsi="SimSun" w:hint="eastAsia"/>
          <w:sz w:val="21"/>
          <w:szCs w:val="22"/>
          <w:lang w:val="zh-CN"/>
        </w:rPr>
        <w:t>作出</w:t>
      </w:r>
      <w:proofErr w:type="gramEnd"/>
      <w:r w:rsidRPr="00B65BCE">
        <w:rPr>
          <w:rStyle w:val="FontStyle186"/>
          <w:rFonts w:hAnsi="SimSun" w:hint="eastAsia"/>
          <w:sz w:val="21"/>
          <w:szCs w:val="22"/>
          <w:lang w:val="zh-CN"/>
        </w:rPr>
        <w:t>宣布</w:t>
      </w:r>
      <w:r w:rsidRPr="00B65BCE">
        <w:rPr>
          <w:rStyle w:val="RInsertedText"/>
          <w:rFonts w:asciiTheme="minorEastAsia" w:eastAsiaTheme="minorEastAsia" w:hAnsiTheme="minorEastAsia" w:cs="Arial" w:hint="eastAsia"/>
          <w:snapToGrid w:val="0"/>
          <w:sz w:val="21"/>
        </w:rPr>
        <w:t>；</w:t>
      </w:r>
      <w:r w:rsidRPr="00B65BCE">
        <w:rPr>
          <w:rStyle w:val="FontStyle186"/>
          <w:rFonts w:hAnsi="SimSun" w:hint="eastAsia"/>
          <w:strike/>
          <w:color w:val="FF0000"/>
          <w:sz w:val="21"/>
          <w:szCs w:val="22"/>
          <w:lang w:val="zh-CN"/>
        </w:rPr>
        <w:t>，或者</w:t>
      </w:r>
    </w:p>
    <w:p w:rsidR="001843EE" w:rsidRPr="00B65BCE" w:rsidRDefault="001843EE" w:rsidP="001843EE">
      <w:pPr>
        <w:pStyle w:val="Style50"/>
        <w:widowControl/>
        <w:spacing w:after="200" w:line="400" w:lineRule="atLeast"/>
        <w:ind w:left="568" w:right="1" w:firstLine="568"/>
        <w:rPr>
          <w:rStyle w:val="FontStyle186"/>
          <w:rFonts w:hAnsi="SimSun"/>
          <w:sz w:val="21"/>
          <w:szCs w:val="22"/>
          <w:lang w:val="zh-CN"/>
        </w:rPr>
      </w:pPr>
      <w:r w:rsidRPr="00B65BCE">
        <w:rPr>
          <w:rStyle w:val="RInsertedText"/>
          <w:rFonts w:asciiTheme="minorEastAsia" w:eastAsiaTheme="minorEastAsia" w:hAnsiTheme="minorEastAsia" w:cs="Arial" w:hint="eastAsia"/>
          <w:snapToGrid w:val="0"/>
          <w:sz w:val="21"/>
        </w:rPr>
        <w:t>(ii)</w:t>
      </w:r>
      <w:r w:rsidR="00B65BCE" w:rsidRPr="00B65BCE">
        <w:rPr>
          <w:rStyle w:val="RInsertedText"/>
          <w:rFonts w:ascii="Arial" w:eastAsiaTheme="minorEastAsia" w:hAnsi="Arial" w:cs="Arial" w:hint="eastAsia"/>
          <w:snapToGrid w:val="0"/>
          <w:sz w:val="21"/>
        </w:rPr>
        <w:t xml:space="preserve"> </w:t>
      </w:r>
      <w:r w:rsidRPr="00B65BCE">
        <w:rPr>
          <w:rStyle w:val="FontStyle186"/>
          <w:rFonts w:hAnsi="SimSun" w:hint="eastAsia"/>
          <w:strike/>
          <w:color w:val="FF0000"/>
          <w:sz w:val="21"/>
          <w:szCs w:val="22"/>
          <w:lang w:val="zh-CN"/>
        </w:rPr>
        <w:t>如果</w:t>
      </w:r>
      <w:r w:rsidRPr="00B65BCE">
        <w:rPr>
          <w:rStyle w:val="FontStyle186"/>
          <w:rFonts w:hAnsi="SimSun" w:hint="eastAsia"/>
          <w:sz w:val="21"/>
          <w:szCs w:val="22"/>
          <w:lang w:val="zh-CN"/>
        </w:rPr>
        <w:t>优先权要求仅由于适用</w:t>
      </w:r>
      <w:r w:rsidRPr="00B65BCE">
        <w:rPr>
          <w:rStyle w:val="FontStyle186"/>
          <w:rFonts w:hAnsi="SimSun"/>
          <w:sz w:val="21"/>
          <w:szCs w:val="22"/>
          <w:lang w:val="zh-CN"/>
        </w:rPr>
        <w:t>(c)</w:t>
      </w:r>
      <w:r w:rsidRPr="00B65BCE">
        <w:rPr>
          <w:rStyle w:val="FontStyle186"/>
          <w:rFonts w:hAnsi="SimSun" w:hint="eastAsia"/>
          <w:sz w:val="21"/>
          <w:szCs w:val="22"/>
          <w:lang w:val="zh-CN"/>
        </w:rPr>
        <w:t>而没有被视为无效</w:t>
      </w:r>
      <w:r w:rsidRPr="00B65BCE">
        <w:rPr>
          <w:rStyle w:val="RInsertedText"/>
          <w:rFonts w:asciiTheme="minorEastAsia" w:eastAsiaTheme="minorEastAsia" w:hAnsiTheme="minorEastAsia" w:cs="Arial" w:hint="eastAsia"/>
          <w:snapToGrid w:val="0"/>
          <w:sz w:val="21"/>
        </w:rPr>
        <w:t>；</w:t>
      </w:r>
      <w:r w:rsidRPr="00B65BCE">
        <w:rPr>
          <w:rStyle w:val="FontStyle186"/>
          <w:rFonts w:hAnsi="SimSun" w:hint="eastAsia"/>
          <w:strike/>
          <w:color w:val="FF0000"/>
          <w:sz w:val="21"/>
          <w:szCs w:val="22"/>
          <w:lang w:val="zh-CN"/>
        </w:rPr>
        <w:t>，</w:t>
      </w:r>
      <w:r w:rsidRPr="00B65BCE">
        <w:rPr>
          <w:rStyle w:val="RInsertedText"/>
          <w:rFonts w:asciiTheme="minorEastAsia" w:eastAsiaTheme="minorEastAsia" w:hAnsiTheme="minorEastAsia" w:cs="Arial" w:hint="eastAsia"/>
          <w:snapToGrid w:val="0"/>
          <w:sz w:val="21"/>
        </w:rPr>
        <w:t>或者</w:t>
      </w:r>
    </w:p>
    <w:p w:rsidR="001843EE" w:rsidRPr="00B65BCE" w:rsidRDefault="001843EE" w:rsidP="001843EE">
      <w:pPr>
        <w:pStyle w:val="Style50"/>
        <w:widowControl/>
        <w:spacing w:after="200" w:line="400" w:lineRule="atLeast"/>
        <w:ind w:left="568" w:right="1" w:firstLine="568"/>
        <w:rPr>
          <w:rStyle w:val="RInsertedText"/>
          <w:rFonts w:asciiTheme="minorEastAsia" w:eastAsiaTheme="minorEastAsia" w:hAnsiTheme="minorEastAsia" w:cs="Arial"/>
          <w:snapToGrid w:val="0"/>
          <w:sz w:val="21"/>
        </w:rPr>
      </w:pPr>
      <w:r w:rsidRPr="00B65BCE">
        <w:rPr>
          <w:rStyle w:val="RInsertedText"/>
          <w:rFonts w:asciiTheme="minorEastAsia" w:eastAsiaTheme="minorEastAsia" w:hAnsiTheme="minorEastAsia" w:cs="Arial" w:hint="eastAsia"/>
          <w:snapToGrid w:val="0"/>
          <w:sz w:val="21"/>
        </w:rPr>
        <w:t>(iii)</w:t>
      </w:r>
      <w:r w:rsidR="00B65BCE" w:rsidRPr="00B65BCE">
        <w:rPr>
          <w:rStyle w:val="RInsertedText"/>
          <w:rFonts w:ascii="Arial" w:eastAsiaTheme="minorEastAsia" w:hAnsi="Arial" w:cs="Arial" w:hint="eastAsia"/>
          <w:sz w:val="21"/>
          <w:szCs w:val="22"/>
        </w:rPr>
        <w:t xml:space="preserve"> </w:t>
      </w:r>
      <w:r w:rsidRPr="00B65BCE">
        <w:rPr>
          <w:rStyle w:val="RInsertedText"/>
          <w:rFonts w:eastAsiaTheme="minorEastAsia" w:cs="Arial" w:hint="eastAsia"/>
          <w:sz w:val="21"/>
          <w:szCs w:val="22"/>
        </w:rPr>
        <w:t>本细则</w:t>
      </w:r>
      <w:r w:rsidRPr="00B65BCE">
        <w:rPr>
          <w:rStyle w:val="RInsertedText"/>
          <w:rFonts w:cs="Arial"/>
          <w:sz w:val="21"/>
          <w:szCs w:val="22"/>
        </w:rPr>
        <w:t>4.10(a)(</w:t>
      </w:r>
      <w:proofErr w:type="spellStart"/>
      <w:r w:rsidRPr="00B65BCE">
        <w:rPr>
          <w:rStyle w:val="RInsertedText"/>
          <w:rFonts w:cs="Arial"/>
          <w:sz w:val="21"/>
          <w:szCs w:val="22"/>
        </w:rPr>
        <w:t>i</w:t>
      </w:r>
      <w:proofErr w:type="spellEnd"/>
      <w:r w:rsidRPr="00B65BCE">
        <w:rPr>
          <w:rStyle w:val="RInsertedText"/>
          <w:rFonts w:cs="Arial"/>
          <w:sz w:val="21"/>
          <w:szCs w:val="22"/>
        </w:rPr>
        <w:t>)</w:t>
      </w:r>
      <w:r w:rsidRPr="00B65BCE">
        <w:rPr>
          <w:rStyle w:val="RInsertedText"/>
          <w:rFonts w:asciiTheme="minorEastAsia" w:eastAsiaTheme="minorEastAsia" w:hAnsiTheme="minorEastAsia" w:cs="Arial" w:hint="eastAsia"/>
          <w:sz w:val="21"/>
          <w:szCs w:val="22"/>
        </w:rPr>
        <w:t>所述的在先申请的申请日与国际申请日相同；</w:t>
      </w:r>
    </w:p>
    <w:p w:rsidR="001843EE" w:rsidRPr="00B65BCE" w:rsidRDefault="001843EE" w:rsidP="001843EE">
      <w:pPr>
        <w:pStyle w:val="Style50"/>
        <w:widowControl/>
        <w:spacing w:after="200" w:line="400" w:lineRule="atLeast"/>
        <w:ind w:right="1" w:firstLine="0"/>
        <w:rPr>
          <w:rFonts w:eastAsiaTheme="minorEastAsia" w:cs="Arial"/>
          <w:sz w:val="21"/>
          <w:szCs w:val="22"/>
        </w:rPr>
      </w:pPr>
      <w:r w:rsidRPr="00B65BCE">
        <w:rPr>
          <w:rStyle w:val="FontStyle186"/>
          <w:rFonts w:hAnsi="SimSun" w:hint="eastAsia"/>
          <w:sz w:val="21"/>
          <w:szCs w:val="22"/>
          <w:lang w:val="zh-CN"/>
        </w:rPr>
        <w:t>国际局应当将行政规程所规定的优先权要求的相关信息以及国际局在国际公布准备技术完成之前收到的由申请人提交的关于优先权要求的任何信息与国际申请一起公布。如果国际申请依条约第</w:t>
      </w:r>
      <w:r w:rsidRPr="00B65BCE">
        <w:rPr>
          <w:rStyle w:val="FontStyle186"/>
          <w:rFonts w:hAnsi="SimSun"/>
          <w:sz w:val="21"/>
          <w:szCs w:val="22"/>
          <w:lang w:val="zh-CN"/>
        </w:rPr>
        <w:t>64</w:t>
      </w:r>
      <w:r w:rsidRPr="00B65BCE">
        <w:rPr>
          <w:rStyle w:val="FontStyle186"/>
          <w:rFonts w:hAnsi="SimSun" w:hint="eastAsia"/>
          <w:sz w:val="21"/>
          <w:szCs w:val="22"/>
          <w:lang w:val="zh-CN"/>
        </w:rPr>
        <w:t>条</w:t>
      </w:r>
      <w:r w:rsidRPr="00B65BCE">
        <w:rPr>
          <w:rStyle w:val="FontStyle186"/>
          <w:rFonts w:hAnsi="SimSun"/>
          <w:sz w:val="21"/>
          <w:szCs w:val="22"/>
          <w:lang w:val="zh-CN"/>
        </w:rPr>
        <w:t>(3)</w:t>
      </w:r>
      <w:r w:rsidRPr="00B65BCE">
        <w:rPr>
          <w:rStyle w:val="FontStyle186"/>
          <w:rFonts w:hAnsi="SimSun" w:hint="eastAsia"/>
          <w:sz w:val="21"/>
          <w:szCs w:val="22"/>
          <w:lang w:val="zh-CN"/>
        </w:rPr>
        <w:t>没有被公布，这些信息应当包含在根据条约第</w:t>
      </w:r>
      <w:r w:rsidRPr="00B65BCE">
        <w:rPr>
          <w:rStyle w:val="FontStyle186"/>
          <w:rFonts w:hAnsi="SimSun"/>
          <w:sz w:val="21"/>
          <w:szCs w:val="22"/>
          <w:lang w:val="zh-CN"/>
        </w:rPr>
        <w:t>20</w:t>
      </w:r>
      <w:r w:rsidRPr="00B65BCE">
        <w:rPr>
          <w:rStyle w:val="FontStyle186"/>
          <w:rFonts w:hAnsi="SimSun" w:hint="eastAsia"/>
          <w:sz w:val="21"/>
          <w:szCs w:val="22"/>
          <w:lang w:val="zh-CN"/>
        </w:rPr>
        <w:t>条的通信中。</w:t>
      </w:r>
    </w:p>
    <w:p w:rsidR="00A07C51" w:rsidRPr="00B65BCE" w:rsidRDefault="00A07C51" w:rsidP="00A07C51">
      <w:pPr>
        <w:pStyle w:val="Lega"/>
        <w:spacing w:line="360" w:lineRule="auto"/>
        <w:rPr>
          <w:rFonts w:ascii="SimSun" w:eastAsia="SimSun" w:hAnsi="SimSun" w:cs="Arial"/>
          <w:sz w:val="21"/>
          <w:szCs w:val="22"/>
        </w:rPr>
      </w:pPr>
      <w:r w:rsidRPr="00B65BCE">
        <w:rPr>
          <w:rFonts w:ascii="SimSun" w:eastAsia="SimSun" w:hAnsi="SimSun" w:cs="Arial"/>
          <w:sz w:val="21"/>
          <w:szCs w:val="22"/>
        </w:rPr>
        <w:tab/>
      </w:r>
      <w:r w:rsidR="000F3A93" w:rsidRPr="00B65BCE">
        <w:rPr>
          <w:rStyle w:val="FontStyle186"/>
          <w:rFonts w:hAnsi="SimSun" w:hint="eastAsia"/>
          <w:sz w:val="21"/>
          <w:szCs w:val="24"/>
          <w:lang w:val="zh-CN"/>
        </w:rPr>
        <w:t>(</w:t>
      </w:r>
      <w:r w:rsidR="000F3A93" w:rsidRPr="00B65BCE">
        <w:rPr>
          <w:rStyle w:val="FontStyle186"/>
          <w:rFonts w:hAnsi="SimSun"/>
          <w:sz w:val="21"/>
          <w:szCs w:val="24"/>
          <w:lang w:val="zh-CN"/>
        </w:rPr>
        <w:t>e)</w:t>
      </w:r>
      <w:r w:rsidR="00B65BCE" w:rsidRPr="00B65BCE">
        <w:rPr>
          <w:rFonts w:eastAsia="SimSun" w:cs="Arial"/>
          <w:sz w:val="21"/>
          <w:szCs w:val="22"/>
        </w:rPr>
        <w:t xml:space="preserve">  </w:t>
      </w:r>
      <w:r w:rsidR="000F3A93" w:rsidRPr="00B65BCE">
        <w:rPr>
          <w:rFonts w:ascii="KaiTi" w:eastAsia="KaiTi" w:hAnsi="KaiTi"/>
          <w:sz w:val="21"/>
          <w:szCs w:val="22"/>
        </w:rPr>
        <w:t>[</w:t>
      </w:r>
      <w:r w:rsidR="000F3A93" w:rsidRPr="00B65BCE">
        <w:rPr>
          <w:rFonts w:ascii="SimSun" w:eastAsia="SimSun" w:hAnsi="SimSun"/>
          <w:sz w:val="21"/>
          <w:szCs w:val="22"/>
          <w:lang w:eastAsia="zh-CN"/>
        </w:rPr>
        <w:t>无变化</w:t>
      </w:r>
      <w:r w:rsidR="000F3A93" w:rsidRPr="00B65BCE">
        <w:rPr>
          <w:rFonts w:ascii="KaiTi" w:eastAsia="KaiTi" w:hAnsi="KaiTi"/>
          <w:sz w:val="21"/>
          <w:szCs w:val="22"/>
        </w:rPr>
        <w:t>]</w:t>
      </w:r>
    </w:p>
    <w:p w:rsidR="00A07C51" w:rsidRPr="00B65BCE" w:rsidRDefault="001843EE" w:rsidP="00A07C51">
      <w:pPr>
        <w:pStyle w:val="LegSubRule"/>
        <w:spacing w:line="360" w:lineRule="auto"/>
        <w:rPr>
          <w:rFonts w:ascii="Microsoft Sans Serif" w:hAnsi="Microsoft Sans Serif" w:cs="Microsoft Sans Serif"/>
          <w:sz w:val="21"/>
          <w:szCs w:val="22"/>
        </w:rPr>
      </w:pPr>
      <w:r w:rsidRPr="00B65BCE">
        <w:rPr>
          <w:rStyle w:val="FontStyle186"/>
          <w:rFonts w:hAnsi="SimSun" w:cs="SimHei"/>
          <w:sz w:val="21"/>
          <w:szCs w:val="22"/>
          <w:lang w:val="zh-CN"/>
        </w:rPr>
        <w:t>26</w:t>
      </w:r>
      <w:r w:rsidRPr="00B65BCE">
        <w:rPr>
          <w:rStyle w:val="FontStyle186"/>
          <w:rFonts w:hAnsi="SimSun" w:cs="SimHei" w:hint="eastAsia"/>
          <w:sz w:val="21"/>
          <w:szCs w:val="22"/>
          <w:lang w:val="zh-CN"/>
        </w:rPr>
        <w:t>之二</w:t>
      </w:r>
      <w:r w:rsidRPr="00B65BCE">
        <w:rPr>
          <w:rStyle w:val="FontStyle186"/>
          <w:rFonts w:hAnsi="SimSun" w:cs="SimHei"/>
          <w:sz w:val="21"/>
          <w:szCs w:val="22"/>
          <w:lang w:val="zh-CN"/>
        </w:rPr>
        <w:t>.3</w:t>
      </w:r>
      <w:r w:rsidR="00B65BCE" w:rsidRPr="00B65BCE">
        <w:rPr>
          <w:rFonts w:eastAsia="KaiTi"/>
          <w:sz w:val="21"/>
          <w:szCs w:val="22"/>
        </w:rPr>
        <w:t xml:space="preserve"> </w:t>
      </w:r>
      <w:r w:rsidR="000F3A93" w:rsidRPr="00B65BCE">
        <w:rPr>
          <w:rFonts w:ascii="KaiTi" w:eastAsia="KaiTi" w:hAnsi="KaiTi"/>
          <w:sz w:val="21"/>
          <w:szCs w:val="22"/>
        </w:rPr>
        <w:t>[</w:t>
      </w:r>
      <w:r w:rsidR="000F3A93" w:rsidRPr="00B65BCE">
        <w:rPr>
          <w:rFonts w:ascii="SimSun" w:eastAsia="SimSun" w:hAnsi="SimSun"/>
          <w:sz w:val="21"/>
          <w:szCs w:val="22"/>
          <w:lang w:eastAsia="zh-CN"/>
        </w:rPr>
        <w:t>无变化</w:t>
      </w:r>
      <w:r w:rsidR="000F3A93" w:rsidRPr="00B65BCE">
        <w:rPr>
          <w:rFonts w:ascii="KaiTi" w:eastAsia="KaiTi" w:hAnsi="KaiTi"/>
          <w:sz w:val="21"/>
          <w:szCs w:val="22"/>
        </w:rPr>
        <w:t>]</w:t>
      </w:r>
    </w:p>
    <w:p w:rsidR="00A07C51" w:rsidRPr="00B65BCE" w:rsidRDefault="00A07C51" w:rsidP="00A07C51">
      <w:pPr>
        <w:rPr>
          <w:rFonts w:ascii="SimSun" w:hAnsi="SimSun"/>
          <w:sz w:val="21"/>
        </w:rPr>
      </w:pPr>
    </w:p>
    <w:p w:rsidR="00A07C51" w:rsidRPr="00B65BCE" w:rsidRDefault="00A07C51" w:rsidP="00A07C51">
      <w:pPr>
        <w:rPr>
          <w:rFonts w:ascii="SimSun" w:hAnsi="SimSun"/>
          <w:sz w:val="21"/>
        </w:rPr>
      </w:pPr>
    </w:p>
    <w:p w:rsidR="00D46729" w:rsidRPr="007C3713" w:rsidRDefault="000F3A93" w:rsidP="00D46729">
      <w:pPr>
        <w:pStyle w:val="Endofdocument-Annex"/>
        <w:spacing w:afterLines="50" w:after="120" w:line="340" w:lineRule="atLeast"/>
        <w:rPr>
          <w:rFonts w:ascii="SimSun" w:hAnsi="SimSun"/>
          <w:sz w:val="21"/>
        </w:rPr>
      </w:pPr>
      <w:r w:rsidRPr="009B0E3A">
        <w:rPr>
          <w:rFonts w:ascii="KaiTi" w:eastAsia="KaiTi" w:hAnsi="KaiTi"/>
          <w:sz w:val="21"/>
        </w:rPr>
        <w:t>[</w:t>
      </w:r>
      <w:r w:rsidRPr="00B65BCE">
        <w:rPr>
          <w:rFonts w:ascii="KaiTi" w:eastAsia="KaiTi" w:hAnsi="KaiTi" w:hint="eastAsia"/>
          <w:sz w:val="21"/>
        </w:rPr>
        <w:t>附件和文件完</w:t>
      </w:r>
      <w:r w:rsidRPr="009B0E3A">
        <w:rPr>
          <w:rFonts w:ascii="KaiTi" w:eastAsia="KaiTi" w:hAnsi="KaiTi"/>
          <w:sz w:val="21"/>
        </w:rPr>
        <w:t>]</w:t>
      </w:r>
    </w:p>
    <w:sectPr w:rsidR="00D46729" w:rsidRPr="007C3713" w:rsidSect="00D46729">
      <w:headerReference w:type="default" r:id="rId11"/>
      <w:headerReference w:type="first" r:id="rId12"/>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7EFC" w:rsidRDefault="00967EFC">
      <w:r>
        <w:separator/>
      </w:r>
    </w:p>
  </w:endnote>
  <w:endnote w:type="continuationSeparator" w:id="0">
    <w:p w:rsidR="00967EFC" w:rsidRDefault="00967EFC" w:rsidP="003B38C1">
      <w:r>
        <w:separator/>
      </w:r>
    </w:p>
    <w:p w:rsidR="00967EFC" w:rsidRPr="003B38C1" w:rsidRDefault="00967EFC" w:rsidP="003B38C1">
      <w:pPr>
        <w:spacing w:after="60"/>
        <w:rPr>
          <w:sz w:val="17"/>
        </w:rPr>
      </w:pPr>
      <w:r>
        <w:rPr>
          <w:sz w:val="17"/>
        </w:rPr>
        <w:t>[Endnote continued from previous page]</w:t>
      </w:r>
    </w:p>
  </w:endnote>
  <w:endnote w:type="continuationNotice" w:id="1">
    <w:p w:rsidR="00967EFC" w:rsidRPr="003B38C1" w:rsidRDefault="00967EFC"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ingLiU">
    <w:altName w:val="細明體"/>
    <w:panose1 w:val="02020509000000000000"/>
    <w:charset w:val="88"/>
    <w:family w:val="modern"/>
    <w:pitch w:val="fixed"/>
    <w:sig w:usb0="A00002FF" w:usb1="28CFFCFA" w:usb2="00000016" w:usb3="00000000" w:csb0="00100001"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altName w:val="KaiTi"/>
    <w:panose1 w:val="02010609060101010101"/>
    <w:charset w:val="86"/>
    <w:family w:val="modern"/>
    <w:pitch w:val="fixed"/>
    <w:sig w:usb0="800002BF" w:usb1="38CF7CFA" w:usb2="00000016" w:usb3="00000000" w:csb0="00040001"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7EFC" w:rsidRDefault="00967EFC">
      <w:r>
        <w:separator/>
      </w:r>
    </w:p>
  </w:footnote>
  <w:footnote w:type="continuationSeparator" w:id="0">
    <w:p w:rsidR="00967EFC" w:rsidRDefault="00967EFC" w:rsidP="008B60B2">
      <w:r>
        <w:separator/>
      </w:r>
    </w:p>
    <w:p w:rsidR="00967EFC" w:rsidRPr="00ED77FB" w:rsidRDefault="00967EFC" w:rsidP="008B60B2">
      <w:pPr>
        <w:spacing w:after="60"/>
        <w:rPr>
          <w:sz w:val="17"/>
          <w:szCs w:val="17"/>
        </w:rPr>
      </w:pPr>
      <w:r w:rsidRPr="00ED77FB">
        <w:rPr>
          <w:sz w:val="17"/>
          <w:szCs w:val="17"/>
        </w:rPr>
        <w:t>[Footnote continued from previous page]</w:t>
      </w:r>
    </w:p>
  </w:footnote>
  <w:footnote w:type="continuationNotice" w:id="1">
    <w:p w:rsidR="00967EFC" w:rsidRPr="00ED77FB" w:rsidRDefault="00967EFC" w:rsidP="008B60B2">
      <w:pPr>
        <w:spacing w:before="60"/>
        <w:jc w:val="right"/>
        <w:rPr>
          <w:sz w:val="17"/>
          <w:szCs w:val="17"/>
        </w:rPr>
      </w:pPr>
      <w:r w:rsidRPr="00ED77FB">
        <w:rPr>
          <w:sz w:val="17"/>
          <w:szCs w:val="17"/>
        </w:rPr>
        <w:t>[Footnote continued on next page]</w:t>
      </w:r>
    </w:p>
  </w:footnote>
  <w:footnote w:id="2">
    <w:p w:rsidR="00A07C51" w:rsidRPr="00B65BCE" w:rsidRDefault="00A07C51" w:rsidP="00A07C51">
      <w:pPr>
        <w:pStyle w:val="a9"/>
        <w:tabs>
          <w:tab w:val="left" w:pos="567"/>
        </w:tabs>
        <w:rPr>
          <w:rFonts w:ascii="SimSun" w:hAnsi="SimSun"/>
        </w:rPr>
      </w:pPr>
      <w:r w:rsidRPr="00B65BCE">
        <w:rPr>
          <w:rStyle w:val="ae"/>
          <w:rFonts w:ascii="SimSun" w:hAnsi="SimSun"/>
        </w:rPr>
        <w:footnoteRef/>
      </w:r>
      <w:r w:rsidRPr="00B65BCE">
        <w:rPr>
          <w:rFonts w:ascii="SimSun" w:hAnsi="SimSun"/>
        </w:rPr>
        <w:t xml:space="preserve"> </w:t>
      </w:r>
      <w:r w:rsidRPr="00B65BCE">
        <w:rPr>
          <w:rFonts w:ascii="SimSun" w:hAnsi="SimSun"/>
        </w:rPr>
        <w:tab/>
      </w:r>
      <w:r w:rsidR="000E3176" w:rsidRPr="000E3176">
        <w:rPr>
          <w:rFonts w:ascii="SimSun" w:hAnsi="SimSun" w:hint="eastAsia"/>
        </w:rPr>
        <w:t>建议增加和删除的内容分别通过在有关案文上加下划线和删除线的方式表示。</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7EFC" w:rsidRPr="0068476B" w:rsidRDefault="00967EFC" w:rsidP="00477D6B">
    <w:pPr>
      <w:jc w:val="right"/>
      <w:rPr>
        <w:rFonts w:ascii="SimSun" w:hAnsi="SimSun"/>
        <w:sz w:val="21"/>
        <w:lang w:val="fr-CH"/>
      </w:rPr>
    </w:pPr>
    <w:r w:rsidRPr="0068476B">
      <w:rPr>
        <w:rFonts w:ascii="SimSun" w:hAnsi="SimSun"/>
        <w:sz w:val="21"/>
        <w:lang w:val="fr-CH"/>
      </w:rPr>
      <w:t>PCT/WG/</w:t>
    </w:r>
    <w:r>
      <w:rPr>
        <w:rFonts w:ascii="SimSun" w:hAnsi="SimSun" w:hint="eastAsia"/>
        <w:sz w:val="21"/>
        <w:lang w:val="fr-CH"/>
      </w:rPr>
      <w:t>9</w:t>
    </w:r>
    <w:r w:rsidRPr="0068476B">
      <w:rPr>
        <w:rFonts w:ascii="SimSun" w:hAnsi="SimSun"/>
        <w:sz w:val="21"/>
        <w:lang w:val="fr-CH"/>
      </w:rPr>
      <w:t>/</w:t>
    </w:r>
    <w:r>
      <w:rPr>
        <w:rFonts w:ascii="SimSun" w:hAnsi="SimSun" w:hint="eastAsia"/>
        <w:sz w:val="21"/>
        <w:lang w:val="fr-CH"/>
      </w:rPr>
      <w:t>3</w:t>
    </w:r>
  </w:p>
  <w:p w:rsidR="00967EFC" w:rsidRDefault="00967EFC" w:rsidP="00477D6B">
    <w:pPr>
      <w:jc w:val="right"/>
      <w:rPr>
        <w:rFonts w:ascii="SimSun" w:hAnsi="SimSun"/>
        <w:sz w:val="21"/>
      </w:rPr>
    </w:pPr>
    <w:r w:rsidRPr="0068476B">
      <w:rPr>
        <w:rFonts w:ascii="SimSun" w:hAnsi="SimSun" w:hint="eastAsia"/>
        <w:sz w:val="21"/>
        <w:lang w:val="fr-CH"/>
      </w:rPr>
      <w:t>第</w:t>
    </w:r>
    <w:r w:rsidRPr="0068476B">
      <w:rPr>
        <w:rFonts w:ascii="SimSun" w:hAnsi="SimSun"/>
        <w:sz w:val="21"/>
      </w:rPr>
      <w:fldChar w:fldCharType="begin"/>
    </w:r>
    <w:r w:rsidRPr="0068476B">
      <w:rPr>
        <w:rFonts w:ascii="SimSun" w:hAnsi="SimSun"/>
        <w:sz w:val="21"/>
        <w:lang w:val="fr-CH"/>
      </w:rPr>
      <w:instrText xml:space="preserve"> PAGE  \* MERGEFORMAT </w:instrText>
    </w:r>
    <w:r w:rsidRPr="0068476B">
      <w:rPr>
        <w:rFonts w:ascii="SimSun" w:hAnsi="SimSun"/>
        <w:sz w:val="21"/>
      </w:rPr>
      <w:fldChar w:fldCharType="separate"/>
    </w:r>
    <w:r w:rsidR="000B035D">
      <w:rPr>
        <w:rFonts w:ascii="SimSun" w:hAnsi="SimSun"/>
        <w:noProof/>
        <w:sz w:val="21"/>
        <w:lang w:val="fr-CH"/>
      </w:rPr>
      <w:t>4</w:t>
    </w:r>
    <w:r w:rsidRPr="0068476B">
      <w:rPr>
        <w:rFonts w:ascii="SimSun" w:hAnsi="SimSun"/>
        <w:sz w:val="21"/>
      </w:rPr>
      <w:fldChar w:fldCharType="end"/>
    </w:r>
    <w:r w:rsidRPr="0068476B">
      <w:rPr>
        <w:rFonts w:ascii="SimSun" w:hAnsi="SimSun" w:hint="eastAsia"/>
        <w:sz w:val="21"/>
      </w:rPr>
      <w:t>页</w:t>
    </w:r>
  </w:p>
  <w:p w:rsidR="00967EFC" w:rsidRPr="0068476B" w:rsidRDefault="00967EFC" w:rsidP="00477D6B">
    <w:pPr>
      <w:jc w:val="right"/>
      <w:rPr>
        <w:rFonts w:ascii="SimSun" w:hAnsi="SimSun"/>
        <w:sz w:val="21"/>
        <w:lang w:val="fr-CH"/>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5BCE" w:rsidRPr="0068476B" w:rsidRDefault="00B65BCE" w:rsidP="00477D6B">
    <w:pPr>
      <w:jc w:val="right"/>
      <w:rPr>
        <w:rFonts w:ascii="SimSun" w:hAnsi="SimSun"/>
        <w:sz w:val="21"/>
        <w:lang w:val="fr-CH"/>
      </w:rPr>
    </w:pPr>
    <w:r w:rsidRPr="0068476B">
      <w:rPr>
        <w:rFonts w:ascii="SimSun" w:hAnsi="SimSun"/>
        <w:sz w:val="21"/>
        <w:lang w:val="fr-CH"/>
      </w:rPr>
      <w:t>PCT/WG/</w:t>
    </w:r>
    <w:r>
      <w:rPr>
        <w:rFonts w:ascii="SimSun" w:hAnsi="SimSun" w:hint="eastAsia"/>
        <w:sz w:val="21"/>
        <w:lang w:val="fr-CH"/>
      </w:rPr>
      <w:t>9</w:t>
    </w:r>
    <w:r w:rsidRPr="0068476B">
      <w:rPr>
        <w:rFonts w:ascii="SimSun" w:hAnsi="SimSun"/>
        <w:sz w:val="21"/>
        <w:lang w:val="fr-CH"/>
      </w:rPr>
      <w:t>/</w:t>
    </w:r>
    <w:r>
      <w:rPr>
        <w:rFonts w:ascii="SimSun" w:hAnsi="SimSun" w:hint="eastAsia"/>
        <w:sz w:val="21"/>
        <w:lang w:val="fr-CH"/>
      </w:rPr>
      <w:t>3</w:t>
    </w:r>
  </w:p>
  <w:p w:rsidR="00B65BCE" w:rsidRDefault="00B65BCE" w:rsidP="00477D6B">
    <w:pPr>
      <w:jc w:val="right"/>
      <w:rPr>
        <w:rFonts w:ascii="SimSun" w:hAnsi="SimSun"/>
        <w:sz w:val="21"/>
      </w:rPr>
    </w:pPr>
    <w:r w:rsidRPr="0068476B">
      <w:rPr>
        <w:rFonts w:ascii="SimSun" w:hAnsi="SimSun" w:hint="eastAsia"/>
        <w:sz w:val="21"/>
        <w:lang w:val="fr-CH"/>
      </w:rPr>
      <w:t>第</w:t>
    </w:r>
    <w:r w:rsidRPr="0068476B">
      <w:rPr>
        <w:rFonts w:ascii="SimSun" w:hAnsi="SimSun"/>
        <w:sz w:val="21"/>
      </w:rPr>
      <w:fldChar w:fldCharType="begin"/>
    </w:r>
    <w:r w:rsidRPr="0068476B">
      <w:rPr>
        <w:rFonts w:ascii="SimSun" w:hAnsi="SimSun"/>
        <w:sz w:val="21"/>
        <w:lang w:val="fr-CH"/>
      </w:rPr>
      <w:instrText xml:space="preserve"> PAGE  \* MERGEFORMAT </w:instrText>
    </w:r>
    <w:r w:rsidRPr="0068476B">
      <w:rPr>
        <w:rFonts w:ascii="SimSun" w:hAnsi="SimSun"/>
        <w:sz w:val="21"/>
      </w:rPr>
      <w:fldChar w:fldCharType="separate"/>
    </w:r>
    <w:r w:rsidR="000B035D">
      <w:rPr>
        <w:rFonts w:ascii="SimSun" w:hAnsi="SimSun"/>
        <w:noProof/>
        <w:sz w:val="21"/>
        <w:lang w:val="fr-CH"/>
      </w:rPr>
      <w:t>3</w:t>
    </w:r>
    <w:r w:rsidRPr="0068476B">
      <w:rPr>
        <w:rFonts w:ascii="SimSun" w:hAnsi="SimSun"/>
        <w:sz w:val="21"/>
      </w:rPr>
      <w:fldChar w:fldCharType="end"/>
    </w:r>
    <w:r w:rsidRPr="0068476B">
      <w:rPr>
        <w:rFonts w:ascii="SimSun" w:hAnsi="SimSun" w:hint="eastAsia"/>
        <w:sz w:val="21"/>
      </w:rPr>
      <w:t>页</w:t>
    </w:r>
  </w:p>
  <w:p w:rsidR="00B65BCE" w:rsidRDefault="00B65BCE" w:rsidP="00477D6B">
    <w:pPr>
      <w:jc w:val="right"/>
      <w:rPr>
        <w:rFonts w:ascii="SimSun" w:hAnsi="SimSun"/>
        <w:sz w:val="21"/>
      </w:rPr>
    </w:pPr>
  </w:p>
  <w:p w:rsidR="00B65BCE" w:rsidRPr="0068476B" w:rsidRDefault="00B65BCE" w:rsidP="00477D6B">
    <w:pPr>
      <w:jc w:val="right"/>
      <w:rPr>
        <w:rFonts w:ascii="SimSun" w:hAnsi="SimSun"/>
        <w:sz w:val="21"/>
        <w:lang w:val="fr-CH"/>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5BCE" w:rsidRPr="0068476B" w:rsidRDefault="00B65BCE" w:rsidP="00A07C51">
    <w:pPr>
      <w:jc w:val="right"/>
      <w:rPr>
        <w:rFonts w:ascii="SimSun" w:hAnsi="SimSun"/>
        <w:sz w:val="21"/>
        <w:lang w:val="fr-CH"/>
      </w:rPr>
    </w:pPr>
    <w:r w:rsidRPr="0068476B">
      <w:rPr>
        <w:rFonts w:ascii="SimSun" w:hAnsi="SimSun"/>
        <w:sz w:val="21"/>
        <w:lang w:val="fr-CH"/>
      </w:rPr>
      <w:t>PCT/WG/</w:t>
    </w:r>
    <w:r>
      <w:rPr>
        <w:rFonts w:ascii="SimSun" w:hAnsi="SimSun" w:hint="eastAsia"/>
        <w:sz w:val="21"/>
        <w:lang w:val="fr-CH"/>
      </w:rPr>
      <w:t>9</w:t>
    </w:r>
    <w:r w:rsidRPr="0068476B">
      <w:rPr>
        <w:rFonts w:ascii="SimSun" w:hAnsi="SimSun"/>
        <w:sz w:val="21"/>
        <w:lang w:val="fr-CH"/>
      </w:rPr>
      <w:t>/</w:t>
    </w:r>
    <w:r>
      <w:rPr>
        <w:rFonts w:ascii="SimSun" w:hAnsi="SimSun" w:hint="eastAsia"/>
        <w:sz w:val="21"/>
        <w:lang w:val="fr-CH"/>
      </w:rPr>
      <w:t>3</w:t>
    </w:r>
  </w:p>
  <w:p w:rsidR="00B65BCE" w:rsidRDefault="00B65BCE" w:rsidP="00A07C51">
    <w:pPr>
      <w:jc w:val="right"/>
      <w:rPr>
        <w:rFonts w:ascii="SimSun" w:hAnsi="SimSun"/>
        <w:sz w:val="21"/>
      </w:rPr>
    </w:pPr>
    <w:r>
      <w:rPr>
        <w:rFonts w:ascii="SimSun" w:hAnsi="SimSun" w:hint="eastAsia"/>
        <w:sz w:val="21"/>
      </w:rPr>
      <w:t>附　件</w:t>
    </w:r>
  </w:p>
  <w:p w:rsidR="00B65BCE" w:rsidRDefault="00B65BCE" w:rsidP="00A07C51">
    <w:pPr>
      <w:jc w:val="right"/>
      <w:rPr>
        <w:rFonts w:ascii="SimSun" w:hAnsi="SimSun"/>
        <w:sz w:val="21"/>
      </w:rPr>
    </w:pPr>
  </w:p>
  <w:p w:rsidR="00B65BCE" w:rsidRPr="00B65BCE" w:rsidRDefault="00B65BCE">
    <w:pPr>
      <w:pStyle w:val="aa"/>
      <w:rPr>
        <w:rFonts w:ascii="SimSun" w:hAnsi="SimSun"/>
        <w:sz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4C8B3C46"/>
    <w:multiLevelType w:val="hybridMultilevel"/>
    <w:tmpl w:val="799E19C6"/>
    <w:lvl w:ilvl="0" w:tplc="AEB04A72">
      <w:start w:val="1"/>
      <w:numFmt w:val="decimal"/>
      <w:lvlRestart w:val="0"/>
      <w:pStyle w:val="a"/>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6C2C1D08"/>
    <w:multiLevelType w:val="hybridMultilevel"/>
    <w:tmpl w:val="02AC02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0"/>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5">
    <w:abstractNumId w:val="3"/>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displayHorizontalDrawingGridEvery w:val="0"/>
  <w:displayVerticalDrawingGridEvery w:val="0"/>
  <w:doNotUseMarginsForDrawingGridOrigin/>
  <w:noPunctuationKerning/>
  <w:characterSpacingControl w:val="doNotCompress"/>
  <w:hdrShapeDefaults>
    <o:shapedefaults v:ext="edit" spidmax="53249"/>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000A"/>
    <w:rsid w:val="000033C8"/>
    <w:rsid w:val="0000672E"/>
    <w:rsid w:val="000134CD"/>
    <w:rsid w:val="000209FA"/>
    <w:rsid w:val="000256F4"/>
    <w:rsid w:val="0003009E"/>
    <w:rsid w:val="00033E4F"/>
    <w:rsid w:val="00040497"/>
    <w:rsid w:val="00040F95"/>
    <w:rsid w:val="00041F1B"/>
    <w:rsid w:val="0004235C"/>
    <w:rsid w:val="000424AE"/>
    <w:rsid w:val="00043CAA"/>
    <w:rsid w:val="00045F49"/>
    <w:rsid w:val="00052C9E"/>
    <w:rsid w:val="00057EAA"/>
    <w:rsid w:val="00060DC1"/>
    <w:rsid w:val="00061935"/>
    <w:rsid w:val="00072E3A"/>
    <w:rsid w:val="000753BD"/>
    <w:rsid w:val="00075432"/>
    <w:rsid w:val="00082C75"/>
    <w:rsid w:val="00086B13"/>
    <w:rsid w:val="000968ED"/>
    <w:rsid w:val="00097C5D"/>
    <w:rsid w:val="000A525C"/>
    <w:rsid w:val="000A58A9"/>
    <w:rsid w:val="000B035D"/>
    <w:rsid w:val="000B27DA"/>
    <w:rsid w:val="000B2DE2"/>
    <w:rsid w:val="000B4AC8"/>
    <w:rsid w:val="000C3CDE"/>
    <w:rsid w:val="000E3176"/>
    <w:rsid w:val="000E5795"/>
    <w:rsid w:val="000F0550"/>
    <w:rsid w:val="000F3A93"/>
    <w:rsid w:val="000F5E56"/>
    <w:rsid w:val="00100E56"/>
    <w:rsid w:val="00121A10"/>
    <w:rsid w:val="001303AC"/>
    <w:rsid w:val="0013384A"/>
    <w:rsid w:val="0013564E"/>
    <w:rsid w:val="001362EE"/>
    <w:rsid w:val="00164B76"/>
    <w:rsid w:val="00182865"/>
    <w:rsid w:val="001832A6"/>
    <w:rsid w:val="001843EE"/>
    <w:rsid w:val="001909D7"/>
    <w:rsid w:val="00197631"/>
    <w:rsid w:val="001B0CA2"/>
    <w:rsid w:val="001B6E07"/>
    <w:rsid w:val="001C1B4B"/>
    <w:rsid w:val="001E0AA9"/>
    <w:rsid w:val="001E1728"/>
    <w:rsid w:val="001E6B1F"/>
    <w:rsid w:val="0021537E"/>
    <w:rsid w:val="0021778B"/>
    <w:rsid w:val="00221838"/>
    <w:rsid w:val="0022758D"/>
    <w:rsid w:val="00231C85"/>
    <w:rsid w:val="002400EC"/>
    <w:rsid w:val="002448BA"/>
    <w:rsid w:val="002502A1"/>
    <w:rsid w:val="00252CEA"/>
    <w:rsid w:val="002530F4"/>
    <w:rsid w:val="00257FFB"/>
    <w:rsid w:val="002634C4"/>
    <w:rsid w:val="00276724"/>
    <w:rsid w:val="0028729E"/>
    <w:rsid w:val="0028784A"/>
    <w:rsid w:val="00287D87"/>
    <w:rsid w:val="002928D3"/>
    <w:rsid w:val="00292C6A"/>
    <w:rsid w:val="002A0C7D"/>
    <w:rsid w:val="002A3511"/>
    <w:rsid w:val="002B2B98"/>
    <w:rsid w:val="002B5462"/>
    <w:rsid w:val="002C48D1"/>
    <w:rsid w:val="002C60B4"/>
    <w:rsid w:val="002C7BD0"/>
    <w:rsid w:val="002D6C23"/>
    <w:rsid w:val="002E7158"/>
    <w:rsid w:val="002F1FE6"/>
    <w:rsid w:val="002F4E68"/>
    <w:rsid w:val="00301238"/>
    <w:rsid w:val="00301F1A"/>
    <w:rsid w:val="00305E0D"/>
    <w:rsid w:val="003112C5"/>
    <w:rsid w:val="00312F7F"/>
    <w:rsid w:val="0031714C"/>
    <w:rsid w:val="00320040"/>
    <w:rsid w:val="00320F94"/>
    <w:rsid w:val="0033036F"/>
    <w:rsid w:val="00330E72"/>
    <w:rsid w:val="00333017"/>
    <w:rsid w:val="00345B68"/>
    <w:rsid w:val="003534CE"/>
    <w:rsid w:val="00354B56"/>
    <w:rsid w:val="003579FD"/>
    <w:rsid w:val="00361450"/>
    <w:rsid w:val="00362409"/>
    <w:rsid w:val="003673CF"/>
    <w:rsid w:val="00370126"/>
    <w:rsid w:val="00373352"/>
    <w:rsid w:val="00374E17"/>
    <w:rsid w:val="003819AF"/>
    <w:rsid w:val="003845C1"/>
    <w:rsid w:val="0039001E"/>
    <w:rsid w:val="00393D09"/>
    <w:rsid w:val="003A29BB"/>
    <w:rsid w:val="003A29CA"/>
    <w:rsid w:val="003A2A01"/>
    <w:rsid w:val="003A484D"/>
    <w:rsid w:val="003A6F89"/>
    <w:rsid w:val="003B347D"/>
    <w:rsid w:val="003B38C1"/>
    <w:rsid w:val="003B4063"/>
    <w:rsid w:val="003C6BDA"/>
    <w:rsid w:val="003E3339"/>
    <w:rsid w:val="003F4BEA"/>
    <w:rsid w:val="003F695A"/>
    <w:rsid w:val="003F7D57"/>
    <w:rsid w:val="00404F8E"/>
    <w:rsid w:val="004053A2"/>
    <w:rsid w:val="00406C11"/>
    <w:rsid w:val="00417B9D"/>
    <w:rsid w:val="00420BE8"/>
    <w:rsid w:val="004210E9"/>
    <w:rsid w:val="00423E3E"/>
    <w:rsid w:val="00424263"/>
    <w:rsid w:val="004255C8"/>
    <w:rsid w:val="00427AF4"/>
    <w:rsid w:val="004301F5"/>
    <w:rsid w:val="004362D2"/>
    <w:rsid w:val="00443335"/>
    <w:rsid w:val="00454F3F"/>
    <w:rsid w:val="004645CB"/>
    <w:rsid w:val="004647DA"/>
    <w:rsid w:val="00474062"/>
    <w:rsid w:val="00474099"/>
    <w:rsid w:val="004756AD"/>
    <w:rsid w:val="00477D6B"/>
    <w:rsid w:val="00483761"/>
    <w:rsid w:val="0048680E"/>
    <w:rsid w:val="004C1980"/>
    <w:rsid w:val="004D3699"/>
    <w:rsid w:val="004D7056"/>
    <w:rsid w:val="004D70F0"/>
    <w:rsid w:val="004E5409"/>
    <w:rsid w:val="004F0D05"/>
    <w:rsid w:val="005019FF"/>
    <w:rsid w:val="005231DD"/>
    <w:rsid w:val="0053057A"/>
    <w:rsid w:val="00530F3D"/>
    <w:rsid w:val="00537F45"/>
    <w:rsid w:val="00550D53"/>
    <w:rsid w:val="005517C7"/>
    <w:rsid w:val="00556A03"/>
    <w:rsid w:val="00560A29"/>
    <w:rsid w:val="005823A2"/>
    <w:rsid w:val="00593E42"/>
    <w:rsid w:val="005A0226"/>
    <w:rsid w:val="005A26A8"/>
    <w:rsid w:val="005A2DB4"/>
    <w:rsid w:val="005A44D3"/>
    <w:rsid w:val="005B7CBD"/>
    <w:rsid w:val="005C6649"/>
    <w:rsid w:val="005D1878"/>
    <w:rsid w:val="005D5D7A"/>
    <w:rsid w:val="005F1457"/>
    <w:rsid w:val="00605827"/>
    <w:rsid w:val="00606B4B"/>
    <w:rsid w:val="00616725"/>
    <w:rsid w:val="00623989"/>
    <w:rsid w:val="00630309"/>
    <w:rsid w:val="0063289B"/>
    <w:rsid w:val="00636601"/>
    <w:rsid w:val="0064391A"/>
    <w:rsid w:val="006442EB"/>
    <w:rsid w:val="00644A20"/>
    <w:rsid w:val="0064594C"/>
    <w:rsid w:val="00646050"/>
    <w:rsid w:val="00660B6A"/>
    <w:rsid w:val="00661033"/>
    <w:rsid w:val="006713CA"/>
    <w:rsid w:val="00676C5C"/>
    <w:rsid w:val="0067796B"/>
    <w:rsid w:val="0068476B"/>
    <w:rsid w:val="006874C4"/>
    <w:rsid w:val="0069197F"/>
    <w:rsid w:val="006927B4"/>
    <w:rsid w:val="00693231"/>
    <w:rsid w:val="00697E0A"/>
    <w:rsid w:val="006A072D"/>
    <w:rsid w:val="006A565F"/>
    <w:rsid w:val="006A64DE"/>
    <w:rsid w:val="006B572B"/>
    <w:rsid w:val="006B7FC6"/>
    <w:rsid w:val="006D1243"/>
    <w:rsid w:val="006E29D4"/>
    <w:rsid w:val="006E3B2C"/>
    <w:rsid w:val="006F2F3E"/>
    <w:rsid w:val="00705498"/>
    <w:rsid w:val="00705EB5"/>
    <w:rsid w:val="0071229D"/>
    <w:rsid w:val="0071324C"/>
    <w:rsid w:val="00714978"/>
    <w:rsid w:val="00746E02"/>
    <w:rsid w:val="007508D1"/>
    <w:rsid w:val="007517A6"/>
    <w:rsid w:val="007627FB"/>
    <w:rsid w:val="00770FAC"/>
    <w:rsid w:val="00784A09"/>
    <w:rsid w:val="007A369C"/>
    <w:rsid w:val="007A6CCB"/>
    <w:rsid w:val="007B2529"/>
    <w:rsid w:val="007C3713"/>
    <w:rsid w:val="007D0CD4"/>
    <w:rsid w:val="007D1613"/>
    <w:rsid w:val="007D5E2C"/>
    <w:rsid w:val="007E254C"/>
    <w:rsid w:val="007E586E"/>
    <w:rsid w:val="007F33D1"/>
    <w:rsid w:val="007F3750"/>
    <w:rsid w:val="007F5249"/>
    <w:rsid w:val="00800113"/>
    <w:rsid w:val="00806A05"/>
    <w:rsid w:val="008130DD"/>
    <w:rsid w:val="0081316B"/>
    <w:rsid w:val="00813474"/>
    <w:rsid w:val="00813978"/>
    <w:rsid w:val="00813DE1"/>
    <w:rsid w:val="00814034"/>
    <w:rsid w:val="00816753"/>
    <w:rsid w:val="00831379"/>
    <w:rsid w:val="00846D5F"/>
    <w:rsid w:val="00847C4B"/>
    <w:rsid w:val="00851527"/>
    <w:rsid w:val="00860272"/>
    <w:rsid w:val="008619F4"/>
    <w:rsid w:val="0086417D"/>
    <w:rsid w:val="00871E3F"/>
    <w:rsid w:val="0088493D"/>
    <w:rsid w:val="00885B5C"/>
    <w:rsid w:val="00894552"/>
    <w:rsid w:val="008A3303"/>
    <w:rsid w:val="008A3583"/>
    <w:rsid w:val="008B02D9"/>
    <w:rsid w:val="008B2451"/>
    <w:rsid w:val="008B2CC1"/>
    <w:rsid w:val="008B4856"/>
    <w:rsid w:val="008B60B2"/>
    <w:rsid w:val="008C2A19"/>
    <w:rsid w:val="008C3233"/>
    <w:rsid w:val="008D26D1"/>
    <w:rsid w:val="008D4830"/>
    <w:rsid w:val="008D5365"/>
    <w:rsid w:val="008D7562"/>
    <w:rsid w:val="008E2374"/>
    <w:rsid w:val="008E7895"/>
    <w:rsid w:val="008F0EFC"/>
    <w:rsid w:val="0090279A"/>
    <w:rsid w:val="0090731E"/>
    <w:rsid w:val="00916EE2"/>
    <w:rsid w:val="00920E28"/>
    <w:rsid w:val="00923B07"/>
    <w:rsid w:val="009258E4"/>
    <w:rsid w:val="0093000A"/>
    <w:rsid w:val="0094132A"/>
    <w:rsid w:val="009564B4"/>
    <w:rsid w:val="0096202B"/>
    <w:rsid w:val="009650C1"/>
    <w:rsid w:val="00965F75"/>
    <w:rsid w:val="00966A22"/>
    <w:rsid w:val="0096722F"/>
    <w:rsid w:val="00967EFC"/>
    <w:rsid w:val="00972060"/>
    <w:rsid w:val="0097511D"/>
    <w:rsid w:val="00980843"/>
    <w:rsid w:val="00981803"/>
    <w:rsid w:val="00987F63"/>
    <w:rsid w:val="00994596"/>
    <w:rsid w:val="009B0E3A"/>
    <w:rsid w:val="009C1B83"/>
    <w:rsid w:val="009C1C4D"/>
    <w:rsid w:val="009D4DFB"/>
    <w:rsid w:val="009E2791"/>
    <w:rsid w:val="009E3F6F"/>
    <w:rsid w:val="009E40C5"/>
    <w:rsid w:val="009E5E29"/>
    <w:rsid w:val="009F3B40"/>
    <w:rsid w:val="009F499F"/>
    <w:rsid w:val="009F5D81"/>
    <w:rsid w:val="009F6687"/>
    <w:rsid w:val="00A07219"/>
    <w:rsid w:val="00A07C51"/>
    <w:rsid w:val="00A24810"/>
    <w:rsid w:val="00A30429"/>
    <w:rsid w:val="00A36120"/>
    <w:rsid w:val="00A42DAF"/>
    <w:rsid w:val="00A4513D"/>
    <w:rsid w:val="00A45B41"/>
    <w:rsid w:val="00A45BD8"/>
    <w:rsid w:val="00A560CD"/>
    <w:rsid w:val="00A83665"/>
    <w:rsid w:val="00A83E28"/>
    <w:rsid w:val="00A869B7"/>
    <w:rsid w:val="00AA4023"/>
    <w:rsid w:val="00AA54CE"/>
    <w:rsid w:val="00AB002D"/>
    <w:rsid w:val="00AB36EC"/>
    <w:rsid w:val="00AC205C"/>
    <w:rsid w:val="00AC561A"/>
    <w:rsid w:val="00AC78A5"/>
    <w:rsid w:val="00AD5BF1"/>
    <w:rsid w:val="00AD7DE3"/>
    <w:rsid w:val="00AE1A7E"/>
    <w:rsid w:val="00AE20F4"/>
    <w:rsid w:val="00AF0A6B"/>
    <w:rsid w:val="00AF68A6"/>
    <w:rsid w:val="00B04AD4"/>
    <w:rsid w:val="00B05987"/>
    <w:rsid w:val="00B05A69"/>
    <w:rsid w:val="00B16479"/>
    <w:rsid w:val="00B17117"/>
    <w:rsid w:val="00B17BF7"/>
    <w:rsid w:val="00B34E0F"/>
    <w:rsid w:val="00B37A1B"/>
    <w:rsid w:val="00B54CA7"/>
    <w:rsid w:val="00B550F7"/>
    <w:rsid w:val="00B63041"/>
    <w:rsid w:val="00B65BCE"/>
    <w:rsid w:val="00B76ADE"/>
    <w:rsid w:val="00B86F3A"/>
    <w:rsid w:val="00B87701"/>
    <w:rsid w:val="00B878A5"/>
    <w:rsid w:val="00B9734B"/>
    <w:rsid w:val="00B976B8"/>
    <w:rsid w:val="00BA37E4"/>
    <w:rsid w:val="00BB55F6"/>
    <w:rsid w:val="00BC0F03"/>
    <w:rsid w:val="00BC60D7"/>
    <w:rsid w:val="00BD70C9"/>
    <w:rsid w:val="00BE236B"/>
    <w:rsid w:val="00BE3E59"/>
    <w:rsid w:val="00BF0135"/>
    <w:rsid w:val="00C11BFE"/>
    <w:rsid w:val="00C14D00"/>
    <w:rsid w:val="00C252C0"/>
    <w:rsid w:val="00C31B5E"/>
    <w:rsid w:val="00C402AC"/>
    <w:rsid w:val="00C4084B"/>
    <w:rsid w:val="00C6113F"/>
    <w:rsid w:val="00C62864"/>
    <w:rsid w:val="00C63EBA"/>
    <w:rsid w:val="00C668F3"/>
    <w:rsid w:val="00C71BB7"/>
    <w:rsid w:val="00C74962"/>
    <w:rsid w:val="00C74AAE"/>
    <w:rsid w:val="00C75426"/>
    <w:rsid w:val="00C862BE"/>
    <w:rsid w:val="00C87B32"/>
    <w:rsid w:val="00CA550D"/>
    <w:rsid w:val="00CA646F"/>
    <w:rsid w:val="00CB1D65"/>
    <w:rsid w:val="00CC0BB7"/>
    <w:rsid w:val="00CC1BC8"/>
    <w:rsid w:val="00CD10E0"/>
    <w:rsid w:val="00CD290B"/>
    <w:rsid w:val="00CE363E"/>
    <w:rsid w:val="00CE6B6A"/>
    <w:rsid w:val="00CF4DF4"/>
    <w:rsid w:val="00CF4E72"/>
    <w:rsid w:val="00D004F0"/>
    <w:rsid w:val="00D05E7F"/>
    <w:rsid w:val="00D25143"/>
    <w:rsid w:val="00D318EB"/>
    <w:rsid w:val="00D3213A"/>
    <w:rsid w:val="00D42E9A"/>
    <w:rsid w:val="00D45252"/>
    <w:rsid w:val="00D46729"/>
    <w:rsid w:val="00D6014C"/>
    <w:rsid w:val="00D66952"/>
    <w:rsid w:val="00D71B4D"/>
    <w:rsid w:val="00D746EF"/>
    <w:rsid w:val="00D85997"/>
    <w:rsid w:val="00D93D55"/>
    <w:rsid w:val="00D95F4F"/>
    <w:rsid w:val="00DC0B2F"/>
    <w:rsid w:val="00DC640C"/>
    <w:rsid w:val="00DD3DE2"/>
    <w:rsid w:val="00DF3CC3"/>
    <w:rsid w:val="00E05F74"/>
    <w:rsid w:val="00E274C4"/>
    <w:rsid w:val="00E335FE"/>
    <w:rsid w:val="00E3535C"/>
    <w:rsid w:val="00E3590D"/>
    <w:rsid w:val="00E3659F"/>
    <w:rsid w:val="00E5597A"/>
    <w:rsid w:val="00E601CB"/>
    <w:rsid w:val="00E7232A"/>
    <w:rsid w:val="00E76379"/>
    <w:rsid w:val="00E77825"/>
    <w:rsid w:val="00E82572"/>
    <w:rsid w:val="00E8336E"/>
    <w:rsid w:val="00E87518"/>
    <w:rsid w:val="00EA1F1B"/>
    <w:rsid w:val="00EB24D5"/>
    <w:rsid w:val="00EB4697"/>
    <w:rsid w:val="00EB71EF"/>
    <w:rsid w:val="00EC4E49"/>
    <w:rsid w:val="00EC705C"/>
    <w:rsid w:val="00ED5315"/>
    <w:rsid w:val="00ED77FB"/>
    <w:rsid w:val="00EE45FA"/>
    <w:rsid w:val="00EE761E"/>
    <w:rsid w:val="00EF2DA5"/>
    <w:rsid w:val="00F02B8D"/>
    <w:rsid w:val="00F030F2"/>
    <w:rsid w:val="00F057B1"/>
    <w:rsid w:val="00F06A24"/>
    <w:rsid w:val="00F2096B"/>
    <w:rsid w:val="00F220F5"/>
    <w:rsid w:val="00F37AC7"/>
    <w:rsid w:val="00F43A06"/>
    <w:rsid w:val="00F47277"/>
    <w:rsid w:val="00F50821"/>
    <w:rsid w:val="00F53FC6"/>
    <w:rsid w:val="00F66152"/>
    <w:rsid w:val="00F666F3"/>
    <w:rsid w:val="00F7057A"/>
    <w:rsid w:val="00F75E1E"/>
    <w:rsid w:val="00F77478"/>
    <w:rsid w:val="00F82010"/>
    <w:rsid w:val="00F834B6"/>
    <w:rsid w:val="00FA224C"/>
    <w:rsid w:val="00FA33DB"/>
    <w:rsid w:val="00FA3439"/>
    <w:rsid w:val="00FB115D"/>
    <w:rsid w:val="00FB29A6"/>
    <w:rsid w:val="00FC02E2"/>
    <w:rsid w:val="00FC0F36"/>
    <w:rsid w:val="00FC2D6E"/>
    <w:rsid w:val="00FE0C8C"/>
    <w:rsid w:val="00FF6A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676C5C"/>
    <w:rPr>
      <w:rFonts w:ascii="Arial" w:eastAsia="SimSun" w:hAnsi="Arial" w:cs="Arial"/>
      <w:sz w:val="22"/>
      <w:lang w:eastAsia="zh-CN"/>
    </w:rPr>
  </w:style>
  <w:style w:type="paragraph" w:styleId="1">
    <w:name w:val="heading 1"/>
    <w:basedOn w:val="a0"/>
    <w:next w:val="a0"/>
    <w:link w:val="1Char"/>
    <w:qFormat/>
    <w:rsid w:val="00676C5C"/>
    <w:pPr>
      <w:keepNext/>
      <w:spacing w:before="240" w:after="60"/>
      <w:outlineLvl w:val="0"/>
    </w:pPr>
    <w:rPr>
      <w:b/>
      <w:bCs/>
      <w:caps/>
      <w:kern w:val="32"/>
      <w:szCs w:val="32"/>
    </w:rPr>
  </w:style>
  <w:style w:type="paragraph" w:styleId="2">
    <w:name w:val="heading 2"/>
    <w:basedOn w:val="a0"/>
    <w:next w:val="a0"/>
    <w:link w:val="2Char1"/>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semiHidden/>
    <w:rsid w:val="00676C5C"/>
    <w:rPr>
      <w:sz w:val="18"/>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paragraph" w:styleId="a9">
    <w:name w:val="footnote text"/>
    <w:basedOn w:val="a0"/>
    <w:link w:val="Char"/>
    <w:semiHidden/>
    <w:rsid w:val="00676C5C"/>
    <w:rPr>
      <w:sz w:val="18"/>
    </w:rPr>
  </w:style>
  <w:style w:type="paragraph" w:styleId="aa">
    <w:name w:val="header"/>
    <w:basedOn w:val="a0"/>
    <w:link w:val="Char1"/>
    <w:semiHidden/>
    <w:rsid w:val="00676C5C"/>
    <w:pPr>
      <w:tabs>
        <w:tab w:val="center" w:pos="4536"/>
        <w:tab w:val="right" w:pos="9072"/>
      </w:tabs>
    </w:pPr>
  </w:style>
  <w:style w:type="paragraph" w:styleId="a">
    <w:name w:val="List Number"/>
    <w:basedOn w:val="a0"/>
    <w:semiHidden/>
    <w:rsid w:val="00676C5C"/>
    <w:pPr>
      <w:numPr>
        <w:numId w:val="1"/>
      </w:numPr>
    </w:pPr>
  </w:style>
  <w:style w:type="paragraph" w:customStyle="1" w:styleId="ONUME">
    <w:name w:val="ONUM E"/>
    <w:basedOn w:val="a4"/>
    <w:link w:val="ONUMEChar"/>
    <w:rsid w:val="00676C5C"/>
    <w:pPr>
      <w:numPr>
        <w:numId w:val="2"/>
      </w:numPr>
    </w:pPr>
  </w:style>
  <w:style w:type="paragraph" w:customStyle="1" w:styleId="ONUMFS">
    <w:name w:val="ONUM FS"/>
    <w:basedOn w:val="a4"/>
    <w:rsid w:val="00676C5C"/>
    <w:pPr>
      <w:numPr>
        <w:numId w:val="3"/>
      </w:numPr>
    </w:pPr>
  </w:style>
  <w:style w:type="paragraph" w:styleId="ab">
    <w:name w:val="Salutation"/>
    <w:basedOn w:val="a0"/>
    <w:next w:val="a0"/>
    <w:semiHidden/>
    <w:rsid w:val="00676C5C"/>
  </w:style>
  <w:style w:type="paragraph" w:styleId="ac">
    <w:name w:val="Signature"/>
    <w:basedOn w:val="a0"/>
    <w:semiHidden/>
    <w:rsid w:val="00676C5C"/>
    <w:pPr>
      <w:ind w:left="5250"/>
    </w:pPr>
  </w:style>
  <w:style w:type="character" w:customStyle="1" w:styleId="2Char1">
    <w:name w:val="标题 2 Char1"/>
    <w:basedOn w:val="a1"/>
    <w:link w:val="2"/>
    <w:rsid w:val="00320040"/>
    <w:rPr>
      <w:rFonts w:ascii="Arial" w:eastAsia="SimSun" w:hAnsi="Arial" w:cs="Arial"/>
      <w:bCs/>
      <w:iCs/>
      <w:caps/>
      <w:sz w:val="22"/>
      <w:szCs w:val="28"/>
      <w:lang w:eastAsia="zh-CN"/>
    </w:rPr>
  </w:style>
  <w:style w:type="character" w:customStyle="1" w:styleId="ONUMEChar">
    <w:name w:val="ONUM E Char"/>
    <w:link w:val="ONUME"/>
    <w:locked/>
    <w:rsid w:val="00086B13"/>
    <w:rPr>
      <w:rFonts w:ascii="Arial" w:eastAsia="SimSun" w:hAnsi="Arial" w:cs="Arial"/>
      <w:sz w:val="22"/>
      <w:lang w:eastAsia="zh-CN"/>
    </w:rPr>
  </w:style>
  <w:style w:type="character" w:styleId="ad">
    <w:name w:val="Hyperlink"/>
    <w:basedOn w:val="a1"/>
    <w:unhideWhenUsed/>
    <w:rsid w:val="00086B13"/>
    <w:rPr>
      <w:strike w:val="0"/>
      <w:dstrike w:val="0"/>
      <w:color w:val="auto"/>
      <w:u w:val="none"/>
      <w:effect w:val="none"/>
    </w:rPr>
  </w:style>
  <w:style w:type="character" w:customStyle="1" w:styleId="Char">
    <w:name w:val="脚注文本 Char"/>
    <w:basedOn w:val="a1"/>
    <w:link w:val="a9"/>
    <w:semiHidden/>
    <w:rsid w:val="00086B13"/>
    <w:rPr>
      <w:rFonts w:ascii="Arial" w:eastAsia="SimSun" w:hAnsi="Arial" w:cs="Arial"/>
      <w:sz w:val="18"/>
      <w:lang w:eastAsia="zh-CN"/>
    </w:rPr>
  </w:style>
  <w:style w:type="character" w:styleId="ae">
    <w:name w:val="footnote reference"/>
    <w:basedOn w:val="a1"/>
    <w:unhideWhenUsed/>
    <w:rsid w:val="00086B13"/>
    <w:rPr>
      <w:vertAlign w:val="superscript"/>
    </w:rPr>
  </w:style>
  <w:style w:type="character" w:customStyle="1" w:styleId="Char1">
    <w:name w:val="页眉 Char1"/>
    <w:basedOn w:val="a1"/>
    <w:link w:val="aa"/>
    <w:semiHidden/>
    <w:rsid w:val="00086B13"/>
    <w:rPr>
      <w:rFonts w:ascii="Arial" w:eastAsia="SimSun" w:hAnsi="Arial" w:cs="Arial"/>
      <w:sz w:val="22"/>
      <w:lang w:eastAsia="zh-CN"/>
    </w:rPr>
  </w:style>
  <w:style w:type="paragraph" w:styleId="af">
    <w:name w:val="Balloon Text"/>
    <w:basedOn w:val="a0"/>
    <w:link w:val="Char0"/>
    <w:rsid w:val="0031714C"/>
    <w:rPr>
      <w:rFonts w:ascii="Tahoma" w:hAnsi="Tahoma" w:cs="Tahoma"/>
      <w:sz w:val="16"/>
      <w:szCs w:val="16"/>
    </w:rPr>
  </w:style>
  <w:style w:type="character" w:customStyle="1" w:styleId="Char0">
    <w:name w:val="批注框文本 Char"/>
    <w:basedOn w:val="a1"/>
    <w:link w:val="af"/>
    <w:rsid w:val="0031714C"/>
    <w:rPr>
      <w:rFonts w:ascii="Tahoma" w:eastAsia="SimSun" w:hAnsi="Tahoma" w:cs="Tahoma"/>
      <w:sz w:val="16"/>
      <w:szCs w:val="16"/>
      <w:lang w:eastAsia="zh-CN"/>
    </w:rPr>
  </w:style>
  <w:style w:type="character" w:customStyle="1" w:styleId="2Char">
    <w:name w:val="标题 2 Char"/>
    <w:basedOn w:val="a1"/>
    <w:locked/>
    <w:rsid w:val="00287D87"/>
    <w:rPr>
      <w:rFonts w:ascii="Arial" w:hAnsi="Arial" w:cs="Arial"/>
      <w:bCs/>
      <w:iCs/>
      <w:caps/>
      <w:sz w:val="28"/>
      <w:szCs w:val="28"/>
      <w:lang w:val="x-none" w:eastAsia="zh-CN"/>
    </w:rPr>
  </w:style>
  <w:style w:type="character" w:customStyle="1" w:styleId="1Char">
    <w:name w:val="标题 1 Char"/>
    <w:basedOn w:val="a1"/>
    <w:link w:val="1"/>
    <w:locked/>
    <w:rsid w:val="00287D87"/>
    <w:rPr>
      <w:rFonts w:ascii="Arial" w:eastAsia="SimSun" w:hAnsi="Arial" w:cs="Arial"/>
      <w:b/>
      <w:bCs/>
      <w:caps/>
      <w:kern w:val="32"/>
      <w:sz w:val="22"/>
      <w:szCs w:val="32"/>
      <w:lang w:eastAsia="zh-CN"/>
    </w:rPr>
  </w:style>
  <w:style w:type="character" w:customStyle="1" w:styleId="Char2">
    <w:name w:val="页眉 Char"/>
    <w:basedOn w:val="a1"/>
    <w:semiHidden/>
    <w:locked/>
    <w:rsid w:val="00443335"/>
    <w:rPr>
      <w:rFonts w:ascii="Arial" w:hAnsi="Arial" w:cs="Arial"/>
      <w:kern w:val="0"/>
      <w:sz w:val="18"/>
      <w:szCs w:val="18"/>
    </w:rPr>
  </w:style>
  <w:style w:type="paragraph" w:styleId="af0">
    <w:name w:val="List Paragraph"/>
    <w:basedOn w:val="a0"/>
    <w:uiPriority w:val="34"/>
    <w:qFormat/>
    <w:rsid w:val="00806A05"/>
    <w:pPr>
      <w:spacing w:after="200" w:line="276" w:lineRule="auto"/>
      <w:ind w:left="720"/>
      <w:contextualSpacing/>
    </w:pPr>
    <w:rPr>
      <w:rFonts w:ascii="Calibri" w:hAnsi="Calibri" w:cs="Times New Roman"/>
      <w:szCs w:val="22"/>
      <w:lang w:eastAsia="en-US"/>
    </w:rPr>
  </w:style>
  <w:style w:type="table" w:styleId="af1">
    <w:name w:val="Table Grid"/>
    <w:basedOn w:val="a2"/>
    <w:rsid w:val="00967EFC"/>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ga">
    <w:name w:val="Leg (a)"/>
    <w:basedOn w:val="a0"/>
    <w:rsid w:val="00A07C51"/>
    <w:pPr>
      <w:tabs>
        <w:tab w:val="left" w:pos="454"/>
      </w:tabs>
      <w:spacing w:before="119"/>
    </w:pPr>
    <w:rPr>
      <w:rFonts w:eastAsia="Times New Roman" w:cs="Times New Roman"/>
      <w:snapToGrid w:val="0"/>
      <w:lang w:eastAsia="ja-JP"/>
    </w:rPr>
  </w:style>
  <w:style w:type="paragraph" w:customStyle="1" w:styleId="LegSubRule">
    <w:name w:val="Leg SubRule #"/>
    <w:basedOn w:val="a0"/>
    <w:rsid w:val="00A07C51"/>
    <w:pPr>
      <w:keepNext/>
      <w:keepLines/>
      <w:tabs>
        <w:tab w:val="left" w:pos="510"/>
      </w:tabs>
      <w:spacing w:before="119"/>
      <w:ind w:left="533" w:hanging="533"/>
      <w:jc w:val="both"/>
    </w:pPr>
    <w:rPr>
      <w:rFonts w:eastAsia="Times New Roman" w:cs="Times New Roman"/>
      <w:snapToGrid w:val="0"/>
      <w:lang w:eastAsia="ja-JP"/>
    </w:rPr>
  </w:style>
  <w:style w:type="paragraph" w:styleId="10">
    <w:name w:val="toc 1"/>
    <w:basedOn w:val="a0"/>
    <w:next w:val="a0"/>
    <w:autoRedefine/>
    <w:uiPriority w:val="39"/>
    <w:rsid w:val="00A07C51"/>
    <w:pPr>
      <w:spacing w:after="100"/>
    </w:pPr>
  </w:style>
  <w:style w:type="paragraph" w:styleId="20">
    <w:name w:val="toc 2"/>
    <w:basedOn w:val="a0"/>
    <w:next w:val="a0"/>
    <w:autoRedefine/>
    <w:uiPriority w:val="39"/>
    <w:rsid w:val="00A07C51"/>
    <w:pPr>
      <w:spacing w:after="100"/>
      <w:ind w:left="220"/>
    </w:pPr>
  </w:style>
  <w:style w:type="paragraph" w:customStyle="1" w:styleId="LegTitle">
    <w:name w:val="Leg # Title"/>
    <w:basedOn w:val="a0"/>
    <w:next w:val="a0"/>
    <w:rsid w:val="00A07C51"/>
    <w:pPr>
      <w:keepNext/>
      <w:keepLines/>
      <w:suppressAutoHyphens/>
      <w:spacing w:before="240"/>
      <w:jc w:val="center"/>
    </w:pPr>
    <w:rPr>
      <w:rFonts w:eastAsia="Times New Roman" w:cs="Times New Roman"/>
      <w:b/>
      <w:lang w:eastAsia="ja-JP"/>
    </w:rPr>
  </w:style>
  <w:style w:type="paragraph" w:customStyle="1" w:styleId="Legi">
    <w:name w:val="Leg (i)"/>
    <w:basedOn w:val="a0"/>
    <w:rsid w:val="00A07C51"/>
    <w:pPr>
      <w:tabs>
        <w:tab w:val="right" w:pos="1020"/>
        <w:tab w:val="left" w:pos="1191"/>
      </w:tabs>
      <w:spacing w:before="60"/>
    </w:pPr>
    <w:rPr>
      <w:rFonts w:eastAsia="Times New Roman" w:cs="Times New Roman"/>
      <w:snapToGrid w:val="0"/>
      <w:lang w:eastAsia="ja-JP"/>
    </w:rPr>
  </w:style>
  <w:style w:type="paragraph" w:customStyle="1" w:styleId="Legacont">
    <w:name w:val="Leg (a) [cont]"/>
    <w:basedOn w:val="Lega"/>
    <w:next w:val="Lega"/>
    <w:rsid w:val="00A07C51"/>
    <w:pPr>
      <w:spacing w:before="60"/>
      <w:jc w:val="both"/>
    </w:pPr>
    <w:rPr>
      <w:rFonts w:ascii="Times New Roman" w:hAnsi="Times New Roman"/>
      <w:sz w:val="28"/>
    </w:rPr>
  </w:style>
  <w:style w:type="paragraph" w:customStyle="1" w:styleId="Legiindent">
    <w:name w:val="Leg (i) indent"/>
    <w:basedOn w:val="Legi"/>
    <w:rsid w:val="00A07C51"/>
    <w:pPr>
      <w:ind w:left="1191" w:hanging="1191"/>
    </w:pPr>
  </w:style>
  <w:style w:type="character" w:customStyle="1" w:styleId="RItalic">
    <w:name w:val="RItalic"/>
    <w:basedOn w:val="a1"/>
    <w:rsid w:val="00A07C51"/>
    <w:rPr>
      <w:i/>
    </w:rPr>
  </w:style>
  <w:style w:type="character" w:customStyle="1" w:styleId="RDeletedText">
    <w:name w:val="RDeletedText"/>
    <w:basedOn w:val="a1"/>
    <w:rsid w:val="00A07C51"/>
    <w:rPr>
      <w:strike/>
      <w:color w:val="FF0000"/>
    </w:rPr>
  </w:style>
  <w:style w:type="character" w:customStyle="1" w:styleId="RInsertedText">
    <w:name w:val="RInsertedText"/>
    <w:basedOn w:val="a1"/>
    <w:rsid w:val="00A07C51"/>
    <w:rPr>
      <w:color w:val="0000FF"/>
      <w:u w:val="single"/>
    </w:rPr>
  </w:style>
  <w:style w:type="paragraph" w:customStyle="1" w:styleId="RContinued">
    <w:name w:val="RContinued"/>
    <w:basedOn w:val="a0"/>
    <w:next w:val="a0"/>
    <w:rsid w:val="00A07C51"/>
    <w:pPr>
      <w:pageBreakBefore/>
      <w:tabs>
        <w:tab w:val="left" w:pos="567"/>
      </w:tabs>
      <w:spacing w:after="360" w:line="480" w:lineRule="auto"/>
      <w:jc w:val="center"/>
    </w:pPr>
    <w:rPr>
      <w:rFonts w:ascii="Times New Roman" w:eastAsia="Times New Roman" w:hAnsi="Times New Roman" w:cs="Times New Roman"/>
      <w:i/>
      <w:sz w:val="24"/>
      <w:lang w:eastAsia="en-US"/>
    </w:rPr>
  </w:style>
  <w:style w:type="character" w:customStyle="1" w:styleId="FontStyle176">
    <w:name w:val="Font Style176"/>
    <w:basedOn w:val="a1"/>
    <w:uiPriority w:val="99"/>
    <w:rsid w:val="00C75426"/>
    <w:rPr>
      <w:rFonts w:ascii="SimSun" w:eastAsia="SimSun" w:cs="SimSun"/>
      <w:b/>
      <w:bCs/>
      <w:spacing w:val="20"/>
      <w:sz w:val="20"/>
      <w:szCs w:val="20"/>
    </w:rPr>
  </w:style>
  <w:style w:type="character" w:customStyle="1" w:styleId="FontStyle186">
    <w:name w:val="Font Style186"/>
    <w:basedOn w:val="a1"/>
    <w:uiPriority w:val="99"/>
    <w:rsid w:val="00C75426"/>
    <w:rPr>
      <w:rFonts w:ascii="SimSun" w:eastAsia="SimSun" w:cs="SimSun"/>
      <w:spacing w:val="10"/>
      <w:sz w:val="18"/>
      <w:szCs w:val="18"/>
    </w:rPr>
  </w:style>
  <w:style w:type="paragraph" w:customStyle="1" w:styleId="Style16">
    <w:name w:val="Style16"/>
    <w:basedOn w:val="a0"/>
    <w:uiPriority w:val="99"/>
    <w:rsid w:val="00C75426"/>
    <w:pPr>
      <w:widowControl w:val="0"/>
      <w:adjustRightInd w:val="0"/>
      <w:spacing w:line="314" w:lineRule="exact"/>
      <w:ind w:firstLine="418"/>
    </w:pPr>
    <w:rPr>
      <w:rFonts w:ascii="MingLiU" w:eastAsia="MingLiU" w:hAnsi="Times New Roman" w:cs="MingLiU"/>
      <w:sz w:val="24"/>
      <w:szCs w:val="24"/>
    </w:rPr>
  </w:style>
  <w:style w:type="paragraph" w:customStyle="1" w:styleId="Style18">
    <w:name w:val="Style18"/>
    <w:basedOn w:val="a0"/>
    <w:uiPriority w:val="99"/>
    <w:rsid w:val="00C75426"/>
    <w:pPr>
      <w:widowControl w:val="0"/>
      <w:adjustRightInd w:val="0"/>
      <w:spacing w:line="317" w:lineRule="exact"/>
      <w:ind w:hanging="518"/>
      <w:jc w:val="both"/>
    </w:pPr>
    <w:rPr>
      <w:rFonts w:ascii="MingLiU" w:eastAsia="MingLiU" w:hAnsi="Times New Roman" w:cs="MingLiU"/>
      <w:sz w:val="24"/>
      <w:szCs w:val="24"/>
    </w:rPr>
  </w:style>
  <w:style w:type="paragraph" w:customStyle="1" w:styleId="Style27">
    <w:name w:val="Style27"/>
    <w:basedOn w:val="a0"/>
    <w:uiPriority w:val="99"/>
    <w:rsid w:val="00C75426"/>
    <w:pPr>
      <w:widowControl w:val="0"/>
      <w:adjustRightInd w:val="0"/>
      <w:spacing w:line="370" w:lineRule="exact"/>
      <w:jc w:val="both"/>
    </w:pPr>
    <w:rPr>
      <w:rFonts w:ascii="MingLiU" w:eastAsia="MingLiU" w:hAnsi="Times New Roman" w:cs="MingLiU"/>
      <w:sz w:val="24"/>
      <w:szCs w:val="24"/>
    </w:rPr>
  </w:style>
  <w:style w:type="paragraph" w:customStyle="1" w:styleId="Style50">
    <w:name w:val="Style50"/>
    <w:basedOn w:val="a0"/>
    <w:uiPriority w:val="99"/>
    <w:rsid w:val="00C75426"/>
    <w:pPr>
      <w:widowControl w:val="0"/>
      <w:adjustRightInd w:val="0"/>
      <w:spacing w:line="326" w:lineRule="exact"/>
      <w:ind w:firstLine="442"/>
      <w:jc w:val="both"/>
    </w:pPr>
    <w:rPr>
      <w:rFonts w:ascii="MingLiU" w:eastAsia="MingLiU" w:hAnsi="Times New Roman" w:cs="MingLiU"/>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676C5C"/>
    <w:rPr>
      <w:rFonts w:ascii="Arial" w:eastAsia="SimSun" w:hAnsi="Arial" w:cs="Arial"/>
      <w:sz w:val="22"/>
      <w:lang w:eastAsia="zh-CN"/>
    </w:rPr>
  </w:style>
  <w:style w:type="paragraph" w:styleId="1">
    <w:name w:val="heading 1"/>
    <w:basedOn w:val="a0"/>
    <w:next w:val="a0"/>
    <w:link w:val="1Char"/>
    <w:qFormat/>
    <w:rsid w:val="00676C5C"/>
    <w:pPr>
      <w:keepNext/>
      <w:spacing w:before="240" w:after="60"/>
      <w:outlineLvl w:val="0"/>
    </w:pPr>
    <w:rPr>
      <w:b/>
      <w:bCs/>
      <w:caps/>
      <w:kern w:val="32"/>
      <w:szCs w:val="32"/>
    </w:rPr>
  </w:style>
  <w:style w:type="paragraph" w:styleId="2">
    <w:name w:val="heading 2"/>
    <w:basedOn w:val="a0"/>
    <w:next w:val="a0"/>
    <w:link w:val="2Char1"/>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semiHidden/>
    <w:rsid w:val="00676C5C"/>
    <w:rPr>
      <w:sz w:val="18"/>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paragraph" w:styleId="a9">
    <w:name w:val="footnote text"/>
    <w:basedOn w:val="a0"/>
    <w:link w:val="Char"/>
    <w:semiHidden/>
    <w:rsid w:val="00676C5C"/>
    <w:rPr>
      <w:sz w:val="18"/>
    </w:rPr>
  </w:style>
  <w:style w:type="paragraph" w:styleId="aa">
    <w:name w:val="header"/>
    <w:basedOn w:val="a0"/>
    <w:link w:val="Char1"/>
    <w:semiHidden/>
    <w:rsid w:val="00676C5C"/>
    <w:pPr>
      <w:tabs>
        <w:tab w:val="center" w:pos="4536"/>
        <w:tab w:val="right" w:pos="9072"/>
      </w:tabs>
    </w:pPr>
  </w:style>
  <w:style w:type="paragraph" w:styleId="a">
    <w:name w:val="List Number"/>
    <w:basedOn w:val="a0"/>
    <w:semiHidden/>
    <w:rsid w:val="00676C5C"/>
    <w:pPr>
      <w:numPr>
        <w:numId w:val="1"/>
      </w:numPr>
    </w:pPr>
  </w:style>
  <w:style w:type="paragraph" w:customStyle="1" w:styleId="ONUME">
    <w:name w:val="ONUM E"/>
    <w:basedOn w:val="a4"/>
    <w:link w:val="ONUMEChar"/>
    <w:rsid w:val="00676C5C"/>
    <w:pPr>
      <w:numPr>
        <w:numId w:val="2"/>
      </w:numPr>
    </w:pPr>
  </w:style>
  <w:style w:type="paragraph" w:customStyle="1" w:styleId="ONUMFS">
    <w:name w:val="ONUM FS"/>
    <w:basedOn w:val="a4"/>
    <w:rsid w:val="00676C5C"/>
    <w:pPr>
      <w:numPr>
        <w:numId w:val="3"/>
      </w:numPr>
    </w:pPr>
  </w:style>
  <w:style w:type="paragraph" w:styleId="ab">
    <w:name w:val="Salutation"/>
    <w:basedOn w:val="a0"/>
    <w:next w:val="a0"/>
    <w:semiHidden/>
    <w:rsid w:val="00676C5C"/>
  </w:style>
  <w:style w:type="paragraph" w:styleId="ac">
    <w:name w:val="Signature"/>
    <w:basedOn w:val="a0"/>
    <w:semiHidden/>
    <w:rsid w:val="00676C5C"/>
    <w:pPr>
      <w:ind w:left="5250"/>
    </w:pPr>
  </w:style>
  <w:style w:type="character" w:customStyle="1" w:styleId="2Char1">
    <w:name w:val="标题 2 Char1"/>
    <w:basedOn w:val="a1"/>
    <w:link w:val="2"/>
    <w:rsid w:val="00320040"/>
    <w:rPr>
      <w:rFonts w:ascii="Arial" w:eastAsia="SimSun" w:hAnsi="Arial" w:cs="Arial"/>
      <w:bCs/>
      <w:iCs/>
      <w:caps/>
      <w:sz w:val="22"/>
      <w:szCs w:val="28"/>
      <w:lang w:eastAsia="zh-CN"/>
    </w:rPr>
  </w:style>
  <w:style w:type="character" w:customStyle="1" w:styleId="ONUMEChar">
    <w:name w:val="ONUM E Char"/>
    <w:link w:val="ONUME"/>
    <w:locked/>
    <w:rsid w:val="00086B13"/>
    <w:rPr>
      <w:rFonts w:ascii="Arial" w:eastAsia="SimSun" w:hAnsi="Arial" w:cs="Arial"/>
      <w:sz w:val="22"/>
      <w:lang w:eastAsia="zh-CN"/>
    </w:rPr>
  </w:style>
  <w:style w:type="character" w:styleId="ad">
    <w:name w:val="Hyperlink"/>
    <w:basedOn w:val="a1"/>
    <w:unhideWhenUsed/>
    <w:rsid w:val="00086B13"/>
    <w:rPr>
      <w:strike w:val="0"/>
      <w:dstrike w:val="0"/>
      <w:color w:val="auto"/>
      <w:u w:val="none"/>
      <w:effect w:val="none"/>
    </w:rPr>
  </w:style>
  <w:style w:type="character" w:customStyle="1" w:styleId="Char">
    <w:name w:val="脚注文本 Char"/>
    <w:basedOn w:val="a1"/>
    <w:link w:val="a9"/>
    <w:semiHidden/>
    <w:rsid w:val="00086B13"/>
    <w:rPr>
      <w:rFonts w:ascii="Arial" w:eastAsia="SimSun" w:hAnsi="Arial" w:cs="Arial"/>
      <w:sz w:val="18"/>
      <w:lang w:eastAsia="zh-CN"/>
    </w:rPr>
  </w:style>
  <w:style w:type="character" w:styleId="ae">
    <w:name w:val="footnote reference"/>
    <w:basedOn w:val="a1"/>
    <w:unhideWhenUsed/>
    <w:rsid w:val="00086B13"/>
    <w:rPr>
      <w:vertAlign w:val="superscript"/>
    </w:rPr>
  </w:style>
  <w:style w:type="character" w:customStyle="1" w:styleId="Char1">
    <w:name w:val="页眉 Char1"/>
    <w:basedOn w:val="a1"/>
    <w:link w:val="aa"/>
    <w:semiHidden/>
    <w:rsid w:val="00086B13"/>
    <w:rPr>
      <w:rFonts w:ascii="Arial" w:eastAsia="SimSun" w:hAnsi="Arial" w:cs="Arial"/>
      <w:sz w:val="22"/>
      <w:lang w:eastAsia="zh-CN"/>
    </w:rPr>
  </w:style>
  <w:style w:type="paragraph" w:styleId="af">
    <w:name w:val="Balloon Text"/>
    <w:basedOn w:val="a0"/>
    <w:link w:val="Char0"/>
    <w:rsid w:val="0031714C"/>
    <w:rPr>
      <w:rFonts w:ascii="Tahoma" w:hAnsi="Tahoma" w:cs="Tahoma"/>
      <w:sz w:val="16"/>
      <w:szCs w:val="16"/>
    </w:rPr>
  </w:style>
  <w:style w:type="character" w:customStyle="1" w:styleId="Char0">
    <w:name w:val="批注框文本 Char"/>
    <w:basedOn w:val="a1"/>
    <w:link w:val="af"/>
    <w:rsid w:val="0031714C"/>
    <w:rPr>
      <w:rFonts w:ascii="Tahoma" w:eastAsia="SimSun" w:hAnsi="Tahoma" w:cs="Tahoma"/>
      <w:sz w:val="16"/>
      <w:szCs w:val="16"/>
      <w:lang w:eastAsia="zh-CN"/>
    </w:rPr>
  </w:style>
  <w:style w:type="character" w:customStyle="1" w:styleId="2Char">
    <w:name w:val="标题 2 Char"/>
    <w:basedOn w:val="a1"/>
    <w:locked/>
    <w:rsid w:val="00287D87"/>
    <w:rPr>
      <w:rFonts w:ascii="Arial" w:hAnsi="Arial" w:cs="Arial"/>
      <w:bCs/>
      <w:iCs/>
      <w:caps/>
      <w:sz w:val="28"/>
      <w:szCs w:val="28"/>
      <w:lang w:val="x-none" w:eastAsia="zh-CN"/>
    </w:rPr>
  </w:style>
  <w:style w:type="character" w:customStyle="1" w:styleId="1Char">
    <w:name w:val="标题 1 Char"/>
    <w:basedOn w:val="a1"/>
    <w:link w:val="1"/>
    <w:locked/>
    <w:rsid w:val="00287D87"/>
    <w:rPr>
      <w:rFonts w:ascii="Arial" w:eastAsia="SimSun" w:hAnsi="Arial" w:cs="Arial"/>
      <w:b/>
      <w:bCs/>
      <w:caps/>
      <w:kern w:val="32"/>
      <w:sz w:val="22"/>
      <w:szCs w:val="32"/>
      <w:lang w:eastAsia="zh-CN"/>
    </w:rPr>
  </w:style>
  <w:style w:type="character" w:customStyle="1" w:styleId="Char2">
    <w:name w:val="页眉 Char"/>
    <w:basedOn w:val="a1"/>
    <w:semiHidden/>
    <w:locked/>
    <w:rsid w:val="00443335"/>
    <w:rPr>
      <w:rFonts w:ascii="Arial" w:hAnsi="Arial" w:cs="Arial"/>
      <w:kern w:val="0"/>
      <w:sz w:val="18"/>
      <w:szCs w:val="18"/>
    </w:rPr>
  </w:style>
  <w:style w:type="paragraph" w:styleId="af0">
    <w:name w:val="List Paragraph"/>
    <w:basedOn w:val="a0"/>
    <w:uiPriority w:val="34"/>
    <w:qFormat/>
    <w:rsid w:val="00806A05"/>
    <w:pPr>
      <w:spacing w:after="200" w:line="276" w:lineRule="auto"/>
      <w:ind w:left="720"/>
      <w:contextualSpacing/>
    </w:pPr>
    <w:rPr>
      <w:rFonts w:ascii="Calibri" w:hAnsi="Calibri" w:cs="Times New Roman"/>
      <w:szCs w:val="22"/>
      <w:lang w:eastAsia="en-US"/>
    </w:rPr>
  </w:style>
  <w:style w:type="table" w:styleId="af1">
    <w:name w:val="Table Grid"/>
    <w:basedOn w:val="a2"/>
    <w:rsid w:val="00967EFC"/>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ga">
    <w:name w:val="Leg (a)"/>
    <w:basedOn w:val="a0"/>
    <w:rsid w:val="00A07C51"/>
    <w:pPr>
      <w:tabs>
        <w:tab w:val="left" w:pos="454"/>
      </w:tabs>
      <w:spacing w:before="119"/>
    </w:pPr>
    <w:rPr>
      <w:rFonts w:eastAsia="Times New Roman" w:cs="Times New Roman"/>
      <w:snapToGrid w:val="0"/>
      <w:lang w:eastAsia="ja-JP"/>
    </w:rPr>
  </w:style>
  <w:style w:type="paragraph" w:customStyle="1" w:styleId="LegSubRule">
    <w:name w:val="Leg SubRule #"/>
    <w:basedOn w:val="a0"/>
    <w:rsid w:val="00A07C51"/>
    <w:pPr>
      <w:keepNext/>
      <w:keepLines/>
      <w:tabs>
        <w:tab w:val="left" w:pos="510"/>
      </w:tabs>
      <w:spacing w:before="119"/>
      <w:ind w:left="533" w:hanging="533"/>
      <w:jc w:val="both"/>
    </w:pPr>
    <w:rPr>
      <w:rFonts w:eastAsia="Times New Roman" w:cs="Times New Roman"/>
      <w:snapToGrid w:val="0"/>
      <w:lang w:eastAsia="ja-JP"/>
    </w:rPr>
  </w:style>
  <w:style w:type="paragraph" w:styleId="10">
    <w:name w:val="toc 1"/>
    <w:basedOn w:val="a0"/>
    <w:next w:val="a0"/>
    <w:autoRedefine/>
    <w:uiPriority w:val="39"/>
    <w:rsid w:val="00A07C51"/>
    <w:pPr>
      <w:spacing w:after="100"/>
    </w:pPr>
  </w:style>
  <w:style w:type="paragraph" w:styleId="20">
    <w:name w:val="toc 2"/>
    <w:basedOn w:val="a0"/>
    <w:next w:val="a0"/>
    <w:autoRedefine/>
    <w:uiPriority w:val="39"/>
    <w:rsid w:val="00A07C51"/>
    <w:pPr>
      <w:spacing w:after="100"/>
      <w:ind w:left="220"/>
    </w:pPr>
  </w:style>
  <w:style w:type="paragraph" w:customStyle="1" w:styleId="LegTitle">
    <w:name w:val="Leg # Title"/>
    <w:basedOn w:val="a0"/>
    <w:next w:val="a0"/>
    <w:rsid w:val="00A07C51"/>
    <w:pPr>
      <w:keepNext/>
      <w:keepLines/>
      <w:suppressAutoHyphens/>
      <w:spacing w:before="240"/>
      <w:jc w:val="center"/>
    </w:pPr>
    <w:rPr>
      <w:rFonts w:eastAsia="Times New Roman" w:cs="Times New Roman"/>
      <w:b/>
      <w:lang w:eastAsia="ja-JP"/>
    </w:rPr>
  </w:style>
  <w:style w:type="paragraph" w:customStyle="1" w:styleId="Legi">
    <w:name w:val="Leg (i)"/>
    <w:basedOn w:val="a0"/>
    <w:rsid w:val="00A07C51"/>
    <w:pPr>
      <w:tabs>
        <w:tab w:val="right" w:pos="1020"/>
        <w:tab w:val="left" w:pos="1191"/>
      </w:tabs>
      <w:spacing w:before="60"/>
    </w:pPr>
    <w:rPr>
      <w:rFonts w:eastAsia="Times New Roman" w:cs="Times New Roman"/>
      <w:snapToGrid w:val="0"/>
      <w:lang w:eastAsia="ja-JP"/>
    </w:rPr>
  </w:style>
  <w:style w:type="paragraph" w:customStyle="1" w:styleId="Legacont">
    <w:name w:val="Leg (a) [cont]"/>
    <w:basedOn w:val="Lega"/>
    <w:next w:val="Lega"/>
    <w:rsid w:val="00A07C51"/>
    <w:pPr>
      <w:spacing w:before="60"/>
      <w:jc w:val="both"/>
    </w:pPr>
    <w:rPr>
      <w:rFonts w:ascii="Times New Roman" w:hAnsi="Times New Roman"/>
      <w:sz w:val="28"/>
    </w:rPr>
  </w:style>
  <w:style w:type="paragraph" w:customStyle="1" w:styleId="Legiindent">
    <w:name w:val="Leg (i) indent"/>
    <w:basedOn w:val="Legi"/>
    <w:rsid w:val="00A07C51"/>
    <w:pPr>
      <w:ind w:left="1191" w:hanging="1191"/>
    </w:pPr>
  </w:style>
  <w:style w:type="character" w:customStyle="1" w:styleId="RItalic">
    <w:name w:val="RItalic"/>
    <w:basedOn w:val="a1"/>
    <w:rsid w:val="00A07C51"/>
    <w:rPr>
      <w:i/>
    </w:rPr>
  </w:style>
  <w:style w:type="character" w:customStyle="1" w:styleId="RDeletedText">
    <w:name w:val="RDeletedText"/>
    <w:basedOn w:val="a1"/>
    <w:rsid w:val="00A07C51"/>
    <w:rPr>
      <w:strike/>
      <w:color w:val="FF0000"/>
    </w:rPr>
  </w:style>
  <w:style w:type="character" w:customStyle="1" w:styleId="RInsertedText">
    <w:name w:val="RInsertedText"/>
    <w:basedOn w:val="a1"/>
    <w:rsid w:val="00A07C51"/>
    <w:rPr>
      <w:color w:val="0000FF"/>
      <w:u w:val="single"/>
    </w:rPr>
  </w:style>
  <w:style w:type="paragraph" w:customStyle="1" w:styleId="RContinued">
    <w:name w:val="RContinued"/>
    <w:basedOn w:val="a0"/>
    <w:next w:val="a0"/>
    <w:rsid w:val="00A07C51"/>
    <w:pPr>
      <w:pageBreakBefore/>
      <w:tabs>
        <w:tab w:val="left" w:pos="567"/>
      </w:tabs>
      <w:spacing w:after="360" w:line="480" w:lineRule="auto"/>
      <w:jc w:val="center"/>
    </w:pPr>
    <w:rPr>
      <w:rFonts w:ascii="Times New Roman" w:eastAsia="Times New Roman" w:hAnsi="Times New Roman" w:cs="Times New Roman"/>
      <w:i/>
      <w:sz w:val="24"/>
      <w:lang w:eastAsia="en-US"/>
    </w:rPr>
  </w:style>
  <w:style w:type="character" w:customStyle="1" w:styleId="FontStyle176">
    <w:name w:val="Font Style176"/>
    <w:basedOn w:val="a1"/>
    <w:uiPriority w:val="99"/>
    <w:rsid w:val="00C75426"/>
    <w:rPr>
      <w:rFonts w:ascii="SimSun" w:eastAsia="SimSun" w:cs="SimSun"/>
      <w:b/>
      <w:bCs/>
      <w:spacing w:val="20"/>
      <w:sz w:val="20"/>
      <w:szCs w:val="20"/>
    </w:rPr>
  </w:style>
  <w:style w:type="character" w:customStyle="1" w:styleId="FontStyle186">
    <w:name w:val="Font Style186"/>
    <w:basedOn w:val="a1"/>
    <w:uiPriority w:val="99"/>
    <w:rsid w:val="00C75426"/>
    <w:rPr>
      <w:rFonts w:ascii="SimSun" w:eastAsia="SimSun" w:cs="SimSun"/>
      <w:spacing w:val="10"/>
      <w:sz w:val="18"/>
      <w:szCs w:val="18"/>
    </w:rPr>
  </w:style>
  <w:style w:type="paragraph" w:customStyle="1" w:styleId="Style16">
    <w:name w:val="Style16"/>
    <w:basedOn w:val="a0"/>
    <w:uiPriority w:val="99"/>
    <w:rsid w:val="00C75426"/>
    <w:pPr>
      <w:widowControl w:val="0"/>
      <w:adjustRightInd w:val="0"/>
      <w:spacing w:line="314" w:lineRule="exact"/>
      <w:ind w:firstLine="418"/>
    </w:pPr>
    <w:rPr>
      <w:rFonts w:ascii="MingLiU" w:eastAsia="MingLiU" w:hAnsi="Times New Roman" w:cs="MingLiU"/>
      <w:sz w:val="24"/>
      <w:szCs w:val="24"/>
    </w:rPr>
  </w:style>
  <w:style w:type="paragraph" w:customStyle="1" w:styleId="Style18">
    <w:name w:val="Style18"/>
    <w:basedOn w:val="a0"/>
    <w:uiPriority w:val="99"/>
    <w:rsid w:val="00C75426"/>
    <w:pPr>
      <w:widowControl w:val="0"/>
      <w:adjustRightInd w:val="0"/>
      <w:spacing w:line="317" w:lineRule="exact"/>
      <w:ind w:hanging="518"/>
      <w:jc w:val="both"/>
    </w:pPr>
    <w:rPr>
      <w:rFonts w:ascii="MingLiU" w:eastAsia="MingLiU" w:hAnsi="Times New Roman" w:cs="MingLiU"/>
      <w:sz w:val="24"/>
      <w:szCs w:val="24"/>
    </w:rPr>
  </w:style>
  <w:style w:type="paragraph" w:customStyle="1" w:styleId="Style27">
    <w:name w:val="Style27"/>
    <w:basedOn w:val="a0"/>
    <w:uiPriority w:val="99"/>
    <w:rsid w:val="00C75426"/>
    <w:pPr>
      <w:widowControl w:val="0"/>
      <w:adjustRightInd w:val="0"/>
      <w:spacing w:line="370" w:lineRule="exact"/>
      <w:jc w:val="both"/>
    </w:pPr>
    <w:rPr>
      <w:rFonts w:ascii="MingLiU" w:eastAsia="MingLiU" w:hAnsi="Times New Roman" w:cs="MingLiU"/>
      <w:sz w:val="24"/>
      <w:szCs w:val="24"/>
    </w:rPr>
  </w:style>
  <w:style w:type="paragraph" w:customStyle="1" w:styleId="Style50">
    <w:name w:val="Style50"/>
    <w:basedOn w:val="a0"/>
    <w:uiPriority w:val="99"/>
    <w:rsid w:val="00C75426"/>
    <w:pPr>
      <w:widowControl w:val="0"/>
      <w:adjustRightInd w:val="0"/>
      <w:spacing w:line="326" w:lineRule="exact"/>
      <w:ind w:firstLine="442"/>
      <w:jc w:val="both"/>
    </w:pPr>
    <w:rPr>
      <w:rFonts w:ascii="MingLiU" w:eastAsia="MingLiU" w:hAnsi="Times New Roman" w:cs="MingLiU"/>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8592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A095F1-75AC-4977-9124-5FDF2BE955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1640</TotalTime>
  <Pages>7</Pages>
  <Words>3724</Words>
  <Characters>570</Characters>
  <Application>Microsoft Office Word</Application>
  <DocSecurity>0</DocSecurity>
  <Lines>30</Lines>
  <Paragraphs>104</Paragraphs>
  <ScaleCrop>false</ScaleCrop>
  <HeadingPairs>
    <vt:vector size="2" baseType="variant">
      <vt:variant>
        <vt:lpstr>Title</vt:lpstr>
      </vt:variant>
      <vt:variant>
        <vt:i4>1</vt:i4>
      </vt:variant>
    </vt:vector>
  </HeadingPairs>
  <TitlesOfParts>
    <vt:vector size="1" baseType="lpstr">
      <vt:lpstr>PCT/WG/8/3</vt:lpstr>
    </vt:vector>
  </TitlesOfParts>
  <Company>WIPO</Company>
  <LinksUpToDate>false</LinksUpToDate>
  <CharactersWithSpaces>4190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PCT/WG/9/3</dc:title>
  <dc:subject>同日优先权要求</dc:subject>
  <dc:creator/>
  <cp:lastModifiedBy>MA Weihai</cp:lastModifiedBy>
  <cp:revision>12</cp:revision>
  <cp:lastPrinted>2016-03-10T09:27:00Z</cp:lastPrinted>
  <dcterms:created xsi:type="dcterms:W3CDTF">2016-03-07T10:27:00Z</dcterms:created>
  <dcterms:modified xsi:type="dcterms:W3CDTF">2016-03-10T09:52:00Z</dcterms:modified>
</cp:coreProperties>
</file>