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140F" w:rsidRPr="00C94E9E" w:rsidTr="00D85F92">
        <w:trPr>
          <w:trHeight w:val="1977"/>
        </w:trPr>
        <w:tc>
          <w:tcPr>
            <w:tcW w:w="4594" w:type="dxa"/>
            <w:tcBorders>
              <w:bottom w:val="single" w:sz="4" w:space="0" w:color="auto"/>
            </w:tcBorders>
            <w:tcMar>
              <w:bottom w:w="170" w:type="dxa"/>
            </w:tcMar>
          </w:tcPr>
          <w:p w:rsidR="00A2140F" w:rsidRPr="00C94E9E" w:rsidRDefault="00CE0B7E" w:rsidP="00D85F92">
            <w:bookmarkStart w:id="0" w:name="TitleOfDoc"/>
            <w:bookmarkEnd w:id="0"/>
            <w:r>
              <w:rPr>
                <w:noProof/>
                <w:lang w:eastAsia="ja-JP"/>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140F" w:rsidRPr="00C94E9E" w:rsidRDefault="00A2140F" w:rsidP="00D85F92"/>
        </w:tc>
        <w:tc>
          <w:tcPr>
            <w:tcW w:w="425" w:type="dxa"/>
            <w:tcBorders>
              <w:bottom w:val="single" w:sz="4" w:space="0" w:color="auto"/>
            </w:tcBorders>
            <w:tcMar>
              <w:left w:w="0" w:type="dxa"/>
              <w:right w:w="0" w:type="dxa"/>
            </w:tcMar>
          </w:tcPr>
          <w:p w:rsidR="00A2140F" w:rsidRPr="00C94E9E" w:rsidRDefault="00A2140F" w:rsidP="00D85F92">
            <w:pPr>
              <w:jc w:val="right"/>
            </w:pPr>
            <w:r w:rsidRPr="00C94E9E">
              <w:rPr>
                <w:b/>
                <w:sz w:val="40"/>
                <w:szCs w:val="40"/>
              </w:rPr>
              <w:t>C</w:t>
            </w:r>
          </w:p>
        </w:tc>
      </w:tr>
      <w:tr w:rsidR="00A2140F" w:rsidRPr="000E7C23" w:rsidTr="00D85F92">
        <w:trPr>
          <w:trHeight w:hRule="exact" w:val="340"/>
        </w:trPr>
        <w:tc>
          <w:tcPr>
            <w:tcW w:w="9356" w:type="dxa"/>
            <w:gridSpan w:val="3"/>
            <w:tcBorders>
              <w:top w:val="single" w:sz="4" w:space="0" w:color="auto"/>
            </w:tcBorders>
            <w:tcMar>
              <w:top w:w="170" w:type="dxa"/>
              <w:left w:w="0" w:type="dxa"/>
              <w:right w:w="0" w:type="dxa"/>
            </w:tcMar>
            <w:vAlign w:val="bottom"/>
          </w:tcPr>
          <w:p w:rsidR="00A2140F" w:rsidRPr="00C94E9E" w:rsidRDefault="00A2140F" w:rsidP="00D85F92">
            <w:pPr>
              <w:jc w:val="right"/>
              <w:rPr>
                <w:rFonts w:ascii="Arial Black" w:hAnsi="Arial Black"/>
                <w:caps/>
                <w:sz w:val="15"/>
              </w:rPr>
            </w:pPr>
            <w:r>
              <w:rPr>
                <w:rFonts w:ascii="Arial Black" w:hAnsi="Arial Black"/>
                <w:caps/>
                <w:sz w:val="15"/>
              </w:rPr>
              <w:t>SCP/20/</w:t>
            </w:r>
            <w:bookmarkStart w:id="1" w:name="Code"/>
            <w:bookmarkEnd w:id="1"/>
            <w:r>
              <w:rPr>
                <w:rFonts w:ascii="Arial Black" w:hAnsi="Arial Black" w:hint="eastAsia"/>
                <w:caps/>
                <w:sz w:val="15"/>
              </w:rPr>
              <w:t>1</w:t>
            </w:r>
            <w:r w:rsidR="00CA1844">
              <w:rPr>
                <w:rFonts w:ascii="Arial Black" w:hAnsi="Arial Black" w:hint="eastAsia"/>
                <w:caps/>
                <w:sz w:val="15"/>
              </w:rPr>
              <w:t>1</w:t>
            </w:r>
          </w:p>
        </w:tc>
      </w:tr>
      <w:tr w:rsidR="00A2140F" w:rsidRPr="00C94E9E" w:rsidTr="00D85F92">
        <w:trPr>
          <w:trHeight w:hRule="exact" w:val="170"/>
        </w:trPr>
        <w:tc>
          <w:tcPr>
            <w:tcW w:w="9356" w:type="dxa"/>
            <w:gridSpan w:val="3"/>
            <w:noWrap/>
            <w:tcMar>
              <w:left w:w="0" w:type="dxa"/>
              <w:right w:w="0" w:type="dxa"/>
            </w:tcMar>
            <w:vAlign w:val="bottom"/>
          </w:tcPr>
          <w:p w:rsidR="00A2140F" w:rsidRPr="00C94E9E" w:rsidRDefault="00A2140F" w:rsidP="00D85F92">
            <w:pPr>
              <w:jc w:val="right"/>
              <w:rPr>
                <w:rFonts w:ascii="Arial Black" w:hAnsi="Arial Black"/>
                <w:b/>
                <w:caps/>
                <w:sz w:val="15"/>
                <w:szCs w:val="15"/>
              </w:rPr>
            </w:pPr>
            <w:r w:rsidRPr="00C94E9E">
              <w:rPr>
                <w:rFonts w:eastAsia="SimHei" w:hint="eastAsia"/>
                <w:b/>
                <w:sz w:val="15"/>
                <w:szCs w:val="15"/>
              </w:rPr>
              <w:t>原</w:t>
            </w:r>
            <w:r w:rsidRPr="00C94E9E">
              <w:rPr>
                <w:rFonts w:eastAsia="SimHei"/>
                <w:b/>
                <w:sz w:val="15"/>
                <w:szCs w:val="15"/>
                <w:lang w:val="pt-BR"/>
              </w:rPr>
              <w:t xml:space="preserve"> </w:t>
            </w:r>
            <w:r w:rsidRPr="00C94E9E">
              <w:rPr>
                <w:rFonts w:eastAsia="SimHei" w:hint="eastAsia"/>
                <w:b/>
                <w:sz w:val="15"/>
                <w:szCs w:val="15"/>
              </w:rPr>
              <w:t>文</w:t>
            </w:r>
            <w:r w:rsidRPr="00C94E9E">
              <w:rPr>
                <w:rFonts w:eastAsia="SimHei" w:hint="eastAsia"/>
                <w:b/>
                <w:sz w:val="15"/>
                <w:szCs w:val="15"/>
                <w:lang w:val="pt-BR"/>
              </w:rPr>
              <w:t>：英</w:t>
            </w:r>
            <w:r w:rsidRPr="00C94E9E">
              <w:rPr>
                <w:rFonts w:eastAsia="SimHei" w:hint="eastAsia"/>
                <w:b/>
                <w:sz w:val="15"/>
                <w:szCs w:val="15"/>
              </w:rPr>
              <w:t>文</w:t>
            </w:r>
          </w:p>
        </w:tc>
      </w:tr>
      <w:tr w:rsidR="00A2140F" w:rsidRPr="00C94E9E" w:rsidTr="00D85F92">
        <w:trPr>
          <w:trHeight w:hRule="exact" w:val="198"/>
        </w:trPr>
        <w:tc>
          <w:tcPr>
            <w:tcW w:w="9356" w:type="dxa"/>
            <w:gridSpan w:val="3"/>
            <w:tcMar>
              <w:left w:w="0" w:type="dxa"/>
              <w:right w:w="0" w:type="dxa"/>
            </w:tcMar>
            <w:vAlign w:val="bottom"/>
          </w:tcPr>
          <w:p w:rsidR="00A2140F" w:rsidRPr="00C94E9E" w:rsidRDefault="00A2140F" w:rsidP="00130A60">
            <w:pPr>
              <w:jc w:val="right"/>
              <w:rPr>
                <w:rFonts w:ascii="SimHei" w:eastAsia="SimHei" w:hAnsi="Arial Black"/>
                <w:b/>
                <w:caps/>
                <w:sz w:val="15"/>
                <w:szCs w:val="15"/>
              </w:rPr>
            </w:pPr>
            <w:r w:rsidRPr="00C94E9E">
              <w:rPr>
                <w:rFonts w:ascii="SimHei" w:eastAsia="SimHei" w:hint="eastAsia"/>
                <w:b/>
                <w:sz w:val="15"/>
                <w:szCs w:val="15"/>
              </w:rPr>
              <w:t>日</w:t>
            </w:r>
            <w:r w:rsidRPr="00C94E9E">
              <w:rPr>
                <w:rFonts w:ascii="SimHei" w:eastAsia="SimHei" w:hint="eastAsia"/>
                <w:b/>
                <w:sz w:val="15"/>
                <w:szCs w:val="15"/>
                <w:lang w:val="pt-BR"/>
              </w:rPr>
              <w:t xml:space="preserve"> </w:t>
            </w:r>
            <w:r w:rsidRPr="00C94E9E">
              <w:rPr>
                <w:rFonts w:ascii="SimHei" w:eastAsia="SimHei" w:hint="eastAsia"/>
                <w:b/>
                <w:sz w:val="15"/>
                <w:szCs w:val="15"/>
              </w:rPr>
              <w:t>期</w:t>
            </w:r>
            <w:r w:rsidRPr="00C94E9E">
              <w:rPr>
                <w:rFonts w:ascii="SimHei" w:eastAsia="SimHei" w:hAnsi="SimSun" w:hint="eastAsia"/>
                <w:b/>
                <w:sz w:val="15"/>
                <w:szCs w:val="15"/>
                <w:lang w:val="pt-BR"/>
              </w:rPr>
              <w:t>：</w:t>
            </w:r>
            <w:r w:rsidR="00CA1844">
              <w:rPr>
                <w:rFonts w:ascii="Arial Black" w:eastAsia="SimHei" w:hAnsi="Arial Black"/>
                <w:b/>
                <w:sz w:val="15"/>
                <w:szCs w:val="15"/>
                <w:lang w:val="pt-BR"/>
              </w:rPr>
              <w:t>201</w:t>
            </w:r>
            <w:r w:rsidR="00CA1844">
              <w:rPr>
                <w:rFonts w:ascii="Arial Black" w:eastAsia="SimHei" w:hAnsi="Arial Black" w:hint="eastAsia"/>
                <w:b/>
                <w:sz w:val="15"/>
                <w:szCs w:val="15"/>
                <w:lang w:val="pt-BR"/>
              </w:rPr>
              <w:t>4</w:t>
            </w:r>
            <w:r w:rsidRPr="00C94E9E">
              <w:rPr>
                <w:rFonts w:ascii="SimHei" w:eastAsia="SimHei" w:hAnsi="Times New Roman" w:hint="eastAsia"/>
                <w:b/>
                <w:sz w:val="15"/>
                <w:szCs w:val="15"/>
              </w:rPr>
              <w:t>年</w:t>
            </w:r>
            <w:r w:rsidRPr="009D03B2">
              <w:rPr>
                <w:rFonts w:ascii="Arial Black" w:eastAsia="SimHei" w:hAnsi="Arial Black" w:hint="eastAsia"/>
                <w:b/>
                <w:sz w:val="15"/>
                <w:szCs w:val="15"/>
                <w:lang w:val="pt-BR"/>
              </w:rPr>
              <w:t>1</w:t>
            </w:r>
            <w:r w:rsidRPr="00C94E9E">
              <w:rPr>
                <w:rFonts w:ascii="SimHei" w:eastAsia="SimHei" w:hAnsi="Times New Roman" w:hint="eastAsia"/>
                <w:b/>
                <w:sz w:val="15"/>
                <w:szCs w:val="15"/>
              </w:rPr>
              <w:t>月</w:t>
            </w:r>
            <w:r w:rsidR="00CA1844">
              <w:rPr>
                <w:rFonts w:ascii="Arial Black" w:eastAsia="SimHei" w:hAnsi="Arial Black" w:hint="eastAsia"/>
                <w:b/>
                <w:sz w:val="15"/>
                <w:szCs w:val="15"/>
              </w:rPr>
              <w:t>1</w:t>
            </w:r>
            <w:r w:rsidR="00130A60">
              <w:rPr>
                <w:rFonts w:ascii="Arial Black" w:eastAsia="SimHei" w:hAnsi="Arial Black"/>
                <w:b/>
                <w:sz w:val="15"/>
                <w:szCs w:val="15"/>
              </w:rPr>
              <w:t>6</w:t>
            </w:r>
            <w:bookmarkStart w:id="2" w:name="_GoBack"/>
            <w:bookmarkEnd w:id="2"/>
            <w:r w:rsidRPr="00C94E9E">
              <w:rPr>
                <w:rFonts w:ascii="SimHei" w:eastAsia="SimHei" w:hAnsi="Times New Roman" w:hint="eastAsia"/>
                <w:b/>
                <w:sz w:val="15"/>
                <w:szCs w:val="15"/>
              </w:rPr>
              <w:t>日</w:t>
            </w:r>
            <w:r w:rsidRPr="00C94E9E">
              <w:rPr>
                <w:rFonts w:ascii="SimHei" w:eastAsia="SimHei" w:hAnsi="Arial Black" w:hint="eastAsia"/>
                <w:b/>
                <w:caps/>
                <w:sz w:val="15"/>
                <w:szCs w:val="15"/>
              </w:rPr>
              <w:t xml:space="preserve">  </w:t>
            </w:r>
            <w:bookmarkStart w:id="3" w:name="Date"/>
            <w:bookmarkEnd w:id="3"/>
          </w:p>
        </w:tc>
      </w:tr>
    </w:tbl>
    <w:p w:rsidR="00A2140F" w:rsidRPr="00C94E9E" w:rsidRDefault="00A2140F" w:rsidP="00A2140F"/>
    <w:p w:rsidR="00A2140F" w:rsidRPr="00C94E9E" w:rsidRDefault="00A2140F" w:rsidP="00A2140F"/>
    <w:p w:rsidR="00A2140F" w:rsidRPr="00C94E9E" w:rsidRDefault="00A2140F" w:rsidP="00A2140F"/>
    <w:p w:rsidR="00A2140F" w:rsidRPr="00C94E9E" w:rsidRDefault="00A2140F" w:rsidP="00A2140F"/>
    <w:p w:rsidR="00A2140F" w:rsidRPr="00C94E9E" w:rsidRDefault="00A2140F" w:rsidP="00A2140F"/>
    <w:p w:rsidR="00A2140F" w:rsidRPr="00C94E9E" w:rsidRDefault="00A2140F" w:rsidP="00A2140F">
      <w:pPr>
        <w:pStyle w:val="Meetingtitle"/>
        <w:spacing w:line="240" w:lineRule="auto"/>
        <w:ind w:left="0"/>
        <w:rPr>
          <w:rFonts w:ascii="SimHei" w:eastAsia="SimHei"/>
          <w:b w:val="0"/>
          <w:szCs w:val="28"/>
          <w:lang w:eastAsia="zh-CN"/>
        </w:rPr>
      </w:pPr>
      <w:r w:rsidRPr="00C94E9E">
        <w:rPr>
          <w:rFonts w:ascii="SimHei" w:eastAsia="SimHei" w:hint="eastAsia"/>
          <w:b w:val="0"/>
          <w:szCs w:val="28"/>
          <w:lang w:eastAsia="zh-CN"/>
        </w:rPr>
        <w:t>专利法常设委员会</w:t>
      </w:r>
    </w:p>
    <w:p w:rsidR="00A2140F" w:rsidRPr="00C94E9E" w:rsidRDefault="00A2140F" w:rsidP="00A2140F"/>
    <w:p w:rsidR="00A2140F" w:rsidRPr="00C94E9E" w:rsidRDefault="00A2140F" w:rsidP="00A2140F"/>
    <w:p w:rsidR="00A2140F" w:rsidRPr="00C94E9E" w:rsidRDefault="00A2140F" w:rsidP="00A2140F">
      <w:pPr>
        <w:autoSpaceDE w:val="0"/>
        <w:autoSpaceDN w:val="0"/>
        <w:textAlignment w:val="bottom"/>
        <w:rPr>
          <w:rFonts w:ascii="KaiTi" w:eastAsia="KaiTi"/>
          <w:b/>
          <w:sz w:val="24"/>
          <w:szCs w:val="24"/>
        </w:rPr>
      </w:pPr>
      <w:r w:rsidRPr="00C94E9E">
        <w:rPr>
          <w:rFonts w:ascii="KaiTi" w:eastAsia="KaiTi" w:hint="eastAsia"/>
          <w:b/>
          <w:sz w:val="24"/>
          <w:szCs w:val="24"/>
        </w:rPr>
        <w:t>第</w:t>
      </w:r>
      <w:r>
        <w:rPr>
          <w:rFonts w:ascii="KaiTi" w:eastAsia="KaiTi" w:hint="eastAsia"/>
          <w:b/>
          <w:sz w:val="24"/>
          <w:szCs w:val="24"/>
        </w:rPr>
        <w:t>二</w:t>
      </w:r>
      <w:r w:rsidRPr="00C94E9E">
        <w:rPr>
          <w:rFonts w:ascii="KaiTi" w:eastAsia="KaiTi" w:hint="eastAsia"/>
          <w:b/>
          <w:sz w:val="24"/>
          <w:szCs w:val="24"/>
        </w:rPr>
        <w:t>十届会议</w:t>
      </w:r>
    </w:p>
    <w:p w:rsidR="00A2140F" w:rsidRPr="00C94E9E" w:rsidRDefault="00A2140F" w:rsidP="00A2140F">
      <w:pPr>
        <w:pStyle w:val="Meetingplacedate"/>
        <w:spacing w:line="240" w:lineRule="auto"/>
        <w:ind w:left="0"/>
        <w:rPr>
          <w:rFonts w:ascii="KaiTi" w:eastAsia="KaiTi" w:cs="Arial"/>
          <w:szCs w:val="24"/>
          <w:lang w:eastAsia="zh-CN"/>
        </w:rPr>
      </w:pPr>
      <w:r w:rsidRPr="00C94E9E">
        <w:rPr>
          <w:rFonts w:ascii="KaiTi" w:eastAsia="KaiTi" w:hAnsi="Times New Roman"/>
          <w:b w:val="0"/>
          <w:szCs w:val="24"/>
          <w:lang w:eastAsia="zh-CN"/>
        </w:rPr>
        <w:t>201</w:t>
      </w:r>
      <w:r>
        <w:rPr>
          <w:rFonts w:ascii="KaiTi" w:eastAsia="KaiTi" w:hAnsi="Times New Roman" w:hint="eastAsia"/>
          <w:b w:val="0"/>
          <w:szCs w:val="24"/>
          <w:lang w:eastAsia="zh-CN"/>
        </w:rPr>
        <w:t>4</w:t>
      </w:r>
      <w:r w:rsidRPr="00C94E9E">
        <w:rPr>
          <w:rFonts w:ascii="KaiTi" w:eastAsia="KaiTi" w:cs="Arial" w:hint="eastAsia"/>
          <w:szCs w:val="24"/>
          <w:lang w:eastAsia="zh-CN"/>
        </w:rPr>
        <w:t>年</w:t>
      </w:r>
      <w:r>
        <w:rPr>
          <w:rFonts w:ascii="KaiTi" w:eastAsia="KaiTi" w:hAnsi="Times New Roman" w:hint="eastAsia"/>
          <w:b w:val="0"/>
          <w:szCs w:val="24"/>
          <w:lang w:eastAsia="zh-CN"/>
        </w:rPr>
        <w:t>1</w:t>
      </w:r>
      <w:r w:rsidRPr="00C94E9E">
        <w:rPr>
          <w:rFonts w:ascii="KaiTi" w:eastAsia="KaiTi" w:cs="Arial" w:hint="eastAsia"/>
          <w:szCs w:val="24"/>
          <w:lang w:eastAsia="zh-CN"/>
        </w:rPr>
        <w:t>月</w:t>
      </w:r>
      <w:r>
        <w:rPr>
          <w:rFonts w:ascii="KaiTi" w:eastAsia="KaiTi" w:hAnsi="Times New Roman" w:hint="eastAsia"/>
          <w:b w:val="0"/>
          <w:szCs w:val="24"/>
          <w:lang w:eastAsia="zh-CN"/>
        </w:rPr>
        <w:t>27</w:t>
      </w:r>
      <w:r w:rsidRPr="00C94E9E">
        <w:rPr>
          <w:rFonts w:ascii="KaiTi" w:eastAsia="KaiTi" w:cs="Arial" w:hint="eastAsia"/>
          <w:szCs w:val="24"/>
          <w:lang w:eastAsia="zh-CN"/>
        </w:rPr>
        <w:t>日至</w:t>
      </w:r>
      <w:r>
        <w:rPr>
          <w:rFonts w:ascii="KaiTi" w:eastAsia="KaiTi" w:hAnsi="Times New Roman" w:hint="eastAsia"/>
          <w:b w:val="0"/>
          <w:szCs w:val="24"/>
          <w:lang w:eastAsia="zh-CN"/>
        </w:rPr>
        <w:t>31</w:t>
      </w:r>
      <w:r w:rsidRPr="00C94E9E">
        <w:rPr>
          <w:rFonts w:ascii="KaiTi" w:eastAsia="KaiTi" w:cs="Arial" w:hint="eastAsia"/>
          <w:szCs w:val="24"/>
          <w:lang w:eastAsia="zh-CN"/>
        </w:rPr>
        <w:t>日，日内瓦</w:t>
      </w:r>
    </w:p>
    <w:p w:rsidR="00A2140F" w:rsidRPr="00C94E9E" w:rsidRDefault="00A2140F" w:rsidP="00A2140F"/>
    <w:p w:rsidR="00A2140F" w:rsidRPr="00C94E9E" w:rsidRDefault="00A2140F" w:rsidP="00A2140F"/>
    <w:p w:rsidR="00A2140F" w:rsidRPr="00C94E9E" w:rsidRDefault="00A2140F" w:rsidP="00A2140F"/>
    <w:p w:rsidR="002F3221" w:rsidRDefault="00D73CA2">
      <w:pPr>
        <w:rPr>
          <w:rFonts w:ascii="KaiTi" w:eastAsia="KaiTi" w:hAnsi="KaiTi"/>
          <w:caps/>
          <w:sz w:val="24"/>
        </w:rPr>
      </w:pPr>
      <w:r>
        <w:rPr>
          <w:rFonts w:ascii="KaiTi" w:eastAsia="KaiTi" w:hAnsi="KaiTi" w:hint="eastAsia"/>
          <w:caps/>
          <w:sz w:val="24"/>
        </w:rPr>
        <w:t>联合王国代表团和</w:t>
      </w:r>
      <w:r w:rsidR="00510871">
        <w:rPr>
          <w:rFonts w:ascii="KaiTi" w:eastAsia="KaiTi" w:hAnsi="KaiTi" w:hint="eastAsia"/>
          <w:caps/>
          <w:sz w:val="24"/>
        </w:rPr>
        <w:t>美利坚合众国代表团</w:t>
      </w:r>
      <w:r>
        <w:rPr>
          <w:rFonts w:ascii="KaiTi" w:eastAsia="KaiTi" w:hAnsi="KaiTi"/>
          <w:caps/>
          <w:sz w:val="24"/>
        </w:rPr>
        <w:br/>
      </w:r>
      <w:r w:rsidR="00510871">
        <w:rPr>
          <w:rFonts w:ascii="KaiTi" w:eastAsia="KaiTi" w:hAnsi="KaiTi" w:hint="eastAsia"/>
          <w:caps/>
          <w:sz w:val="24"/>
        </w:rPr>
        <w:t>关于各局间</w:t>
      </w:r>
      <w:r w:rsidR="00281359">
        <w:rPr>
          <w:rFonts w:ascii="KaiTi" w:eastAsia="KaiTi" w:hAnsi="KaiTi" w:hint="eastAsia"/>
          <w:caps/>
          <w:sz w:val="24"/>
        </w:rPr>
        <w:t>工作分担</w:t>
      </w:r>
      <w:r w:rsidR="00CB6FA7">
        <w:rPr>
          <w:rFonts w:ascii="KaiTi" w:eastAsia="KaiTi" w:hAnsi="KaiTi" w:hint="eastAsia"/>
          <w:caps/>
          <w:sz w:val="24"/>
        </w:rPr>
        <w:t>以</w:t>
      </w:r>
      <w:r w:rsidR="00510871">
        <w:rPr>
          <w:rFonts w:ascii="KaiTi" w:eastAsia="KaiTi" w:hAnsi="KaiTi" w:hint="eastAsia"/>
          <w:caps/>
          <w:sz w:val="24"/>
        </w:rPr>
        <w:t>提高专利制度效率的提案</w:t>
      </w:r>
    </w:p>
    <w:p w:rsidR="00510871" w:rsidRDefault="00510871"/>
    <w:p w:rsidR="002F3221" w:rsidRPr="00CE0B7E" w:rsidRDefault="002F3221">
      <w:pPr>
        <w:rPr>
          <w:rFonts w:ascii="KaiTi" w:eastAsia="KaiTi" w:hAnsi="KaiTi"/>
          <w:i/>
          <w:sz w:val="21"/>
          <w:szCs w:val="21"/>
        </w:rPr>
      </w:pPr>
      <w:r w:rsidRPr="00CE0B7E">
        <w:rPr>
          <w:rFonts w:ascii="KaiTi" w:eastAsia="KaiTi" w:hAnsi="KaiTi" w:hint="eastAsia"/>
          <w:i/>
          <w:sz w:val="21"/>
          <w:szCs w:val="21"/>
        </w:rPr>
        <w:t>秘书处编拟的文件</w:t>
      </w:r>
    </w:p>
    <w:p w:rsidR="002F3221" w:rsidRDefault="002F3221"/>
    <w:p w:rsidR="002F3221" w:rsidRDefault="002F3221"/>
    <w:p w:rsidR="002F3221" w:rsidRDefault="002F3221"/>
    <w:p w:rsidR="00CA1844" w:rsidRPr="0074407F" w:rsidRDefault="00CA1844" w:rsidP="0074407F">
      <w:pPr>
        <w:spacing w:afterLines="50" w:after="120" w:line="340" w:lineRule="atLeast"/>
        <w:jc w:val="both"/>
        <w:rPr>
          <w:rFonts w:ascii="SimSun"/>
          <w:sz w:val="21"/>
        </w:rPr>
      </w:pPr>
    </w:p>
    <w:p w:rsidR="00CA1844" w:rsidRPr="0074407F" w:rsidRDefault="00CA1844" w:rsidP="0074407F">
      <w:pPr>
        <w:pStyle w:val="BodyText"/>
        <w:spacing w:afterLines="50" w:after="120" w:line="340" w:lineRule="atLeast"/>
        <w:jc w:val="both"/>
        <w:rPr>
          <w:rFonts w:ascii="SimSun"/>
          <w:sz w:val="21"/>
          <w:szCs w:val="22"/>
        </w:rPr>
      </w:pPr>
      <w:r w:rsidRPr="0074407F">
        <w:rPr>
          <w:rFonts w:ascii="SimSun"/>
          <w:sz w:val="21"/>
          <w:szCs w:val="22"/>
        </w:rPr>
        <w:fldChar w:fldCharType="begin"/>
      </w:r>
      <w:r w:rsidRPr="0074407F">
        <w:rPr>
          <w:rFonts w:ascii="SimSun"/>
          <w:sz w:val="21"/>
          <w:szCs w:val="22"/>
        </w:rPr>
        <w:instrText xml:space="preserve"> AUTONUM  </w:instrText>
      </w:r>
      <w:r w:rsidRPr="0074407F">
        <w:rPr>
          <w:rFonts w:ascii="SimSun"/>
          <w:sz w:val="21"/>
          <w:szCs w:val="22"/>
        </w:rPr>
        <w:fldChar w:fldCharType="end"/>
      </w:r>
      <w:r w:rsidR="00A46869">
        <w:rPr>
          <w:rFonts w:ascii="SimSun" w:hint="eastAsia"/>
          <w:sz w:val="21"/>
          <w:szCs w:val="22"/>
        </w:rPr>
        <w:t>.</w:t>
      </w:r>
      <w:r w:rsidRPr="0074407F">
        <w:rPr>
          <w:rFonts w:ascii="SimSun"/>
          <w:sz w:val="21"/>
          <w:szCs w:val="22"/>
        </w:rPr>
        <w:tab/>
      </w:r>
      <w:r w:rsidR="00991752">
        <w:rPr>
          <w:rFonts w:ascii="SimSun" w:hint="eastAsia"/>
          <w:sz w:val="21"/>
          <w:szCs w:val="22"/>
        </w:rPr>
        <w:t>本文件附件中载有一份</w:t>
      </w:r>
      <w:r w:rsidR="00D73CA2">
        <w:rPr>
          <w:rFonts w:ascii="SimSun" w:hint="eastAsia"/>
          <w:sz w:val="21"/>
          <w:szCs w:val="22"/>
        </w:rPr>
        <w:t>联合王国代表团和</w:t>
      </w:r>
      <w:r w:rsidR="00991752">
        <w:rPr>
          <w:rFonts w:ascii="SimSun" w:hint="eastAsia"/>
          <w:sz w:val="21"/>
          <w:szCs w:val="22"/>
        </w:rPr>
        <w:t>美利坚合众国代表团提交的关于各局间</w:t>
      </w:r>
      <w:r w:rsidR="00281359">
        <w:rPr>
          <w:rFonts w:ascii="SimSun" w:hint="eastAsia"/>
          <w:sz w:val="21"/>
          <w:szCs w:val="22"/>
        </w:rPr>
        <w:t>工作分担</w:t>
      </w:r>
      <w:r w:rsidR="00991752">
        <w:rPr>
          <w:rFonts w:ascii="SimSun" w:hint="eastAsia"/>
          <w:sz w:val="21"/>
          <w:szCs w:val="22"/>
        </w:rPr>
        <w:t>以提高专利制度效率的提案。</w:t>
      </w:r>
    </w:p>
    <w:p w:rsidR="00CA1844" w:rsidRPr="00991752" w:rsidRDefault="00CA1844" w:rsidP="0074407F">
      <w:pPr>
        <w:pStyle w:val="DecisionInvitingPara"/>
        <w:spacing w:afterLines="50" w:line="340" w:lineRule="atLeast"/>
        <w:jc w:val="both"/>
        <w:rPr>
          <w:rFonts w:ascii="KaiTi" w:eastAsia="KaiTi" w:hAnsi="KaiTi" w:cs="Arial"/>
          <w:sz w:val="21"/>
          <w:szCs w:val="22"/>
          <w:lang w:eastAsia="zh-CN"/>
        </w:rPr>
      </w:pPr>
      <w:r w:rsidRPr="007E137D">
        <w:rPr>
          <w:rFonts w:ascii="KaiTi" w:eastAsia="KaiTi" w:hAnsi="KaiTi" w:cs="Arial"/>
          <w:sz w:val="21"/>
          <w:szCs w:val="22"/>
        </w:rPr>
        <w:fldChar w:fldCharType="begin"/>
      </w:r>
      <w:r w:rsidRPr="007E137D">
        <w:rPr>
          <w:rFonts w:ascii="KaiTi" w:eastAsia="KaiTi" w:hAnsi="KaiTi" w:cs="Arial"/>
          <w:sz w:val="21"/>
          <w:szCs w:val="22"/>
          <w:lang w:eastAsia="zh-CN"/>
        </w:rPr>
        <w:instrText xml:space="preserve"> AUTONUM  </w:instrText>
      </w:r>
      <w:r w:rsidRPr="007E137D">
        <w:rPr>
          <w:rFonts w:ascii="KaiTi" w:eastAsia="KaiTi" w:hAnsi="KaiTi" w:cs="Arial"/>
          <w:sz w:val="21"/>
          <w:szCs w:val="22"/>
        </w:rPr>
        <w:fldChar w:fldCharType="end"/>
      </w:r>
      <w:r w:rsidR="00A46869">
        <w:rPr>
          <w:rFonts w:ascii="SimSun" w:eastAsia="SimSun" w:cs="Arial" w:hint="eastAsia"/>
          <w:i w:val="0"/>
          <w:sz w:val="21"/>
          <w:szCs w:val="22"/>
          <w:lang w:eastAsia="zh-CN"/>
        </w:rPr>
        <w:t>.</w:t>
      </w:r>
      <w:r w:rsidRPr="00991752">
        <w:rPr>
          <w:rFonts w:ascii="KaiTi" w:eastAsia="KaiTi" w:hAnsi="KaiTi" w:cs="Arial"/>
          <w:sz w:val="21"/>
          <w:szCs w:val="22"/>
          <w:lang w:eastAsia="zh-CN"/>
        </w:rPr>
        <w:tab/>
      </w:r>
      <w:r w:rsidR="00991752" w:rsidRPr="00991752">
        <w:rPr>
          <w:rFonts w:ascii="KaiTi" w:eastAsia="KaiTi" w:hAnsi="KaiTi" w:cs="Arial" w:hint="eastAsia"/>
          <w:sz w:val="21"/>
          <w:szCs w:val="22"/>
          <w:lang w:eastAsia="zh-CN"/>
        </w:rPr>
        <w:t>请专利法常设委员会</w:t>
      </w:r>
      <w:r w:rsidRPr="00991752">
        <w:rPr>
          <w:rFonts w:ascii="KaiTi" w:eastAsia="KaiTi" w:hAnsi="KaiTi" w:cs="Arial"/>
          <w:sz w:val="21"/>
          <w:szCs w:val="22"/>
          <w:lang w:eastAsia="zh-CN"/>
        </w:rPr>
        <w:t>(SCP)</w:t>
      </w:r>
      <w:r w:rsidR="007E137D">
        <w:rPr>
          <w:rFonts w:ascii="KaiTi" w:eastAsia="KaiTi" w:hAnsi="KaiTi" w:cs="Arial" w:hint="eastAsia"/>
          <w:sz w:val="21"/>
          <w:szCs w:val="22"/>
          <w:lang w:eastAsia="zh-CN"/>
        </w:rPr>
        <w:t>的成员</w:t>
      </w:r>
      <w:r w:rsidR="00991752" w:rsidRPr="00991752">
        <w:rPr>
          <w:rFonts w:ascii="KaiTi" w:eastAsia="KaiTi" w:hAnsi="KaiTi" w:cs="Arial" w:hint="eastAsia"/>
          <w:sz w:val="21"/>
          <w:szCs w:val="22"/>
          <w:lang w:eastAsia="zh-CN"/>
        </w:rPr>
        <w:t>审议附件的内容。</w:t>
      </w:r>
    </w:p>
    <w:p w:rsidR="00CA1844" w:rsidRPr="007E137D" w:rsidRDefault="00CA1844" w:rsidP="0074407F">
      <w:pPr>
        <w:pStyle w:val="Endofdocument-Annex"/>
        <w:spacing w:afterLines="50" w:after="120" w:line="340" w:lineRule="atLeast"/>
        <w:jc w:val="both"/>
        <w:rPr>
          <w:rFonts w:ascii="SimSun"/>
          <w:sz w:val="21"/>
          <w:szCs w:val="22"/>
        </w:rPr>
      </w:pPr>
    </w:p>
    <w:p w:rsidR="00CA1844" w:rsidRPr="00991752" w:rsidRDefault="00CA1844" w:rsidP="0074407F">
      <w:pPr>
        <w:pStyle w:val="Endofdocument-Annex"/>
        <w:spacing w:afterLines="50" w:after="120" w:line="340" w:lineRule="atLeast"/>
        <w:jc w:val="both"/>
        <w:rPr>
          <w:rFonts w:ascii="KaiTi" w:eastAsia="KaiTi" w:hAnsi="KaiTi"/>
          <w:sz w:val="21"/>
          <w:szCs w:val="22"/>
        </w:rPr>
      </w:pPr>
      <w:r w:rsidRPr="00991752">
        <w:rPr>
          <w:rFonts w:ascii="KaiTi" w:eastAsia="KaiTi" w:hAnsi="KaiTi"/>
          <w:sz w:val="21"/>
          <w:szCs w:val="22"/>
        </w:rPr>
        <w:t>[</w:t>
      </w:r>
      <w:r w:rsidR="00991752" w:rsidRPr="00991752">
        <w:rPr>
          <w:rFonts w:ascii="KaiTi" w:eastAsia="KaiTi" w:hAnsi="KaiTi" w:hint="eastAsia"/>
          <w:sz w:val="21"/>
          <w:szCs w:val="22"/>
        </w:rPr>
        <w:t>后接附件</w:t>
      </w:r>
      <w:r w:rsidRPr="00991752">
        <w:rPr>
          <w:rFonts w:ascii="KaiTi" w:eastAsia="KaiTi" w:hAnsi="KaiTi"/>
          <w:sz w:val="21"/>
          <w:szCs w:val="22"/>
        </w:rPr>
        <w:t>]</w:t>
      </w:r>
    </w:p>
    <w:p w:rsidR="00CA1844" w:rsidRDefault="00CA1844" w:rsidP="00CA1844">
      <w:pPr>
        <w:pStyle w:val="Endofdocument-Annex"/>
        <w:rPr>
          <w:szCs w:val="22"/>
        </w:rPr>
      </w:pPr>
    </w:p>
    <w:p w:rsidR="00CA1844" w:rsidRDefault="00CA1844" w:rsidP="00CA1844">
      <w:pPr>
        <w:pStyle w:val="Endofdocument-Annex"/>
        <w:rPr>
          <w:szCs w:val="22"/>
        </w:rPr>
        <w:sectPr w:rsidR="00CA1844" w:rsidSect="003029A3">
          <w:headerReference w:type="default" r:id="rId10"/>
          <w:endnotePr>
            <w:numFmt w:val="decimal"/>
          </w:endnotePr>
          <w:pgSz w:w="11907" w:h="16840" w:code="9"/>
          <w:pgMar w:top="567" w:right="1134" w:bottom="1418" w:left="1418" w:header="510" w:footer="1021" w:gutter="0"/>
          <w:cols w:space="720"/>
          <w:titlePg/>
          <w:docGrid w:linePitch="299"/>
        </w:sectPr>
      </w:pPr>
    </w:p>
    <w:p w:rsidR="00CA1844" w:rsidRPr="00C650CF" w:rsidRDefault="00C1574A" w:rsidP="00FA0658">
      <w:pPr>
        <w:tabs>
          <w:tab w:val="left" w:pos="6960"/>
        </w:tabs>
        <w:spacing w:beforeLines="100" w:before="240" w:afterLines="150" w:after="360" w:line="340" w:lineRule="atLeast"/>
        <w:jc w:val="both"/>
        <w:rPr>
          <w:rFonts w:ascii="SimHei" w:eastAsia="SimHei" w:hAnsi="SimHei"/>
          <w:sz w:val="21"/>
        </w:rPr>
      </w:pPr>
      <w:r w:rsidRPr="00C650CF">
        <w:rPr>
          <w:rFonts w:ascii="SimHei" w:eastAsia="SimHei" w:hAnsi="SimHei" w:hint="eastAsia"/>
          <w:sz w:val="21"/>
        </w:rPr>
        <w:lastRenderedPageBreak/>
        <w:t>关于各局间</w:t>
      </w:r>
      <w:r w:rsidR="00281359" w:rsidRPr="00C650CF">
        <w:rPr>
          <w:rFonts w:ascii="SimHei" w:eastAsia="SimHei" w:hAnsi="SimHei" w:hint="eastAsia"/>
          <w:sz w:val="21"/>
        </w:rPr>
        <w:t>工作分担</w:t>
      </w:r>
      <w:r w:rsidRPr="00C650CF">
        <w:rPr>
          <w:rFonts w:ascii="SimHei" w:eastAsia="SimHei" w:hAnsi="SimHei" w:hint="eastAsia"/>
          <w:sz w:val="21"/>
        </w:rPr>
        <w:t>以提高专利制度效率的提案</w:t>
      </w:r>
    </w:p>
    <w:p w:rsidR="00CA1844" w:rsidRDefault="00D73CA2" w:rsidP="00FA0658">
      <w:pPr>
        <w:spacing w:afterLines="50" w:after="120" w:line="340" w:lineRule="atLeast"/>
        <w:jc w:val="both"/>
        <w:rPr>
          <w:rFonts w:ascii="KaiTi" w:eastAsia="KaiTi" w:hAnsi="KaiTi"/>
          <w:i/>
          <w:sz w:val="21"/>
        </w:rPr>
      </w:pPr>
      <w:r>
        <w:rPr>
          <w:rFonts w:ascii="KaiTi" w:eastAsia="KaiTi" w:hAnsi="KaiTi" w:hint="eastAsia"/>
          <w:i/>
          <w:sz w:val="21"/>
        </w:rPr>
        <w:t>联合王国和</w:t>
      </w:r>
      <w:r w:rsidR="002E5A6F" w:rsidRPr="000E2E20">
        <w:rPr>
          <w:rFonts w:ascii="KaiTi" w:eastAsia="KaiTi" w:hAnsi="KaiTi" w:hint="eastAsia"/>
          <w:i/>
          <w:sz w:val="21"/>
        </w:rPr>
        <w:t>美利坚合众国提交</w:t>
      </w:r>
    </w:p>
    <w:p w:rsidR="00FA0658" w:rsidRPr="00C650CF" w:rsidRDefault="00FA0658" w:rsidP="00FA0658">
      <w:pPr>
        <w:spacing w:afterLines="50" w:after="120" w:line="340" w:lineRule="atLeast"/>
        <w:jc w:val="both"/>
        <w:rPr>
          <w:rFonts w:ascii="KaiTi" w:eastAsia="KaiTi" w:hAnsi="KaiTi"/>
          <w:i/>
          <w:sz w:val="21"/>
        </w:rPr>
      </w:pPr>
    </w:p>
    <w:p w:rsidR="00CA1844" w:rsidRPr="00BB6CA4" w:rsidRDefault="002E5A6F" w:rsidP="00BB6CA4">
      <w:pPr>
        <w:pStyle w:val="ListParagraph"/>
        <w:numPr>
          <w:ilvl w:val="0"/>
          <w:numId w:val="9"/>
        </w:numPr>
        <w:spacing w:afterLines="50" w:after="120" w:line="340" w:lineRule="atLeast"/>
        <w:ind w:left="0" w:firstLineChars="0" w:firstLine="0"/>
        <w:jc w:val="both"/>
        <w:rPr>
          <w:rFonts w:ascii="SimSun"/>
          <w:bCs/>
          <w:sz w:val="21"/>
        </w:rPr>
      </w:pPr>
      <w:r w:rsidRPr="00BB6CA4">
        <w:rPr>
          <w:rFonts w:ascii="SimSun" w:hint="eastAsia"/>
          <w:bCs/>
          <w:sz w:val="21"/>
        </w:rPr>
        <w:t>在专利法常设委员会</w:t>
      </w:r>
      <w:r w:rsidR="00CA1844" w:rsidRPr="00BB6CA4">
        <w:rPr>
          <w:rFonts w:ascii="SimSun"/>
          <w:bCs/>
          <w:sz w:val="21"/>
        </w:rPr>
        <w:t>(SCP)</w:t>
      </w:r>
      <w:r w:rsidRPr="00BB6CA4">
        <w:rPr>
          <w:rFonts w:ascii="SimSun" w:hint="eastAsia"/>
          <w:bCs/>
          <w:sz w:val="21"/>
        </w:rPr>
        <w:t>第十九届会议上，美利坚合众国代表团介绍了其关于提高专利制度效率的提案</w:t>
      </w:r>
      <w:r w:rsidR="00CA1844" w:rsidRPr="00BB6CA4">
        <w:rPr>
          <w:rFonts w:ascii="SimSun"/>
          <w:bCs/>
          <w:sz w:val="21"/>
        </w:rPr>
        <w:t>(</w:t>
      </w:r>
      <w:r w:rsidRPr="00BB6CA4">
        <w:rPr>
          <w:rFonts w:ascii="SimSun" w:hint="eastAsia"/>
          <w:bCs/>
          <w:sz w:val="21"/>
        </w:rPr>
        <w:t>文件</w:t>
      </w:r>
      <w:r w:rsidR="00CA1844" w:rsidRPr="00BB6CA4">
        <w:rPr>
          <w:rFonts w:ascii="SimSun"/>
          <w:bCs/>
          <w:sz w:val="21"/>
        </w:rPr>
        <w:t>SCP/19/4)</w:t>
      </w:r>
      <w:r w:rsidR="00281359" w:rsidRPr="00BB6CA4">
        <w:rPr>
          <w:rFonts w:ascii="SimSun" w:hint="eastAsia"/>
          <w:bCs/>
          <w:sz w:val="21"/>
        </w:rPr>
        <w:t>。</w:t>
      </w:r>
      <w:r w:rsidR="00087F6E" w:rsidRPr="00BB6CA4">
        <w:rPr>
          <w:rFonts w:ascii="SimSun" w:hint="eastAsia"/>
          <w:bCs/>
          <w:sz w:val="21"/>
        </w:rPr>
        <w:t>该提案得到了大量代表团的热切支持。</w:t>
      </w:r>
    </w:p>
    <w:p w:rsidR="00CA1844" w:rsidRPr="0074407F" w:rsidRDefault="00A90E49" w:rsidP="00BB6CA4">
      <w:pPr>
        <w:pStyle w:val="ListParagraph"/>
        <w:numPr>
          <w:ilvl w:val="0"/>
          <w:numId w:val="9"/>
        </w:numPr>
        <w:spacing w:afterLines="50" w:after="120" w:line="340" w:lineRule="atLeast"/>
        <w:ind w:left="0" w:firstLineChars="0" w:firstLine="0"/>
        <w:jc w:val="both"/>
        <w:rPr>
          <w:rFonts w:ascii="SimSun"/>
          <w:bCs/>
          <w:sz w:val="21"/>
        </w:rPr>
      </w:pPr>
      <w:r>
        <w:rPr>
          <w:rFonts w:ascii="SimSun" w:hint="eastAsia"/>
          <w:bCs/>
          <w:sz w:val="21"/>
        </w:rPr>
        <w:t>委员会同意就专利局之间工作分担计划以及</w:t>
      </w:r>
      <w:r w:rsidR="00910426">
        <w:rPr>
          <w:rFonts w:ascii="SimSun" w:hint="eastAsia"/>
          <w:bCs/>
          <w:sz w:val="21"/>
        </w:rPr>
        <w:t>利用</w:t>
      </w:r>
      <w:r>
        <w:rPr>
          <w:rFonts w:ascii="SimSun" w:hint="eastAsia"/>
          <w:bCs/>
          <w:sz w:val="21"/>
        </w:rPr>
        <w:t>外部信息进行检索和审查开展</w:t>
      </w:r>
      <w:r w:rsidR="001225FE">
        <w:rPr>
          <w:rFonts w:ascii="SimSun" w:hint="eastAsia"/>
          <w:bCs/>
          <w:sz w:val="21"/>
        </w:rPr>
        <w:t>一</w:t>
      </w:r>
      <w:r>
        <w:rPr>
          <w:rFonts w:ascii="SimSun" w:hint="eastAsia"/>
          <w:bCs/>
          <w:sz w:val="21"/>
        </w:rPr>
        <w:t>些事实调查工作。</w:t>
      </w:r>
    </w:p>
    <w:p w:rsidR="00CA1844" w:rsidRPr="00A3520A" w:rsidRDefault="00A90E49" w:rsidP="00BB6CA4">
      <w:pPr>
        <w:pStyle w:val="ListParagraph"/>
        <w:numPr>
          <w:ilvl w:val="0"/>
          <w:numId w:val="9"/>
        </w:numPr>
        <w:spacing w:afterLines="50" w:after="120" w:line="340" w:lineRule="atLeast"/>
        <w:ind w:left="0" w:firstLineChars="0" w:firstLine="0"/>
        <w:jc w:val="both"/>
        <w:rPr>
          <w:rFonts w:ascii="SimSun"/>
          <w:bCs/>
          <w:sz w:val="21"/>
        </w:rPr>
      </w:pPr>
      <w:r>
        <w:rPr>
          <w:rFonts w:ascii="SimSun" w:hint="eastAsia"/>
          <w:bCs/>
          <w:sz w:val="21"/>
        </w:rPr>
        <w:t>来自27个成员国和地区专利局的答复</w:t>
      </w:r>
      <w:r w:rsidR="00813665">
        <w:rPr>
          <w:rFonts w:ascii="SimSun" w:hint="eastAsia"/>
          <w:bCs/>
          <w:sz w:val="21"/>
        </w:rPr>
        <w:t>已由</w:t>
      </w:r>
      <w:r>
        <w:rPr>
          <w:rFonts w:ascii="SimSun" w:hint="eastAsia"/>
          <w:bCs/>
          <w:sz w:val="21"/>
        </w:rPr>
        <w:t>秘书处汇总，并呈交</w:t>
      </w:r>
      <w:r w:rsidR="002B09F4">
        <w:rPr>
          <w:rFonts w:ascii="SimSun" w:hint="eastAsia"/>
          <w:bCs/>
          <w:sz w:val="21"/>
        </w:rPr>
        <w:t>至</w:t>
      </w:r>
      <w:r>
        <w:rPr>
          <w:rFonts w:ascii="SimSun" w:hint="eastAsia"/>
          <w:bCs/>
          <w:sz w:val="21"/>
        </w:rPr>
        <w:t>SCP第二十届会议，载于文件</w:t>
      </w:r>
      <w:r>
        <w:rPr>
          <w:rFonts w:ascii="SimSun"/>
          <w:bCs/>
          <w:sz w:val="21"/>
        </w:rPr>
        <w:t>SCP/20/8</w:t>
      </w:r>
      <w:r>
        <w:rPr>
          <w:rFonts w:ascii="SimSun" w:hint="eastAsia"/>
          <w:bCs/>
          <w:sz w:val="21"/>
        </w:rPr>
        <w:t>中。</w:t>
      </w:r>
    </w:p>
    <w:p w:rsidR="00CA1844" w:rsidRPr="0074407F" w:rsidRDefault="00A3520A" w:rsidP="00BB6CA4">
      <w:pPr>
        <w:pStyle w:val="ListParagraph"/>
        <w:numPr>
          <w:ilvl w:val="0"/>
          <w:numId w:val="9"/>
        </w:numPr>
        <w:spacing w:afterLines="50" w:after="120" w:line="340" w:lineRule="atLeast"/>
        <w:ind w:left="0" w:firstLineChars="0" w:firstLine="0"/>
        <w:jc w:val="both"/>
        <w:rPr>
          <w:rFonts w:ascii="SimSun"/>
          <w:bCs/>
          <w:sz w:val="21"/>
        </w:rPr>
      </w:pPr>
      <w:r>
        <w:rPr>
          <w:rFonts w:ascii="SimSun" w:hint="eastAsia"/>
          <w:bCs/>
          <w:sz w:val="21"/>
        </w:rPr>
        <w:t>从对文件</w:t>
      </w:r>
      <w:r w:rsidR="00CA1844" w:rsidRPr="0074407F">
        <w:rPr>
          <w:rFonts w:ascii="SimSun"/>
          <w:bCs/>
          <w:sz w:val="21"/>
        </w:rPr>
        <w:t>SCP/20/8</w:t>
      </w:r>
      <w:r>
        <w:rPr>
          <w:rFonts w:ascii="SimSun" w:hint="eastAsia"/>
          <w:bCs/>
          <w:sz w:val="21"/>
        </w:rPr>
        <w:t>的审查来看，很明显，世界各地的许多主管局，不论大小，都在利用工作分担与合作计划，以避免工作</w:t>
      </w:r>
      <w:r w:rsidR="00813665">
        <w:rPr>
          <w:rFonts w:ascii="SimSun" w:hint="eastAsia"/>
          <w:bCs/>
          <w:sz w:val="21"/>
        </w:rPr>
        <w:t>重复、</w:t>
      </w:r>
      <w:r>
        <w:rPr>
          <w:rFonts w:ascii="SimSun" w:hint="eastAsia"/>
          <w:bCs/>
          <w:sz w:val="21"/>
        </w:rPr>
        <w:t>减少专利申请积压、缩短待审期，并提高检索和审查过程的整体效率。这些工作分担与合作计划对各主管局、申请人和</w:t>
      </w:r>
      <w:r w:rsidR="00910426">
        <w:rPr>
          <w:rFonts w:ascii="SimSun" w:hint="eastAsia"/>
          <w:bCs/>
          <w:sz w:val="21"/>
        </w:rPr>
        <w:t>广大</w:t>
      </w:r>
      <w:r>
        <w:rPr>
          <w:rFonts w:ascii="SimSun" w:hint="eastAsia"/>
          <w:bCs/>
          <w:sz w:val="21"/>
        </w:rPr>
        <w:t>公众均有益处。</w:t>
      </w:r>
    </w:p>
    <w:p w:rsidR="00CA1844" w:rsidRPr="0074407F" w:rsidRDefault="005936C3" w:rsidP="00BB6CA4">
      <w:pPr>
        <w:pStyle w:val="ListParagraph"/>
        <w:numPr>
          <w:ilvl w:val="0"/>
          <w:numId w:val="9"/>
        </w:numPr>
        <w:spacing w:afterLines="50" w:after="120" w:line="340" w:lineRule="atLeast"/>
        <w:ind w:left="0" w:firstLineChars="0" w:firstLine="0"/>
        <w:jc w:val="both"/>
        <w:rPr>
          <w:rFonts w:ascii="SimSun"/>
          <w:bCs/>
          <w:sz w:val="21"/>
        </w:rPr>
      </w:pPr>
      <w:r>
        <w:rPr>
          <w:rFonts w:ascii="SimSun" w:hint="eastAsia"/>
          <w:bCs/>
          <w:sz w:val="21"/>
        </w:rPr>
        <w:t>尽管文件</w:t>
      </w:r>
      <w:r w:rsidR="00CA1844" w:rsidRPr="0074407F">
        <w:rPr>
          <w:rFonts w:ascii="SimSun"/>
          <w:bCs/>
          <w:sz w:val="21"/>
        </w:rPr>
        <w:t>SCP/20/8</w:t>
      </w:r>
      <w:r>
        <w:rPr>
          <w:rFonts w:ascii="SimSun" w:hint="eastAsia"/>
          <w:bCs/>
          <w:sz w:val="21"/>
        </w:rPr>
        <w:t>载有许多成员国和地区局</w:t>
      </w:r>
      <w:r w:rsidR="001225FE">
        <w:rPr>
          <w:rFonts w:ascii="SimSun" w:hint="eastAsia"/>
          <w:bCs/>
          <w:sz w:val="21"/>
        </w:rPr>
        <w:t>的宝贵意见，但是仍有其他</w:t>
      </w:r>
      <w:r>
        <w:rPr>
          <w:rFonts w:ascii="SimSun" w:hint="eastAsia"/>
          <w:bCs/>
          <w:sz w:val="21"/>
        </w:rPr>
        <w:t>工作分担计划未列入文件之中。例如，由阿根廷、巴西、智利、哥伦比亚、厄瓜多尔、巴拉圭、</w:t>
      </w:r>
      <w:r w:rsidR="000E2E20">
        <w:rPr>
          <w:rFonts w:ascii="SimSun" w:hint="eastAsia"/>
          <w:bCs/>
          <w:sz w:val="21"/>
        </w:rPr>
        <w:t>秘鲁、苏里南和乌拉圭开展的</w:t>
      </w:r>
      <w:r w:rsidR="00CA1844" w:rsidRPr="0074407F">
        <w:rPr>
          <w:rFonts w:ascii="SimSun"/>
          <w:bCs/>
          <w:sz w:val="21"/>
        </w:rPr>
        <w:t>PROSUR</w:t>
      </w:r>
      <w:r w:rsidR="000E2E20">
        <w:rPr>
          <w:rFonts w:ascii="SimSun" w:hint="eastAsia"/>
          <w:bCs/>
          <w:sz w:val="21"/>
        </w:rPr>
        <w:t>区域性合作的计划</w:t>
      </w:r>
      <w:r w:rsidR="00813665">
        <w:rPr>
          <w:rFonts w:ascii="SimSun" w:hint="eastAsia"/>
          <w:bCs/>
          <w:sz w:val="21"/>
        </w:rPr>
        <w:t>便</w:t>
      </w:r>
      <w:r w:rsidR="000E2E20">
        <w:rPr>
          <w:rFonts w:ascii="SimSun" w:hint="eastAsia"/>
          <w:bCs/>
          <w:sz w:val="21"/>
        </w:rPr>
        <w:t>未在文件中涉及。同样，近期的一些专利审查高速路</w:t>
      </w:r>
      <w:r w:rsidR="00CA1844" w:rsidRPr="0074407F">
        <w:rPr>
          <w:rFonts w:ascii="SimSun"/>
          <w:bCs/>
          <w:sz w:val="21"/>
        </w:rPr>
        <w:t>(PPH)</w:t>
      </w:r>
      <w:r w:rsidR="000E2E20">
        <w:rPr>
          <w:rFonts w:ascii="SimSun" w:hint="eastAsia"/>
          <w:bCs/>
          <w:sz w:val="21"/>
        </w:rPr>
        <w:t>合作伙伴关系计划也未列入文件之中。</w:t>
      </w:r>
    </w:p>
    <w:p w:rsidR="00CA1844" w:rsidRPr="007028E5" w:rsidRDefault="00103E9C" w:rsidP="00BB6CA4">
      <w:pPr>
        <w:pStyle w:val="ListParagraph"/>
        <w:numPr>
          <w:ilvl w:val="0"/>
          <w:numId w:val="9"/>
        </w:numPr>
        <w:spacing w:afterLines="50" w:after="120" w:line="340" w:lineRule="atLeast"/>
        <w:ind w:left="0" w:firstLineChars="0" w:firstLine="0"/>
        <w:jc w:val="both"/>
        <w:rPr>
          <w:rFonts w:ascii="SimSun"/>
          <w:bCs/>
          <w:sz w:val="21"/>
        </w:rPr>
      </w:pPr>
      <w:r>
        <w:rPr>
          <w:rFonts w:ascii="SimSun" w:hint="eastAsia"/>
          <w:bCs/>
          <w:sz w:val="21"/>
        </w:rPr>
        <w:t>我们认为，有必要加强各专利局和专利</w:t>
      </w:r>
      <w:r w:rsidR="002B09F4">
        <w:rPr>
          <w:rFonts w:ascii="SimSun" w:hint="eastAsia"/>
          <w:bCs/>
          <w:sz w:val="21"/>
        </w:rPr>
        <w:t>制度</w:t>
      </w:r>
      <w:r>
        <w:rPr>
          <w:rFonts w:ascii="SimSun" w:hint="eastAsia"/>
          <w:bCs/>
          <w:sz w:val="21"/>
        </w:rPr>
        <w:t>用户对现有工作分担与合作计划的认识，并对这一信息</w:t>
      </w:r>
      <w:r w:rsidR="002B09F4">
        <w:rPr>
          <w:rFonts w:ascii="SimSun" w:hint="eastAsia"/>
          <w:bCs/>
          <w:sz w:val="21"/>
        </w:rPr>
        <w:t>更新</w:t>
      </w:r>
      <w:r>
        <w:rPr>
          <w:rFonts w:ascii="SimSun" w:hint="eastAsia"/>
          <w:bCs/>
          <w:sz w:val="21"/>
        </w:rPr>
        <w:t>。</w:t>
      </w:r>
    </w:p>
    <w:p w:rsidR="00CA1844" w:rsidRPr="007028E5" w:rsidRDefault="007028E5" w:rsidP="00BB6CA4">
      <w:pPr>
        <w:pStyle w:val="ListParagraph"/>
        <w:numPr>
          <w:ilvl w:val="0"/>
          <w:numId w:val="9"/>
        </w:numPr>
        <w:spacing w:afterLines="50" w:after="120" w:line="340" w:lineRule="atLeast"/>
        <w:ind w:left="0" w:firstLineChars="0" w:firstLine="0"/>
        <w:jc w:val="both"/>
        <w:rPr>
          <w:rFonts w:ascii="SimSun"/>
          <w:bCs/>
          <w:sz w:val="21"/>
        </w:rPr>
      </w:pPr>
      <w:r>
        <w:rPr>
          <w:rFonts w:ascii="SimSun" w:hint="eastAsia"/>
          <w:bCs/>
          <w:sz w:val="21"/>
        </w:rPr>
        <w:t>由于工作分担与合作计划在提高世界各地许多国家的专利制度的效率上发挥着重要作用，且由于有必要提供有关这些计划的最新信息，因此</w:t>
      </w:r>
      <w:r w:rsidR="00BB6CA4">
        <w:rPr>
          <w:rFonts w:ascii="SimSun" w:hint="eastAsia"/>
          <w:bCs/>
          <w:sz w:val="21"/>
        </w:rPr>
        <w:t>我们提出下列活动</w:t>
      </w:r>
      <w:r>
        <w:rPr>
          <w:rFonts w:ascii="SimSun" w:hint="eastAsia"/>
          <w:bCs/>
          <w:sz w:val="21"/>
        </w:rPr>
        <w:t>：</w:t>
      </w:r>
    </w:p>
    <w:p w:rsidR="00CA1844" w:rsidRPr="0074407F" w:rsidRDefault="007F63BE" w:rsidP="00184962">
      <w:pPr>
        <w:numPr>
          <w:ilvl w:val="0"/>
          <w:numId w:val="8"/>
        </w:numPr>
        <w:tabs>
          <w:tab w:val="clear" w:pos="720"/>
        </w:tabs>
        <w:spacing w:afterLines="50" w:after="120" w:line="340" w:lineRule="atLeast"/>
        <w:ind w:left="1200" w:hanging="600"/>
        <w:jc w:val="both"/>
        <w:rPr>
          <w:rFonts w:ascii="SimSun"/>
          <w:bCs/>
          <w:sz w:val="21"/>
        </w:rPr>
      </w:pPr>
      <w:r>
        <w:rPr>
          <w:rFonts w:ascii="SimSun" w:hint="eastAsia"/>
          <w:bCs/>
          <w:sz w:val="21"/>
        </w:rPr>
        <w:t>在WIPO网站上设立一个专门网页，介绍专利局之间的工作分担与合作活动。设立这一专门网页的目的是将关于专利局之间的所有工作分担与合作活动的信息汇集一处，这样，专利局和用户便都能够了解现有活动，并在需要时，对这些计划予以更好地利用。秘书处应当开展研究，纳入专利局之间现有的所有工作分担与合作计划/活动，而不仅是载于文件</w:t>
      </w:r>
      <w:r w:rsidR="00CA1844" w:rsidRPr="0074407F">
        <w:rPr>
          <w:rFonts w:ascii="SimSun"/>
          <w:bCs/>
          <w:sz w:val="21"/>
        </w:rPr>
        <w:t>SCP</w:t>
      </w:r>
      <w:r w:rsidR="00E018E4">
        <w:rPr>
          <w:rFonts w:ascii="SimSun" w:hint="eastAsia"/>
          <w:bCs/>
          <w:sz w:val="21"/>
        </w:rPr>
        <w:t>/</w:t>
      </w:r>
      <w:r w:rsidR="00CA1844" w:rsidRPr="0074407F">
        <w:rPr>
          <w:rFonts w:ascii="SimSun"/>
          <w:bCs/>
          <w:sz w:val="21"/>
        </w:rPr>
        <w:t>20/8</w:t>
      </w:r>
      <w:r>
        <w:rPr>
          <w:rFonts w:ascii="SimSun" w:hint="eastAsia"/>
          <w:bCs/>
          <w:sz w:val="21"/>
        </w:rPr>
        <w:t>中的那些活动。应当提供并定期更新有效链接及其他相关信息。此外，还应当纳入关于工作分担与合作计划/活动的统计信息。该专题网页应当包含</w:t>
      </w:r>
      <w:r w:rsidR="002B09F4">
        <w:rPr>
          <w:rFonts w:ascii="SimSun" w:hint="eastAsia"/>
          <w:bCs/>
          <w:sz w:val="21"/>
        </w:rPr>
        <w:t>有利于</w:t>
      </w:r>
      <w:r>
        <w:rPr>
          <w:rFonts w:ascii="SimSun" w:hint="eastAsia"/>
          <w:bCs/>
          <w:sz w:val="21"/>
        </w:rPr>
        <w:t>促进</w:t>
      </w:r>
      <w:r w:rsidR="0035422E">
        <w:rPr>
          <w:rFonts w:ascii="SimSun" w:hint="eastAsia"/>
          <w:bCs/>
          <w:sz w:val="21"/>
        </w:rPr>
        <w:t>和</w:t>
      </w:r>
      <w:r>
        <w:rPr>
          <w:rFonts w:ascii="SimSun" w:hint="eastAsia"/>
          <w:bCs/>
          <w:sz w:val="21"/>
        </w:rPr>
        <w:t>完善合作</w:t>
      </w:r>
      <w:r w:rsidR="0035422E">
        <w:rPr>
          <w:rFonts w:ascii="SimSun" w:hint="eastAsia"/>
          <w:bCs/>
          <w:sz w:val="21"/>
        </w:rPr>
        <w:t>以及</w:t>
      </w:r>
      <w:r>
        <w:rPr>
          <w:rFonts w:ascii="SimSun" w:hint="eastAsia"/>
          <w:bCs/>
          <w:sz w:val="21"/>
        </w:rPr>
        <w:t>加强对这些计划的认识的信息。</w:t>
      </w:r>
    </w:p>
    <w:p w:rsidR="00CA1844" w:rsidRPr="0074407F" w:rsidRDefault="007F63BE" w:rsidP="00184962">
      <w:pPr>
        <w:numPr>
          <w:ilvl w:val="0"/>
          <w:numId w:val="8"/>
        </w:numPr>
        <w:tabs>
          <w:tab w:val="clear" w:pos="720"/>
          <w:tab w:val="num" w:pos="565"/>
        </w:tabs>
        <w:spacing w:afterLines="50" w:after="120" w:line="340" w:lineRule="atLeast"/>
        <w:ind w:left="1200" w:hanging="600"/>
        <w:jc w:val="both"/>
        <w:rPr>
          <w:rFonts w:ascii="SimSun"/>
          <w:bCs/>
          <w:sz w:val="21"/>
        </w:rPr>
      </w:pPr>
      <w:r>
        <w:rPr>
          <w:rFonts w:ascii="SimSun" w:hint="eastAsia"/>
          <w:bCs/>
          <w:sz w:val="21"/>
        </w:rPr>
        <w:t>在SCP会议期间举行关于工作分担与合作的年度会议，分享国家和地区经验与最佳做法</w:t>
      </w:r>
      <w:r w:rsidR="00E018E4">
        <w:rPr>
          <w:rFonts w:ascii="SimSun" w:hint="eastAsia"/>
          <w:bCs/>
          <w:sz w:val="21"/>
        </w:rPr>
        <w:t>，</w:t>
      </w:r>
      <w:r>
        <w:rPr>
          <w:rFonts w:ascii="SimSun" w:hint="eastAsia"/>
          <w:bCs/>
          <w:sz w:val="21"/>
        </w:rPr>
        <w:t>并找出有助于提高这些计划对知识产权局、对知识产权制度的用户以及对广大公众的</w:t>
      </w:r>
      <w:r w:rsidR="002B09F4">
        <w:rPr>
          <w:rFonts w:ascii="SimSun" w:hint="eastAsia"/>
          <w:bCs/>
          <w:sz w:val="21"/>
        </w:rPr>
        <w:t>有用性</w:t>
      </w:r>
      <w:r>
        <w:rPr>
          <w:rFonts w:ascii="SimSun" w:hint="eastAsia"/>
          <w:bCs/>
          <w:sz w:val="21"/>
        </w:rPr>
        <w:t>的方法。</w:t>
      </w:r>
    </w:p>
    <w:p w:rsidR="00CA1844" w:rsidRDefault="00A2049B" w:rsidP="00BB6CA4">
      <w:pPr>
        <w:pStyle w:val="ListParagraph"/>
        <w:numPr>
          <w:ilvl w:val="0"/>
          <w:numId w:val="9"/>
        </w:numPr>
        <w:spacing w:afterLines="50" w:after="120" w:line="340" w:lineRule="atLeast"/>
        <w:ind w:left="0" w:firstLineChars="0" w:firstLine="0"/>
        <w:jc w:val="both"/>
        <w:rPr>
          <w:rFonts w:ascii="SimSun"/>
          <w:sz w:val="21"/>
        </w:rPr>
      </w:pPr>
      <w:r>
        <w:rPr>
          <w:rFonts w:ascii="SimSun" w:hint="eastAsia"/>
          <w:bCs/>
          <w:sz w:val="21"/>
        </w:rPr>
        <w:t>将利用WIPO现有预算和人力资源开展这些活动。</w:t>
      </w:r>
    </w:p>
    <w:p w:rsidR="00FA0658" w:rsidRPr="00FA0658" w:rsidRDefault="00FA0658" w:rsidP="0074407F">
      <w:pPr>
        <w:spacing w:afterLines="50" w:after="120" w:line="340" w:lineRule="atLeast"/>
        <w:jc w:val="both"/>
        <w:rPr>
          <w:rFonts w:ascii="SimSun"/>
          <w:sz w:val="21"/>
        </w:rPr>
      </w:pPr>
    </w:p>
    <w:p w:rsidR="002F3221" w:rsidRPr="00C347C2" w:rsidRDefault="002F3221" w:rsidP="00C347C2">
      <w:pPr>
        <w:pStyle w:val="Endofdocument-Annex"/>
        <w:adjustRightInd w:val="0"/>
        <w:spacing w:afterLines="50" w:after="120" w:line="340" w:lineRule="atLeast"/>
        <w:jc w:val="both"/>
        <w:rPr>
          <w:rFonts w:ascii="KaiTi" w:eastAsia="KaiTi" w:hAnsi="KaiTi"/>
          <w:sz w:val="21"/>
          <w:szCs w:val="21"/>
        </w:rPr>
      </w:pPr>
      <w:r w:rsidRPr="00C347C2">
        <w:rPr>
          <w:rFonts w:ascii="KaiTi" w:eastAsia="KaiTi" w:hAnsi="KaiTi"/>
          <w:sz w:val="21"/>
          <w:szCs w:val="21"/>
        </w:rPr>
        <w:t>[</w:t>
      </w:r>
      <w:r w:rsidR="00A2049B">
        <w:rPr>
          <w:rFonts w:ascii="KaiTi" w:eastAsia="KaiTi" w:hAnsi="KaiTi" w:hint="eastAsia"/>
          <w:sz w:val="21"/>
          <w:szCs w:val="21"/>
        </w:rPr>
        <w:t>附件和</w:t>
      </w:r>
      <w:r w:rsidRPr="00C347C2">
        <w:rPr>
          <w:rFonts w:ascii="KaiTi" w:eastAsia="KaiTi" w:hAnsi="KaiTi" w:hint="eastAsia"/>
          <w:sz w:val="21"/>
          <w:szCs w:val="21"/>
        </w:rPr>
        <w:t>文件完</w:t>
      </w:r>
      <w:r w:rsidRPr="00C347C2">
        <w:rPr>
          <w:rFonts w:ascii="KaiTi" w:eastAsia="KaiTi" w:hAnsi="KaiTi"/>
          <w:sz w:val="21"/>
          <w:szCs w:val="21"/>
        </w:rPr>
        <w:t>]</w:t>
      </w:r>
    </w:p>
    <w:sectPr w:rsidR="002F3221" w:rsidRPr="00C347C2" w:rsidSect="00FA0658">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221" w:rsidRDefault="002F3221">
      <w:r>
        <w:separator/>
      </w:r>
    </w:p>
  </w:endnote>
  <w:endnote w:type="continuationSeparator" w:id="0">
    <w:p w:rsidR="002F3221" w:rsidRDefault="002F3221">
      <w:r>
        <w:separator/>
      </w:r>
    </w:p>
    <w:p w:rsidR="002F3221" w:rsidRDefault="002F3221">
      <w:pPr>
        <w:spacing w:after="60"/>
        <w:rPr>
          <w:sz w:val="17"/>
        </w:rPr>
      </w:pPr>
      <w:r>
        <w:rPr>
          <w:sz w:val="17"/>
        </w:rPr>
        <w:t>[Endnote continued from previous page]</w:t>
      </w:r>
    </w:p>
  </w:endnote>
  <w:endnote w:type="continuationNotice" w:id="1">
    <w:p w:rsidR="002F3221" w:rsidRDefault="002F322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221" w:rsidRDefault="002F3221">
      <w:r>
        <w:separator/>
      </w:r>
    </w:p>
  </w:footnote>
  <w:footnote w:type="continuationSeparator" w:id="0">
    <w:p w:rsidR="002F3221" w:rsidRDefault="002F3221">
      <w:r>
        <w:separator/>
      </w:r>
    </w:p>
    <w:p w:rsidR="002F3221" w:rsidRDefault="002F3221">
      <w:pPr>
        <w:spacing w:after="60"/>
        <w:rPr>
          <w:sz w:val="17"/>
          <w:szCs w:val="17"/>
        </w:rPr>
      </w:pPr>
      <w:r>
        <w:rPr>
          <w:sz w:val="17"/>
          <w:szCs w:val="17"/>
        </w:rPr>
        <w:t>[Footnote continued from previous page]</w:t>
      </w:r>
    </w:p>
  </w:footnote>
  <w:footnote w:type="continuationNotice" w:id="1">
    <w:p w:rsidR="002F3221" w:rsidRDefault="002F3221">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44" w:rsidRDefault="00CA1844" w:rsidP="00477D6B">
    <w:pPr>
      <w:jc w:val="right"/>
    </w:pPr>
    <w:r>
      <w:t>SCP/19/4 Prov.</w:t>
    </w:r>
  </w:p>
  <w:p w:rsidR="00CA1844" w:rsidRDefault="00CA1844" w:rsidP="00477D6B">
    <w:pPr>
      <w:jc w:val="right"/>
    </w:pPr>
    <w:r>
      <w:t xml:space="preserve">Annex, page </w:t>
    </w:r>
    <w:r>
      <w:fldChar w:fldCharType="begin"/>
    </w:r>
    <w:r>
      <w:instrText xml:space="preserve"> PAGE  \* MERGEFORMAT </w:instrText>
    </w:r>
    <w:r>
      <w:fldChar w:fldCharType="separate"/>
    </w:r>
    <w:r w:rsidR="00AA34D1">
      <w:rPr>
        <w:noProof/>
      </w:rPr>
      <w:t>1</w:t>
    </w:r>
    <w:r>
      <w:fldChar w:fldCharType="end"/>
    </w:r>
  </w:p>
  <w:p w:rsidR="00CA1844" w:rsidRDefault="00CA184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21" w:rsidRPr="00C347C2" w:rsidRDefault="002F3221">
    <w:pPr>
      <w:jc w:val="right"/>
      <w:rPr>
        <w:rFonts w:ascii="SimSun" w:hAnsi="SimSun"/>
        <w:sz w:val="21"/>
        <w:szCs w:val="21"/>
      </w:rPr>
    </w:pPr>
    <w:bookmarkStart w:id="4" w:name="Code2"/>
    <w:bookmarkEnd w:id="4"/>
    <w:r w:rsidRPr="00C347C2">
      <w:rPr>
        <w:rFonts w:ascii="SimSun" w:hAnsi="SimSun"/>
        <w:sz w:val="21"/>
        <w:szCs w:val="21"/>
      </w:rPr>
      <w:t>SCP/20/10</w:t>
    </w:r>
  </w:p>
  <w:p w:rsidR="002F3221" w:rsidRPr="00C347C2" w:rsidRDefault="00C347C2">
    <w:pPr>
      <w:jc w:val="right"/>
      <w:rPr>
        <w:rFonts w:ascii="SimSun" w:hAnsi="SimSun"/>
        <w:sz w:val="21"/>
        <w:szCs w:val="21"/>
      </w:rPr>
    </w:pPr>
    <w:r w:rsidRPr="00C347C2">
      <w:rPr>
        <w:rFonts w:ascii="SimSun" w:hAnsi="SimSun" w:hint="eastAsia"/>
        <w:sz w:val="21"/>
        <w:szCs w:val="21"/>
      </w:rPr>
      <w:t>第</w:t>
    </w:r>
    <w:r w:rsidR="002F3221" w:rsidRPr="00C347C2">
      <w:rPr>
        <w:rFonts w:ascii="SimSun" w:hAnsi="SimSun"/>
        <w:sz w:val="21"/>
        <w:szCs w:val="21"/>
      </w:rPr>
      <w:t xml:space="preserve"> </w:t>
    </w:r>
    <w:r w:rsidR="002F3221" w:rsidRPr="00C347C2">
      <w:rPr>
        <w:rFonts w:ascii="SimSun" w:hAnsi="SimSun"/>
        <w:sz w:val="21"/>
        <w:szCs w:val="21"/>
      </w:rPr>
      <w:fldChar w:fldCharType="begin"/>
    </w:r>
    <w:r w:rsidR="002F3221" w:rsidRPr="00C347C2">
      <w:rPr>
        <w:rFonts w:ascii="SimSun" w:hAnsi="SimSun"/>
        <w:sz w:val="21"/>
        <w:szCs w:val="21"/>
      </w:rPr>
      <w:instrText xml:space="preserve"> PAGE  \* MERGEFORMAT </w:instrText>
    </w:r>
    <w:r w:rsidR="002F3221" w:rsidRPr="00C347C2">
      <w:rPr>
        <w:rFonts w:ascii="SimSun" w:hAnsi="SimSun"/>
        <w:sz w:val="21"/>
        <w:szCs w:val="21"/>
      </w:rPr>
      <w:fldChar w:fldCharType="separate"/>
    </w:r>
    <w:r w:rsidR="00AA34D1">
      <w:rPr>
        <w:rFonts w:ascii="SimSun" w:hAnsi="SimSun"/>
        <w:noProof/>
        <w:sz w:val="21"/>
        <w:szCs w:val="21"/>
      </w:rPr>
      <w:t>1</w:t>
    </w:r>
    <w:r w:rsidR="002F3221" w:rsidRPr="00C347C2">
      <w:rPr>
        <w:rFonts w:ascii="SimSun" w:hAnsi="SimSun"/>
        <w:sz w:val="21"/>
        <w:szCs w:val="21"/>
      </w:rPr>
      <w:fldChar w:fldCharType="end"/>
    </w:r>
    <w:r w:rsidRPr="00C347C2">
      <w:rPr>
        <w:rFonts w:ascii="SimSun" w:hAnsi="SimSun" w:hint="eastAsia"/>
        <w:sz w:val="21"/>
        <w:szCs w:val="21"/>
      </w:rPr>
      <w:t xml:space="preserve"> 页</w:t>
    </w:r>
  </w:p>
  <w:p w:rsidR="00C347C2" w:rsidRDefault="00C347C2">
    <w:pPr>
      <w:jc w:val="right"/>
    </w:pPr>
  </w:p>
  <w:p w:rsidR="002F3221" w:rsidRDefault="002F322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58" w:rsidRPr="00FA0658" w:rsidRDefault="00FA0658" w:rsidP="00FA0658">
    <w:pPr>
      <w:pStyle w:val="Header"/>
      <w:jc w:val="right"/>
      <w:rPr>
        <w:rFonts w:ascii="SimSun" w:hAnsi="SimSun"/>
        <w:sz w:val="21"/>
        <w:szCs w:val="21"/>
      </w:rPr>
    </w:pPr>
    <w:r w:rsidRPr="00FA0658">
      <w:rPr>
        <w:rFonts w:ascii="SimSun" w:hAnsi="SimSun"/>
        <w:sz w:val="21"/>
        <w:szCs w:val="21"/>
      </w:rPr>
      <w:t>SCP/20/11</w:t>
    </w:r>
  </w:p>
  <w:p w:rsidR="00FA0658" w:rsidRDefault="00FA0658" w:rsidP="00E06C1D">
    <w:pPr>
      <w:pStyle w:val="Header"/>
      <w:wordWrap w:val="0"/>
      <w:jc w:val="right"/>
      <w:rPr>
        <w:rFonts w:ascii="SimSun" w:hAnsi="SimSun"/>
        <w:sz w:val="21"/>
        <w:szCs w:val="21"/>
      </w:rPr>
    </w:pPr>
    <w:r>
      <w:rPr>
        <w:rFonts w:ascii="SimSun" w:hAnsi="SimSun" w:hint="eastAsia"/>
        <w:sz w:val="21"/>
        <w:szCs w:val="21"/>
      </w:rPr>
      <w:t>附  件</w:t>
    </w:r>
  </w:p>
  <w:p w:rsidR="00E06C1D" w:rsidRDefault="00E06C1D" w:rsidP="00E06C1D">
    <w:pPr>
      <w:pStyle w:val="Header"/>
      <w:jc w:val="right"/>
      <w:rPr>
        <w:rFonts w:ascii="SimSun" w:hAnsi="SimSun"/>
        <w:sz w:val="21"/>
        <w:szCs w:val="21"/>
      </w:rPr>
    </w:pPr>
  </w:p>
  <w:p w:rsidR="00E06C1D" w:rsidRPr="00E06C1D" w:rsidRDefault="00E06C1D" w:rsidP="00E06C1D">
    <w:pPr>
      <w:pStyle w:val="Heade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10470A"/>
    <w:multiLevelType w:val="hybridMultilevel"/>
    <w:tmpl w:val="25C20956"/>
    <w:lvl w:ilvl="0" w:tplc="50E842F8">
      <w:start w:val="1"/>
      <w:numFmt w:val="decimal"/>
      <w:lvlText w:val="%1."/>
      <w:lvlJc w:val="left"/>
      <w:pPr>
        <w:ind w:left="420" w:hanging="420"/>
      </w:pPr>
      <w:rPr>
        <w:rFonts w:ascii="SimSun" w:eastAsia="SimSun" w:hint="eastAsia"/>
        <w:b w:val="0"/>
        <w:i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A0F197F"/>
    <w:multiLevelType w:val="hybridMultilevel"/>
    <w:tmpl w:val="3DF06D8C"/>
    <w:lvl w:ilvl="0" w:tplc="4AF8669E">
      <w:start w:val="1"/>
      <w:numFmt w:val="lowerRoman"/>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F46AE0"/>
    <w:multiLevelType w:val="hybridMultilevel"/>
    <w:tmpl w:val="5234028A"/>
    <w:lvl w:ilvl="0" w:tplc="82322F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31"/>
    <w:rsid w:val="00001C93"/>
    <w:rsid w:val="000836E6"/>
    <w:rsid w:val="00087F6E"/>
    <w:rsid w:val="000E2E20"/>
    <w:rsid w:val="00103E9C"/>
    <w:rsid w:val="001225FE"/>
    <w:rsid w:val="00130A60"/>
    <w:rsid w:val="001444DB"/>
    <w:rsid w:val="00184962"/>
    <w:rsid w:val="00194032"/>
    <w:rsid w:val="001D6702"/>
    <w:rsid w:val="00281359"/>
    <w:rsid w:val="002B09F4"/>
    <w:rsid w:val="002E5A6F"/>
    <w:rsid w:val="002F3221"/>
    <w:rsid w:val="0035422E"/>
    <w:rsid w:val="004736C3"/>
    <w:rsid w:val="00510871"/>
    <w:rsid w:val="005936C3"/>
    <w:rsid w:val="00680E60"/>
    <w:rsid w:val="007028E5"/>
    <w:rsid w:val="0074407F"/>
    <w:rsid w:val="007E137D"/>
    <w:rsid w:val="007F63BE"/>
    <w:rsid w:val="00813665"/>
    <w:rsid w:val="00910426"/>
    <w:rsid w:val="009773B3"/>
    <w:rsid w:val="00991752"/>
    <w:rsid w:val="009D03B2"/>
    <w:rsid w:val="00A2049B"/>
    <w:rsid w:val="00A2140F"/>
    <w:rsid w:val="00A3520A"/>
    <w:rsid w:val="00A46869"/>
    <w:rsid w:val="00A90E49"/>
    <w:rsid w:val="00AA34D1"/>
    <w:rsid w:val="00BB6CA4"/>
    <w:rsid w:val="00BE35B6"/>
    <w:rsid w:val="00C1574A"/>
    <w:rsid w:val="00C347C2"/>
    <w:rsid w:val="00C650CF"/>
    <w:rsid w:val="00C90B94"/>
    <w:rsid w:val="00CA1844"/>
    <w:rsid w:val="00CB6FA7"/>
    <w:rsid w:val="00CE0B7E"/>
    <w:rsid w:val="00D21BCE"/>
    <w:rsid w:val="00D73CA2"/>
    <w:rsid w:val="00E018E4"/>
    <w:rsid w:val="00E06C1D"/>
    <w:rsid w:val="00E22FD6"/>
    <w:rsid w:val="00E52EA4"/>
    <w:rsid w:val="00E76031"/>
    <w:rsid w:val="00EA5766"/>
    <w:rsid w:val="00FA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customStyle="1" w:styleId="1">
    <w:name w:val="批注框文本1"/>
    <w:basedOn w:val="Normal"/>
    <w:semiHidden/>
    <w:rPr>
      <w:rFonts w:ascii="Tahoma" w:hAnsi="Tahoma" w:cs="Tahoma"/>
      <w:sz w:val="16"/>
      <w:szCs w:val="16"/>
    </w:rPr>
  </w:style>
  <w:style w:type="paragraph" w:styleId="FootnoteText">
    <w:name w:val="footnote text"/>
    <w:basedOn w:val="Normal"/>
    <w:semiHidden/>
    <w:rPr>
      <w:sz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character" w:styleId="Hyperlink">
    <w:name w:val="Hyperlink"/>
    <w:semiHidden/>
    <w:rPr>
      <w:color w:val="0000FF"/>
      <w:u w:val="single"/>
    </w:rPr>
  </w:style>
  <w:style w:type="character" w:styleId="FootnoteReference">
    <w:name w:val="footnote reference"/>
    <w:semiHidden/>
    <w:rPr>
      <w:vertAlign w:val="superscript"/>
    </w:rPr>
  </w:style>
  <w:style w:type="paragraph" w:customStyle="1" w:styleId="Meetingtitle">
    <w:name w:val="Meeting title"/>
    <w:basedOn w:val="Normal"/>
    <w:next w:val="Normal"/>
    <w:rsid w:val="00A2140F"/>
    <w:pPr>
      <w:spacing w:line="336" w:lineRule="exact"/>
      <w:ind w:left="1021"/>
    </w:pPr>
    <w:rPr>
      <w:rFonts w:cs="Times New Roman"/>
      <w:b/>
      <w:sz w:val="28"/>
      <w:lang w:eastAsia="en-US"/>
    </w:rPr>
  </w:style>
  <w:style w:type="paragraph" w:customStyle="1" w:styleId="Meetingplacedate">
    <w:name w:val="Meeting place &amp; date"/>
    <w:basedOn w:val="Normal"/>
    <w:next w:val="Normal"/>
    <w:rsid w:val="00A2140F"/>
    <w:pPr>
      <w:spacing w:line="336" w:lineRule="exact"/>
      <w:ind w:left="1021"/>
    </w:pPr>
    <w:rPr>
      <w:rFonts w:cs="Times New Roman"/>
      <w:b/>
      <w:sz w:val="24"/>
      <w:lang w:eastAsia="en-US"/>
    </w:rPr>
  </w:style>
  <w:style w:type="paragraph" w:styleId="ListParagraph">
    <w:name w:val="List Paragraph"/>
    <w:basedOn w:val="Normal"/>
    <w:uiPriority w:val="34"/>
    <w:qFormat/>
    <w:rsid w:val="00C347C2"/>
    <w:pPr>
      <w:ind w:firstLineChars="200" w:firstLine="420"/>
    </w:pPr>
  </w:style>
  <w:style w:type="paragraph" w:styleId="BalloonText">
    <w:name w:val="Balloon Text"/>
    <w:basedOn w:val="Normal"/>
    <w:link w:val="BalloonTextChar"/>
    <w:uiPriority w:val="99"/>
    <w:semiHidden/>
    <w:unhideWhenUsed/>
    <w:rsid w:val="00194032"/>
    <w:rPr>
      <w:sz w:val="18"/>
      <w:szCs w:val="18"/>
    </w:rPr>
  </w:style>
  <w:style w:type="character" w:customStyle="1" w:styleId="BalloonTextChar">
    <w:name w:val="Balloon Text Char"/>
    <w:basedOn w:val="DefaultParagraphFont"/>
    <w:link w:val="BalloonText"/>
    <w:uiPriority w:val="99"/>
    <w:semiHidden/>
    <w:rsid w:val="00194032"/>
    <w:rPr>
      <w:rFonts w:ascii="Arial" w:hAnsi="Arial" w:cs="Arial"/>
      <w:sz w:val="18"/>
      <w:szCs w:val="18"/>
    </w:rPr>
  </w:style>
  <w:style w:type="character" w:customStyle="1" w:styleId="BodyTextChar">
    <w:name w:val="Body Text Char"/>
    <w:basedOn w:val="DefaultParagraphFont"/>
    <w:link w:val="BodyText"/>
    <w:rsid w:val="00CA1844"/>
    <w:rPr>
      <w:rFonts w:ascii="Arial" w:hAnsi="Arial" w:cs="Arial"/>
      <w:sz w:val="22"/>
    </w:rPr>
  </w:style>
  <w:style w:type="paragraph" w:customStyle="1" w:styleId="DecisionInvitingPara">
    <w:name w:val="Decision Inviting Para."/>
    <w:basedOn w:val="Normal"/>
    <w:rsid w:val="00CA1844"/>
    <w:pPr>
      <w:spacing w:after="120" w:line="260" w:lineRule="atLeast"/>
      <w:ind w:left="5534"/>
      <w:contextualSpacing/>
    </w:pPr>
    <w:rPr>
      <w:rFonts w:eastAsia="Times New Roman" w:cs="Times New Roman"/>
      <w:i/>
      <w:sz w:val="20"/>
      <w:lang w:eastAsia="en-US"/>
    </w:rPr>
  </w:style>
  <w:style w:type="character" w:customStyle="1" w:styleId="HeaderChar">
    <w:name w:val="Header Char"/>
    <w:basedOn w:val="DefaultParagraphFont"/>
    <w:link w:val="Header"/>
    <w:uiPriority w:val="99"/>
    <w:rsid w:val="00FA065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customStyle="1" w:styleId="1">
    <w:name w:val="批注框文本1"/>
    <w:basedOn w:val="Normal"/>
    <w:semiHidden/>
    <w:rPr>
      <w:rFonts w:ascii="Tahoma" w:hAnsi="Tahoma" w:cs="Tahoma"/>
      <w:sz w:val="16"/>
      <w:szCs w:val="16"/>
    </w:rPr>
  </w:style>
  <w:style w:type="paragraph" w:styleId="FootnoteText">
    <w:name w:val="footnote text"/>
    <w:basedOn w:val="Normal"/>
    <w:semiHidden/>
    <w:rPr>
      <w:sz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character" w:styleId="Hyperlink">
    <w:name w:val="Hyperlink"/>
    <w:semiHidden/>
    <w:rPr>
      <w:color w:val="0000FF"/>
      <w:u w:val="single"/>
    </w:rPr>
  </w:style>
  <w:style w:type="character" w:styleId="FootnoteReference">
    <w:name w:val="footnote reference"/>
    <w:semiHidden/>
    <w:rPr>
      <w:vertAlign w:val="superscript"/>
    </w:rPr>
  </w:style>
  <w:style w:type="paragraph" w:customStyle="1" w:styleId="Meetingtitle">
    <w:name w:val="Meeting title"/>
    <w:basedOn w:val="Normal"/>
    <w:next w:val="Normal"/>
    <w:rsid w:val="00A2140F"/>
    <w:pPr>
      <w:spacing w:line="336" w:lineRule="exact"/>
      <w:ind w:left="1021"/>
    </w:pPr>
    <w:rPr>
      <w:rFonts w:cs="Times New Roman"/>
      <w:b/>
      <w:sz w:val="28"/>
      <w:lang w:eastAsia="en-US"/>
    </w:rPr>
  </w:style>
  <w:style w:type="paragraph" w:customStyle="1" w:styleId="Meetingplacedate">
    <w:name w:val="Meeting place &amp; date"/>
    <w:basedOn w:val="Normal"/>
    <w:next w:val="Normal"/>
    <w:rsid w:val="00A2140F"/>
    <w:pPr>
      <w:spacing w:line="336" w:lineRule="exact"/>
      <w:ind w:left="1021"/>
    </w:pPr>
    <w:rPr>
      <w:rFonts w:cs="Times New Roman"/>
      <w:b/>
      <w:sz w:val="24"/>
      <w:lang w:eastAsia="en-US"/>
    </w:rPr>
  </w:style>
  <w:style w:type="paragraph" w:styleId="ListParagraph">
    <w:name w:val="List Paragraph"/>
    <w:basedOn w:val="Normal"/>
    <w:uiPriority w:val="34"/>
    <w:qFormat/>
    <w:rsid w:val="00C347C2"/>
    <w:pPr>
      <w:ind w:firstLineChars="200" w:firstLine="420"/>
    </w:pPr>
  </w:style>
  <w:style w:type="paragraph" w:styleId="BalloonText">
    <w:name w:val="Balloon Text"/>
    <w:basedOn w:val="Normal"/>
    <w:link w:val="BalloonTextChar"/>
    <w:uiPriority w:val="99"/>
    <w:semiHidden/>
    <w:unhideWhenUsed/>
    <w:rsid w:val="00194032"/>
    <w:rPr>
      <w:sz w:val="18"/>
      <w:szCs w:val="18"/>
    </w:rPr>
  </w:style>
  <w:style w:type="character" w:customStyle="1" w:styleId="BalloonTextChar">
    <w:name w:val="Balloon Text Char"/>
    <w:basedOn w:val="DefaultParagraphFont"/>
    <w:link w:val="BalloonText"/>
    <w:uiPriority w:val="99"/>
    <w:semiHidden/>
    <w:rsid w:val="00194032"/>
    <w:rPr>
      <w:rFonts w:ascii="Arial" w:hAnsi="Arial" w:cs="Arial"/>
      <w:sz w:val="18"/>
      <w:szCs w:val="18"/>
    </w:rPr>
  </w:style>
  <w:style w:type="character" w:customStyle="1" w:styleId="BodyTextChar">
    <w:name w:val="Body Text Char"/>
    <w:basedOn w:val="DefaultParagraphFont"/>
    <w:link w:val="BodyText"/>
    <w:rsid w:val="00CA1844"/>
    <w:rPr>
      <w:rFonts w:ascii="Arial" w:hAnsi="Arial" w:cs="Arial"/>
      <w:sz w:val="22"/>
    </w:rPr>
  </w:style>
  <w:style w:type="paragraph" w:customStyle="1" w:styleId="DecisionInvitingPara">
    <w:name w:val="Decision Inviting Para."/>
    <w:basedOn w:val="Normal"/>
    <w:rsid w:val="00CA1844"/>
    <w:pPr>
      <w:spacing w:after="120" w:line="260" w:lineRule="atLeast"/>
      <w:ind w:left="5534"/>
      <w:contextualSpacing/>
    </w:pPr>
    <w:rPr>
      <w:rFonts w:eastAsia="Times New Roman" w:cs="Times New Roman"/>
      <w:i/>
      <w:sz w:val="20"/>
      <w:lang w:eastAsia="en-US"/>
    </w:rPr>
  </w:style>
  <w:style w:type="character" w:customStyle="1" w:styleId="HeaderChar">
    <w:name w:val="Header Char"/>
    <w:basedOn w:val="DefaultParagraphFont"/>
    <w:link w:val="Header"/>
    <w:uiPriority w:val="99"/>
    <w:rsid w:val="00FA065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12DA-217B-4EF4-8437-78CEC1D6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1238</CharactersWithSpaces>
  <SharedDoc>false</SharedDoc>
  <HLinks>
    <vt:vector size="30" baseType="variant">
      <vt:variant>
        <vt:i4>4915264</vt:i4>
      </vt:variant>
      <vt:variant>
        <vt:i4>12</vt:i4>
      </vt:variant>
      <vt:variant>
        <vt:i4>0</vt:i4>
      </vt:variant>
      <vt:variant>
        <vt:i4>5</vt:i4>
      </vt:variant>
      <vt:variant>
        <vt:lpwstr>https://www.gov.uk/government/speeches/g8-impact-investment-event</vt:lpwstr>
      </vt:variant>
      <vt:variant>
        <vt:lpwstr/>
      </vt:variant>
      <vt:variant>
        <vt:i4>2949245</vt:i4>
      </vt:variant>
      <vt:variant>
        <vt:i4>9</vt:i4>
      </vt:variant>
      <vt:variant>
        <vt:i4>0</vt:i4>
      </vt:variant>
      <vt:variant>
        <vt:i4>5</vt:i4>
      </vt:variant>
      <vt:variant>
        <vt:lpwstr>https://www.gov.uk/government/policies/helping-developing-countries-economies-to-grow/supporting-pages/helping-developing-countries-to-remove-barriers-to-trade-and-investment</vt:lpwstr>
      </vt:variant>
      <vt:variant>
        <vt:lpwstr/>
      </vt:variant>
      <vt:variant>
        <vt:i4>3276886</vt:i4>
      </vt:variant>
      <vt:variant>
        <vt:i4>6</vt:i4>
      </vt:variant>
      <vt:variant>
        <vt:i4>0</vt:i4>
      </vt:variant>
      <vt:variant>
        <vt:i4>5</vt:i4>
      </vt:variant>
      <vt:variant>
        <vt:lpwstr>http://www.uspto.gov/patents/init_events/patents_for_humanity.jsp</vt:lpwstr>
      </vt:variant>
      <vt:variant>
        <vt:lpwstr/>
      </vt:variant>
      <vt:variant>
        <vt:i4>5046303</vt:i4>
      </vt:variant>
      <vt:variant>
        <vt:i4>3</vt:i4>
      </vt:variant>
      <vt:variant>
        <vt:i4>0</vt:i4>
      </vt:variant>
      <vt:variant>
        <vt:i4>5</vt:i4>
      </vt:variant>
      <vt:variant>
        <vt:lpwstr>http://www.autm.net/FAQs.htm</vt:lpwstr>
      </vt:variant>
      <vt:variant>
        <vt:lpwstr/>
      </vt:variant>
      <vt:variant>
        <vt:i4>6750250</vt:i4>
      </vt:variant>
      <vt:variant>
        <vt:i4>0</vt:i4>
      </vt:variant>
      <vt:variant>
        <vt:i4>0</vt:i4>
      </vt:variant>
      <vt:variant>
        <vt:i4>5</vt:i4>
      </vt:variant>
      <vt:variant>
        <vt:lpwstr>http://www.moital.gov.il/CmsTamat/Rsrc/MadaanEnglish/MadaanEnglish.html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2014-01-16T15:13:00Z</dcterms:created>
  <dcterms:modified xsi:type="dcterms:W3CDTF">2014-01-16T15:14:00Z</dcterms:modified>
</cp:coreProperties>
</file>