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953B" w14:textId="77777777" w:rsidR="00AC631E" w:rsidRPr="00F043DE" w:rsidRDefault="00AC631E" w:rsidP="00AC631E">
      <w:pPr>
        <w:spacing w:before="360" w:after="240"/>
        <w:jc w:val="right"/>
        <w:rPr>
          <w:b/>
          <w:sz w:val="32"/>
          <w:szCs w:val="40"/>
        </w:rPr>
      </w:pPr>
      <w:r>
        <w:rPr>
          <w:noProof/>
          <w:sz w:val="28"/>
          <w:szCs w:val="28"/>
        </w:rPr>
        <w:drawing>
          <wp:inline distT="0" distB="0" distL="0" distR="0" wp14:anchorId="1F59EEEE" wp14:editId="582FD86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96EF3CA" w14:textId="669FA5DE" w:rsidR="00484A93" w:rsidRDefault="00200EBE" w:rsidP="00151C79">
      <w:pPr>
        <w:pBdr>
          <w:top w:val="single" w:sz="4" w:space="16" w:color="auto"/>
        </w:pBdr>
        <w:jc w:val="right"/>
        <w:rPr>
          <w:rFonts w:ascii="Arial Black" w:hAnsi="Arial Black"/>
          <w:caps/>
          <w:sz w:val="15"/>
          <w:szCs w:val="15"/>
        </w:rPr>
      </w:pPr>
      <w:bookmarkStart w:id="0" w:name="Code"/>
      <w:r>
        <w:rPr>
          <w:rFonts w:ascii="Arial Black" w:hAnsi="Arial Black"/>
          <w:caps/>
          <w:sz w:val="15"/>
          <w:szCs w:val="15"/>
        </w:rPr>
        <w:t>DLT/2/PM/</w:t>
      </w:r>
      <w:bookmarkEnd w:id="0"/>
      <w:r w:rsidR="002E70F7">
        <w:rPr>
          <w:rFonts w:ascii="Arial Black" w:hAnsi="Arial Black"/>
          <w:caps/>
          <w:sz w:val="15"/>
          <w:szCs w:val="15"/>
        </w:rPr>
        <w:t>5</w:t>
      </w:r>
    </w:p>
    <w:p w14:paraId="7063E6C0" w14:textId="3D480C18" w:rsidR="00AC631E" w:rsidRDefault="00AC631E" w:rsidP="00484A93">
      <w:pPr>
        <w:pBdr>
          <w:top w:val="single" w:sz="4" w:space="16" w:color="auto"/>
        </w:pBd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 xml:space="preserve"> </w:t>
      </w:r>
      <w:r w:rsidR="00BD5C9C">
        <w:rPr>
          <w:rFonts w:ascii="Arial Black" w:hAnsi="Arial Black"/>
          <w:caps/>
          <w:sz w:val="15"/>
          <w:szCs w:val="15"/>
        </w:rPr>
        <w:t>ENGLISH</w:t>
      </w:r>
    </w:p>
    <w:bookmarkEnd w:id="1"/>
    <w:p w14:paraId="4398506E" w14:textId="08429386" w:rsidR="00AC631E" w:rsidRPr="008B2CC1" w:rsidRDefault="00AC631E" w:rsidP="00151C79">
      <w:pPr>
        <w:spacing w:after="1200"/>
        <w:jc w:val="right"/>
      </w:pPr>
      <w:r w:rsidRPr="000A3D97">
        <w:rPr>
          <w:rFonts w:ascii="Arial Black" w:hAnsi="Arial Black"/>
          <w:caps/>
          <w:sz w:val="15"/>
          <w:szCs w:val="15"/>
        </w:rPr>
        <w:t>DATE:</w:t>
      </w:r>
      <w:r w:rsidR="00F83D0E">
        <w:rPr>
          <w:rFonts w:ascii="Arial Black" w:hAnsi="Arial Black"/>
          <w:caps/>
          <w:sz w:val="15"/>
          <w:szCs w:val="15"/>
        </w:rPr>
        <w:t xml:space="preserve">  </w:t>
      </w:r>
      <w:r w:rsidR="00685360">
        <w:rPr>
          <w:rFonts w:ascii="Arial Black" w:hAnsi="Arial Black"/>
          <w:caps/>
          <w:sz w:val="15"/>
          <w:szCs w:val="15"/>
        </w:rPr>
        <w:t xml:space="preserve">September </w:t>
      </w:r>
      <w:r w:rsidR="004C5EAF">
        <w:rPr>
          <w:rFonts w:ascii="Arial Black" w:hAnsi="Arial Black"/>
          <w:caps/>
          <w:sz w:val="15"/>
          <w:szCs w:val="15"/>
        </w:rPr>
        <w:t>2</w:t>
      </w:r>
      <w:r w:rsidR="00685360">
        <w:rPr>
          <w:rFonts w:ascii="Arial Black" w:hAnsi="Arial Black"/>
          <w:caps/>
          <w:sz w:val="15"/>
          <w:szCs w:val="15"/>
        </w:rPr>
        <w:t>6</w:t>
      </w:r>
      <w:r w:rsidR="00151C79">
        <w:rPr>
          <w:rFonts w:ascii="Arial Black" w:hAnsi="Arial Black"/>
          <w:caps/>
          <w:sz w:val="15"/>
          <w:szCs w:val="15"/>
        </w:rPr>
        <w:t>, 2023</w:t>
      </w:r>
    </w:p>
    <w:p w14:paraId="45526F64" w14:textId="6897C127" w:rsidR="00AC631E" w:rsidRPr="003845C1" w:rsidRDefault="00200EBE" w:rsidP="00AC631E">
      <w:pPr>
        <w:spacing w:after="600"/>
        <w:rPr>
          <w:b/>
          <w:sz w:val="28"/>
          <w:szCs w:val="28"/>
        </w:rPr>
      </w:pPr>
      <w:r>
        <w:rPr>
          <w:b/>
          <w:sz w:val="28"/>
          <w:szCs w:val="28"/>
        </w:rPr>
        <w:t xml:space="preserve">Preparatory Committee of the Diplomatic Conference </w:t>
      </w:r>
      <w:r w:rsidR="00CA25D3">
        <w:rPr>
          <w:b/>
          <w:sz w:val="28"/>
          <w:szCs w:val="28"/>
        </w:rPr>
        <w:t xml:space="preserve">to Conclude and </w:t>
      </w:r>
      <w:r>
        <w:rPr>
          <w:b/>
          <w:sz w:val="28"/>
          <w:szCs w:val="28"/>
        </w:rPr>
        <w:t>Adopt</w:t>
      </w:r>
      <w:r w:rsidR="00CA25D3">
        <w:rPr>
          <w:b/>
          <w:sz w:val="28"/>
          <w:szCs w:val="28"/>
        </w:rPr>
        <w:t xml:space="preserve"> </w:t>
      </w:r>
      <w:r w:rsidR="00A51044">
        <w:rPr>
          <w:b/>
          <w:sz w:val="28"/>
          <w:szCs w:val="28"/>
        </w:rPr>
        <w:t>a Design Law Treaty</w:t>
      </w:r>
      <w:r w:rsidR="00A20376">
        <w:rPr>
          <w:b/>
          <w:sz w:val="28"/>
          <w:szCs w:val="28"/>
        </w:rPr>
        <w:t> </w:t>
      </w:r>
      <w:r>
        <w:rPr>
          <w:b/>
          <w:sz w:val="28"/>
          <w:szCs w:val="28"/>
        </w:rPr>
        <w:t>(DLT)</w:t>
      </w:r>
    </w:p>
    <w:p w14:paraId="30D6C5D6" w14:textId="37E286D0" w:rsidR="00AC631E" w:rsidRDefault="00A90DAA" w:rsidP="00AC631E">
      <w:pPr>
        <w:spacing w:after="720"/>
        <w:rPr>
          <w:b/>
          <w:sz w:val="24"/>
          <w:szCs w:val="24"/>
        </w:rPr>
      </w:pPr>
      <w:r>
        <w:rPr>
          <w:b/>
          <w:sz w:val="24"/>
          <w:szCs w:val="24"/>
        </w:rPr>
        <w:t xml:space="preserve">Geneva, </w:t>
      </w:r>
      <w:bookmarkStart w:id="2" w:name="TitleOfDoc"/>
      <w:bookmarkEnd w:id="2"/>
      <w:r w:rsidR="00200EBE">
        <w:rPr>
          <w:b/>
          <w:sz w:val="24"/>
          <w:szCs w:val="24"/>
        </w:rPr>
        <w:t>October 9 to 11, 2023</w:t>
      </w:r>
    </w:p>
    <w:p w14:paraId="2AB4C3AC" w14:textId="13609A4A" w:rsidR="00CB6FF6" w:rsidRPr="00CB6FF6" w:rsidRDefault="00CB6FF6" w:rsidP="00EC077C">
      <w:pPr>
        <w:spacing w:after="220"/>
      </w:pPr>
      <w:r w:rsidRPr="00CB6FF6">
        <w:rPr>
          <w:caps/>
          <w:sz w:val="24"/>
        </w:rPr>
        <w:t>AGENDA, DATES AND VENUE FOR THE DIPLOMATIC CONFERENCE</w:t>
      </w:r>
    </w:p>
    <w:p w14:paraId="3C263614" w14:textId="036721FB" w:rsidR="00CB6FF6" w:rsidRPr="00CB6FF6" w:rsidRDefault="00CB6FF6" w:rsidP="00EC077C">
      <w:pPr>
        <w:spacing w:after="480"/>
      </w:pPr>
      <w:bookmarkStart w:id="3" w:name="Prepared"/>
      <w:bookmarkEnd w:id="3"/>
      <w:r w:rsidRPr="00CB6FF6">
        <w:rPr>
          <w:i/>
        </w:rPr>
        <w:t>prepared by the Director General</w:t>
      </w:r>
    </w:p>
    <w:p w14:paraId="239B6301" w14:textId="77777777" w:rsidR="00CB6FF6" w:rsidRPr="00CB6FF6" w:rsidRDefault="00CB6FF6" w:rsidP="00CB6FF6"/>
    <w:p w14:paraId="1B31F52F" w14:textId="77777777" w:rsidR="00CB6FF6" w:rsidRPr="00CB6FF6" w:rsidRDefault="00CB6FF6" w:rsidP="00CB6FF6">
      <w:pPr>
        <w:sectPr w:rsidR="00CB6FF6" w:rsidRPr="00CB6F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8" w:left="1418" w:header="510" w:footer="1021" w:gutter="0"/>
          <w:cols w:space="720"/>
        </w:sectPr>
      </w:pPr>
    </w:p>
    <w:p w14:paraId="0AD640E4" w14:textId="3B545940" w:rsidR="006C5F6C" w:rsidRDefault="00CB6FF6" w:rsidP="00EC077C">
      <w:pPr>
        <w:keepNext/>
        <w:spacing w:after="220"/>
        <w:rPr>
          <w:szCs w:val="22"/>
        </w:rPr>
      </w:pPr>
      <w:r w:rsidRPr="00CB6FF6">
        <w:rPr>
          <w:szCs w:val="22"/>
        </w:rPr>
        <w:lastRenderedPageBreak/>
        <w:t>INTRODUCTION</w:t>
      </w:r>
    </w:p>
    <w:p w14:paraId="6750918F" w14:textId="2DF0C8CA" w:rsidR="006C5F6C" w:rsidRPr="006C5F6C" w:rsidRDefault="006C5F6C" w:rsidP="006C5F6C">
      <w:pPr>
        <w:tabs>
          <w:tab w:val="left" w:pos="567"/>
        </w:tabs>
        <w:spacing w:after="220"/>
      </w:pPr>
      <w:r>
        <w:fldChar w:fldCharType="begin"/>
      </w:r>
      <w:r>
        <w:instrText xml:space="preserve"> AUTONUM  </w:instrText>
      </w:r>
      <w:r>
        <w:fldChar w:fldCharType="end"/>
      </w:r>
      <w:r>
        <w:tab/>
      </w:r>
      <w:r w:rsidRPr="006C5F6C">
        <w:t>At its fifty-fifth (30</w:t>
      </w:r>
      <w:r w:rsidRPr="006C5F6C">
        <w:rPr>
          <w:vertAlign w:val="superscript"/>
        </w:rPr>
        <w:t>th</w:t>
      </w:r>
      <w:r w:rsidRPr="006C5F6C">
        <w:t xml:space="preserve"> extraordinary) session, held in Geneva from July 14 to 22, 2022, the World Intellectual Property Organization (WIPO) General Assembly decided as follows (</w:t>
      </w:r>
      <w:r w:rsidR="00EC077C">
        <w:br/>
      </w:r>
      <w:r w:rsidRPr="006C5F6C">
        <w:t>see document WO/GA/55/12, paragraph 309):</w:t>
      </w:r>
    </w:p>
    <w:p w14:paraId="18ED01E7" w14:textId="77777777" w:rsidR="006C5F6C" w:rsidRPr="006C5F6C" w:rsidRDefault="006C5F6C" w:rsidP="006C5F6C">
      <w:pPr>
        <w:spacing w:after="220"/>
        <w:ind w:left="567"/>
        <w:rPr>
          <w:lang w:val="en-GB"/>
        </w:rPr>
      </w:pPr>
      <w:r w:rsidRPr="006C5F6C">
        <w:t>“</w:t>
      </w:r>
      <w:r w:rsidRPr="006C5F6C">
        <w:rPr>
          <w:lang w:val="en-GB"/>
        </w:rPr>
        <w:t>The General Assembly:</w:t>
      </w:r>
    </w:p>
    <w:p w14:paraId="576EC46C" w14:textId="77777777" w:rsidR="006C5F6C" w:rsidRPr="006C5F6C" w:rsidRDefault="006C5F6C" w:rsidP="006C5F6C">
      <w:pPr>
        <w:numPr>
          <w:ilvl w:val="0"/>
          <w:numId w:val="24"/>
        </w:numPr>
        <w:spacing w:after="220"/>
        <w:ind w:left="1701" w:hanging="567"/>
        <w:contextualSpacing/>
        <w:rPr>
          <w:lang w:val="en-GB"/>
        </w:rPr>
      </w:pPr>
      <w:r w:rsidRPr="006C5F6C">
        <w:rPr>
          <w:lang w:val="en-GB"/>
        </w:rPr>
        <w:t>considered the contents of document WO/GA/55/</w:t>
      </w:r>
      <w:proofErr w:type="gramStart"/>
      <w:r w:rsidRPr="006C5F6C">
        <w:rPr>
          <w:lang w:val="en-GB"/>
        </w:rPr>
        <w:t>4;</w:t>
      </w:r>
      <w:proofErr w:type="gramEnd"/>
    </w:p>
    <w:p w14:paraId="4F724457" w14:textId="77777777" w:rsidR="006C5F6C" w:rsidRPr="006C5F6C" w:rsidRDefault="006C5F6C" w:rsidP="006C5F6C">
      <w:pPr>
        <w:numPr>
          <w:ilvl w:val="0"/>
          <w:numId w:val="24"/>
        </w:numPr>
        <w:spacing w:after="220"/>
        <w:ind w:left="1701" w:hanging="567"/>
        <w:contextualSpacing/>
        <w:rPr>
          <w:lang w:val="en-GB"/>
        </w:rPr>
      </w:pPr>
      <w:r w:rsidRPr="006C5F6C">
        <w:rPr>
          <w:lang w:val="en-GB"/>
        </w:rPr>
        <w:t xml:space="preserve">decided to convene a Diplomatic Conference to conclude and adopt a Design Law Treaty to take place no later than </w:t>
      </w:r>
      <w:proofErr w:type="gramStart"/>
      <w:r w:rsidRPr="006C5F6C">
        <w:rPr>
          <w:lang w:val="en-GB"/>
        </w:rPr>
        <w:t>2024;</w:t>
      </w:r>
      <w:proofErr w:type="gramEnd"/>
    </w:p>
    <w:p w14:paraId="6DB4A707" w14:textId="2CA9C8F6" w:rsidR="006C5F6C" w:rsidRPr="006C5F6C" w:rsidRDefault="006C5F6C" w:rsidP="006C5F6C">
      <w:pPr>
        <w:numPr>
          <w:ilvl w:val="0"/>
          <w:numId w:val="24"/>
        </w:numPr>
        <w:spacing w:after="220"/>
        <w:ind w:left="1701" w:hanging="567"/>
        <w:contextualSpacing/>
        <w:rPr>
          <w:lang w:val="en-GB"/>
        </w:rPr>
      </w:pPr>
      <w:r w:rsidRPr="006C5F6C">
        <w:rPr>
          <w:lang w:val="en-GB"/>
        </w:rPr>
        <w:t xml:space="preserve">decided to convene a Preparatory Committee in the second half of 2023, to establish the necessary modalities of the Diplomatic Conference. </w:t>
      </w:r>
      <w:r w:rsidR="00EC077C">
        <w:rPr>
          <w:lang w:val="en-GB"/>
        </w:rPr>
        <w:t xml:space="preserve"> </w:t>
      </w:r>
      <w:r w:rsidRPr="006C5F6C">
        <w:rPr>
          <w:lang w:val="en-GB"/>
        </w:rPr>
        <w:t xml:space="preserve">The Preparatory Committee will consider at this time, the draft Rules of Procedure to be presented for adoption to the Diplomatic Conference, the list of invitees to participate in the conference, and the text of the draft letters of invitation, as well as any other document or organizational question relating to the Diplomatic Conference. </w:t>
      </w:r>
      <w:r w:rsidR="00EC077C">
        <w:rPr>
          <w:lang w:val="en-GB"/>
        </w:rPr>
        <w:t xml:space="preserve"> </w:t>
      </w:r>
      <w:r w:rsidRPr="006C5F6C">
        <w:rPr>
          <w:lang w:val="en-GB"/>
        </w:rPr>
        <w:t xml:space="preserve">The Preparatory Committee will also approve the Basic Proposal for the administrative and final provisions of the </w:t>
      </w:r>
      <w:proofErr w:type="gramStart"/>
      <w:r w:rsidRPr="006C5F6C">
        <w:rPr>
          <w:lang w:val="en-GB"/>
        </w:rPr>
        <w:t>Treaty;</w:t>
      </w:r>
      <w:proofErr w:type="gramEnd"/>
    </w:p>
    <w:p w14:paraId="4678A730" w14:textId="77777777" w:rsidR="006C5F6C" w:rsidRPr="006C5F6C" w:rsidRDefault="006C5F6C" w:rsidP="006C5F6C">
      <w:pPr>
        <w:numPr>
          <w:ilvl w:val="0"/>
          <w:numId w:val="24"/>
        </w:numPr>
        <w:spacing w:after="220"/>
        <w:ind w:left="1701" w:hanging="567"/>
        <w:contextualSpacing/>
        <w:rPr>
          <w:lang w:val="en-GB"/>
        </w:rPr>
      </w:pPr>
      <w:r w:rsidRPr="006C5F6C">
        <w:rPr>
          <w:lang w:val="en-GB"/>
        </w:rPr>
        <w:t xml:space="preserve">welcomed with gratitude the offer by some Member States to host the Diplomatic Conference no later than </w:t>
      </w:r>
      <w:proofErr w:type="gramStart"/>
      <w:r w:rsidRPr="006C5F6C">
        <w:rPr>
          <w:lang w:val="en-GB"/>
        </w:rPr>
        <w:t>2024;</w:t>
      </w:r>
      <w:proofErr w:type="gramEnd"/>
    </w:p>
    <w:p w14:paraId="1DB2A8CB" w14:textId="5234A7A6" w:rsidR="006C5F6C" w:rsidRPr="006C5F6C" w:rsidRDefault="006C5F6C" w:rsidP="006C5F6C">
      <w:pPr>
        <w:numPr>
          <w:ilvl w:val="0"/>
          <w:numId w:val="24"/>
        </w:numPr>
        <w:spacing w:after="220"/>
        <w:ind w:left="1701" w:hanging="567"/>
        <w:contextualSpacing/>
        <w:rPr>
          <w:lang w:val="en-GB"/>
        </w:rPr>
      </w:pPr>
      <w:r w:rsidRPr="006C5F6C">
        <w:rPr>
          <w:lang w:val="en-GB"/>
        </w:rPr>
        <w:t xml:space="preserve">directed the SCT to meet in a special session for five days in the second half of 2023, preceding the Preparatory Committee, to further close any existing gaps to a sufficient level. </w:t>
      </w:r>
      <w:r w:rsidR="00EC077C">
        <w:rPr>
          <w:lang w:val="en-GB"/>
        </w:rPr>
        <w:t xml:space="preserve"> </w:t>
      </w:r>
      <w:r w:rsidRPr="006C5F6C">
        <w:rPr>
          <w:lang w:val="en-GB"/>
        </w:rPr>
        <w:t>It is understood that the Preparatory Committee will invite Observer Delegations and Observers:</w:t>
      </w:r>
    </w:p>
    <w:p w14:paraId="6A022ABE" w14:textId="6E7212CE" w:rsidR="006C5F6C" w:rsidRPr="006C5F6C" w:rsidRDefault="006C5F6C" w:rsidP="006C5F6C">
      <w:pPr>
        <w:numPr>
          <w:ilvl w:val="0"/>
          <w:numId w:val="24"/>
        </w:numPr>
        <w:spacing w:after="220"/>
        <w:ind w:left="1701" w:hanging="567"/>
        <w:rPr>
          <w:lang w:val="en-GB"/>
        </w:rPr>
      </w:pPr>
      <w:r w:rsidRPr="006C5F6C">
        <w:rPr>
          <w:lang w:val="en-GB"/>
        </w:rPr>
        <w:t xml:space="preserve">agreed that documents SCT/35/2 and SCT/35/3 as well as the 2019 proposal considered by the WIPO General Assembly, on draft Articles and Regulations on Industrial Design Law and Practice, will constitute the substantive articles of the Basic Proposal for the Diplomatic Conference. </w:t>
      </w:r>
      <w:r w:rsidR="00EC077C">
        <w:rPr>
          <w:lang w:val="en-GB"/>
        </w:rPr>
        <w:t xml:space="preserve"> </w:t>
      </w:r>
      <w:r w:rsidRPr="006C5F6C">
        <w:rPr>
          <w:lang w:val="en-GB"/>
        </w:rPr>
        <w:t>The Preparatory Committee shall incorporate in the Basic Proposal such further agreements of the SCT as are reached pursuant to paragraph (e) above, with the understanding that any Member State and the Special Delegation of the European Union may make proposals at the Diplomatic Conference.</w:t>
      </w:r>
    </w:p>
    <w:p w14:paraId="3ECDBA4D" w14:textId="5402BE3D" w:rsidR="00CB6FF6" w:rsidRPr="00CB6FF6" w:rsidRDefault="006C5F6C" w:rsidP="00814335">
      <w:pPr>
        <w:spacing w:after="220"/>
        <w:ind w:left="1701"/>
        <w:rPr>
          <w:lang w:val="en-GB"/>
        </w:rPr>
      </w:pPr>
      <w:r w:rsidRPr="006C5F6C">
        <w:rPr>
          <w:iCs/>
          <w:lang w:val="en-GB"/>
        </w:rPr>
        <w:t xml:space="preserve">The WIPO General Assembly decided to convene Diplomatic Conferences to conclude and </w:t>
      </w:r>
      <w:r w:rsidRPr="006C5F6C">
        <w:rPr>
          <w:bCs/>
          <w:iCs/>
          <w:lang w:val="en-GB"/>
        </w:rPr>
        <w:t>adopt international legal instruments relating to</w:t>
      </w:r>
      <w:r w:rsidRPr="006C5F6C">
        <w:rPr>
          <w:iCs/>
          <w:lang w:val="en-GB"/>
        </w:rPr>
        <w:t xml:space="preserve"> </w:t>
      </w:r>
      <w:r w:rsidRPr="006C5F6C">
        <w:rPr>
          <w:bCs/>
          <w:iCs/>
          <w:lang w:val="en-GB"/>
        </w:rPr>
        <w:t>Intellectual Property, Genetic Resources and Traditional Knowledge Associated with Genetic Resources</w:t>
      </w:r>
      <w:r w:rsidRPr="006C5F6C">
        <w:rPr>
          <w:iCs/>
          <w:lang w:val="en-GB"/>
        </w:rPr>
        <w:t xml:space="preserve">, and the </w:t>
      </w:r>
      <w:r w:rsidRPr="006C5F6C">
        <w:rPr>
          <w:bCs/>
          <w:iCs/>
          <w:lang w:val="en-GB"/>
        </w:rPr>
        <w:t>Design Law Treaty</w:t>
      </w:r>
      <w:r w:rsidRPr="006C5F6C">
        <w:rPr>
          <w:iCs/>
          <w:lang w:val="en-GB"/>
        </w:rPr>
        <w:t>, no later than 2024</w:t>
      </w:r>
      <w:r w:rsidRPr="006C5F6C">
        <w:rPr>
          <w:bCs/>
          <w:iCs/>
          <w:lang w:val="en-GB"/>
        </w:rPr>
        <w:t>.”</w:t>
      </w:r>
    </w:p>
    <w:p w14:paraId="5B2B3358" w14:textId="56E6BEF1" w:rsidR="00CB6FF6" w:rsidRPr="00CB6FF6" w:rsidRDefault="00CB6FF6" w:rsidP="00814335">
      <w:pPr>
        <w:spacing w:after="480"/>
        <w:rPr>
          <w:szCs w:val="22"/>
        </w:rPr>
      </w:pPr>
      <w:r w:rsidRPr="00CB6FF6">
        <w:fldChar w:fldCharType="begin"/>
      </w:r>
      <w:r w:rsidRPr="00CB6FF6">
        <w:instrText xml:space="preserve"> AUTONUM  </w:instrText>
      </w:r>
      <w:r w:rsidRPr="00CB6FF6">
        <w:fldChar w:fldCharType="end"/>
      </w:r>
      <w:r w:rsidRPr="00CB6FF6">
        <w:tab/>
        <w:t xml:space="preserve">In </w:t>
      </w:r>
      <w:r w:rsidR="004C5EAF">
        <w:t>accordance</w:t>
      </w:r>
      <w:r w:rsidR="004C5EAF" w:rsidRPr="00CB6FF6">
        <w:t xml:space="preserve"> </w:t>
      </w:r>
      <w:r w:rsidRPr="00CB6FF6">
        <w:t xml:space="preserve">with the decision of the WIPO General Assembly, this document presents a draft agenda, </w:t>
      </w:r>
      <w:proofErr w:type="gramStart"/>
      <w:r w:rsidRPr="00CB6FF6">
        <w:t>dates</w:t>
      </w:r>
      <w:proofErr w:type="gramEnd"/>
      <w:r w:rsidRPr="00CB6FF6">
        <w:t xml:space="preserve"> and venue for the Diplomatic Conference </w:t>
      </w:r>
      <w:r>
        <w:t>to Conclude and Adopt</w:t>
      </w:r>
      <w:r w:rsidRPr="00CB6FF6">
        <w:t xml:space="preserve"> a Design Law Treaty (DLT)</w:t>
      </w:r>
      <w:r w:rsidR="00814335">
        <w:rPr>
          <w:szCs w:val="22"/>
        </w:rPr>
        <w:t>.</w:t>
      </w:r>
    </w:p>
    <w:p w14:paraId="5735CA9F" w14:textId="1736504B" w:rsidR="00CB6FF6" w:rsidRPr="00CB6FF6" w:rsidRDefault="00CB6FF6" w:rsidP="00814335">
      <w:pPr>
        <w:spacing w:after="220"/>
        <w:outlineLvl w:val="1"/>
        <w:rPr>
          <w:szCs w:val="22"/>
        </w:rPr>
      </w:pPr>
      <w:r w:rsidRPr="00CB6FF6">
        <w:rPr>
          <w:bCs/>
          <w:iCs/>
          <w:caps/>
          <w:szCs w:val="22"/>
        </w:rPr>
        <w:t>Agenda of the Diplomatic Conference</w:t>
      </w:r>
    </w:p>
    <w:p w14:paraId="79C602B3" w14:textId="31646E8A" w:rsidR="00151C79" w:rsidRDefault="00CB6FF6" w:rsidP="00814335">
      <w:pPr>
        <w:spacing w:after="840"/>
        <w:rPr>
          <w:szCs w:val="22"/>
        </w:rPr>
      </w:pPr>
      <w:r w:rsidRPr="00CB6FF6">
        <w:rPr>
          <w:szCs w:val="22"/>
        </w:rPr>
        <w:fldChar w:fldCharType="begin"/>
      </w:r>
      <w:r w:rsidRPr="00CB6FF6">
        <w:rPr>
          <w:szCs w:val="22"/>
        </w:rPr>
        <w:instrText xml:space="preserve"> AUTONUM  </w:instrText>
      </w:r>
      <w:r w:rsidRPr="00CB6FF6">
        <w:rPr>
          <w:szCs w:val="22"/>
        </w:rPr>
        <w:fldChar w:fldCharType="end"/>
      </w:r>
      <w:r w:rsidRPr="00CB6FF6">
        <w:rPr>
          <w:szCs w:val="22"/>
        </w:rPr>
        <w:tab/>
        <w:t>The proposed draft agenda of the Diplomatic Conference is set out in the </w:t>
      </w:r>
      <w:proofErr w:type="gramStart"/>
      <w:r w:rsidRPr="00CB6FF6">
        <w:rPr>
          <w:szCs w:val="22"/>
        </w:rPr>
        <w:t>Annex</w:t>
      </w:r>
      <w:proofErr w:type="gramEnd"/>
      <w:r w:rsidRPr="00CB6FF6">
        <w:rPr>
          <w:szCs w:val="22"/>
        </w:rPr>
        <w:t xml:space="preserve"> and it is modeled on the agendas of previous diplomatic conferences held under the auspices of WIPO.</w:t>
      </w:r>
    </w:p>
    <w:p w14:paraId="0E689D16" w14:textId="32B1D0F1" w:rsidR="00151C79" w:rsidRPr="00CB6FF6" w:rsidRDefault="00814335" w:rsidP="00CB6FF6">
      <w:pPr>
        <w:rPr>
          <w:szCs w:val="22"/>
        </w:rPr>
      </w:pPr>
      <w:r>
        <w:rPr>
          <w:szCs w:val="22"/>
        </w:rPr>
        <w:br w:type="page"/>
      </w:r>
    </w:p>
    <w:p w14:paraId="196F745B" w14:textId="14E124F9" w:rsidR="00CB6FF6" w:rsidRPr="00CB6FF6" w:rsidRDefault="00CB6FF6" w:rsidP="004807A8">
      <w:pPr>
        <w:spacing w:after="220"/>
        <w:outlineLvl w:val="1"/>
        <w:rPr>
          <w:szCs w:val="22"/>
        </w:rPr>
      </w:pPr>
      <w:r w:rsidRPr="00CB6FF6">
        <w:rPr>
          <w:bCs/>
          <w:iCs/>
          <w:caps/>
          <w:szCs w:val="22"/>
        </w:rPr>
        <w:lastRenderedPageBreak/>
        <w:t>Dates and Venue of the Diplomatic Conference</w:t>
      </w:r>
    </w:p>
    <w:p w14:paraId="2E06589E" w14:textId="500ABC33" w:rsidR="00CB6FF6" w:rsidRPr="00CB6FF6" w:rsidRDefault="00CB6FF6" w:rsidP="004807A8">
      <w:pPr>
        <w:spacing w:after="220"/>
        <w:rPr>
          <w:rFonts w:eastAsia="Times New Roman"/>
          <w:szCs w:val="22"/>
          <w:lang w:eastAsia="en-US"/>
        </w:rPr>
      </w:pPr>
      <w:r w:rsidRPr="00CB6FF6">
        <w:rPr>
          <w:rFonts w:eastAsia="Times New Roman"/>
          <w:szCs w:val="22"/>
          <w:lang w:eastAsia="en-US"/>
        </w:rPr>
        <w:fldChar w:fldCharType="begin"/>
      </w:r>
      <w:r w:rsidRPr="00CB6FF6">
        <w:rPr>
          <w:rFonts w:eastAsia="Times New Roman"/>
          <w:szCs w:val="22"/>
          <w:lang w:eastAsia="en-US"/>
        </w:rPr>
        <w:instrText xml:space="preserve"> AUTONUM  </w:instrText>
      </w:r>
      <w:r w:rsidRPr="00CB6FF6">
        <w:rPr>
          <w:rFonts w:eastAsia="Times New Roman"/>
          <w:szCs w:val="22"/>
          <w:lang w:eastAsia="en-US"/>
        </w:rPr>
        <w:fldChar w:fldCharType="end"/>
      </w:r>
      <w:r w:rsidRPr="00CB6FF6">
        <w:rPr>
          <w:rFonts w:eastAsia="Times New Roman"/>
          <w:szCs w:val="22"/>
          <w:lang w:eastAsia="en-US"/>
        </w:rPr>
        <w:tab/>
      </w:r>
      <w:r w:rsidR="002E70F7">
        <w:t xml:space="preserve"> </w:t>
      </w:r>
      <w:r w:rsidR="002E70F7" w:rsidRPr="00B82E5B">
        <w:t xml:space="preserve">By Note Verbale of November 24, 2022, the </w:t>
      </w:r>
      <w:r w:rsidR="004807A8">
        <w:t xml:space="preserve">Government of </w:t>
      </w:r>
      <w:r w:rsidR="00A24B23">
        <w:t xml:space="preserve">the </w:t>
      </w:r>
      <w:r w:rsidR="002E70F7">
        <w:t>Kingdom of Saudi Arabia expressed its interest in hosting the Diplomatic Conference to Conclude and Adopt a Design Law Treaty.  With reference to the expression of interest by the Kingdom of Saudi Arabia to host the Diplomatic Conference to Conclude and Adopt a Design Law Treaty, it is proposed</w:t>
      </w:r>
      <w:r w:rsidRPr="00CB6FF6">
        <w:rPr>
          <w:rFonts w:eastAsia="Times New Roman"/>
          <w:szCs w:val="22"/>
          <w:lang w:eastAsia="en-US"/>
        </w:rPr>
        <w:t xml:space="preserve"> that the </w:t>
      </w:r>
      <w:r>
        <w:rPr>
          <w:rFonts w:eastAsia="Times New Roman"/>
          <w:szCs w:val="22"/>
          <w:lang w:eastAsia="en-US"/>
        </w:rPr>
        <w:t>Diplomatic Conference</w:t>
      </w:r>
      <w:r w:rsidR="002E70F7">
        <w:rPr>
          <w:rFonts w:eastAsia="Times New Roman"/>
          <w:szCs w:val="22"/>
          <w:lang w:eastAsia="en-US"/>
        </w:rPr>
        <w:t xml:space="preserve"> take place in Riyadh, Kingdom of Saudi Arabia, from November</w:t>
      </w:r>
      <w:r w:rsidR="00F55393" w:rsidRPr="00CB6FF6">
        <w:rPr>
          <w:szCs w:val="22"/>
        </w:rPr>
        <w:t> </w:t>
      </w:r>
      <w:r w:rsidR="002E70F7">
        <w:rPr>
          <w:rFonts w:eastAsia="Times New Roman"/>
          <w:szCs w:val="22"/>
          <w:lang w:eastAsia="en-US"/>
        </w:rPr>
        <w:t>11</w:t>
      </w:r>
      <w:r w:rsidR="00F55393" w:rsidRPr="00CB6FF6">
        <w:rPr>
          <w:szCs w:val="22"/>
        </w:rPr>
        <w:t> </w:t>
      </w:r>
      <w:r w:rsidR="002E70F7">
        <w:rPr>
          <w:rFonts w:eastAsia="Times New Roman"/>
          <w:szCs w:val="22"/>
          <w:lang w:eastAsia="en-US"/>
        </w:rPr>
        <w:t>to</w:t>
      </w:r>
      <w:r w:rsidR="00F55393" w:rsidRPr="00CB6FF6">
        <w:rPr>
          <w:szCs w:val="22"/>
        </w:rPr>
        <w:t> </w:t>
      </w:r>
      <w:r w:rsidR="002E70F7">
        <w:rPr>
          <w:rFonts w:eastAsia="Times New Roman"/>
          <w:szCs w:val="22"/>
          <w:lang w:eastAsia="en-US"/>
        </w:rPr>
        <w:t>22, 2024.</w:t>
      </w:r>
    </w:p>
    <w:p w14:paraId="5987B811" w14:textId="32DE8EC6" w:rsidR="00CB6FF6" w:rsidRPr="00CB6FF6" w:rsidRDefault="00CB6FF6" w:rsidP="004807A8">
      <w:pPr>
        <w:tabs>
          <w:tab w:val="left" w:pos="6096"/>
        </w:tabs>
        <w:spacing w:after="840"/>
        <w:ind w:left="5534"/>
        <w:rPr>
          <w:rFonts w:eastAsia="Times New Roman"/>
          <w:i/>
          <w:szCs w:val="22"/>
          <w:lang w:eastAsia="en-US"/>
        </w:rPr>
      </w:pPr>
      <w:r w:rsidRPr="00CB6FF6">
        <w:rPr>
          <w:rFonts w:eastAsia="Times New Roman"/>
          <w:i/>
          <w:szCs w:val="22"/>
          <w:lang w:eastAsia="en-US"/>
        </w:rPr>
        <w:t>5.</w:t>
      </w:r>
      <w:r w:rsidRPr="00CB6FF6">
        <w:rPr>
          <w:rFonts w:eastAsia="Times New Roman"/>
          <w:i/>
          <w:szCs w:val="22"/>
          <w:lang w:eastAsia="en-US"/>
        </w:rPr>
        <w:tab/>
        <w:t>The Preparatory Committee is invited to approve the draft agenda of the Diplomatic Conference and the proposed venue and dates of the Diplomatic Conference.</w:t>
      </w:r>
    </w:p>
    <w:p w14:paraId="3C264FC8" w14:textId="1845991D" w:rsidR="00CB6FF6" w:rsidRPr="00CB6FF6" w:rsidRDefault="00CB6FF6" w:rsidP="004807A8">
      <w:pPr>
        <w:spacing w:after="480"/>
        <w:ind w:left="5534"/>
        <w:rPr>
          <w:rFonts w:eastAsia="Times New Roman"/>
          <w:i/>
          <w:szCs w:val="22"/>
          <w:lang w:eastAsia="en-US"/>
        </w:rPr>
      </w:pPr>
      <w:r w:rsidRPr="00CB6FF6">
        <w:rPr>
          <w:rFonts w:eastAsia="Times New Roman"/>
          <w:szCs w:val="22"/>
          <w:lang w:eastAsia="en-US"/>
        </w:rPr>
        <w:t>[Annex follows]</w:t>
      </w:r>
    </w:p>
    <w:p w14:paraId="24CF881F" w14:textId="77777777" w:rsidR="00CB6FF6" w:rsidRPr="00CB6FF6" w:rsidRDefault="00CB6FF6" w:rsidP="00CB6FF6">
      <w:pPr>
        <w:rPr>
          <w:rFonts w:eastAsia="Times New Roman"/>
          <w:i/>
          <w:szCs w:val="22"/>
          <w:lang w:eastAsia="en-US"/>
        </w:rPr>
      </w:pPr>
      <w:r w:rsidRPr="00CB6FF6">
        <w:rPr>
          <w:szCs w:val="22"/>
        </w:rPr>
        <w:br w:type="page"/>
      </w:r>
    </w:p>
    <w:p w14:paraId="1DA2062E" w14:textId="19B9DFAB" w:rsidR="00CB6FF6" w:rsidRPr="00CB6FF6" w:rsidRDefault="00CB6FF6" w:rsidP="004807A8">
      <w:pPr>
        <w:spacing w:after="480"/>
        <w:rPr>
          <w:szCs w:val="22"/>
        </w:rPr>
      </w:pPr>
      <w:r w:rsidRPr="00CB6FF6">
        <w:rPr>
          <w:szCs w:val="22"/>
        </w:rPr>
        <w:lastRenderedPageBreak/>
        <w:t>DRAFT AGENDA OF THE DIPLOMATIC CONFERENCE</w:t>
      </w:r>
    </w:p>
    <w:p w14:paraId="6BD3D64B" w14:textId="77777777" w:rsidR="00CB6FF6" w:rsidRPr="00CB6FF6" w:rsidRDefault="00CB6FF6" w:rsidP="00FF55CE">
      <w:pPr>
        <w:numPr>
          <w:ilvl w:val="0"/>
          <w:numId w:val="22"/>
        </w:numPr>
        <w:spacing w:after="220"/>
        <w:ind w:left="567" w:hanging="567"/>
        <w:rPr>
          <w:szCs w:val="22"/>
        </w:rPr>
      </w:pPr>
      <w:r w:rsidRPr="00CB6FF6">
        <w:rPr>
          <w:szCs w:val="22"/>
        </w:rPr>
        <w:t>Opening of the Conference by the Director General of WIPO</w:t>
      </w:r>
    </w:p>
    <w:p w14:paraId="435F8721" w14:textId="77777777" w:rsidR="00CB6FF6" w:rsidRPr="00CB6FF6" w:rsidRDefault="00CB6FF6" w:rsidP="00FF55CE">
      <w:pPr>
        <w:numPr>
          <w:ilvl w:val="0"/>
          <w:numId w:val="22"/>
        </w:numPr>
        <w:spacing w:after="220"/>
        <w:ind w:left="567" w:hanging="567"/>
        <w:rPr>
          <w:szCs w:val="22"/>
        </w:rPr>
      </w:pPr>
      <w:r w:rsidRPr="00CB6FF6">
        <w:rPr>
          <w:szCs w:val="22"/>
        </w:rPr>
        <w:t>Consideration and adoption of the Rules of Procedure</w:t>
      </w:r>
    </w:p>
    <w:p w14:paraId="3A51B61C" w14:textId="77777777" w:rsidR="00CB6FF6" w:rsidRPr="00CB6FF6" w:rsidRDefault="00CB6FF6" w:rsidP="00FF55CE">
      <w:pPr>
        <w:numPr>
          <w:ilvl w:val="0"/>
          <w:numId w:val="22"/>
        </w:numPr>
        <w:tabs>
          <w:tab w:val="left" w:pos="567"/>
          <w:tab w:val="left" w:pos="1134"/>
          <w:tab w:val="left" w:pos="1701"/>
          <w:tab w:val="left" w:pos="2268"/>
          <w:tab w:val="left" w:pos="2835"/>
          <w:tab w:val="left" w:pos="3402"/>
          <w:tab w:val="left" w:pos="3969"/>
          <w:tab w:val="left" w:pos="4536"/>
          <w:tab w:val="left" w:pos="7950"/>
        </w:tabs>
        <w:spacing w:after="220"/>
        <w:ind w:left="567" w:hanging="567"/>
        <w:rPr>
          <w:szCs w:val="22"/>
        </w:rPr>
      </w:pPr>
      <w:r w:rsidRPr="00CB6FF6">
        <w:rPr>
          <w:szCs w:val="22"/>
        </w:rPr>
        <w:t>Election of the President of the Conference</w:t>
      </w:r>
    </w:p>
    <w:p w14:paraId="60869B82" w14:textId="77777777" w:rsidR="00CB6FF6" w:rsidRPr="00CB6FF6" w:rsidRDefault="00CB6FF6" w:rsidP="00FF55CE">
      <w:pPr>
        <w:numPr>
          <w:ilvl w:val="0"/>
          <w:numId w:val="22"/>
        </w:numPr>
        <w:spacing w:after="220"/>
        <w:ind w:left="567" w:hanging="567"/>
        <w:rPr>
          <w:szCs w:val="22"/>
        </w:rPr>
      </w:pPr>
      <w:r w:rsidRPr="00CB6FF6">
        <w:rPr>
          <w:szCs w:val="22"/>
        </w:rPr>
        <w:t>Consideration and adoption of the agenda</w:t>
      </w:r>
    </w:p>
    <w:p w14:paraId="153F872C" w14:textId="77777777" w:rsidR="00CB6FF6" w:rsidRPr="00CB6FF6" w:rsidRDefault="00CB6FF6" w:rsidP="00FF55CE">
      <w:pPr>
        <w:numPr>
          <w:ilvl w:val="0"/>
          <w:numId w:val="22"/>
        </w:numPr>
        <w:spacing w:after="220"/>
        <w:ind w:left="567" w:hanging="567"/>
        <w:rPr>
          <w:szCs w:val="22"/>
        </w:rPr>
      </w:pPr>
      <w:r w:rsidRPr="00CB6FF6">
        <w:rPr>
          <w:szCs w:val="22"/>
        </w:rPr>
        <w:t>Election of the Vice-Presidents of the Conference</w:t>
      </w:r>
    </w:p>
    <w:p w14:paraId="1FE81AD9" w14:textId="77777777" w:rsidR="00CB6FF6" w:rsidRPr="00CB6FF6" w:rsidRDefault="00CB6FF6" w:rsidP="00FF55CE">
      <w:pPr>
        <w:numPr>
          <w:ilvl w:val="0"/>
          <w:numId w:val="22"/>
        </w:numPr>
        <w:spacing w:after="220"/>
        <w:ind w:left="567" w:hanging="567"/>
        <w:rPr>
          <w:szCs w:val="22"/>
        </w:rPr>
      </w:pPr>
      <w:r w:rsidRPr="00CB6FF6">
        <w:rPr>
          <w:szCs w:val="22"/>
        </w:rPr>
        <w:t>Election of the Members of the Credentials Committee</w:t>
      </w:r>
    </w:p>
    <w:p w14:paraId="013893DF" w14:textId="77777777" w:rsidR="00CB6FF6" w:rsidRPr="00CB6FF6" w:rsidRDefault="00CB6FF6" w:rsidP="00FF55CE">
      <w:pPr>
        <w:numPr>
          <w:ilvl w:val="0"/>
          <w:numId w:val="22"/>
        </w:numPr>
        <w:spacing w:after="220" w:line="240" w:lineRule="atLeast"/>
        <w:ind w:left="567" w:hanging="567"/>
        <w:rPr>
          <w:szCs w:val="22"/>
        </w:rPr>
      </w:pPr>
      <w:r w:rsidRPr="00CB6FF6">
        <w:rPr>
          <w:szCs w:val="22"/>
        </w:rPr>
        <w:t>Election of the Members of the Drafting Committee</w:t>
      </w:r>
    </w:p>
    <w:p w14:paraId="3BFBCA6D" w14:textId="77777777" w:rsidR="00CB6FF6" w:rsidRPr="00CB6FF6" w:rsidRDefault="00CB6FF6" w:rsidP="00FF55CE">
      <w:pPr>
        <w:numPr>
          <w:ilvl w:val="0"/>
          <w:numId w:val="22"/>
        </w:numPr>
        <w:tabs>
          <w:tab w:val="right" w:pos="-3969"/>
          <w:tab w:val="right" w:pos="851"/>
        </w:tabs>
        <w:spacing w:after="220"/>
        <w:ind w:left="567" w:hanging="567"/>
        <w:rPr>
          <w:rFonts w:eastAsia="Times New Roman"/>
          <w:szCs w:val="22"/>
          <w:lang w:eastAsia="en-US"/>
        </w:rPr>
      </w:pPr>
      <w:r w:rsidRPr="00CB6FF6">
        <w:rPr>
          <w:rFonts w:eastAsia="Times New Roman"/>
          <w:szCs w:val="22"/>
          <w:lang w:eastAsia="en-US"/>
        </w:rPr>
        <w:t>Election of the Officers of the Credentials Committee, the Main Committees and Drafting Committee</w:t>
      </w:r>
    </w:p>
    <w:p w14:paraId="7C4BC9F1" w14:textId="77777777" w:rsidR="00CB6FF6" w:rsidRPr="00CB6FF6" w:rsidRDefault="00CB6FF6" w:rsidP="00FF55CE">
      <w:pPr>
        <w:numPr>
          <w:ilvl w:val="0"/>
          <w:numId w:val="22"/>
        </w:numPr>
        <w:spacing w:after="220"/>
        <w:ind w:left="567" w:hanging="567"/>
        <w:rPr>
          <w:szCs w:val="22"/>
        </w:rPr>
      </w:pPr>
      <w:r w:rsidRPr="00CB6FF6">
        <w:rPr>
          <w:szCs w:val="22"/>
        </w:rPr>
        <w:t>Opening declarations by Delegations and by Representatives of Observers</w:t>
      </w:r>
    </w:p>
    <w:p w14:paraId="48FE4ECF" w14:textId="77777777" w:rsidR="00CB6FF6" w:rsidRPr="00CB6FF6" w:rsidRDefault="00CB6FF6" w:rsidP="00FF55CE">
      <w:pPr>
        <w:numPr>
          <w:ilvl w:val="0"/>
          <w:numId w:val="22"/>
        </w:numPr>
        <w:spacing w:after="220"/>
        <w:ind w:left="567" w:hanging="567"/>
        <w:rPr>
          <w:szCs w:val="22"/>
        </w:rPr>
      </w:pPr>
      <w:r w:rsidRPr="00CB6FF6">
        <w:rPr>
          <w:szCs w:val="22"/>
        </w:rPr>
        <w:t>Consideration of the first report of the Credentials Committee</w:t>
      </w:r>
    </w:p>
    <w:p w14:paraId="3C572075" w14:textId="77777777" w:rsidR="00CB6FF6" w:rsidRPr="00CB6FF6" w:rsidRDefault="00CB6FF6" w:rsidP="00FF55CE">
      <w:pPr>
        <w:numPr>
          <w:ilvl w:val="0"/>
          <w:numId w:val="22"/>
        </w:numPr>
        <w:spacing w:after="220"/>
        <w:ind w:left="567" w:hanging="567"/>
        <w:rPr>
          <w:szCs w:val="22"/>
        </w:rPr>
      </w:pPr>
      <w:r w:rsidRPr="00CB6FF6">
        <w:rPr>
          <w:szCs w:val="22"/>
        </w:rPr>
        <w:t>Consideration of the texts proposed by the Main Committees</w:t>
      </w:r>
    </w:p>
    <w:p w14:paraId="0A9AFCF0" w14:textId="77777777" w:rsidR="00CB6FF6" w:rsidRPr="00CB6FF6" w:rsidRDefault="00CB6FF6" w:rsidP="00FF55CE">
      <w:pPr>
        <w:numPr>
          <w:ilvl w:val="0"/>
          <w:numId w:val="22"/>
        </w:numPr>
        <w:spacing w:after="220"/>
        <w:ind w:left="567" w:hanging="567"/>
        <w:rPr>
          <w:szCs w:val="22"/>
        </w:rPr>
      </w:pPr>
      <w:r w:rsidRPr="00CB6FF6">
        <w:rPr>
          <w:szCs w:val="22"/>
        </w:rPr>
        <w:t>Consideration of the second report of the Credentials Committee</w:t>
      </w:r>
    </w:p>
    <w:p w14:paraId="7927E54A" w14:textId="77777777" w:rsidR="00CB6FF6" w:rsidRPr="00CB6FF6" w:rsidRDefault="00CB6FF6" w:rsidP="00FF55CE">
      <w:pPr>
        <w:numPr>
          <w:ilvl w:val="0"/>
          <w:numId w:val="22"/>
        </w:numPr>
        <w:spacing w:after="220"/>
        <w:ind w:left="567" w:hanging="567"/>
        <w:rPr>
          <w:szCs w:val="22"/>
        </w:rPr>
      </w:pPr>
      <w:r w:rsidRPr="00CB6FF6">
        <w:rPr>
          <w:szCs w:val="22"/>
        </w:rPr>
        <w:t>Adoption of the Treaty and the Regulations</w:t>
      </w:r>
    </w:p>
    <w:p w14:paraId="730EE339" w14:textId="77777777" w:rsidR="00CB6FF6" w:rsidRPr="00CB6FF6" w:rsidRDefault="00CB6FF6" w:rsidP="00FF55CE">
      <w:pPr>
        <w:numPr>
          <w:ilvl w:val="0"/>
          <w:numId w:val="22"/>
        </w:numPr>
        <w:spacing w:after="220"/>
        <w:ind w:left="567" w:hanging="567"/>
        <w:rPr>
          <w:szCs w:val="22"/>
        </w:rPr>
      </w:pPr>
      <w:r w:rsidRPr="00CB6FF6">
        <w:rPr>
          <w:szCs w:val="22"/>
        </w:rPr>
        <w:t xml:space="preserve">Adoption of any recommendation, resolution, agreed statement or final </w:t>
      </w:r>
      <w:proofErr w:type="gramStart"/>
      <w:r w:rsidRPr="00CB6FF6">
        <w:rPr>
          <w:szCs w:val="22"/>
        </w:rPr>
        <w:t>act</w:t>
      </w:r>
      <w:proofErr w:type="gramEnd"/>
    </w:p>
    <w:p w14:paraId="53D4CFD7" w14:textId="77777777" w:rsidR="00CB6FF6" w:rsidRPr="00CB6FF6" w:rsidRDefault="00CB6FF6" w:rsidP="00FF55CE">
      <w:pPr>
        <w:numPr>
          <w:ilvl w:val="0"/>
          <w:numId w:val="22"/>
        </w:numPr>
        <w:spacing w:after="220"/>
        <w:ind w:left="567" w:hanging="567"/>
        <w:rPr>
          <w:szCs w:val="22"/>
        </w:rPr>
      </w:pPr>
      <w:r w:rsidRPr="00CB6FF6">
        <w:rPr>
          <w:szCs w:val="22"/>
        </w:rPr>
        <w:t>Closing declarations by Delegations and by Representatives of Observers</w:t>
      </w:r>
    </w:p>
    <w:p w14:paraId="0AA0EDDB" w14:textId="77777777" w:rsidR="00CB6FF6" w:rsidRPr="00CB6FF6" w:rsidRDefault="00CB6FF6" w:rsidP="00FF55CE">
      <w:pPr>
        <w:numPr>
          <w:ilvl w:val="0"/>
          <w:numId w:val="22"/>
        </w:numPr>
        <w:spacing w:after="840" w:line="260" w:lineRule="atLeast"/>
        <w:ind w:left="567" w:hanging="567"/>
        <w:rPr>
          <w:szCs w:val="22"/>
        </w:rPr>
      </w:pPr>
      <w:r w:rsidRPr="00CB6FF6">
        <w:rPr>
          <w:szCs w:val="22"/>
        </w:rPr>
        <w:t>Closing of the Conference by the President</w:t>
      </w:r>
      <w:r w:rsidRPr="00CB6FF6">
        <w:rPr>
          <w:szCs w:val="22"/>
          <w:vertAlign w:val="superscript"/>
        </w:rPr>
        <w:footnoteReference w:customMarkFollows="1" w:id="2"/>
        <w:sym w:font="Symbol" w:char="F02A"/>
      </w:r>
    </w:p>
    <w:p w14:paraId="1188E122" w14:textId="61534CEA" w:rsidR="00CB6FF6" w:rsidRDefault="00CB6FF6" w:rsidP="00CB6FF6">
      <w:pPr>
        <w:ind w:left="5529"/>
        <w:rPr>
          <w:rFonts w:eastAsia="Times New Roman"/>
          <w:szCs w:val="22"/>
          <w:lang w:eastAsia="en-US"/>
        </w:rPr>
      </w:pPr>
      <w:r w:rsidRPr="00CB6FF6">
        <w:rPr>
          <w:rFonts w:eastAsia="Times New Roman"/>
          <w:szCs w:val="22"/>
          <w:lang w:eastAsia="en-US"/>
        </w:rPr>
        <w:t>[End of Annex and of document]</w:t>
      </w:r>
    </w:p>
    <w:p w14:paraId="085AA432" w14:textId="77777777" w:rsidR="00CB6FF6" w:rsidRPr="00CB6FF6" w:rsidRDefault="00CB6FF6" w:rsidP="00C92931">
      <w:pPr>
        <w:ind w:left="5529"/>
      </w:pPr>
    </w:p>
    <w:sectPr w:rsidR="00CB6FF6" w:rsidRPr="00CB6FF6" w:rsidSect="003B79FB">
      <w:headerReference w:type="even" r:id="rId15"/>
      <w:headerReference w:type="default" r:id="rId16"/>
      <w:footerReference w:type="even" r:id="rId17"/>
      <w:footerReference w:type="default" r:id="rId18"/>
      <w:headerReference w:type="first" r:id="rId19"/>
      <w:footerReference w:type="first" r:id="rId2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12C2" w14:textId="77777777" w:rsidR="000578B8" w:rsidRDefault="000578B8">
      <w:r>
        <w:separator/>
      </w:r>
    </w:p>
  </w:endnote>
  <w:endnote w:type="continuationSeparator" w:id="0">
    <w:p w14:paraId="37D16746" w14:textId="77777777" w:rsidR="000578B8" w:rsidRDefault="000578B8" w:rsidP="003B38C1">
      <w:r>
        <w:separator/>
      </w:r>
    </w:p>
    <w:p w14:paraId="7773B886" w14:textId="77777777" w:rsidR="000578B8" w:rsidRPr="003B38C1" w:rsidRDefault="000578B8" w:rsidP="003B38C1">
      <w:pPr>
        <w:spacing w:after="60"/>
        <w:rPr>
          <w:sz w:val="17"/>
        </w:rPr>
      </w:pPr>
      <w:r>
        <w:rPr>
          <w:sz w:val="17"/>
        </w:rPr>
        <w:t>[Endnote continued from previous page]</w:t>
      </w:r>
    </w:p>
  </w:endnote>
  <w:endnote w:type="continuationNotice" w:id="1">
    <w:p w14:paraId="60DE4043" w14:textId="77777777" w:rsidR="000578B8" w:rsidRPr="003B38C1" w:rsidRDefault="000578B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DB26" w14:textId="77777777" w:rsidR="0060410E" w:rsidRDefault="00604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7E30" w14:textId="77777777" w:rsidR="0060410E" w:rsidRDefault="00604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6507" w14:textId="77777777" w:rsidR="0060410E" w:rsidRDefault="006041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6E29" w14:textId="42EEFB88" w:rsidR="007D6948" w:rsidRDefault="007D6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7DA5" w14:textId="49202BAB" w:rsidR="007D6948" w:rsidRDefault="007D6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A925" w14:textId="758E7BB7" w:rsidR="007D6948" w:rsidRDefault="007D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4521" w14:textId="77777777" w:rsidR="000578B8" w:rsidRDefault="000578B8">
      <w:r>
        <w:separator/>
      </w:r>
    </w:p>
  </w:footnote>
  <w:footnote w:type="continuationSeparator" w:id="0">
    <w:p w14:paraId="78883A56" w14:textId="77777777" w:rsidR="000578B8" w:rsidRDefault="000578B8" w:rsidP="008B60B2">
      <w:r>
        <w:separator/>
      </w:r>
    </w:p>
    <w:p w14:paraId="1D32F5F9" w14:textId="77777777" w:rsidR="000578B8" w:rsidRPr="00ED77FB" w:rsidRDefault="000578B8" w:rsidP="008B60B2">
      <w:pPr>
        <w:spacing w:after="60"/>
        <w:rPr>
          <w:sz w:val="17"/>
          <w:szCs w:val="17"/>
        </w:rPr>
      </w:pPr>
      <w:r w:rsidRPr="00ED77FB">
        <w:rPr>
          <w:sz w:val="17"/>
          <w:szCs w:val="17"/>
        </w:rPr>
        <w:t>[Footnote continued from previous page]</w:t>
      </w:r>
    </w:p>
  </w:footnote>
  <w:footnote w:type="continuationNotice" w:id="1">
    <w:p w14:paraId="400D125C" w14:textId="77777777" w:rsidR="000578B8" w:rsidRPr="00ED77FB" w:rsidRDefault="000578B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9A538CB" w14:textId="77777777" w:rsidR="00CB6FF6" w:rsidRDefault="00CB6FF6" w:rsidP="00CB6FF6">
      <w:pPr>
        <w:pStyle w:val="FootnoteText"/>
        <w:rPr>
          <w:sz w:val="16"/>
          <w:szCs w:val="16"/>
        </w:rPr>
      </w:pPr>
      <w:r>
        <w:rPr>
          <w:rStyle w:val="FootnoteReference"/>
          <w:sz w:val="16"/>
          <w:szCs w:val="16"/>
        </w:rPr>
        <w:sym w:font="Symbol" w:char="F02A"/>
      </w:r>
      <w:r>
        <w:rPr>
          <w:sz w:val="16"/>
          <w:szCs w:val="16"/>
        </w:rPr>
        <w:tab/>
        <w:t>Immediately after the closing of the Conference, the Final Act, if any, and the Instrument will be open for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19F2" w14:textId="77777777" w:rsidR="0060410E" w:rsidRDefault="00604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74E8" w14:textId="77777777" w:rsidR="0060410E" w:rsidRDefault="00604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CA19" w14:textId="77777777" w:rsidR="0060410E" w:rsidRDefault="006041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46" w14:textId="171AF122" w:rsidR="00151C79" w:rsidRDefault="00151C79" w:rsidP="00151C79">
    <w:pPr>
      <w:jc w:val="right"/>
      <w:rPr>
        <w:rFonts w:asciiTheme="minorBidi" w:hAnsiTheme="minorBidi" w:cstheme="minorBidi"/>
        <w:szCs w:val="22"/>
      </w:rPr>
    </w:pPr>
    <w:r>
      <w:rPr>
        <w:rFonts w:asciiTheme="minorBidi" w:hAnsiTheme="minorBidi" w:cstheme="minorBidi"/>
        <w:szCs w:val="22"/>
      </w:rPr>
      <w:t>DLT/</w:t>
    </w:r>
    <w:r w:rsidR="00B557B1">
      <w:rPr>
        <w:rFonts w:asciiTheme="minorBidi" w:hAnsiTheme="minorBidi" w:cstheme="minorBidi"/>
        <w:szCs w:val="22"/>
      </w:rPr>
      <w:t>2/</w:t>
    </w:r>
    <w:r>
      <w:rPr>
        <w:rFonts w:asciiTheme="minorBidi" w:hAnsiTheme="minorBidi" w:cstheme="minorBidi"/>
        <w:szCs w:val="22"/>
      </w:rPr>
      <w:t>PM/5</w:t>
    </w:r>
  </w:p>
  <w:p w14:paraId="2681D2B9" w14:textId="0D0290B9" w:rsidR="00151C79" w:rsidRPr="00A848B0" w:rsidRDefault="00151C79" w:rsidP="00151C79">
    <w:pPr>
      <w:jc w:val="right"/>
      <w:rPr>
        <w:rFonts w:asciiTheme="minorBidi" w:hAnsiTheme="minorBidi" w:cstheme="minorBidi"/>
        <w:szCs w:val="22"/>
      </w:rPr>
    </w:pPr>
    <w:r>
      <w:rPr>
        <w:rFonts w:asciiTheme="minorBidi" w:hAnsiTheme="minorBidi" w:cstheme="minorBidi"/>
        <w:szCs w:val="22"/>
      </w:rPr>
      <w:t>ANNEX</w:t>
    </w:r>
  </w:p>
  <w:p w14:paraId="5D7DDAF2" w14:textId="525111D0" w:rsidR="00151C79" w:rsidRPr="00A848B0" w:rsidRDefault="00151C79" w:rsidP="00151C79">
    <w:pPr>
      <w:jc w:val="right"/>
      <w:rPr>
        <w:rFonts w:asciiTheme="minorBidi" w:hAnsiTheme="minorBidi" w:cstheme="minorBidi"/>
      </w:rPr>
    </w:pPr>
  </w:p>
  <w:p w14:paraId="1668741F" w14:textId="16B485E8" w:rsidR="003B79FB" w:rsidRPr="00151C79" w:rsidRDefault="003B79FB" w:rsidP="00151C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F662" w14:textId="45A493AA" w:rsidR="00151C79" w:rsidRPr="00A848B0" w:rsidRDefault="00151C79" w:rsidP="00151C79">
    <w:pPr>
      <w:jc w:val="right"/>
      <w:rPr>
        <w:rFonts w:asciiTheme="minorBidi" w:hAnsiTheme="minorBidi" w:cstheme="minorBidi"/>
        <w:szCs w:val="22"/>
      </w:rPr>
    </w:pPr>
    <w:r w:rsidRPr="00A848B0">
      <w:rPr>
        <w:rFonts w:asciiTheme="minorBidi" w:hAnsiTheme="minorBidi" w:cstheme="minorBidi"/>
        <w:szCs w:val="22"/>
      </w:rPr>
      <w:t>DLT/</w:t>
    </w:r>
    <w:r w:rsidR="00B557B1">
      <w:rPr>
        <w:rFonts w:asciiTheme="minorBidi" w:hAnsiTheme="minorBidi" w:cstheme="minorBidi"/>
        <w:szCs w:val="22"/>
      </w:rPr>
      <w:t>2/</w:t>
    </w:r>
    <w:r w:rsidRPr="00A848B0">
      <w:rPr>
        <w:rFonts w:asciiTheme="minorBidi" w:hAnsiTheme="minorBidi" w:cstheme="minorBidi"/>
        <w:szCs w:val="22"/>
      </w:rPr>
      <w:t>PM/</w:t>
    </w:r>
    <w:r>
      <w:rPr>
        <w:rFonts w:asciiTheme="minorBidi" w:hAnsiTheme="minorBidi" w:cstheme="minorBidi"/>
        <w:szCs w:val="22"/>
      </w:rPr>
      <w:t>5</w:t>
    </w:r>
  </w:p>
  <w:p w14:paraId="366CC726" w14:textId="6EA68D26" w:rsidR="00151C79" w:rsidRPr="00A848B0" w:rsidRDefault="00151C79" w:rsidP="00151C79">
    <w:pPr>
      <w:jc w:val="right"/>
      <w:rPr>
        <w:rFonts w:asciiTheme="minorBidi" w:hAnsiTheme="minorBidi" w:cstheme="minorBidi"/>
      </w:rPr>
    </w:pPr>
    <w:r w:rsidRPr="00A848B0">
      <w:rPr>
        <w:rFonts w:asciiTheme="minorBidi" w:hAnsiTheme="minorBidi" w:cstheme="minorBidi"/>
      </w:rPr>
      <w:t xml:space="preserve">page </w:t>
    </w:r>
    <w:r w:rsidRPr="00A848B0">
      <w:rPr>
        <w:rFonts w:asciiTheme="minorBidi" w:hAnsiTheme="minorBidi" w:cstheme="minorBidi"/>
      </w:rPr>
      <w:fldChar w:fldCharType="begin"/>
    </w:r>
    <w:r w:rsidRPr="00A848B0">
      <w:rPr>
        <w:rFonts w:asciiTheme="minorBidi" w:hAnsiTheme="minorBidi" w:cstheme="minorBidi"/>
      </w:rPr>
      <w:instrText xml:space="preserve"> PAGE  \* MERGEFORMAT </w:instrText>
    </w:r>
    <w:r w:rsidRPr="00A848B0">
      <w:rPr>
        <w:rFonts w:asciiTheme="minorBidi" w:hAnsiTheme="minorBidi" w:cstheme="minorBidi"/>
      </w:rPr>
      <w:fldChar w:fldCharType="separate"/>
    </w:r>
    <w:r w:rsidR="00685360">
      <w:rPr>
        <w:rFonts w:asciiTheme="minorBidi" w:hAnsiTheme="minorBidi" w:cstheme="minorBidi"/>
        <w:noProof/>
      </w:rPr>
      <w:t>3</w:t>
    </w:r>
    <w:r w:rsidRPr="00A848B0">
      <w:rPr>
        <w:rFonts w:asciiTheme="minorBidi" w:hAnsiTheme="minorBidi" w:cstheme="minorBidi"/>
      </w:rPr>
      <w:fldChar w:fldCharType="end"/>
    </w:r>
  </w:p>
  <w:p w14:paraId="28988F8E" w14:textId="33814370" w:rsidR="0029475F" w:rsidRPr="00151C79" w:rsidRDefault="0029475F" w:rsidP="00151C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2A5A" w14:textId="25339E4E" w:rsidR="00151C79" w:rsidRPr="00A848B0" w:rsidRDefault="00151C79" w:rsidP="00151C79">
    <w:pPr>
      <w:jc w:val="right"/>
      <w:rPr>
        <w:rFonts w:asciiTheme="minorBidi" w:hAnsiTheme="minorBidi" w:cstheme="minorBidi"/>
        <w:szCs w:val="22"/>
      </w:rPr>
    </w:pPr>
    <w:r w:rsidRPr="00A848B0">
      <w:rPr>
        <w:rFonts w:asciiTheme="minorBidi" w:hAnsiTheme="minorBidi" w:cstheme="minorBidi"/>
        <w:szCs w:val="22"/>
      </w:rPr>
      <w:t>DLT/</w:t>
    </w:r>
    <w:r w:rsidR="00B557B1">
      <w:rPr>
        <w:rFonts w:asciiTheme="minorBidi" w:hAnsiTheme="minorBidi" w:cstheme="minorBidi"/>
        <w:szCs w:val="22"/>
      </w:rPr>
      <w:t>2/</w:t>
    </w:r>
    <w:r w:rsidRPr="00A848B0">
      <w:rPr>
        <w:rFonts w:asciiTheme="minorBidi" w:hAnsiTheme="minorBidi" w:cstheme="minorBidi"/>
        <w:szCs w:val="22"/>
      </w:rPr>
      <w:t>PM/</w:t>
    </w:r>
    <w:r>
      <w:rPr>
        <w:rFonts w:asciiTheme="minorBidi" w:hAnsiTheme="minorBidi" w:cstheme="minorBidi"/>
        <w:szCs w:val="22"/>
      </w:rPr>
      <w:t>5</w:t>
    </w:r>
  </w:p>
  <w:p w14:paraId="133B861B" w14:textId="3CC8E963" w:rsidR="00151C79" w:rsidRPr="00A848B0" w:rsidRDefault="00151C79" w:rsidP="00151C79">
    <w:pPr>
      <w:jc w:val="right"/>
      <w:rPr>
        <w:rFonts w:asciiTheme="minorBidi" w:hAnsiTheme="minorBidi" w:cstheme="minorBidi"/>
      </w:rPr>
    </w:pPr>
    <w:r w:rsidRPr="00A848B0">
      <w:rPr>
        <w:rFonts w:asciiTheme="minorBidi" w:hAnsiTheme="minorBidi" w:cstheme="minorBidi"/>
      </w:rPr>
      <w:t xml:space="preserve">page </w:t>
    </w:r>
    <w:r w:rsidRPr="00A848B0">
      <w:rPr>
        <w:rFonts w:asciiTheme="minorBidi" w:hAnsiTheme="minorBidi" w:cstheme="minorBidi"/>
      </w:rPr>
      <w:fldChar w:fldCharType="begin"/>
    </w:r>
    <w:r w:rsidRPr="00A848B0">
      <w:rPr>
        <w:rFonts w:asciiTheme="minorBidi" w:hAnsiTheme="minorBidi" w:cstheme="minorBidi"/>
      </w:rPr>
      <w:instrText xml:space="preserve"> PAGE  \* MERGEFORMAT </w:instrText>
    </w:r>
    <w:r w:rsidRPr="00A848B0">
      <w:rPr>
        <w:rFonts w:asciiTheme="minorBidi" w:hAnsiTheme="minorBidi" w:cstheme="minorBidi"/>
      </w:rPr>
      <w:fldChar w:fldCharType="separate"/>
    </w:r>
    <w:r w:rsidR="00685360">
      <w:rPr>
        <w:rFonts w:asciiTheme="minorBidi" w:hAnsiTheme="minorBidi" w:cstheme="minorBidi"/>
        <w:noProof/>
      </w:rPr>
      <w:t>2</w:t>
    </w:r>
    <w:r w:rsidRPr="00A848B0">
      <w:rPr>
        <w:rFonts w:asciiTheme="minorBidi" w:hAnsiTheme="minorBidi" w:cstheme="minorBidi"/>
      </w:rPr>
      <w:fldChar w:fldCharType="end"/>
    </w:r>
  </w:p>
  <w:p w14:paraId="0EF1B408" w14:textId="77777777" w:rsidR="007D6948" w:rsidRDefault="007D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57E36"/>
    <w:multiLevelType w:val="hybridMultilevel"/>
    <w:tmpl w:val="9A88E8DE"/>
    <w:lvl w:ilvl="0" w:tplc="11400010">
      <w:start w:val="24"/>
      <w:numFmt w:val="bullet"/>
      <w:lvlText w:val="–"/>
      <w:lvlJc w:val="left"/>
      <w:pPr>
        <w:ind w:left="2061" w:hanging="360"/>
      </w:pPr>
      <w:rPr>
        <w:rFonts w:ascii="Arial" w:eastAsia="SimSun"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16CD5ACC"/>
    <w:multiLevelType w:val="hybridMultilevel"/>
    <w:tmpl w:val="26E22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C1C7B"/>
    <w:multiLevelType w:val="hybridMultilevel"/>
    <w:tmpl w:val="B7CA5846"/>
    <w:lvl w:ilvl="0" w:tplc="11400010">
      <w:start w:val="24"/>
      <w:numFmt w:val="bullet"/>
      <w:lvlText w:val="–"/>
      <w:lvlJc w:val="left"/>
      <w:pPr>
        <w:tabs>
          <w:tab w:val="num" w:pos="1135"/>
        </w:tabs>
        <w:ind w:left="1135" w:hanging="585"/>
      </w:pPr>
      <w:rPr>
        <w:rFonts w:ascii="Arial" w:eastAsia="SimSun" w:hAnsi="Arial" w:cs="Aria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15:restartNumberingAfterBreak="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E92B93"/>
    <w:multiLevelType w:val="hybridMultilevel"/>
    <w:tmpl w:val="30520CD8"/>
    <w:lvl w:ilvl="0" w:tplc="017C4862">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58A4E58"/>
    <w:multiLevelType w:val="hybridMultilevel"/>
    <w:tmpl w:val="7BEEEB84"/>
    <w:lvl w:ilvl="0" w:tplc="1140001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F5743"/>
    <w:multiLevelType w:val="hybridMultilevel"/>
    <w:tmpl w:val="6B368406"/>
    <w:lvl w:ilvl="0" w:tplc="2DAA43BE">
      <w:start w:val="1"/>
      <w:numFmt w:val="bullet"/>
      <w:lvlText w:val=""/>
      <w:lvlJc w:val="left"/>
      <w:pPr>
        <w:ind w:left="927" w:hanging="360"/>
      </w:pPr>
      <w:rPr>
        <w:rFonts w:ascii="Symbol" w:hAnsi="Symbol" w:hint="default"/>
      </w:rPr>
    </w:lvl>
    <w:lvl w:ilvl="1" w:tplc="11400010">
      <w:start w:val="24"/>
      <w:numFmt w:val="bullet"/>
      <w:lvlText w:val="–"/>
      <w:lvlJc w:val="left"/>
      <w:pPr>
        <w:ind w:left="1647" w:hanging="360"/>
      </w:pPr>
      <w:rPr>
        <w:rFonts w:ascii="Arial" w:eastAsia="SimSun" w:hAnsi="Arial" w:cs="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AB09D0"/>
    <w:multiLevelType w:val="hybridMultilevel"/>
    <w:tmpl w:val="288E2DEC"/>
    <w:lvl w:ilvl="0" w:tplc="F41A17CA">
      <w:start w:val="379"/>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3E503379"/>
    <w:multiLevelType w:val="hybridMultilevel"/>
    <w:tmpl w:val="F1A0401C"/>
    <w:lvl w:ilvl="0" w:tplc="0F185F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F3A0D"/>
    <w:multiLevelType w:val="hybridMultilevel"/>
    <w:tmpl w:val="2A101BD2"/>
    <w:lvl w:ilvl="0" w:tplc="100C000F">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41777C9"/>
    <w:multiLevelType w:val="hybridMultilevel"/>
    <w:tmpl w:val="BDF0557C"/>
    <w:lvl w:ilvl="0" w:tplc="405C9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526CDE"/>
    <w:multiLevelType w:val="hybridMultilevel"/>
    <w:tmpl w:val="85AA318A"/>
    <w:lvl w:ilvl="0" w:tplc="11400010">
      <w:start w:val="24"/>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8" w15:restartNumberingAfterBreak="0">
    <w:nsid w:val="57733057"/>
    <w:multiLevelType w:val="hybridMultilevel"/>
    <w:tmpl w:val="F8AEDDFC"/>
    <w:lvl w:ilvl="0" w:tplc="3DB6C0F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0"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C10380"/>
    <w:multiLevelType w:val="hybridMultilevel"/>
    <w:tmpl w:val="3ACE7A8E"/>
    <w:lvl w:ilvl="0" w:tplc="0409000F">
      <w:start w:val="1"/>
      <w:numFmt w:val="decimal"/>
      <w:lvlText w:val="%1."/>
      <w:lvlJc w:val="left"/>
      <w:pPr>
        <w:ind w:left="720" w:hanging="360"/>
      </w:pPr>
    </w:lvl>
    <w:lvl w:ilvl="1" w:tplc="319EDA8C">
      <w:start w:val="1"/>
      <w:numFmt w:val="bullet"/>
      <w:lvlText w:val=""/>
      <w:lvlJc w:val="left"/>
      <w:pPr>
        <w:ind w:left="1640" w:hanging="5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45D4F"/>
    <w:multiLevelType w:val="hybridMultilevel"/>
    <w:tmpl w:val="4C748EDC"/>
    <w:lvl w:ilvl="0" w:tplc="BD1C8246">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39933352">
    <w:abstractNumId w:val="4"/>
  </w:num>
  <w:num w:numId="2" w16cid:durableId="2113040541">
    <w:abstractNumId w:val="15"/>
  </w:num>
  <w:num w:numId="3" w16cid:durableId="923106113">
    <w:abstractNumId w:val="0"/>
  </w:num>
  <w:num w:numId="4" w16cid:durableId="474874258">
    <w:abstractNumId w:val="16"/>
  </w:num>
  <w:num w:numId="5" w16cid:durableId="1168903383">
    <w:abstractNumId w:val="1"/>
  </w:num>
  <w:num w:numId="6" w16cid:durableId="1477642023">
    <w:abstractNumId w:val="7"/>
  </w:num>
  <w:num w:numId="7" w16cid:durableId="1991984959">
    <w:abstractNumId w:val="6"/>
  </w:num>
  <w:num w:numId="8" w16cid:durableId="1313213474">
    <w:abstractNumId w:val="19"/>
  </w:num>
  <w:num w:numId="9" w16cid:durableId="147407706">
    <w:abstractNumId w:val="5"/>
  </w:num>
  <w:num w:numId="10" w16cid:durableId="509297117">
    <w:abstractNumId w:val="2"/>
  </w:num>
  <w:num w:numId="11" w16cid:durableId="1101486916">
    <w:abstractNumId w:val="14"/>
  </w:num>
  <w:num w:numId="12" w16cid:durableId="307514423">
    <w:abstractNumId w:val="18"/>
  </w:num>
  <w:num w:numId="13" w16cid:durableId="1034236177">
    <w:abstractNumId w:val="22"/>
  </w:num>
  <w:num w:numId="14" w16cid:durableId="1324046392">
    <w:abstractNumId w:val="12"/>
  </w:num>
  <w:num w:numId="15" w16cid:durableId="399719390">
    <w:abstractNumId w:val="23"/>
  </w:num>
  <w:num w:numId="16" w16cid:durableId="1156994313">
    <w:abstractNumId w:val="8"/>
  </w:num>
  <w:num w:numId="17" w16cid:durableId="885916662">
    <w:abstractNumId w:val="11"/>
  </w:num>
  <w:num w:numId="18" w16cid:durableId="1210728662">
    <w:abstractNumId w:val="10"/>
  </w:num>
  <w:num w:numId="19" w16cid:durableId="1834560791">
    <w:abstractNumId w:val="9"/>
  </w:num>
  <w:num w:numId="20" w16cid:durableId="1653176618">
    <w:abstractNumId w:val="17"/>
  </w:num>
  <w:num w:numId="21" w16cid:durableId="1477067217">
    <w:abstractNumId w:val="13"/>
  </w:num>
  <w:num w:numId="22" w16cid:durableId="170710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94594">
    <w:abstractNumId w:val="3"/>
  </w:num>
  <w:num w:numId="24" w16cid:durableId="684206301">
    <w:abstractNumId w:val="20"/>
  </w:num>
  <w:num w:numId="25" w16cid:durableId="14057614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126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9A"/>
    <w:rsid w:val="000017A5"/>
    <w:rsid w:val="00003097"/>
    <w:rsid w:val="00015999"/>
    <w:rsid w:val="00023C95"/>
    <w:rsid w:val="000309E2"/>
    <w:rsid w:val="00036877"/>
    <w:rsid w:val="00041031"/>
    <w:rsid w:val="00043897"/>
    <w:rsid w:val="00043CAA"/>
    <w:rsid w:val="000460B6"/>
    <w:rsid w:val="00046822"/>
    <w:rsid w:val="00050C6F"/>
    <w:rsid w:val="000548F7"/>
    <w:rsid w:val="000578B8"/>
    <w:rsid w:val="00057BF8"/>
    <w:rsid w:val="000636CE"/>
    <w:rsid w:val="00063930"/>
    <w:rsid w:val="0006513A"/>
    <w:rsid w:val="000656C4"/>
    <w:rsid w:val="00066644"/>
    <w:rsid w:val="00072794"/>
    <w:rsid w:val="00075432"/>
    <w:rsid w:val="00077C1C"/>
    <w:rsid w:val="00082842"/>
    <w:rsid w:val="00083A2E"/>
    <w:rsid w:val="00083C0D"/>
    <w:rsid w:val="00083F43"/>
    <w:rsid w:val="00090937"/>
    <w:rsid w:val="00091A29"/>
    <w:rsid w:val="0009264A"/>
    <w:rsid w:val="00094A70"/>
    <w:rsid w:val="000968ED"/>
    <w:rsid w:val="000A4310"/>
    <w:rsid w:val="000A51A7"/>
    <w:rsid w:val="000B0956"/>
    <w:rsid w:val="000B1203"/>
    <w:rsid w:val="000B23A0"/>
    <w:rsid w:val="000B6C41"/>
    <w:rsid w:val="000C5025"/>
    <w:rsid w:val="000C597F"/>
    <w:rsid w:val="000D0FF8"/>
    <w:rsid w:val="000D1E85"/>
    <w:rsid w:val="000D28E1"/>
    <w:rsid w:val="000D4F4D"/>
    <w:rsid w:val="000D7940"/>
    <w:rsid w:val="000F5E56"/>
    <w:rsid w:val="000F7A63"/>
    <w:rsid w:val="001039FF"/>
    <w:rsid w:val="00104660"/>
    <w:rsid w:val="00104E81"/>
    <w:rsid w:val="00105AD8"/>
    <w:rsid w:val="00111ACA"/>
    <w:rsid w:val="001121B4"/>
    <w:rsid w:val="00113C31"/>
    <w:rsid w:val="0012344A"/>
    <w:rsid w:val="00123E24"/>
    <w:rsid w:val="001257F2"/>
    <w:rsid w:val="00131A54"/>
    <w:rsid w:val="00134895"/>
    <w:rsid w:val="00136110"/>
    <w:rsid w:val="001362EE"/>
    <w:rsid w:val="00142A07"/>
    <w:rsid w:val="00143109"/>
    <w:rsid w:val="00143B40"/>
    <w:rsid w:val="0014740F"/>
    <w:rsid w:val="00151995"/>
    <w:rsid w:val="00151C79"/>
    <w:rsid w:val="00164973"/>
    <w:rsid w:val="001725A3"/>
    <w:rsid w:val="001832A6"/>
    <w:rsid w:val="00184807"/>
    <w:rsid w:val="00186B2B"/>
    <w:rsid w:val="00191252"/>
    <w:rsid w:val="00191B1A"/>
    <w:rsid w:val="001A03DF"/>
    <w:rsid w:val="001A5F20"/>
    <w:rsid w:val="001A7913"/>
    <w:rsid w:val="001B02F0"/>
    <w:rsid w:val="001C25D7"/>
    <w:rsid w:val="001C4CB0"/>
    <w:rsid w:val="001D297F"/>
    <w:rsid w:val="001D5B18"/>
    <w:rsid w:val="001E322B"/>
    <w:rsid w:val="001E5A16"/>
    <w:rsid w:val="001E5B4D"/>
    <w:rsid w:val="001E72DA"/>
    <w:rsid w:val="001F00C3"/>
    <w:rsid w:val="001F187A"/>
    <w:rsid w:val="001F44EB"/>
    <w:rsid w:val="001F7F47"/>
    <w:rsid w:val="00200EBE"/>
    <w:rsid w:val="00214F66"/>
    <w:rsid w:val="002165BB"/>
    <w:rsid w:val="00222003"/>
    <w:rsid w:val="002245FB"/>
    <w:rsid w:val="00233BB2"/>
    <w:rsid w:val="002440F6"/>
    <w:rsid w:val="00245CEF"/>
    <w:rsid w:val="00245D9A"/>
    <w:rsid w:val="00246CF2"/>
    <w:rsid w:val="00246EAF"/>
    <w:rsid w:val="00247566"/>
    <w:rsid w:val="002512E0"/>
    <w:rsid w:val="00251AA1"/>
    <w:rsid w:val="00252608"/>
    <w:rsid w:val="002611E4"/>
    <w:rsid w:val="00263178"/>
    <w:rsid w:val="002634C4"/>
    <w:rsid w:val="0026571B"/>
    <w:rsid w:val="002666A6"/>
    <w:rsid w:val="00277720"/>
    <w:rsid w:val="00277B27"/>
    <w:rsid w:val="00281DE9"/>
    <w:rsid w:val="00284EC5"/>
    <w:rsid w:val="00285799"/>
    <w:rsid w:val="002928D3"/>
    <w:rsid w:val="0029475F"/>
    <w:rsid w:val="00294B52"/>
    <w:rsid w:val="002A0866"/>
    <w:rsid w:val="002C1D9B"/>
    <w:rsid w:val="002C5E46"/>
    <w:rsid w:val="002C6D31"/>
    <w:rsid w:val="002D05EA"/>
    <w:rsid w:val="002D1125"/>
    <w:rsid w:val="002D22CE"/>
    <w:rsid w:val="002D3EA9"/>
    <w:rsid w:val="002E0C25"/>
    <w:rsid w:val="002E23D6"/>
    <w:rsid w:val="002E70F7"/>
    <w:rsid w:val="002F1FE6"/>
    <w:rsid w:val="002F29AC"/>
    <w:rsid w:val="002F4E68"/>
    <w:rsid w:val="002F5687"/>
    <w:rsid w:val="00304418"/>
    <w:rsid w:val="003048CB"/>
    <w:rsid w:val="00310632"/>
    <w:rsid w:val="00310854"/>
    <w:rsid w:val="003127F2"/>
    <w:rsid w:val="00312F7F"/>
    <w:rsid w:val="00314176"/>
    <w:rsid w:val="00320A60"/>
    <w:rsid w:val="00324FD2"/>
    <w:rsid w:val="00325670"/>
    <w:rsid w:val="00325930"/>
    <w:rsid w:val="0033279D"/>
    <w:rsid w:val="00334205"/>
    <w:rsid w:val="0033457F"/>
    <w:rsid w:val="003352DD"/>
    <w:rsid w:val="003353DD"/>
    <w:rsid w:val="00336355"/>
    <w:rsid w:val="00340A7D"/>
    <w:rsid w:val="00345BD9"/>
    <w:rsid w:val="00345E8C"/>
    <w:rsid w:val="00347994"/>
    <w:rsid w:val="00351F85"/>
    <w:rsid w:val="0035388B"/>
    <w:rsid w:val="00356E8B"/>
    <w:rsid w:val="003645E5"/>
    <w:rsid w:val="003673CF"/>
    <w:rsid w:val="003679A4"/>
    <w:rsid w:val="003725A2"/>
    <w:rsid w:val="00376C34"/>
    <w:rsid w:val="00383C9F"/>
    <w:rsid w:val="003845C1"/>
    <w:rsid w:val="00384C20"/>
    <w:rsid w:val="003858A1"/>
    <w:rsid w:val="003861FB"/>
    <w:rsid w:val="00387977"/>
    <w:rsid w:val="00391452"/>
    <w:rsid w:val="00393DA0"/>
    <w:rsid w:val="00394790"/>
    <w:rsid w:val="003A6B32"/>
    <w:rsid w:val="003A6F89"/>
    <w:rsid w:val="003B38C1"/>
    <w:rsid w:val="003B79FB"/>
    <w:rsid w:val="003B7B06"/>
    <w:rsid w:val="003C47EE"/>
    <w:rsid w:val="003C7105"/>
    <w:rsid w:val="003D09CA"/>
    <w:rsid w:val="003D1FE3"/>
    <w:rsid w:val="003D463F"/>
    <w:rsid w:val="003D6B57"/>
    <w:rsid w:val="003D70E2"/>
    <w:rsid w:val="003E3579"/>
    <w:rsid w:val="003E662E"/>
    <w:rsid w:val="003F14DE"/>
    <w:rsid w:val="003F32F9"/>
    <w:rsid w:val="003F3CEC"/>
    <w:rsid w:val="003F5CA5"/>
    <w:rsid w:val="00400756"/>
    <w:rsid w:val="004010A3"/>
    <w:rsid w:val="004010BB"/>
    <w:rsid w:val="004021FC"/>
    <w:rsid w:val="00405170"/>
    <w:rsid w:val="00406CA9"/>
    <w:rsid w:val="00412B91"/>
    <w:rsid w:val="004164F4"/>
    <w:rsid w:val="00420B95"/>
    <w:rsid w:val="00420D0B"/>
    <w:rsid w:val="00422834"/>
    <w:rsid w:val="00423E3E"/>
    <w:rsid w:val="00427A99"/>
    <w:rsid w:val="00427AF4"/>
    <w:rsid w:val="004328D7"/>
    <w:rsid w:val="00436A66"/>
    <w:rsid w:val="0043714C"/>
    <w:rsid w:val="00442129"/>
    <w:rsid w:val="00445694"/>
    <w:rsid w:val="0044787D"/>
    <w:rsid w:val="004527B3"/>
    <w:rsid w:val="00453136"/>
    <w:rsid w:val="00455747"/>
    <w:rsid w:val="004602DF"/>
    <w:rsid w:val="004647DA"/>
    <w:rsid w:val="00467CBD"/>
    <w:rsid w:val="00467FD3"/>
    <w:rsid w:val="004719C8"/>
    <w:rsid w:val="00474062"/>
    <w:rsid w:val="00475C14"/>
    <w:rsid w:val="00475FB8"/>
    <w:rsid w:val="00477C50"/>
    <w:rsid w:val="00477D6B"/>
    <w:rsid w:val="004807A8"/>
    <w:rsid w:val="004807C1"/>
    <w:rsid w:val="004811FE"/>
    <w:rsid w:val="00482A49"/>
    <w:rsid w:val="00482E88"/>
    <w:rsid w:val="004841EF"/>
    <w:rsid w:val="00484A93"/>
    <w:rsid w:val="00490043"/>
    <w:rsid w:val="004972DE"/>
    <w:rsid w:val="00497E2A"/>
    <w:rsid w:val="004A5E48"/>
    <w:rsid w:val="004A6874"/>
    <w:rsid w:val="004A7E46"/>
    <w:rsid w:val="004B2873"/>
    <w:rsid w:val="004B7738"/>
    <w:rsid w:val="004C4E6B"/>
    <w:rsid w:val="004C56A3"/>
    <w:rsid w:val="004C5EAF"/>
    <w:rsid w:val="004C7377"/>
    <w:rsid w:val="004D255F"/>
    <w:rsid w:val="004E2371"/>
    <w:rsid w:val="004E2B0E"/>
    <w:rsid w:val="004E4179"/>
    <w:rsid w:val="004E66E0"/>
    <w:rsid w:val="004F0AD9"/>
    <w:rsid w:val="004F0D75"/>
    <w:rsid w:val="004F2531"/>
    <w:rsid w:val="004F27DD"/>
    <w:rsid w:val="004F4C75"/>
    <w:rsid w:val="004F4E0C"/>
    <w:rsid w:val="004F7BA9"/>
    <w:rsid w:val="005019FF"/>
    <w:rsid w:val="005068FC"/>
    <w:rsid w:val="00506B76"/>
    <w:rsid w:val="0051353B"/>
    <w:rsid w:val="005201C6"/>
    <w:rsid w:val="00520EF4"/>
    <w:rsid w:val="00523362"/>
    <w:rsid w:val="005261F2"/>
    <w:rsid w:val="0053057A"/>
    <w:rsid w:val="00537483"/>
    <w:rsid w:val="00544674"/>
    <w:rsid w:val="005464F9"/>
    <w:rsid w:val="00547154"/>
    <w:rsid w:val="0055325B"/>
    <w:rsid w:val="00557B44"/>
    <w:rsid w:val="00560A29"/>
    <w:rsid w:val="00560B0A"/>
    <w:rsid w:val="00563F04"/>
    <w:rsid w:val="00564DCB"/>
    <w:rsid w:val="005719AF"/>
    <w:rsid w:val="005722AF"/>
    <w:rsid w:val="00573094"/>
    <w:rsid w:val="00574A46"/>
    <w:rsid w:val="00577D2C"/>
    <w:rsid w:val="0058278D"/>
    <w:rsid w:val="00584CF7"/>
    <w:rsid w:val="00591CB7"/>
    <w:rsid w:val="005946C9"/>
    <w:rsid w:val="005A3619"/>
    <w:rsid w:val="005A3E21"/>
    <w:rsid w:val="005B2A6F"/>
    <w:rsid w:val="005B2AD0"/>
    <w:rsid w:val="005B2E76"/>
    <w:rsid w:val="005C0B30"/>
    <w:rsid w:val="005C2A20"/>
    <w:rsid w:val="005C4D67"/>
    <w:rsid w:val="005D420D"/>
    <w:rsid w:val="005D6EDB"/>
    <w:rsid w:val="005D725D"/>
    <w:rsid w:val="005D739A"/>
    <w:rsid w:val="005E3D36"/>
    <w:rsid w:val="0060410E"/>
    <w:rsid w:val="00604598"/>
    <w:rsid w:val="00605827"/>
    <w:rsid w:val="00613299"/>
    <w:rsid w:val="006143B8"/>
    <w:rsid w:val="006178A2"/>
    <w:rsid w:val="00617F8B"/>
    <w:rsid w:val="0062277E"/>
    <w:rsid w:val="00622C00"/>
    <w:rsid w:val="00623277"/>
    <w:rsid w:val="00623796"/>
    <w:rsid w:val="00624B9F"/>
    <w:rsid w:val="00633757"/>
    <w:rsid w:val="00635C6E"/>
    <w:rsid w:val="0064521E"/>
    <w:rsid w:val="00646050"/>
    <w:rsid w:val="00653DE4"/>
    <w:rsid w:val="006673A8"/>
    <w:rsid w:val="006703FF"/>
    <w:rsid w:val="006713CA"/>
    <w:rsid w:val="00671710"/>
    <w:rsid w:val="00672149"/>
    <w:rsid w:val="00674931"/>
    <w:rsid w:val="00674B09"/>
    <w:rsid w:val="00676C5C"/>
    <w:rsid w:val="0068135A"/>
    <w:rsid w:val="00682815"/>
    <w:rsid w:val="0068302F"/>
    <w:rsid w:val="00685360"/>
    <w:rsid w:val="006874D6"/>
    <w:rsid w:val="00690E85"/>
    <w:rsid w:val="006924E7"/>
    <w:rsid w:val="006A04FB"/>
    <w:rsid w:val="006A0C65"/>
    <w:rsid w:val="006A1577"/>
    <w:rsid w:val="006A1793"/>
    <w:rsid w:val="006A6243"/>
    <w:rsid w:val="006A6529"/>
    <w:rsid w:val="006A6DC4"/>
    <w:rsid w:val="006B15AC"/>
    <w:rsid w:val="006B19C0"/>
    <w:rsid w:val="006B2379"/>
    <w:rsid w:val="006B6705"/>
    <w:rsid w:val="006C3403"/>
    <w:rsid w:val="006C5F6C"/>
    <w:rsid w:val="006D35D7"/>
    <w:rsid w:val="006D4376"/>
    <w:rsid w:val="006E184E"/>
    <w:rsid w:val="006E2AC4"/>
    <w:rsid w:val="006E5BC5"/>
    <w:rsid w:val="006F666F"/>
    <w:rsid w:val="006F742F"/>
    <w:rsid w:val="00700560"/>
    <w:rsid w:val="00701FA7"/>
    <w:rsid w:val="00711722"/>
    <w:rsid w:val="00711E21"/>
    <w:rsid w:val="007176C1"/>
    <w:rsid w:val="00717887"/>
    <w:rsid w:val="0072427A"/>
    <w:rsid w:val="007318F0"/>
    <w:rsid w:val="00736638"/>
    <w:rsid w:val="00736CBA"/>
    <w:rsid w:val="007371DB"/>
    <w:rsid w:val="00747204"/>
    <w:rsid w:val="007476AE"/>
    <w:rsid w:val="00747CE5"/>
    <w:rsid w:val="00750C2D"/>
    <w:rsid w:val="00751DAB"/>
    <w:rsid w:val="00753C33"/>
    <w:rsid w:val="007610C8"/>
    <w:rsid w:val="00763629"/>
    <w:rsid w:val="00767495"/>
    <w:rsid w:val="0077316C"/>
    <w:rsid w:val="007738AB"/>
    <w:rsid w:val="0077678B"/>
    <w:rsid w:val="00781441"/>
    <w:rsid w:val="007838E8"/>
    <w:rsid w:val="00786485"/>
    <w:rsid w:val="0079049A"/>
    <w:rsid w:val="0079608D"/>
    <w:rsid w:val="00797682"/>
    <w:rsid w:val="007A0CF2"/>
    <w:rsid w:val="007A5C08"/>
    <w:rsid w:val="007A7735"/>
    <w:rsid w:val="007B683B"/>
    <w:rsid w:val="007D1613"/>
    <w:rsid w:val="007D5D01"/>
    <w:rsid w:val="007D6948"/>
    <w:rsid w:val="007D720F"/>
    <w:rsid w:val="007D7D0B"/>
    <w:rsid w:val="007E2C2C"/>
    <w:rsid w:val="007E4258"/>
    <w:rsid w:val="007E601B"/>
    <w:rsid w:val="007F0BA5"/>
    <w:rsid w:val="007F28D0"/>
    <w:rsid w:val="007F5920"/>
    <w:rsid w:val="008054B3"/>
    <w:rsid w:val="00806A11"/>
    <w:rsid w:val="008117CD"/>
    <w:rsid w:val="008117DB"/>
    <w:rsid w:val="008128C8"/>
    <w:rsid w:val="00814335"/>
    <w:rsid w:val="008201FA"/>
    <w:rsid w:val="00820D85"/>
    <w:rsid w:val="00831E3F"/>
    <w:rsid w:val="00836218"/>
    <w:rsid w:val="00840D63"/>
    <w:rsid w:val="00841C44"/>
    <w:rsid w:val="0084372A"/>
    <w:rsid w:val="008456E9"/>
    <w:rsid w:val="00845814"/>
    <w:rsid w:val="0085682B"/>
    <w:rsid w:val="008636F9"/>
    <w:rsid w:val="00866F10"/>
    <w:rsid w:val="00867C8F"/>
    <w:rsid w:val="00871243"/>
    <w:rsid w:val="00877200"/>
    <w:rsid w:val="00880D81"/>
    <w:rsid w:val="008825B7"/>
    <w:rsid w:val="00882CB3"/>
    <w:rsid w:val="008833B8"/>
    <w:rsid w:val="00887EB0"/>
    <w:rsid w:val="0089008A"/>
    <w:rsid w:val="00890C9E"/>
    <w:rsid w:val="00892CFC"/>
    <w:rsid w:val="008A029F"/>
    <w:rsid w:val="008A59A0"/>
    <w:rsid w:val="008A73CC"/>
    <w:rsid w:val="008B1397"/>
    <w:rsid w:val="008B2CC1"/>
    <w:rsid w:val="008B60B2"/>
    <w:rsid w:val="008B6CC0"/>
    <w:rsid w:val="008C6868"/>
    <w:rsid w:val="008C6EC5"/>
    <w:rsid w:val="008D3D3F"/>
    <w:rsid w:val="008E0169"/>
    <w:rsid w:val="008E3146"/>
    <w:rsid w:val="008E46DA"/>
    <w:rsid w:val="008E7050"/>
    <w:rsid w:val="008E7538"/>
    <w:rsid w:val="008F0372"/>
    <w:rsid w:val="008F1E5F"/>
    <w:rsid w:val="008F63EC"/>
    <w:rsid w:val="008F6751"/>
    <w:rsid w:val="008F7C4B"/>
    <w:rsid w:val="00901C83"/>
    <w:rsid w:val="00901EB2"/>
    <w:rsid w:val="00904A1F"/>
    <w:rsid w:val="009057DB"/>
    <w:rsid w:val="009072C8"/>
    <w:rsid w:val="0090731E"/>
    <w:rsid w:val="00916EE2"/>
    <w:rsid w:val="009219C4"/>
    <w:rsid w:val="00921B27"/>
    <w:rsid w:val="00932549"/>
    <w:rsid w:val="00935476"/>
    <w:rsid w:val="0093594A"/>
    <w:rsid w:val="009403D4"/>
    <w:rsid w:val="0094268B"/>
    <w:rsid w:val="00946092"/>
    <w:rsid w:val="009468FF"/>
    <w:rsid w:val="0095204F"/>
    <w:rsid w:val="00954D14"/>
    <w:rsid w:val="00955825"/>
    <w:rsid w:val="009606C8"/>
    <w:rsid w:val="00960D93"/>
    <w:rsid w:val="00966A22"/>
    <w:rsid w:val="0096722F"/>
    <w:rsid w:val="00967821"/>
    <w:rsid w:val="0097274C"/>
    <w:rsid w:val="00975A1A"/>
    <w:rsid w:val="00976C55"/>
    <w:rsid w:val="00980843"/>
    <w:rsid w:val="00981EAD"/>
    <w:rsid w:val="009845F5"/>
    <w:rsid w:val="00984A10"/>
    <w:rsid w:val="00994037"/>
    <w:rsid w:val="009956B8"/>
    <w:rsid w:val="00997F82"/>
    <w:rsid w:val="009A3B6A"/>
    <w:rsid w:val="009A469A"/>
    <w:rsid w:val="009A542E"/>
    <w:rsid w:val="009B087F"/>
    <w:rsid w:val="009C174D"/>
    <w:rsid w:val="009C3AE9"/>
    <w:rsid w:val="009C3E4E"/>
    <w:rsid w:val="009C5BFB"/>
    <w:rsid w:val="009D2B45"/>
    <w:rsid w:val="009D33A6"/>
    <w:rsid w:val="009D6888"/>
    <w:rsid w:val="009E1364"/>
    <w:rsid w:val="009E2791"/>
    <w:rsid w:val="009E362D"/>
    <w:rsid w:val="009E3F6F"/>
    <w:rsid w:val="009E7DAD"/>
    <w:rsid w:val="009F2F48"/>
    <w:rsid w:val="009F3E23"/>
    <w:rsid w:val="009F421C"/>
    <w:rsid w:val="009F499F"/>
    <w:rsid w:val="009F7125"/>
    <w:rsid w:val="009F7354"/>
    <w:rsid w:val="00A11D3F"/>
    <w:rsid w:val="00A20376"/>
    <w:rsid w:val="00A24B23"/>
    <w:rsid w:val="00A2680C"/>
    <w:rsid w:val="00A27F3E"/>
    <w:rsid w:val="00A31361"/>
    <w:rsid w:val="00A31C37"/>
    <w:rsid w:val="00A346FE"/>
    <w:rsid w:val="00A42DAF"/>
    <w:rsid w:val="00A4405C"/>
    <w:rsid w:val="00A443DC"/>
    <w:rsid w:val="00A45BD8"/>
    <w:rsid w:val="00A46C76"/>
    <w:rsid w:val="00A500A7"/>
    <w:rsid w:val="00A50BF2"/>
    <w:rsid w:val="00A51044"/>
    <w:rsid w:val="00A55ABF"/>
    <w:rsid w:val="00A64696"/>
    <w:rsid w:val="00A66495"/>
    <w:rsid w:val="00A73D4C"/>
    <w:rsid w:val="00A869B7"/>
    <w:rsid w:val="00A90210"/>
    <w:rsid w:val="00A90DAA"/>
    <w:rsid w:val="00A933E9"/>
    <w:rsid w:val="00A958AA"/>
    <w:rsid w:val="00A963A0"/>
    <w:rsid w:val="00A967E2"/>
    <w:rsid w:val="00A977B8"/>
    <w:rsid w:val="00AA05F7"/>
    <w:rsid w:val="00AA0C89"/>
    <w:rsid w:val="00AA286A"/>
    <w:rsid w:val="00AA4AD3"/>
    <w:rsid w:val="00AB55C5"/>
    <w:rsid w:val="00AB63DE"/>
    <w:rsid w:val="00AB7D1C"/>
    <w:rsid w:val="00AC205C"/>
    <w:rsid w:val="00AC3634"/>
    <w:rsid w:val="00AC40F1"/>
    <w:rsid w:val="00AC5721"/>
    <w:rsid w:val="00AC5D53"/>
    <w:rsid w:val="00AC631E"/>
    <w:rsid w:val="00AC7CAA"/>
    <w:rsid w:val="00AD0327"/>
    <w:rsid w:val="00AD3800"/>
    <w:rsid w:val="00AD4656"/>
    <w:rsid w:val="00AD6619"/>
    <w:rsid w:val="00AD6C2F"/>
    <w:rsid w:val="00AE066F"/>
    <w:rsid w:val="00AE45C1"/>
    <w:rsid w:val="00AF0A6B"/>
    <w:rsid w:val="00AF0CD3"/>
    <w:rsid w:val="00AF1A74"/>
    <w:rsid w:val="00AF2834"/>
    <w:rsid w:val="00B010BA"/>
    <w:rsid w:val="00B05A69"/>
    <w:rsid w:val="00B0710D"/>
    <w:rsid w:val="00B071DB"/>
    <w:rsid w:val="00B10882"/>
    <w:rsid w:val="00B10D9E"/>
    <w:rsid w:val="00B20110"/>
    <w:rsid w:val="00B22561"/>
    <w:rsid w:val="00B226DA"/>
    <w:rsid w:val="00B271C1"/>
    <w:rsid w:val="00B31F2B"/>
    <w:rsid w:val="00B433AF"/>
    <w:rsid w:val="00B4584A"/>
    <w:rsid w:val="00B557B1"/>
    <w:rsid w:val="00B62927"/>
    <w:rsid w:val="00B70ED6"/>
    <w:rsid w:val="00B71CF5"/>
    <w:rsid w:val="00B726F9"/>
    <w:rsid w:val="00B7780D"/>
    <w:rsid w:val="00B82E5B"/>
    <w:rsid w:val="00B843DE"/>
    <w:rsid w:val="00B87520"/>
    <w:rsid w:val="00B91491"/>
    <w:rsid w:val="00B91498"/>
    <w:rsid w:val="00B95676"/>
    <w:rsid w:val="00B95733"/>
    <w:rsid w:val="00B9734B"/>
    <w:rsid w:val="00BA6103"/>
    <w:rsid w:val="00BA71FC"/>
    <w:rsid w:val="00BA73D6"/>
    <w:rsid w:val="00BA7BD5"/>
    <w:rsid w:val="00BA7D01"/>
    <w:rsid w:val="00BB73E1"/>
    <w:rsid w:val="00BC37E6"/>
    <w:rsid w:val="00BC7999"/>
    <w:rsid w:val="00BD1C65"/>
    <w:rsid w:val="00BD5036"/>
    <w:rsid w:val="00BD5C9C"/>
    <w:rsid w:val="00BE4590"/>
    <w:rsid w:val="00BE4B49"/>
    <w:rsid w:val="00BE7362"/>
    <w:rsid w:val="00BE7F01"/>
    <w:rsid w:val="00BF0D12"/>
    <w:rsid w:val="00BF133F"/>
    <w:rsid w:val="00BF5812"/>
    <w:rsid w:val="00C00436"/>
    <w:rsid w:val="00C10795"/>
    <w:rsid w:val="00C11BFE"/>
    <w:rsid w:val="00C1593A"/>
    <w:rsid w:val="00C2282A"/>
    <w:rsid w:val="00C254D6"/>
    <w:rsid w:val="00C25CB2"/>
    <w:rsid w:val="00C27DBA"/>
    <w:rsid w:val="00C30042"/>
    <w:rsid w:val="00C339D1"/>
    <w:rsid w:val="00C33DAD"/>
    <w:rsid w:val="00C37A9F"/>
    <w:rsid w:val="00C41E8E"/>
    <w:rsid w:val="00C507DD"/>
    <w:rsid w:val="00C50FDD"/>
    <w:rsid w:val="00C51156"/>
    <w:rsid w:val="00C53C39"/>
    <w:rsid w:val="00C56EE0"/>
    <w:rsid w:val="00C63976"/>
    <w:rsid w:val="00C65DAB"/>
    <w:rsid w:val="00C664FC"/>
    <w:rsid w:val="00C72F6D"/>
    <w:rsid w:val="00C74D39"/>
    <w:rsid w:val="00C850E0"/>
    <w:rsid w:val="00C868AF"/>
    <w:rsid w:val="00C868DF"/>
    <w:rsid w:val="00C875A1"/>
    <w:rsid w:val="00C912A2"/>
    <w:rsid w:val="00C92931"/>
    <w:rsid w:val="00C93B96"/>
    <w:rsid w:val="00C976B0"/>
    <w:rsid w:val="00C97A73"/>
    <w:rsid w:val="00CA25D3"/>
    <w:rsid w:val="00CB3796"/>
    <w:rsid w:val="00CB586A"/>
    <w:rsid w:val="00CB6FF6"/>
    <w:rsid w:val="00CC114E"/>
    <w:rsid w:val="00CC6686"/>
    <w:rsid w:val="00CD0EE4"/>
    <w:rsid w:val="00CD4F30"/>
    <w:rsid w:val="00CD7BB5"/>
    <w:rsid w:val="00CE0623"/>
    <w:rsid w:val="00CE1C6F"/>
    <w:rsid w:val="00CE1E25"/>
    <w:rsid w:val="00CE5BA0"/>
    <w:rsid w:val="00CF1BDE"/>
    <w:rsid w:val="00D022C7"/>
    <w:rsid w:val="00D02C09"/>
    <w:rsid w:val="00D04AFF"/>
    <w:rsid w:val="00D068E9"/>
    <w:rsid w:val="00D11F48"/>
    <w:rsid w:val="00D168E7"/>
    <w:rsid w:val="00D225C2"/>
    <w:rsid w:val="00D25CFA"/>
    <w:rsid w:val="00D26F14"/>
    <w:rsid w:val="00D32D4E"/>
    <w:rsid w:val="00D366E9"/>
    <w:rsid w:val="00D4172C"/>
    <w:rsid w:val="00D423BB"/>
    <w:rsid w:val="00D44F44"/>
    <w:rsid w:val="00D45252"/>
    <w:rsid w:val="00D4547C"/>
    <w:rsid w:val="00D4672F"/>
    <w:rsid w:val="00D52B39"/>
    <w:rsid w:val="00D64509"/>
    <w:rsid w:val="00D64A53"/>
    <w:rsid w:val="00D655FA"/>
    <w:rsid w:val="00D71B4D"/>
    <w:rsid w:val="00D74615"/>
    <w:rsid w:val="00D75485"/>
    <w:rsid w:val="00D805C0"/>
    <w:rsid w:val="00D82BEB"/>
    <w:rsid w:val="00D82C66"/>
    <w:rsid w:val="00D87D33"/>
    <w:rsid w:val="00D90C72"/>
    <w:rsid w:val="00D9220A"/>
    <w:rsid w:val="00D923CB"/>
    <w:rsid w:val="00D93D55"/>
    <w:rsid w:val="00D95BCA"/>
    <w:rsid w:val="00D97EA2"/>
    <w:rsid w:val="00DA4AC6"/>
    <w:rsid w:val="00DA4EF3"/>
    <w:rsid w:val="00DA5FB2"/>
    <w:rsid w:val="00DB7E6C"/>
    <w:rsid w:val="00DB7F73"/>
    <w:rsid w:val="00DC4F6C"/>
    <w:rsid w:val="00DC711F"/>
    <w:rsid w:val="00DC748E"/>
    <w:rsid w:val="00DD1DE1"/>
    <w:rsid w:val="00DD2DD3"/>
    <w:rsid w:val="00DD657D"/>
    <w:rsid w:val="00DD67A2"/>
    <w:rsid w:val="00DD7977"/>
    <w:rsid w:val="00DE32A7"/>
    <w:rsid w:val="00DE55B2"/>
    <w:rsid w:val="00DF0517"/>
    <w:rsid w:val="00DF24B4"/>
    <w:rsid w:val="00E02B61"/>
    <w:rsid w:val="00E063F7"/>
    <w:rsid w:val="00E07A10"/>
    <w:rsid w:val="00E07D98"/>
    <w:rsid w:val="00E1407B"/>
    <w:rsid w:val="00E1524D"/>
    <w:rsid w:val="00E16523"/>
    <w:rsid w:val="00E172C0"/>
    <w:rsid w:val="00E17CC4"/>
    <w:rsid w:val="00E20270"/>
    <w:rsid w:val="00E23B6F"/>
    <w:rsid w:val="00E2644A"/>
    <w:rsid w:val="00E267FD"/>
    <w:rsid w:val="00E26ADD"/>
    <w:rsid w:val="00E335FE"/>
    <w:rsid w:val="00E376B3"/>
    <w:rsid w:val="00E37C38"/>
    <w:rsid w:val="00E43CBA"/>
    <w:rsid w:val="00E441C8"/>
    <w:rsid w:val="00E47F8A"/>
    <w:rsid w:val="00E55FB9"/>
    <w:rsid w:val="00E606D5"/>
    <w:rsid w:val="00E65991"/>
    <w:rsid w:val="00E67B72"/>
    <w:rsid w:val="00E72682"/>
    <w:rsid w:val="00E877D8"/>
    <w:rsid w:val="00E87836"/>
    <w:rsid w:val="00E90894"/>
    <w:rsid w:val="00E92594"/>
    <w:rsid w:val="00E928D2"/>
    <w:rsid w:val="00E9507F"/>
    <w:rsid w:val="00E9637D"/>
    <w:rsid w:val="00EA0B6E"/>
    <w:rsid w:val="00EA285D"/>
    <w:rsid w:val="00EB028A"/>
    <w:rsid w:val="00EB03C0"/>
    <w:rsid w:val="00EB36E9"/>
    <w:rsid w:val="00EB39F9"/>
    <w:rsid w:val="00EB5433"/>
    <w:rsid w:val="00EC077C"/>
    <w:rsid w:val="00EC3613"/>
    <w:rsid w:val="00EC4920"/>
    <w:rsid w:val="00EC4A4F"/>
    <w:rsid w:val="00EC4B6B"/>
    <w:rsid w:val="00EC4E49"/>
    <w:rsid w:val="00EC5E6D"/>
    <w:rsid w:val="00ED129B"/>
    <w:rsid w:val="00ED1C7E"/>
    <w:rsid w:val="00ED28BB"/>
    <w:rsid w:val="00ED3526"/>
    <w:rsid w:val="00ED77FB"/>
    <w:rsid w:val="00EE02F1"/>
    <w:rsid w:val="00EE1903"/>
    <w:rsid w:val="00EE45FA"/>
    <w:rsid w:val="00EE5AD4"/>
    <w:rsid w:val="00EE7755"/>
    <w:rsid w:val="00EF192B"/>
    <w:rsid w:val="00EF20E3"/>
    <w:rsid w:val="00EF2503"/>
    <w:rsid w:val="00F021A4"/>
    <w:rsid w:val="00F076A8"/>
    <w:rsid w:val="00F1007F"/>
    <w:rsid w:val="00F103D4"/>
    <w:rsid w:val="00F145FF"/>
    <w:rsid w:val="00F1552F"/>
    <w:rsid w:val="00F15B42"/>
    <w:rsid w:val="00F24AC1"/>
    <w:rsid w:val="00F26550"/>
    <w:rsid w:val="00F272DF"/>
    <w:rsid w:val="00F2742D"/>
    <w:rsid w:val="00F352E1"/>
    <w:rsid w:val="00F41F1B"/>
    <w:rsid w:val="00F47AC4"/>
    <w:rsid w:val="00F53001"/>
    <w:rsid w:val="00F535E3"/>
    <w:rsid w:val="00F55393"/>
    <w:rsid w:val="00F60110"/>
    <w:rsid w:val="00F6149A"/>
    <w:rsid w:val="00F627D9"/>
    <w:rsid w:val="00F66152"/>
    <w:rsid w:val="00F66A0E"/>
    <w:rsid w:val="00F777A3"/>
    <w:rsid w:val="00F82381"/>
    <w:rsid w:val="00F82614"/>
    <w:rsid w:val="00F839D9"/>
    <w:rsid w:val="00F83D0E"/>
    <w:rsid w:val="00F84A19"/>
    <w:rsid w:val="00F95308"/>
    <w:rsid w:val="00F95815"/>
    <w:rsid w:val="00FA2793"/>
    <w:rsid w:val="00FA2F45"/>
    <w:rsid w:val="00FA306B"/>
    <w:rsid w:val="00FA6CF7"/>
    <w:rsid w:val="00FA6DB4"/>
    <w:rsid w:val="00FB26CE"/>
    <w:rsid w:val="00FB2829"/>
    <w:rsid w:val="00FC3C1F"/>
    <w:rsid w:val="00FC4FBC"/>
    <w:rsid w:val="00FC7158"/>
    <w:rsid w:val="00FE05A8"/>
    <w:rsid w:val="00FE490A"/>
    <w:rsid w:val="00FE4BCA"/>
    <w:rsid w:val="00FF4FDE"/>
    <w:rsid w:val="00FF500D"/>
    <w:rsid w:val="00FF55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F7E390E"/>
  <w15:docId w15:val="{582D152A-5CD8-492D-8DB6-5E1ADAF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customStyle="1" w:styleId="Documenttitle">
    <w:name w:val="Document title"/>
    <w:basedOn w:val="Normal"/>
    <w:next w:val="Normal"/>
    <w:rsid w:val="00DA5FB2"/>
    <w:pPr>
      <w:spacing w:before="840" w:line="336" w:lineRule="exact"/>
      <w:ind w:left="1021"/>
      <w:contextualSpacing/>
    </w:pPr>
    <w:rPr>
      <w:rFonts w:eastAsia="Times New Roman" w:cs="Times New Roman"/>
      <w:sz w:val="24"/>
      <w:lang w:eastAsia="en-US"/>
    </w:rPr>
  </w:style>
  <w:style w:type="paragraph" w:styleId="ListParagraph">
    <w:name w:val="List Paragraph"/>
    <w:basedOn w:val="Normal"/>
    <w:uiPriority w:val="34"/>
    <w:qFormat/>
    <w:rsid w:val="001039FF"/>
    <w:pPr>
      <w:ind w:left="720"/>
      <w:contextualSpacing/>
    </w:pPr>
  </w:style>
  <w:style w:type="character" w:styleId="EndnoteReference">
    <w:name w:val="endnote reference"/>
    <w:basedOn w:val="DefaultParagraphFont"/>
    <w:semiHidden/>
    <w:unhideWhenUsed/>
    <w:rsid w:val="00C868DF"/>
    <w:rPr>
      <w:vertAlign w:val="superscript"/>
    </w:rPr>
  </w:style>
  <w:style w:type="paragraph" w:customStyle="1" w:styleId="Char">
    <w:name w:val="Char 字元 字元"/>
    <w:basedOn w:val="Normal"/>
    <w:rsid w:val="00F60110"/>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semiHidden/>
    <w:unhideWhenUsed/>
    <w:rsid w:val="00CB6FF6"/>
    <w:pPr>
      <w:spacing w:after="120" w:line="480" w:lineRule="auto"/>
      <w:ind w:left="360"/>
    </w:pPr>
  </w:style>
  <w:style w:type="character" w:customStyle="1" w:styleId="BodyTextIndent2Char">
    <w:name w:val="Body Text Indent 2 Char"/>
    <w:basedOn w:val="DefaultParagraphFont"/>
    <w:link w:val="BodyTextIndent2"/>
    <w:semiHidden/>
    <w:rsid w:val="00CB6FF6"/>
    <w:rPr>
      <w:rFonts w:ascii="Arial" w:eastAsia="SimSun" w:hAnsi="Arial" w:cs="Arial"/>
      <w:sz w:val="22"/>
      <w:lang w:eastAsia="zh-CN"/>
    </w:rPr>
  </w:style>
  <w:style w:type="character" w:customStyle="1" w:styleId="FootnoteTextChar">
    <w:name w:val="Footnote Text Char"/>
    <w:basedOn w:val="DefaultParagraphFont"/>
    <w:link w:val="FootnoteText"/>
    <w:semiHidden/>
    <w:rsid w:val="00CB6FF6"/>
    <w:rPr>
      <w:rFonts w:ascii="Arial" w:eastAsia="SimSun" w:hAnsi="Arial" w:cs="Arial"/>
      <w:sz w:val="18"/>
      <w:lang w:eastAsia="zh-CN"/>
    </w:rPr>
  </w:style>
  <w:style w:type="paragraph" w:styleId="Revision">
    <w:name w:val="Revision"/>
    <w:hidden/>
    <w:uiPriority w:val="99"/>
    <w:semiHidden/>
    <w:rsid w:val="002E70F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2730">
      <w:bodyDiv w:val="1"/>
      <w:marLeft w:val="0"/>
      <w:marRight w:val="0"/>
      <w:marTop w:val="0"/>
      <w:marBottom w:val="0"/>
      <w:divBdr>
        <w:top w:val="none" w:sz="0" w:space="0" w:color="auto"/>
        <w:left w:val="none" w:sz="0" w:space="0" w:color="auto"/>
        <w:bottom w:val="none" w:sz="0" w:space="0" w:color="auto"/>
        <w:right w:val="none" w:sz="0" w:space="0" w:color="auto"/>
      </w:divBdr>
    </w:div>
    <w:div w:id="423260859">
      <w:bodyDiv w:val="1"/>
      <w:marLeft w:val="0"/>
      <w:marRight w:val="0"/>
      <w:marTop w:val="0"/>
      <w:marBottom w:val="0"/>
      <w:divBdr>
        <w:top w:val="none" w:sz="0" w:space="0" w:color="auto"/>
        <w:left w:val="none" w:sz="0" w:space="0" w:color="auto"/>
        <w:bottom w:val="none" w:sz="0" w:space="0" w:color="auto"/>
        <w:right w:val="none" w:sz="0" w:space="0" w:color="auto"/>
      </w:divBdr>
    </w:div>
    <w:div w:id="1356811912">
      <w:bodyDiv w:val="1"/>
      <w:marLeft w:val="0"/>
      <w:marRight w:val="0"/>
      <w:marTop w:val="0"/>
      <w:marBottom w:val="0"/>
      <w:divBdr>
        <w:top w:val="none" w:sz="0" w:space="0" w:color="auto"/>
        <w:left w:val="none" w:sz="0" w:space="0" w:color="auto"/>
        <w:bottom w:val="none" w:sz="0" w:space="0" w:color="auto"/>
        <w:right w:val="none" w:sz="0" w:space="0" w:color="auto"/>
      </w:divBdr>
    </w:div>
    <w:div w:id="1787962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B84B-1C11-437C-BD7E-3930D7E1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704</Words>
  <Characters>4016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SCT/27/</vt:lpstr>
    </vt:vector>
  </TitlesOfParts>
  <Company>WIPO</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Marcel de Griffiths</dc:creator>
  <cp:keywords>PUBLIC</cp:keywords>
  <cp:lastModifiedBy>AHADI Ahmad</cp:lastModifiedBy>
  <cp:revision>5</cp:revision>
  <cp:lastPrinted>2023-09-29T08:05:00Z</cp:lastPrinted>
  <dcterms:created xsi:type="dcterms:W3CDTF">2023-09-27T13:12:00Z</dcterms:created>
  <dcterms:modified xsi:type="dcterms:W3CDTF">2023-09-29T08:05:00Z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1720d0cc-227e-466c-b678-ba133697987e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aa9d1746-65af-4eb3-8a11-5f4ab46f1109</vt:lpwstr>
  </property>
  <property fmtid="{D5CDD505-2E9C-101B-9397-08002B2CF9AE}" pid="14" name="MSIP_Label_20773ee6-353b-4fb9-a59d-0b94c8c67bea_ContentBits">
    <vt:lpwstr>0</vt:lpwstr>
  </property>
</Properties>
</file>