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4EF4" w14:textId="77777777" w:rsidR="008B2CC1" w:rsidRPr="004501BD" w:rsidRDefault="00472A6E" w:rsidP="00AF1A9F">
      <w:pPr>
        <w:pBdr>
          <w:bottom w:val="single" w:sz="4" w:space="9" w:color="auto"/>
        </w:pBdr>
        <w:spacing w:after="120"/>
        <w:ind w:right="-57"/>
        <w:jc w:val="right"/>
        <w:rPr>
          <w:lang w:val="es-ES_tradnl"/>
        </w:rPr>
      </w:pPr>
      <w:r w:rsidRPr="004501BD">
        <w:rPr>
          <w:noProof/>
          <w:lang w:val="es-ES_tradnl" w:eastAsia="es-ES"/>
        </w:rPr>
        <w:drawing>
          <wp:inline distT="0" distB="0" distL="0" distR="0" wp14:anchorId="619621CE" wp14:editId="579BC75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6B929E4F" w14:textId="76614E05" w:rsidR="00472A6E" w:rsidRPr="004501BD" w:rsidRDefault="00AF1A9F" w:rsidP="00472A6E">
      <w:pPr>
        <w:jc w:val="right"/>
        <w:rPr>
          <w:rFonts w:ascii="Arial Black" w:hAnsi="Arial Black"/>
          <w:caps/>
          <w:sz w:val="15"/>
          <w:lang w:val="es-ES_tradnl"/>
        </w:rPr>
      </w:pPr>
      <w:r w:rsidRPr="004501BD">
        <w:rPr>
          <w:rFonts w:ascii="Arial Black" w:hAnsi="Arial Black"/>
          <w:caps/>
          <w:sz w:val="15"/>
          <w:lang w:val="es-ES_tradnl"/>
        </w:rPr>
        <w:t>DLT/2/PM/</w:t>
      </w:r>
      <w:bookmarkStart w:id="0" w:name="Code"/>
      <w:bookmarkEnd w:id="0"/>
      <w:r w:rsidR="001373A1" w:rsidRPr="004501BD">
        <w:rPr>
          <w:rFonts w:ascii="Arial Black" w:hAnsi="Arial Black"/>
          <w:caps/>
          <w:sz w:val="15"/>
          <w:lang w:val="es-ES_tradnl"/>
        </w:rPr>
        <w:t>4</w:t>
      </w:r>
      <w:r w:rsidR="00CC47D6" w:rsidRPr="004501BD">
        <w:rPr>
          <w:rFonts w:ascii="Arial Black" w:hAnsi="Arial Black"/>
          <w:caps/>
          <w:sz w:val="15"/>
          <w:lang w:val="es-ES_tradnl"/>
        </w:rPr>
        <w:t xml:space="preserve"> rev.</w:t>
      </w:r>
    </w:p>
    <w:p w14:paraId="72D03B53" w14:textId="77777777" w:rsidR="008B2CC1" w:rsidRPr="004501BD" w:rsidRDefault="00472A6E" w:rsidP="00472A6E">
      <w:pPr>
        <w:jc w:val="right"/>
        <w:rPr>
          <w:lang w:val="es-ES_tradnl"/>
        </w:rPr>
      </w:pPr>
      <w:r w:rsidRPr="004501BD">
        <w:rPr>
          <w:rFonts w:ascii="Arial Black" w:hAnsi="Arial Black"/>
          <w:caps/>
          <w:sz w:val="15"/>
          <w:lang w:val="es-ES_tradnl"/>
        </w:rPr>
        <w:t xml:space="preserve">ORIGINAL: </w:t>
      </w:r>
      <w:bookmarkStart w:id="1" w:name="Original"/>
      <w:r w:rsidR="001373A1" w:rsidRPr="004501BD">
        <w:rPr>
          <w:rFonts w:ascii="Arial Black" w:hAnsi="Arial Black"/>
          <w:caps/>
          <w:sz w:val="15"/>
          <w:lang w:val="es-ES_tradnl"/>
        </w:rPr>
        <w:t>INGLÉS</w:t>
      </w:r>
    </w:p>
    <w:bookmarkEnd w:id="1"/>
    <w:p w14:paraId="3980DE75" w14:textId="1077121B" w:rsidR="008B2CC1" w:rsidRPr="004501BD" w:rsidRDefault="00472A6E" w:rsidP="00472A6E">
      <w:pPr>
        <w:spacing w:after="1200"/>
        <w:jc w:val="right"/>
        <w:rPr>
          <w:lang w:val="es-ES_tradnl"/>
        </w:rPr>
      </w:pPr>
      <w:r w:rsidRPr="004501BD">
        <w:rPr>
          <w:rFonts w:ascii="Arial Black" w:hAnsi="Arial Black"/>
          <w:caps/>
          <w:sz w:val="15"/>
          <w:lang w:val="es-ES_tradnl"/>
        </w:rPr>
        <w:t xml:space="preserve">fecha: </w:t>
      </w:r>
      <w:bookmarkStart w:id="2" w:name="Date"/>
      <w:r w:rsidR="001373A1" w:rsidRPr="004501BD">
        <w:rPr>
          <w:rFonts w:ascii="Arial Black" w:hAnsi="Arial Black"/>
          <w:caps/>
          <w:sz w:val="15"/>
          <w:lang w:val="es-ES_tradnl"/>
        </w:rPr>
        <w:t xml:space="preserve">4 DE </w:t>
      </w:r>
      <w:r w:rsidR="00CC47D6" w:rsidRPr="004501BD">
        <w:rPr>
          <w:rFonts w:ascii="Arial Black" w:hAnsi="Arial Black"/>
          <w:caps/>
          <w:sz w:val="15"/>
          <w:lang w:val="es-ES_tradnl"/>
        </w:rPr>
        <w:t>octubre</w:t>
      </w:r>
      <w:r w:rsidR="001373A1" w:rsidRPr="004501BD">
        <w:rPr>
          <w:rFonts w:ascii="Arial Black" w:hAnsi="Arial Black"/>
          <w:caps/>
          <w:sz w:val="15"/>
          <w:lang w:val="es-ES_tradnl"/>
        </w:rPr>
        <w:t xml:space="preserve"> DE 2023</w:t>
      </w:r>
    </w:p>
    <w:bookmarkEnd w:id="2"/>
    <w:p w14:paraId="1FE2F95C" w14:textId="77777777" w:rsidR="00B67CDC" w:rsidRPr="004501BD" w:rsidRDefault="00AF1A9F" w:rsidP="00472A6E">
      <w:pPr>
        <w:pStyle w:val="Heading1"/>
        <w:spacing w:before="0" w:after="480"/>
        <w:rPr>
          <w:sz w:val="28"/>
          <w:lang w:val="es-ES_tradnl"/>
        </w:rPr>
      </w:pPr>
      <w:r w:rsidRPr="004501BD">
        <w:rPr>
          <w:caps w:val="0"/>
          <w:sz w:val="28"/>
          <w:lang w:val="es-ES_tradnl"/>
        </w:rPr>
        <w:t>Comité Preparatorio de la C</w:t>
      </w:r>
      <w:r w:rsidR="004206CF" w:rsidRPr="004501BD">
        <w:rPr>
          <w:caps w:val="0"/>
          <w:sz w:val="28"/>
          <w:lang w:val="es-ES_tradnl"/>
        </w:rPr>
        <w:t>onferencia Diplomática para la C</w:t>
      </w:r>
      <w:r w:rsidRPr="004501BD">
        <w:rPr>
          <w:caps w:val="0"/>
          <w:sz w:val="28"/>
          <w:lang w:val="es-ES_tradnl"/>
        </w:rPr>
        <w:t xml:space="preserve">elebración y </w:t>
      </w:r>
      <w:r w:rsidR="004206CF" w:rsidRPr="004501BD">
        <w:rPr>
          <w:caps w:val="0"/>
          <w:sz w:val="28"/>
          <w:lang w:val="es-ES_tradnl"/>
        </w:rPr>
        <w:t>A</w:t>
      </w:r>
      <w:r w:rsidRPr="004501BD">
        <w:rPr>
          <w:caps w:val="0"/>
          <w:sz w:val="28"/>
          <w:lang w:val="es-ES_tradnl"/>
        </w:rPr>
        <w:t xml:space="preserve">dopción de un </w:t>
      </w:r>
      <w:r w:rsidR="004206CF" w:rsidRPr="004501BD">
        <w:rPr>
          <w:caps w:val="0"/>
          <w:sz w:val="28"/>
          <w:lang w:val="es-ES_tradnl"/>
        </w:rPr>
        <w:t>T</w:t>
      </w:r>
      <w:r w:rsidRPr="004501BD">
        <w:rPr>
          <w:caps w:val="0"/>
          <w:sz w:val="28"/>
          <w:lang w:val="es-ES_tradnl"/>
        </w:rPr>
        <w:t xml:space="preserve">ratado sobre el Derecho de los </w:t>
      </w:r>
      <w:r w:rsidR="004206CF" w:rsidRPr="004501BD">
        <w:rPr>
          <w:caps w:val="0"/>
          <w:sz w:val="28"/>
          <w:lang w:val="es-ES_tradnl"/>
        </w:rPr>
        <w:t>D</w:t>
      </w:r>
      <w:r w:rsidRPr="004501BD">
        <w:rPr>
          <w:caps w:val="0"/>
          <w:sz w:val="28"/>
          <w:lang w:val="es-ES_tradnl"/>
        </w:rPr>
        <w:t>iseños</w:t>
      </w:r>
      <w:r w:rsidRPr="004501BD">
        <w:rPr>
          <w:sz w:val="28"/>
          <w:szCs w:val="28"/>
          <w:lang w:val="es-ES_tradnl"/>
        </w:rPr>
        <w:t> </w:t>
      </w:r>
      <w:r w:rsidRPr="004501BD">
        <w:rPr>
          <w:caps w:val="0"/>
          <w:sz w:val="28"/>
          <w:lang w:val="es-ES_tradnl"/>
        </w:rPr>
        <w:t>(DLT)</w:t>
      </w:r>
    </w:p>
    <w:p w14:paraId="61850381" w14:textId="77777777" w:rsidR="00B67CDC" w:rsidRPr="004501BD" w:rsidRDefault="00AF1A9F" w:rsidP="00472A6E">
      <w:pPr>
        <w:spacing w:after="720"/>
        <w:outlineLvl w:val="1"/>
        <w:rPr>
          <w:b/>
          <w:sz w:val="24"/>
          <w:szCs w:val="24"/>
          <w:lang w:val="es-ES_tradnl"/>
        </w:rPr>
      </w:pPr>
      <w:r w:rsidRPr="004501BD">
        <w:rPr>
          <w:b/>
          <w:sz w:val="24"/>
          <w:szCs w:val="24"/>
          <w:lang w:val="es-ES_tradnl"/>
        </w:rPr>
        <w:t>Ginebra, 9 a 11 de octubre de 2023</w:t>
      </w:r>
    </w:p>
    <w:p w14:paraId="46E457D6" w14:textId="77777777" w:rsidR="008B2CC1" w:rsidRPr="004501BD" w:rsidRDefault="00133B00" w:rsidP="00472A6E">
      <w:pPr>
        <w:spacing w:after="360"/>
        <w:rPr>
          <w:caps/>
          <w:sz w:val="24"/>
          <w:lang w:val="es-ES_tradnl"/>
        </w:rPr>
      </w:pPr>
      <w:bookmarkStart w:id="3" w:name="TitleOfDoc"/>
      <w:r w:rsidRPr="004501BD">
        <w:rPr>
          <w:lang w:val="es-ES_tradnl"/>
        </w:rPr>
        <w:t>LISTA DE INVITADOS A LA CONFERENCIA DIPLOMÁTICA PARA LA CELEBRACIÓN Y ADOPCIÓN DE UN TRATADO SOBRE EL DERECHO DE LOS DISEÑOS Y TEXTO DE LOS BORRADORES DE LAS CARTAS DE INVITACIÓN</w:t>
      </w:r>
    </w:p>
    <w:p w14:paraId="410A7CC4" w14:textId="77777777" w:rsidR="008B2CC1" w:rsidRPr="004501BD" w:rsidRDefault="00133B00" w:rsidP="00472A6E">
      <w:pPr>
        <w:spacing w:after="1040"/>
        <w:rPr>
          <w:i/>
          <w:lang w:val="es-ES_tradnl"/>
        </w:rPr>
      </w:pPr>
      <w:bookmarkStart w:id="4" w:name="Prepared"/>
      <w:bookmarkEnd w:id="3"/>
      <w:bookmarkEnd w:id="4"/>
      <w:r w:rsidRPr="004501BD">
        <w:rPr>
          <w:i/>
          <w:lang w:val="es-ES_tradnl"/>
        </w:rPr>
        <w:t>preparados por la Secretaría</w:t>
      </w:r>
    </w:p>
    <w:p w14:paraId="4A6144BE" w14:textId="77777777" w:rsidR="00133B00" w:rsidRPr="004501BD" w:rsidRDefault="00133B00" w:rsidP="00133B00">
      <w:pPr>
        <w:rPr>
          <w:szCs w:val="22"/>
          <w:lang w:val="es-ES_tradnl"/>
        </w:rPr>
      </w:pPr>
      <w:r w:rsidRPr="004501BD">
        <w:rPr>
          <w:lang w:val="es-ES_tradnl"/>
        </w:rPr>
        <w:br w:type="page"/>
      </w:r>
      <w:r w:rsidRPr="004501BD">
        <w:rPr>
          <w:lang w:val="es-ES_tradnl"/>
        </w:rPr>
        <w:lastRenderedPageBreak/>
        <w:t>1.</w:t>
      </w:r>
      <w:r w:rsidRPr="004501BD">
        <w:rPr>
          <w:lang w:val="es-ES_tradnl"/>
        </w:rPr>
        <w:tab/>
      </w:r>
      <w:r w:rsidRPr="004501BD">
        <w:rPr>
          <w:u w:val="single"/>
          <w:lang w:val="es-ES_tradnl"/>
        </w:rPr>
        <w:t>Delegaciones miembros</w:t>
      </w:r>
      <w:r w:rsidRPr="004501BD">
        <w:rPr>
          <w:lang w:val="es-ES_tradnl"/>
        </w:rPr>
        <w:t>: Se propone invitar a la Conferencia Diplomática para la celebración y adopción de un tratado sobre el Derecho de los diseños (denominada en lo sucesivo “la Conferencia Diplomática”) a los Estados miembros de la OMPI en calidad de “delegaciones miembros”, es decir, con derecho de voto (véase el artículo 2.1.i) del proyecto de Reglamento de la Conferencia Diplomática en el documento DLT/2/PM/3, denominado en lo sucesivo “proyecto de Reglamento”). Se adjuntan al presente documento la lista de esos Estados y el proyecto de invitación que se les cursará (Anexo I).</w:t>
      </w:r>
    </w:p>
    <w:p w14:paraId="10970930" w14:textId="77777777" w:rsidR="00133B00" w:rsidRPr="004501BD" w:rsidRDefault="00133B00" w:rsidP="00133B00">
      <w:pPr>
        <w:rPr>
          <w:szCs w:val="22"/>
          <w:lang w:val="es-ES_tradnl"/>
        </w:rPr>
      </w:pPr>
      <w:r w:rsidRPr="004501BD">
        <w:rPr>
          <w:noProof/>
          <w:lang w:val="es-ES_tradnl" w:eastAsia="es-ES"/>
        </w:rPr>
        <mc:AlternateContent>
          <mc:Choice Requires="wps">
            <w:drawing>
              <wp:anchor distT="0" distB="0" distL="114300" distR="114300" simplePos="0" relativeHeight="251659264" behindDoc="0" locked="0" layoutInCell="0" allowOverlap="1" wp14:anchorId="0E3BE101" wp14:editId="2A3388E7">
                <wp:simplePos x="0" y="0"/>
                <wp:positionH relativeFrom="margin">
                  <wp:posOffset>-989330</wp:posOffset>
                </wp:positionH>
                <wp:positionV relativeFrom="paragraph">
                  <wp:posOffset>-48260</wp:posOffset>
                </wp:positionV>
                <wp:extent cx="180340" cy="177800"/>
                <wp:effectExtent l="0" t="0" r="0" b="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14:paraId="14A10B28" w14:textId="77777777" w:rsidR="00133B00" w:rsidRDefault="00133B00" w:rsidP="00133B00">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BE101" id="Rectangle 25" o:spid="_x0000_s1026" style="position:absolute;margin-left:-77.9pt;margin-top:-3.8pt;width:14.2pt;height: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" o:allowincell="f" filled="f" stroked="f" strokecolor="yellow">
                <v:textbox inset="0,0,0,0">
                  <w:txbxContent>
                    <w:p w14:paraId="14A10B28" w14:textId="77777777" w:rsidR="00133B00" w:rsidRDefault="00133B00" w:rsidP="00133B00">
                      <w:pPr>
                        <w:jc w:val="right"/>
                      </w:pPr>
                    </w:p>
                  </w:txbxContent>
                </v:textbox>
                <w10:wrap anchorx="margin"/>
              </v:rect>
            </w:pict>
          </mc:Fallback>
        </mc:AlternateContent>
      </w:r>
    </w:p>
    <w:p w14:paraId="0D4839F4" w14:textId="77777777" w:rsidR="00133B00" w:rsidRPr="004501BD" w:rsidRDefault="00133B00" w:rsidP="00133B00">
      <w:pPr>
        <w:rPr>
          <w:lang w:val="es-ES_tradnl"/>
        </w:rPr>
      </w:pPr>
      <w:r w:rsidRPr="004501BD">
        <w:rPr>
          <w:lang w:val="es-ES_tradnl"/>
        </w:rPr>
        <w:t>2.</w:t>
      </w:r>
      <w:r w:rsidRPr="004501BD">
        <w:rPr>
          <w:lang w:val="es-ES_tradnl"/>
        </w:rPr>
        <w:tab/>
      </w:r>
      <w:r w:rsidRPr="004501BD">
        <w:rPr>
          <w:u w:val="single"/>
          <w:lang w:val="es-ES_tradnl"/>
        </w:rPr>
        <w:t>Delegaciones especiales</w:t>
      </w:r>
      <w:r w:rsidRPr="004501BD">
        <w:rPr>
          <w:lang w:val="es-ES_tradnl"/>
        </w:rPr>
        <w:t>: Se propone invitar a la Conferencia Diplomática a la Organización Africana de la Propiedad Intelectual (OAPI), la Organización Regional Africana de la Propiedad Intelectual (ARIPO), la Oficina de Propiedad Intelectual del Benelux (BOIP), la Organización Eurasiática de Patentes (EAPO) y la Unión Europea (UE) en calidad de “delegaciones especiales”, es decir, en la misma condición que una delegación miembro, con la salvedad de que tales delegaciones no podrán ser miembros del Comité de Verificación de Poderes y no tendrán derecho de voto (véanse los artículos 2.1.ii), 11.2, 33 y 34 del proyecto de Reglamento). La propuesta de otorgar la condición de delegación especial a tales organizaciones intergubernamentales se funda en que dichas organizaciones tienen competencias para efectuar el registro de diseños industriales. Se adjunta al presente documento el borrador de las invitaciones que se cursarán a la ARIPO, la BOIP, la EAPO, la OAPI y la UE (Anexo II).</w:t>
      </w:r>
    </w:p>
    <w:p w14:paraId="26E3EC01" w14:textId="77777777" w:rsidR="00133B00" w:rsidRPr="004501BD" w:rsidRDefault="00133B00" w:rsidP="00133B00">
      <w:pPr>
        <w:rPr>
          <w:szCs w:val="22"/>
          <w:u w:val="single"/>
          <w:lang w:val="es-ES_tradnl"/>
        </w:rPr>
      </w:pPr>
    </w:p>
    <w:p w14:paraId="10E1BC35" w14:textId="77777777" w:rsidR="00133B00" w:rsidRPr="004501BD" w:rsidRDefault="00133B00" w:rsidP="00133B00">
      <w:pPr>
        <w:numPr>
          <w:ilvl w:val="0"/>
          <w:numId w:val="7"/>
        </w:numPr>
        <w:tabs>
          <w:tab w:val="clear" w:pos="720"/>
        </w:tabs>
        <w:spacing w:after="120" w:line="260" w:lineRule="atLeast"/>
        <w:ind w:left="0" w:firstLine="0"/>
        <w:contextualSpacing/>
        <w:rPr>
          <w:szCs w:val="22"/>
          <w:lang w:val="es-ES_tradnl"/>
        </w:rPr>
      </w:pPr>
      <w:r w:rsidRPr="004501BD">
        <w:rPr>
          <w:noProof/>
          <w:lang w:val="es-ES_tradnl" w:eastAsia="es-ES"/>
        </w:rPr>
        <mc:AlternateContent>
          <mc:Choice Requires="wps">
            <w:drawing>
              <wp:anchor distT="0" distB="0" distL="114300" distR="114300" simplePos="0" relativeHeight="251660288" behindDoc="0" locked="0" layoutInCell="0" allowOverlap="1" wp14:anchorId="1617DFD6" wp14:editId="2CF2C705">
                <wp:simplePos x="0" y="0"/>
                <wp:positionH relativeFrom="margin">
                  <wp:posOffset>-448310</wp:posOffset>
                </wp:positionH>
                <wp:positionV relativeFrom="paragraph">
                  <wp:posOffset>496570</wp:posOffset>
                </wp:positionV>
                <wp:extent cx="180340" cy="177800"/>
                <wp:effectExtent l="0" t="0" r="0" b="0"/>
                <wp:wrapNone/>
                <wp:docPr id="2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14:paraId="04C8C069" w14:textId="77777777" w:rsidR="00133B00" w:rsidRDefault="00133B00" w:rsidP="00133B00">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7DFD6" id="Rectangle 30" o:spid="_x0000_s1027" style="position:absolute;left:0;text-align:left;margin-left:-35.3pt;margin-top:39.1pt;width:14.2pt;height:1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" o:allowincell="f" filled="f" stroked="f" strokecolor="yellow">
                <v:textbox inset="0,0,0,0">
                  <w:txbxContent>
                    <w:p w14:paraId="04C8C069" w14:textId="77777777" w:rsidR="00133B00" w:rsidRDefault="00133B00" w:rsidP="00133B00">
                      <w:pPr>
                        <w:jc w:val="right"/>
                      </w:pPr>
                    </w:p>
                  </w:txbxContent>
                </v:textbox>
                <w10:wrap anchorx="margin"/>
              </v:rect>
            </w:pict>
          </mc:Fallback>
        </mc:AlternateContent>
      </w:r>
      <w:r w:rsidRPr="004501BD">
        <w:rPr>
          <w:u w:val="single"/>
          <w:lang w:val="es-ES_tradnl"/>
        </w:rPr>
        <w:t>Delegaciones observadoras</w:t>
      </w:r>
      <w:r w:rsidRPr="004501BD">
        <w:rPr>
          <w:lang w:val="es-ES_tradnl"/>
        </w:rPr>
        <w:t xml:space="preserve">: Se propone invitar a la Conferencia Diplomática a los Estados miembros de las Naciones Unidas que no son miembros de la OMPI en calidad de “delegaciones observadoras”, es decir, </w:t>
      </w:r>
      <w:r w:rsidRPr="004501BD">
        <w:rPr>
          <w:i/>
          <w:lang w:val="es-ES_tradnl"/>
        </w:rPr>
        <w:t>inter alia</w:t>
      </w:r>
      <w:r w:rsidRPr="004501BD">
        <w:rPr>
          <w:lang w:val="es-ES_tradnl"/>
        </w:rPr>
        <w:t>, sin derecho de voto (véase el artículo 2.1.iii) del proyecto de Reglamento). Se adjuntan al presente documento la lista de esos Estados y el proyecto de invitación que se les cursará (Anexo III).</w:t>
      </w:r>
    </w:p>
    <w:p w14:paraId="3EFDE890" w14:textId="77777777" w:rsidR="00133B00" w:rsidRPr="004501BD" w:rsidRDefault="00133B00" w:rsidP="00133B00">
      <w:pPr>
        <w:tabs>
          <w:tab w:val="num" w:pos="567"/>
        </w:tabs>
        <w:ind w:left="567" w:hanging="567"/>
        <w:rPr>
          <w:szCs w:val="22"/>
          <w:lang w:val="es-ES_tradnl"/>
        </w:rPr>
      </w:pPr>
    </w:p>
    <w:p w14:paraId="2DCFB5B4" w14:textId="3A648673" w:rsidR="00133B00" w:rsidRPr="004501BD" w:rsidRDefault="00133B00" w:rsidP="00133B00">
      <w:pPr>
        <w:numPr>
          <w:ilvl w:val="0"/>
          <w:numId w:val="7"/>
        </w:numPr>
        <w:tabs>
          <w:tab w:val="clear" w:pos="720"/>
        </w:tabs>
        <w:spacing w:after="120" w:line="260" w:lineRule="atLeast"/>
        <w:ind w:left="0" w:firstLine="0"/>
        <w:contextualSpacing/>
        <w:rPr>
          <w:szCs w:val="22"/>
          <w:lang w:val="es-ES_tradnl"/>
        </w:rPr>
      </w:pPr>
      <w:r w:rsidRPr="004501BD">
        <w:rPr>
          <w:noProof/>
          <w:lang w:val="es-ES_tradnl" w:eastAsia="es-ES"/>
        </w:rPr>
        <mc:AlternateContent>
          <mc:Choice Requires="wps">
            <w:drawing>
              <wp:anchor distT="0" distB="0" distL="114300" distR="114300" simplePos="0" relativeHeight="251661312" behindDoc="0" locked="0" layoutInCell="0" allowOverlap="1" wp14:anchorId="78C9E015" wp14:editId="73A67A97">
                <wp:simplePos x="0" y="0"/>
                <wp:positionH relativeFrom="margin">
                  <wp:posOffset>-449580</wp:posOffset>
                </wp:positionH>
                <wp:positionV relativeFrom="paragraph">
                  <wp:posOffset>499745</wp:posOffset>
                </wp:positionV>
                <wp:extent cx="180340" cy="177800"/>
                <wp:effectExtent l="0" t="0" r="0" b="0"/>
                <wp:wrapNone/>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00"/>
                              </a:solidFill>
                              <a:miter lim="800000"/>
                              <a:headEnd/>
                              <a:tailEnd/>
                            </a14:hiddenLine>
                          </a:ext>
                          <a:ext uri="{AF507438-7753-43E0-B8FC-AC1667EBCBE1}">
                            <a14:hiddenEffects xmlns:a14="http://schemas.microsoft.com/office/drawing/2010/main">
                              <a:effectLst/>
                            </a14:hiddenEffects>
                          </a:ext>
                        </a:extLst>
                      </wps:spPr>
                      <wps:txbx>
                        <w:txbxContent>
                          <w:p w14:paraId="637FED5F" w14:textId="77777777" w:rsidR="00133B00" w:rsidRDefault="00133B00" w:rsidP="00133B00">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9E015" id="Rectangle 31" o:spid="_x0000_s1028" style="position:absolute;left:0;text-align:left;margin-left:-35.4pt;margin-top:39.35pt;width:14.2pt;height:1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" o:allowincell="f" filled="f" stroked="f" strokecolor="yellow">
                <v:textbox inset="0,0,0,0">
                  <w:txbxContent>
                    <w:p w14:paraId="637FED5F" w14:textId="77777777" w:rsidR="00133B00" w:rsidRDefault="00133B00" w:rsidP="00133B00">
                      <w:pPr>
                        <w:jc w:val="right"/>
                      </w:pPr>
                    </w:p>
                  </w:txbxContent>
                </v:textbox>
                <w10:wrap anchorx="margin"/>
              </v:rect>
            </w:pict>
          </mc:Fallback>
        </mc:AlternateContent>
      </w:r>
      <w:r w:rsidRPr="004501BD">
        <w:rPr>
          <w:u w:val="single"/>
          <w:lang w:val="es-ES_tradnl"/>
        </w:rPr>
        <w:t xml:space="preserve">Observadores: </w:t>
      </w:r>
      <w:r w:rsidRPr="004501BD">
        <w:rPr>
          <w:lang w:val="es-ES_tradnl"/>
        </w:rPr>
        <w:t xml:space="preserve">Se propone invitar a la Conferencia Diplomática en calidad de “observadores” a Palestina, a organizaciones intergubernamentales que no constan en el párrafo 2 del presente documento y a organizaciones no gubernamentales que hayan sido admitidas como observadores a las reuniones de las Asambleas de los Estados miembros de la OMPI o bien como observadores </w:t>
      </w:r>
      <w:r w:rsidRPr="004501BD">
        <w:rPr>
          <w:i/>
          <w:iCs/>
          <w:lang w:val="es-ES_tradnl"/>
        </w:rPr>
        <w:t>ad hoc</w:t>
      </w:r>
      <w:r w:rsidRPr="004501BD">
        <w:rPr>
          <w:lang w:val="es-ES_tradnl"/>
        </w:rPr>
        <w:t xml:space="preserve"> a las reuniones del Comité Permanente sobre el Derecho de Marcas, Diseños Industriales e Indicaciones Geográficas (SCT) (véase el artículo 2.1.iv) del proyecto de Reglamento). </w:t>
      </w:r>
      <w:r w:rsidR="00CC47D6" w:rsidRPr="004501BD">
        <w:rPr>
          <w:lang w:val="es-ES_tradnl"/>
        </w:rPr>
        <w:t xml:space="preserve">Se propone además que se invite a la Conferencia Diplomática en calidad de "observadoras" a las tribus tulalip del Departamento de Asuntos Gubernamentales de Washington, que solicitaron, según comunicación recibida por la Secretaría el 29 de septiembre de 2023, ser incluidas en la lista de invitados a la Conferencia Diplomática para concluir y aprobar un tratado sobre el Derecho de los diseños. </w:t>
      </w:r>
      <w:r w:rsidRPr="004501BD">
        <w:rPr>
          <w:lang w:val="es-ES_tradnl"/>
        </w:rPr>
        <w:t>Se adjunta al presente documento el proyecto de invitación que se cursará a Palestina (Anexo IV) y las listas de organizaciones y el proyecto de invitación que se les cursará (Anexo V). E</w:t>
      </w:r>
      <w:r w:rsidR="00CC47D6" w:rsidRPr="004501BD">
        <w:rPr>
          <w:lang w:val="es-ES_tradnl"/>
        </w:rPr>
        <w:t xml:space="preserve">l Comité Preparatorio </w:t>
      </w:r>
      <w:r w:rsidRPr="004501BD">
        <w:rPr>
          <w:lang w:val="es-ES_tradnl"/>
        </w:rPr>
        <w:t>podrá proponer invitar a la Conferencia Diplomática a otras organizaciones intergubernamentales y no gubernamentales.</w:t>
      </w:r>
    </w:p>
    <w:p w14:paraId="147A889E" w14:textId="77777777" w:rsidR="00133B00" w:rsidRPr="004501BD" w:rsidRDefault="00133B00" w:rsidP="00133B00">
      <w:pPr>
        <w:rPr>
          <w:szCs w:val="22"/>
          <w:lang w:val="es-ES_tradnl"/>
        </w:rPr>
      </w:pPr>
    </w:p>
    <w:p w14:paraId="3BD7E127" w14:textId="43AE5959" w:rsidR="00133B00" w:rsidRPr="004501BD" w:rsidRDefault="00133B00" w:rsidP="00C82191">
      <w:pPr>
        <w:pStyle w:val="Endofdocument-Annex"/>
        <w:ind w:left="5806" w:hanging="703"/>
        <w:rPr>
          <w:rFonts w:eastAsia="Times New Roman"/>
          <w:i/>
          <w:szCs w:val="22"/>
          <w:lang w:val="es-ES_tradnl"/>
        </w:rPr>
      </w:pPr>
      <w:r w:rsidRPr="004501BD">
        <w:rPr>
          <w:i/>
          <w:lang w:val="es-ES_tradnl"/>
        </w:rPr>
        <w:t>5.</w:t>
      </w:r>
      <w:r w:rsidRPr="004501BD">
        <w:rPr>
          <w:i/>
          <w:lang w:val="es-ES_tradnl"/>
        </w:rPr>
        <w:tab/>
        <w:t>Se invita al Comité Preparatorio a examinar y aprobar la lista de invitados, los textos de los proyectos de cartas de invitación y las demás propuestas que figuran en los párrafos 1 a 4 del documento DLT/PM/4</w:t>
      </w:r>
      <w:r w:rsidR="00C82191" w:rsidRPr="004501BD">
        <w:rPr>
          <w:i/>
          <w:lang w:val="es-ES_tradnl"/>
        </w:rPr>
        <w:t xml:space="preserve"> Rev</w:t>
      </w:r>
      <w:r w:rsidRPr="004501BD">
        <w:rPr>
          <w:i/>
          <w:lang w:val="es-ES_tradnl"/>
        </w:rPr>
        <w:t>.</w:t>
      </w:r>
    </w:p>
    <w:p w14:paraId="63E56125" w14:textId="77777777" w:rsidR="00133B00" w:rsidRPr="004501BD" w:rsidRDefault="00133B00" w:rsidP="00133B00">
      <w:pPr>
        <w:rPr>
          <w:lang w:val="es-ES_tradnl" w:eastAsia="en-US"/>
        </w:rPr>
      </w:pPr>
    </w:p>
    <w:p w14:paraId="5388A9AC" w14:textId="77777777" w:rsidR="00133B00" w:rsidRPr="004501BD" w:rsidRDefault="00133B00" w:rsidP="00133B00">
      <w:pPr>
        <w:rPr>
          <w:lang w:val="es-ES_tradnl" w:eastAsia="en-US"/>
        </w:rPr>
      </w:pPr>
    </w:p>
    <w:p w14:paraId="45521A11" w14:textId="76443B52" w:rsidR="00133B00" w:rsidRPr="004501BD" w:rsidRDefault="00133B00" w:rsidP="00C82191">
      <w:pPr>
        <w:pStyle w:val="Endofdocument-Annex"/>
        <w:rPr>
          <w:rFonts w:eastAsia="Times New Roman"/>
          <w:szCs w:val="22"/>
          <w:lang w:val="es-ES_tradnl" w:eastAsia="en-US"/>
        </w:rPr>
      </w:pPr>
      <w:r w:rsidRPr="004501BD">
        <w:rPr>
          <w:lang w:val="es-ES_tradnl"/>
        </w:rPr>
        <w:t>[Siguen los Anexos]</w:t>
      </w:r>
    </w:p>
    <w:p w14:paraId="79BED829" w14:textId="77777777" w:rsidR="00133B00" w:rsidRPr="004501BD" w:rsidRDefault="00133B00" w:rsidP="00133B00">
      <w:pPr>
        <w:ind w:left="5387"/>
        <w:rPr>
          <w:rFonts w:eastAsia="Times New Roman"/>
          <w:szCs w:val="22"/>
          <w:lang w:val="es-ES_tradnl" w:eastAsia="en-US"/>
        </w:rPr>
        <w:sectPr w:rsidR="00133B00" w:rsidRPr="004501BD">
          <w:headerReference w:type="even" r:id="rId9"/>
          <w:headerReference w:type="default" r:id="rId10"/>
          <w:footerReference w:type="even" r:id="rId11"/>
          <w:footerReference w:type="default" r:id="rId12"/>
          <w:headerReference w:type="first" r:id="rId13"/>
          <w:footerReference w:type="first" r:id="rId14"/>
          <w:pgSz w:w="11907" w:h="16840" w:code="9"/>
          <w:pgMar w:top="510" w:right="1418" w:bottom="1418" w:left="1418" w:header="510" w:footer="1021" w:gutter="0"/>
          <w:cols w:space="720"/>
          <w:titlePg/>
        </w:sectPr>
      </w:pPr>
    </w:p>
    <w:p w14:paraId="2977A2DE" w14:textId="77777777" w:rsidR="00133B00" w:rsidRPr="004501BD" w:rsidRDefault="00133B00" w:rsidP="00133B00">
      <w:pPr>
        <w:rPr>
          <w:szCs w:val="22"/>
          <w:u w:val="single"/>
          <w:lang w:val="es-ES_tradnl"/>
        </w:rPr>
      </w:pPr>
      <w:r w:rsidRPr="004501BD">
        <w:rPr>
          <w:u w:val="single"/>
          <w:lang w:val="es-ES_tradnl"/>
        </w:rPr>
        <w:lastRenderedPageBreak/>
        <w:t>LISTA DE LOS ESTADOS QUE SE PROPONE INVITAR COMO DELEGACIONES MIEMBROS</w:t>
      </w:r>
    </w:p>
    <w:p w14:paraId="6DAFEFCB" w14:textId="77777777" w:rsidR="00133B00" w:rsidRPr="004501BD" w:rsidRDefault="00133B00" w:rsidP="00133B00">
      <w:pPr>
        <w:rPr>
          <w:szCs w:val="22"/>
          <w:lang w:val="es-ES_tradnl"/>
        </w:rPr>
      </w:pPr>
      <w:r w:rsidRPr="004501BD">
        <w:rPr>
          <w:lang w:val="es-ES_tradnl"/>
        </w:rPr>
        <w:t>(ES DECIR, LOS ESTADOS MIEMBROS DE LA OMPI)</w:t>
      </w:r>
    </w:p>
    <w:p w14:paraId="118F3416" w14:textId="77777777" w:rsidR="00133B00" w:rsidRPr="004501BD" w:rsidRDefault="00133B00" w:rsidP="00133B00">
      <w:pPr>
        <w:rPr>
          <w:szCs w:val="22"/>
          <w:lang w:val="es-ES_tradnl"/>
        </w:rPr>
      </w:pPr>
    </w:p>
    <w:p w14:paraId="3DCDF4DA" w14:textId="77777777" w:rsidR="00133B00" w:rsidRPr="004501BD" w:rsidRDefault="00133B00" w:rsidP="00133B00">
      <w:pPr>
        <w:rPr>
          <w:szCs w:val="22"/>
          <w:u w:val="single"/>
          <w:lang w:val="es-ES_tradnl"/>
        </w:rPr>
      </w:pPr>
    </w:p>
    <w:p w14:paraId="21372644" w14:textId="4F8A6772" w:rsidR="00133B00" w:rsidRPr="004501BD" w:rsidRDefault="00133B00" w:rsidP="00133B00">
      <w:pPr>
        <w:rPr>
          <w:szCs w:val="22"/>
          <w:lang w:val="es-ES_tradnl"/>
        </w:rPr>
      </w:pPr>
      <w:r w:rsidRPr="004501BD">
        <w:rPr>
          <w:lang w:val="es-ES_tradnl"/>
        </w:rPr>
        <w:t>Afganistán, Albania, Alemania, Andorra, Angola, Antigua y Barbuda, Arabia Saudita, Argelia, Argentina, Armenia, Australia, Austria, Azerbaiyán, Bahamas, Bahrein, Bangladesh, Barbados, Belarús, Bélgica, Belice, Benin, Bhután, Bolivia (Estado Plurinacional de), Bosnia y Herzegovina, Botswana, Brasil, Brunei Darussalam, Bulgaria, Burkina Faso, Burundi, Cabo Verde, Camboya, Camerún, Canadá, Chad, Chile, China, Chipre, Colombia, Comoras, Congo, Costa Rica, Côte d’Ivoire, Croacia, Cuba, Dinamarca, Djibouti, Dominica, Ecuador, Egipto, El Salvador, Emiratos Árabes Unidos, Eritrea, Eslovaquia, Eslovenia, España, Estados Unidos de América, Estonia, Eswatini, Etiopía, Federación de Rusia, Fiji, Filipinas, Finlandia, Francia, Gabón, Gambia, Georgia, Ghana, Granada, Grecia, Guatemala, Guinea, Guinea-Bissau, Guinea Ecuatorial, Guyana, Haití, Honduras, Hungría, India, Indonesia, Irán (República Islámica del), Iraq, Irlanda, Islandia, Islas Cook, Islas Marshall, Islas Salomón, Israel, Italia, Libia, Jamaica, Japón, Jordania, Kazajstán, Kenya, Kirguistán, Kiribati, Kuwait, Lesotho, Letonia, Líbano, Liberia, Liechtenstein, Lituania, Luxemburgo, Macedonia del Norte, Madagascar, Malasia, Malawi, Maldivas, Malí, Malta, Marruecos, Mauricio, Mauritania, México, Mónaco, Mongolia, Montenegro, Mozambique, Namibia, Nauru, Nepal, Nicaragua, Níger, Nigeria, Niue, Noruega, Nueva Zelandia, Omán, Países Bajos (Reino de los), Pakistán, Panamá, Papua Nueva Guinea, Paraguay, Perú, Polonia, Portugal, Qatar, Reino Unido, República Árabe Siria, República Centroafricana, República Checa, República de Corea, República de Moldova, República Democrática del Congo, República Democrática Popular Lao, República Dominicana, República Popular Democrática de Corea, República Unida de Tanzanía, Rumania, Rwanda, Saint Kitts y Nevis, Samoa, San Marino, San Vicente y las Granadinas, Santa Lucía, Santa Sede, Santo Tomé y Príncipe, Senegal, Serbia, Seychelles, Sierra Leona, Singapur, Somalia, Sri Lanka, Sudáfrica, Sudán, Suecia, Suiza, Suriname, Tailandia, Tayikistán, Timor</w:t>
      </w:r>
      <w:r w:rsidRPr="004501BD">
        <w:rPr>
          <w:lang w:val="es-ES_tradnl"/>
        </w:rPr>
        <w:noBreakHyphen/>
        <w:t>Leste, Togo, Tonga, Trinidad y Tabago, Túnez, Turkmenistán, Türkiye,</w:t>
      </w:r>
      <w:r w:rsidR="004501BD">
        <w:rPr>
          <w:lang w:val="es-ES_tradnl"/>
        </w:rPr>
        <w:t xml:space="preserve"> </w:t>
      </w:r>
      <w:r w:rsidRPr="004501BD">
        <w:rPr>
          <w:lang w:val="es-ES_tradnl"/>
        </w:rPr>
        <w:t>Tuvalu, Ucrania, Uganda, Uruguay, Uzbekistán, Vanuatu, Venezuela (República Bolivariana de), Viet Nam, Yemen, Zambia y Zimbabwe (192).</w:t>
      </w:r>
    </w:p>
    <w:p w14:paraId="7DF91BFB" w14:textId="77777777" w:rsidR="00133B00" w:rsidRPr="004501BD" w:rsidRDefault="00133B00" w:rsidP="004501BD">
      <w:pPr>
        <w:rPr>
          <w:rFonts w:eastAsia="Times New Roman"/>
          <w:szCs w:val="22"/>
          <w:lang w:val="es-ES_tradnl" w:eastAsia="en-US"/>
        </w:rPr>
      </w:pPr>
    </w:p>
    <w:p w14:paraId="58B37946" w14:textId="77777777" w:rsidR="00133B00" w:rsidRPr="004501BD" w:rsidRDefault="00133B00" w:rsidP="00133B00">
      <w:pPr>
        <w:rPr>
          <w:lang w:val="es-ES_tradnl"/>
        </w:rPr>
      </w:pPr>
    </w:p>
    <w:p w14:paraId="55E8C2AB" w14:textId="77777777" w:rsidR="00133B00" w:rsidRPr="004501BD" w:rsidRDefault="00133B00" w:rsidP="00133B00">
      <w:pPr>
        <w:rPr>
          <w:lang w:val="es-ES_tradnl" w:eastAsia="en-US"/>
        </w:rPr>
      </w:pPr>
    </w:p>
    <w:p w14:paraId="5D80FE73" w14:textId="77777777" w:rsidR="00133B00" w:rsidRPr="004501BD" w:rsidRDefault="00133B00" w:rsidP="00133B00">
      <w:pPr>
        <w:rPr>
          <w:lang w:val="es-ES_tradnl"/>
        </w:rPr>
        <w:sectPr w:rsidR="00133B00" w:rsidRPr="004501BD" w:rsidSect="00133B00">
          <w:headerReference w:type="even" r:id="rId15"/>
          <w:headerReference w:type="default" r:id="rId16"/>
          <w:headerReference w:type="first" r:id="rId17"/>
          <w:pgSz w:w="11907" w:h="16840" w:code="9"/>
          <w:pgMar w:top="510" w:right="1418" w:bottom="1418" w:left="1418" w:header="510" w:footer="1021" w:gutter="0"/>
          <w:cols w:space="720"/>
          <w:titlePg/>
          <w:docGrid w:linePitch="299"/>
        </w:sectPr>
      </w:pPr>
    </w:p>
    <w:p w14:paraId="38AE63EF" w14:textId="77777777" w:rsidR="00133B00" w:rsidRPr="004501BD" w:rsidRDefault="00133B00" w:rsidP="00133B00">
      <w:pPr>
        <w:rPr>
          <w:szCs w:val="22"/>
          <w:u w:val="single"/>
          <w:lang w:val="es-ES_tradnl"/>
        </w:rPr>
      </w:pPr>
      <w:r w:rsidRPr="004501BD">
        <w:rPr>
          <w:u w:val="single"/>
          <w:lang w:val="es-ES_tradnl"/>
        </w:rPr>
        <w:lastRenderedPageBreak/>
        <w:t>PROYECTO DE INVITACIÓN QUE SE PROPONE CURSAR</w:t>
      </w:r>
    </w:p>
    <w:p w14:paraId="153C9FB8" w14:textId="77777777" w:rsidR="00133B00" w:rsidRPr="004501BD" w:rsidRDefault="00133B00" w:rsidP="00133B00">
      <w:pPr>
        <w:rPr>
          <w:szCs w:val="22"/>
          <w:u w:val="single"/>
          <w:lang w:val="es-ES_tradnl"/>
        </w:rPr>
      </w:pPr>
      <w:r w:rsidRPr="004501BD">
        <w:rPr>
          <w:u w:val="single"/>
          <w:lang w:val="es-ES_tradnl"/>
        </w:rPr>
        <w:t>A CADA DELEGACIÓN MIEMBRO</w:t>
      </w:r>
    </w:p>
    <w:p w14:paraId="51C80BCB" w14:textId="77777777" w:rsidR="00133B00" w:rsidRPr="004501BD" w:rsidRDefault="00133B00" w:rsidP="00133B00">
      <w:pPr>
        <w:rPr>
          <w:szCs w:val="22"/>
          <w:lang w:val="es-ES_tradnl"/>
        </w:rPr>
      </w:pPr>
    </w:p>
    <w:p w14:paraId="02793C32" w14:textId="77777777" w:rsidR="00133B00" w:rsidRPr="004501BD" w:rsidRDefault="00133B00" w:rsidP="00133B00">
      <w:pPr>
        <w:rPr>
          <w:szCs w:val="22"/>
          <w:lang w:val="es-ES_tradnl"/>
        </w:rPr>
      </w:pPr>
    </w:p>
    <w:p w14:paraId="00070EA7" w14:textId="77777777" w:rsidR="00133B00" w:rsidRPr="004501BD" w:rsidRDefault="00133B00" w:rsidP="00133B00">
      <w:pPr>
        <w:rPr>
          <w:szCs w:val="22"/>
          <w:lang w:val="es-ES_tradnl"/>
        </w:rPr>
      </w:pPr>
      <w:r w:rsidRPr="004501BD">
        <w:rPr>
          <w:lang w:val="es-ES_tradnl"/>
        </w:rPr>
        <w:t xml:space="preserve">El </w:t>
      </w:r>
      <w:proofErr w:type="gramStart"/>
      <w:r w:rsidRPr="004501BD">
        <w:rPr>
          <w:lang w:val="es-ES_tradnl"/>
        </w:rPr>
        <w:t>Director General</w:t>
      </w:r>
      <w:proofErr w:type="gramEnd"/>
      <w:r w:rsidRPr="004501BD">
        <w:rPr>
          <w:lang w:val="es-ES_tradnl"/>
        </w:rPr>
        <w:t xml:space="preserve"> de la Organización Mundial de la Propiedad Intelectual (OMPI) presenta sus atentos saludos al Señor Ministro/a la Señora Ministra de Relaciones Exteriores y tiene el honor de invitar al Gobierno de S.E. a estar representado, en calidad de delegación miembro, en la Conferencia Diplomática para la celebración y la adopción de un tratado sobre el Derecho de los diseños (DLT) (en adelante, denominada “la Conferencia Diplomática”).</w:t>
      </w:r>
    </w:p>
    <w:p w14:paraId="29C9D0E6" w14:textId="77777777" w:rsidR="00133B00" w:rsidRPr="004501BD" w:rsidRDefault="00133B00" w:rsidP="00133B00">
      <w:pPr>
        <w:rPr>
          <w:szCs w:val="22"/>
          <w:lang w:val="es-ES_tradnl"/>
        </w:rPr>
      </w:pPr>
    </w:p>
    <w:p w14:paraId="3E5FC2D1" w14:textId="4F40F182" w:rsidR="00133B00" w:rsidRPr="004501BD" w:rsidRDefault="00133B00" w:rsidP="00133B00">
      <w:pPr>
        <w:rPr>
          <w:szCs w:val="22"/>
          <w:lang w:val="es-ES_tradnl"/>
        </w:rPr>
      </w:pPr>
      <w:r w:rsidRPr="004501BD">
        <w:rPr>
          <w:lang w:val="es-ES_tradnl"/>
        </w:rPr>
        <w:t>La Conferencia Diplomática tendrá lugar en [ciudad/país], en [lugar de celebración], del [fechas], y será inaugurada a las 10 horas del primer día. A fin de facilitar el proceso de inscripción de los participantes, se ha puesto en marcha un sistema de inscripción en Internet.</w:t>
      </w:r>
      <w:r w:rsidR="00975713" w:rsidRPr="004501BD">
        <w:rPr>
          <w:lang w:val="es-ES_tradnl"/>
        </w:rPr>
        <w:t xml:space="preserve"> </w:t>
      </w:r>
      <w:r w:rsidRPr="004501BD">
        <w:rPr>
          <w:lang w:val="es-ES_tradnl"/>
        </w:rPr>
        <w:t>Se ruega a los representantes del Gobierno de Su Excelencia invitados a participar en la Conferencia Diplomática que se inscriban, a más tardar, el [fecha] por medio del enlace (url).</w:t>
      </w:r>
    </w:p>
    <w:p w14:paraId="7AC1AECA" w14:textId="77777777" w:rsidR="00133B00" w:rsidRPr="004501BD" w:rsidRDefault="00133B00" w:rsidP="00133B00">
      <w:pPr>
        <w:rPr>
          <w:szCs w:val="22"/>
          <w:lang w:val="es-ES_tradnl"/>
        </w:rPr>
      </w:pPr>
    </w:p>
    <w:p w14:paraId="735B8240" w14:textId="77777777" w:rsidR="00133B00" w:rsidRPr="004501BD" w:rsidRDefault="00133B00" w:rsidP="00133B00">
      <w:pPr>
        <w:rPr>
          <w:szCs w:val="22"/>
          <w:lang w:val="es-ES_tradnl"/>
        </w:rPr>
      </w:pPr>
      <w:r w:rsidRPr="004501BD">
        <w:rPr>
          <w:lang w:val="es-ES_tradnl"/>
        </w:rPr>
        <w:t>Habrá interpretación simultánea en español, árabe, chino, francés, inglés y ruso, y del portugués a esos seis idiomas.</w:t>
      </w:r>
    </w:p>
    <w:p w14:paraId="18A0CFA8" w14:textId="77777777" w:rsidR="00133B00" w:rsidRPr="004501BD" w:rsidRDefault="00133B00" w:rsidP="00133B00">
      <w:pPr>
        <w:rPr>
          <w:szCs w:val="22"/>
          <w:lang w:val="es-ES_tradnl"/>
        </w:rPr>
      </w:pPr>
    </w:p>
    <w:p w14:paraId="6C4B23FD" w14:textId="77777777" w:rsidR="00133B00" w:rsidRPr="004501BD" w:rsidRDefault="00133B00" w:rsidP="00133B00">
      <w:pPr>
        <w:rPr>
          <w:szCs w:val="22"/>
          <w:lang w:val="es-ES_tradnl"/>
        </w:rPr>
      </w:pPr>
      <w:r w:rsidRPr="004501BD">
        <w:rPr>
          <w:noProof/>
          <w:lang w:val="es-ES_tradnl" w:eastAsia="es-ES"/>
        </w:rPr>
        <mc:AlternateContent>
          <mc:Choice Requires="wps">
            <w:drawing>
              <wp:anchor distT="0" distB="0" distL="114300" distR="114300" simplePos="0" relativeHeight="251664384" behindDoc="0" locked="0" layoutInCell="1" allowOverlap="1" wp14:anchorId="54B9E186" wp14:editId="7A0DB674">
                <wp:simplePos x="0" y="0"/>
                <wp:positionH relativeFrom="column">
                  <wp:posOffset>-684530</wp:posOffset>
                </wp:positionH>
                <wp:positionV relativeFrom="paragraph">
                  <wp:posOffset>173355</wp:posOffset>
                </wp:positionV>
                <wp:extent cx="317500" cy="635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5DB2107D" w14:textId="77777777" w:rsidR="00133B00" w:rsidRPr="00925BF9" w:rsidRDefault="00133B00" w:rsidP="00133B0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4B9E186" id="_x0000_t202" coordsize="21600,21600" o:spt="202" path="m,l,21600r21600,l21600,xe">
                <v:stroke joinstyle="miter"/>
                <v:path gradientshapeok="t" o:connecttype="rect"/>
              </v:shapetype>
              <v:shape id="Text Box 31" o:spid="_x0000_s1029" type="#_x0000_t202" style="position:absolute;margin-left:-53.9pt;margin-top:13.65pt;width:25pt;height: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cf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" fillcolor="black" strokeweight=".5pt">
                <v:fill opacity="0"/>
                <v:stroke opacity="0" joinstyle="round"/>
                <v:textbox style="mso-fit-shape-to-text:t" inset="0,0,0,0">
                  <w:txbxContent>
                    <w:p w14:paraId="5DB2107D" w14:textId="77777777" w:rsidR="00133B00" w:rsidRPr="00925BF9" w:rsidRDefault="00133B00" w:rsidP="00133B00">
                      <w:pPr>
                        <w:jc w:val="right"/>
                        <w:rPr>
                          <w:color w:val="000000"/>
                          <w:sz w:val="20"/>
                        </w:rPr>
                      </w:pPr>
                      <w:r>
                        <w:rPr>
                          <w:color w:val="000000"/>
                          <w:sz w:val="20"/>
                        </w:rPr>
                        <w:t xml:space="preserve">./. </w:t>
                      </w:r>
                    </w:p>
                  </w:txbxContent>
                </v:textbox>
              </v:shape>
            </w:pict>
          </mc:Fallback>
        </mc:AlternateContent>
      </w:r>
      <w:r w:rsidRPr="004501BD">
        <w:rPr>
          <w:lang w:val="es-ES_tradnl"/>
        </w:rPr>
        <w:t xml:space="preserve">Se adjunta a la presente Nota el proyecto de orden del día y el proyecto de Reglamento de la Conferencia Diplomática. </w:t>
      </w:r>
    </w:p>
    <w:p w14:paraId="19B09773" w14:textId="77777777" w:rsidR="00133B00" w:rsidRPr="004501BD" w:rsidRDefault="00133B00" w:rsidP="00133B00">
      <w:pPr>
        <w:rPr>
          <w:szCs w:val="22"/>
          <w:lang w:val="es-ES_tradnl"/>
        </w:rPr>
      </w:pPr>
    </w:p>
    <w:p w14:paraId="26AED80B" w14:textId="355797B0" w:rsidR="00133B00" w:rsidRPr="004501BD" w:rsidRDefault="00133B00" w:rsidP="00133B00">
      <w:pPr>
        <w:rPr>
          <w:szCs w:val="22"/>
          <w:lang w:val="es-ES_tradnl"/>
        </w:rPr>
      </w:pPr>
      <w:r w:rsidRPr="004501BD">
        <w:rPr>
          <w:noProof/>
          <w:lang w:val="es-ES_tradnl" w:eastAsia="es-ES"/>
        </w:rPr>
        <mc:AlternateContent>
          <mc:Choice Requires="wps">
            <w:drawing>
              <wp:anchor distT="0" distB="0" distL="114300" distR="114300" simplePos="0" relativeHeight="251665408" behindDoc="0" locked="0" layoutInCell="1" allowOverlap="1" wp14:anchorId="7B1D8C1A" wp14:editId="3794CD56">
                <wp:simplePos x="0" y="0"/>
                <wp:positionH relativeFrom="column">
                  <wp:posOffset>-684530</wp:posOffset>
                </wp:positionH>
                <wp:positionV relativeFrom="paragraph">
                  <wp:posOffset>339090</wp:posOffset>
                </wp:positionV>
                <wp:extent cx="317500" cy="635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1D714CBC" w14:textId="77777777" w:rsidR="00133B00" w:rsidRPr="00925BF9" w:rsidRDefault="00133B00" w:rsidP="00133B0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B1D8C1A" id="Text Box 32" o:spid="_x0000_s1030" type="#_x0000_t202" style="position:absolute;margin-left:-53.9pt;margin-top:26.7pt;width:25pt;height: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" fillcolor="black" strokeweight=".5pt">
                <v:fill opacity="0"/>
                <v:stroke opacity="0" joinstyle="round"/>
                <v:textbox style="mso-fit-shape-to-text:t" inset="0,0,0,0">
                  <w:txbxContent>
                    <w:p w14:paraId="1D714CBC" w14:textId="77777777" w:rsidR="00133B00" w:rsidRPr="00925BF9" w:rsidRDefault="00133B00" w:rsidP="00133B00">
                      <w:pPr>
                        <w:jc w:val="right"/>
                        <w:rPr>
                          <w:color w:val="000000"/>
                          <w:sz w:val="20"/>
                        </w:rPr>
                      </w:pPr>
                      <w:r>
                        <w:rPr>
                          <w:color w:val="000000"/>
                          <w:sz w:val="20"/>
                        </w:rPr>
                        <w:t xml:space="preserve"> </w:t>
                      </w:r>
                    </w:p>
                  </w:txbxContent>
                </v:textbox>
              </v:shape>
            </w:pict>
          </mc:Fallback>
        </mc:AlternateContent>
      </w:r>
      <w:r w:rsidRPr="004501BD">
        <w:rPr>
          <w:lang w:val="es-ES_tradnl"/>
        </w:rPr>
        <w:t xml:space="preserve">Los proyectos de artículos </w:t>
      </w:r>
      <w:r w:rsidR="00975713" w:rsidRPr="004501BD">
        <w:rPr>
          <w:lang w:val="es-ES_tradnl"/>
        </w:rPr>
        <w:t>–</w:t>
      </w:r>
      <w:r w:rsidRPr="004501BD">
        <w:rPr>
          <w:lang w:val="es-ES_tradnl"/>
        </w:rPr>
        <w:t>en particular, las disposiciones administrativas y las cláusulas finales</w:t>
      </w:r>
      <w:r w:rsidR="00975713" w:rsidRPr="004501BD">
        <w:rPr>
          <w:lang w:val="es-ES_tradnl"/>
        </w:rPr>
        <w:t>–</w:t>
      </w:r>
      <w:r w:rsidRPr="004501BD">
        <w:rPr>
          <w:lang w:val="es-ES_tradnl"/>
        </w:rPr>
        <w:t xml:space="preserve"> y de Reglamento relativos a la legislación y práctica en materia de diseños industriales constituyen la “propuesta básica” que se menciona en el artículo 29.1.a) del proyecto de Reglamento. También </w:t>
      </w:r>
      <w:r w:rsidRPr="004501BD">
        <w:rPr>
          <w:noProof/>
          <w:lang w:val="es-ES_tradnl" w:eastAsia="es-ES"/>
        </w:rPr>
        <mc:AlternateContent>
          <mc:Choice Requires="wps">
            <w:drawing>
              <wp:anchor distT="0" distB="0" distL="114300" distR="114300" simplePos="0" relativeHeight="251673600" behindDoc="0" locked="0" layoutInCell="1" allowOverlap="1" wp14:anchorId="62963AE0" wp14:editId="385D8D06">
                <wp:simplePos x="0" y="0"/>
                <wp:positionH relativeFrom="column">
                  <wp:posOffset>-697230</wp:posOffset>
                </wp:positionH>
                <wp:positionV relativeFrom="paragraph">
                  <wp:posOffset>495935</wp:posOffset>
                </wp:positionV>
                <wp:extent cx="317500" cy="63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015C2A89" w14:textId="77777777" w:rsidR="00133B00" w:rsidRPr="00061BDA" w:rsidRDefault="00133B00" w:rsidP="00133B00">
                            <w:pPr>
                              <w:jc w:val="right"/>
                              <w:rPr>
                                <w:color w:val="000000"/>
                                <w:sz w:val="20"/>
                              </w:rPr>
                            </w:pPr>
                            <w:r>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2963AE0" id="Text Box 4" o:spid="_x0000_s1031" type="#_x0000_t202" style="position:absolute;margin-left:-54.9pt;margin-top:39.05pt;width:25pt;height: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" fillcolor="black" strokeweight=".5pt">
                <v:fill opacity="0"/>
                <v:stroke opacity="0" joinstyle="round"/>
                <v:textbox style="mso-fit-shape-to-text:t" inset="0,0,0,0">
                  <w:txbxContent>
                    <w:p w14:paraId="015C2A89" w14:textId="77777777" w:rsidR="00133B00" w:rsidRPr="00061BDA" w:rsidRDefault="00133B00" w:rsidP="00133B00">
                      <w:pPr>
                        <w:jc w:val="right"/>
                        <w:rPr>
                          <w:color w:val="000000"/>
                          <w:sz w:val="20"/>
                        </w:rPr>
                      </w:pPr>
                      <w:r>
                        <w:rPr>
                          <w:color w:val="000000"/>
                          <w:sz w:val="20"/>
                        </w:rPr>
                        <w:t xml:space="preserve">./. </w:t>
                      </w:r>
                    </w:p>
                  </w:txbxContent>
                </v:textbox>
              </v:shape>
            </w:pict>
          </mc:Fallback>
        </mc:AlternateContent>
      </w:r>
      <w:r w:rsidRPr="004501BD">
        <w:rPr>
          <w:lang w:val="es-ES_tradnl"/>
        </w:rPr>
        <w:t>se adjunta a la presente Nota el proyecto de propuesta básica.</w:t>
      </w:r>
    </w:p>
    <w:p w14:paraId="1CA2D97E" w14:textId="77777777" w:rsidR="00133B00" w:rsidRPr="004501BD" w:rsidRDefault="00133B00" w:rsidP="00133B00">
      <w:pPr>
        <w:rPr>
          <w:szCs w:val="22"/>
          <w:lang w:val="es-ES_tradnl"/>
        </w:rPr>
      </w:pPr>
    </w:p>
    <w:p w14:paraId="2E7E72CB" w14:textId="77777777" w:rsidR="00133B00" w:rsidRPr="004501BD" w:rsidRDefault="00133B00" w:rsidP="00133B00">
      <w:pPr>
        <w:tabs>
          <w:tab w:val="left" w:pos="3410"/>
        </w:tabs>
        <w:rPr>
          <w:szCs w:val="22"/>
          <w:lang w:val="es-ES_tradnl"/>
        </w:rPr>
      </w:pPr>
      <w:r w:rsidRPr="004501BD">
        <w:rPr>
          <w:lang w:val="es-ES_tradnl"/>
        </w:rPr>
        <w:t xml:space="preserve">Se señala a la atención de S.E. que se deberán expedir credenciales a los representantes del Gobierno de S.E., y plenos poderes para la firma del tratado sobre el Derecho de los diseños (véase el artículo 6 del proyecto de Reglamento de la Conferencia Diplomática, documento DLT/2/PM/3). Los plenos poderes deberán estar firmados por el </w:t>
      </w:r>
      <w:proofErr w:type="gramStart"/>
      <w:r w:rsidRPr="004501BD">
        <w:rPr>
          <w:lang w:val="es-ES_tradnl"/>
        </w:rPr>
        <w:t>Jefe</w:t>
      </w:r>
      <w:proofErr w:type="gramEnd"/>
      <w:r w:rsidRPr="004501BD">
        <w:rPr>
          <w:lang w:val="es-ES_tradnl"/>
        </w:rPr>
        <w:t xml:space="preserve"> de Estado, el Jefe de Gobierno o el Ministro de Relaciones Exteriores. </w:t>
      </w:r>
    </w:p>
    <w:p w14:paraId="44069C2E" w14:textId="77777777" w:rsidR="00133B00" w:rsidRPr="004501BD" w:rsidRDefault="00133B00" w:rsidP="00133B00">
      <w:pPr>
        <w:rPr>
          <w:szCs w:val="22"/>
          <w:lang w:val="es-ES_tradnl"/>
        </w:rPr>
      </w:pPr>
    </w:p>
    <w:p w14:paraId="4CA260A9" w14:textId="77777777" w:rsidR="00133B00" w:rsidRPr="004501BD" w:rsidRDefault="00133B00" w:rsidP="00133B00">
      <w:pPr>
        <w:rPr>
          <w:szCs w:val="22"/>
          <w:lang w:val="es-ES_tradnl"/>
        </w:rPr>
      </w:pPr>
      <w:r w:rsidRPr="004501BD">
        <w:rPr>
          <w:lang w:val="es-ES_tradnl"/>
        </w:rPr>
        <w:t xml:space="preserve">Agradeceríamos que los nombres y cargos de los representantes del Gobierno de S.E. fuesen comunicados al </w:t>
      </w:r>
      <w:proofErr w:type="gramStart"/>
      <w:r w:rsidRPr="004501BD">
        <w:rPr>
          <w:lang w:val="es-ES_tradnl"/>
        </w:rPr>
        <w:t>Director General</w:t>
      </w:r>
      <w:proofErr w:type="gramEnd"/>
      <w:r w:rsidRPr="004501BD">
        <w:rPr>
          <w:lang w:val="es-ES_tradnl"/>
        </w:rPr>
        <w:t xml:space="preserve"> de la OMPI a más tardar el [fecha]. Habida cuenta de que la OMPI fomenta la igualdad entre los géneros, se agradecería que se tuviera presente la paridad al designar a las personas representantes.</w:t>
      </w:r>
    </w:p>
    <w:p w14:paraId="0C6305F8" w14:textId="77777777" w:rsidR="00133B00" w:rsidRPr="004501BD" w:rsidRDefault="00133B00" w:rsidP="00133B00">
      <w:pPr>
        <w:rPr>
          <w:szCs w:val="22"/>
          <w:lang w:val="es-ES_tradnl"/>
        </w:rPr>
      </w:pPr>
    </w:p>
    <w:p w14:paraId="4DE8B503" w14:textId="77777777" w:rsidR="00133B00" w:rsidRPr="004501BD" w:rsidRDefault="00133B00" w:rsidP="00133B00">
      <w:pPr>
        <w:rPr>
          <w:szCs w:val="22"/>
          <w:lang w:val="es-ES_tradnl"/>
        </w:rPr>
      </w:pPr>
    </w:p>
    <w:p w14:paraId="73751D96" w14:textId="77777777" w:rsidR="00133B00" w:rsidRPr="004501BD" w:rsidRDefault="00133B00" w:rsidP="00133B00">
      <w:pPr>
        <w:pStyle w:val="Endofdocument-Annex"/>
        <w:rPr>
          <w:rFonts w:eastAsia="Times New Roman"/>
          <w:szCs w:val="22"/>
          <w:lang w:val="es-ES_tradnl"/>
        </w:rPr>
      </w:pPr>
      <w:r w:rsidRPr="004501BD">
        <w:rPr>
          <w:lang w:val="es-ES_tradnl"/>
        </w:rPr>
        <w:t>[fecha]</w:t>
      </w:r>
    </w:p>
    <w:p w14:paraId="6EFCFA1A" w14:textId="77777777" w:rsidR="00133B00" w:rsidRPr="004501BD" w:rsidRDefault="00133B00" w:rsidP="00133B00">
      <w:pPr>
        <w:rPr>
          <w:szCs w:val="22"/>
          <w:lang w:val="es-ES_tradnl"/>
        </w:rPr>
      </w:pPr>
    </w:p>
    <w:p w14:paraId="7A13A5F6" w14:textId="77777777" w:rsidR="00133B00" w:rsidRPr="004501BD" w:rsidRDefault="00133B00" w:rsidP="00133B00">
      <w:pPr>
        <w:rPr>
          <w:szCs w:val="22"/>
          <w:lang w:val="es-ES_tradnl"/>
        </w:rPr>
      </w:pPr>
    </w:p>
    <w:p w14:paraId="5ED2CB92" w14:textId="77777777" w:rsidR="00133B00" w:rsidRPr="004501BD" w:rsidRDefault="00133B00" w:rsidP="00133B00">
      <w:pPr>
        <w:rPr>
          <w:szCs w:val="22"/>
          <w:lang w:val="es-ES_tradnl"/>
        </w:rPr>
      </w:pPr>
    </w:p>
    <w:p w14:paraId="57D88DF5" w14:textId="77777777" w:rsidR="00133B00" w:rsidRPr="004501BD" w:rsidRDefault="00133B00" w:rsidP="00133B00">
      <w:pPr>
        <w:rPr>
          <w:szCs w:val="22"/>
          <w:lang w:val="es-ES_tradnl"/>
        </w:rPr>
      </w:pPr>
    </w:p>
    <w:p w14:paraId="29CADBC1" w14:textId="77777777" w:rsidR="00133B00" w:rsidRPr="004501BD" w:rsidRDefault="00133B00" w:rsidP="00133B00">
      <w:pPr>
        <w:spacing w:after="120" w:line="260" w:lineRule="atLeast"/>
        <w:contextualSpacing/>
        <w:rPr>
          <w:rFonts w:eastAsia="Times New Roman"/>
          <w:szCs w:val="22"/>
          <w:lang w:val="es-ES_tradnl"/>
        </w:rPr>
      </w:pPr>
      <w:r w:rsidRPr="004501BD">
        <w:rPr>
          <w:lang w:val="es-ES_tradnl"/>
        </w:rPr>
        <w:t>Anexos: DLT/DC/1 Prov., DLT/DC/2, DLT/DC/3 y DLT/DC/4</w:t>
      </w:r>
    </w:p>
    <w:p w14:paraId="665D363B" w14:textId="77777777" w:rsidR="00133B00" w:rsidRPr="004501BD" w:rsidRDefault="00133B00" w:rsidP="00133B00">
      <w:pPr>
        <w:tabs>
          <w:tab w:val="center" w:pos="4320"/>
          <w:tab w:val="right" w:pos="8640"/>
        </w:tabs>
        <w:rPr>
          <w:szCs w:val="22"/>
          <w:lang w:val="es-ES_tradnl"/>
        </w:rPr>
      </w:pPr>
    </w:p>
    <w:p w14:paraId="20F65B57" w14:textId="77777777" w:rsidR="00133B00" w:rsidRPr="004501BD" w:rsidRDefault="00133B00" w:rsidP="00133B00">
      <w:pPr>
        <w:tabs>
          <w:tab w:val="center" w:pos="4320"/>
          <w:tab w:val="right" w:pos="8640"/>
        </w:tabs>
        <w:rPr>
          <w:szCs w:val="22"/>
          <w:lang w:val="es-ES_tradnl"/>
        </w:rPr>
      </w:pPr>
    </w:p>
    <w:p w14:paraId="261ACD48" w14:textId="77777777" w:rsidR="00133B00" w:rsidRPr="004501BD" w:rsidRDefault="00133B00" w:rsidP="00133B00">
      <w:pPr>
        <w:rPr>
          <w:szCs w:val="22"/>
          <w:lang w:val="es-ES_tradnl"/>
        </w:rPr>
      </w:pPr>
    </w:p>
    <w:p w14:paraId="6D42113B" w14:textId="77777777" w:rsidR="00133B00" w:rsidRPr="004501BD" w:rsidRDefault="00133B00" w:rsidP="00133B00">
      <w:pPr>
        <w:pStyle w:val="Endofdocument-Annex"/>
        <w:rPr>
          <w:rFonts w:eastAsia="Times New Roman"/>
          <w:szCs w:val="22"/>
          <w:lang w:val="es-ES_tradnl"/>
        </w:rPr>
      </w:pPr>
      <w:r w:rsidRPr="004501BD">
        <w:rPr>
          <w:lang w:val="es-ES_tradnl"/>
        </w:rPr>
        <w:t>[Sigue el Anexo II]</w:t>
      </w:r>
    </w:p>
    <w:p w14:paraId="1A9BE89E" w14:textId="77777777" w:rsidR="00133B00" w:rsidRPr="004501BD" w:rsidRDefault="00133B00" w:rsidP="00133B00">
      <w:pPr>
        <w:ind w:left="5387"/>
        <w:rPr>
          <w:rFonts w:eastAsia="Times New Roman"/>
          <w:szCs w:val="22"/>
          <w:lang w:val="es-ES_tradnl" w:eastAsia="en-US"/>
        </w:rPr>
      </w:pPr>
    </w:p>
    <w:p w14:paraId="6A37A354" w14:textId="77777777" w:rsidR="00133B00" w:rsidRPr="004501BD" w:rsidRDefault="00133B00" w:rsidP="00133B00">
      <w:pPr>
        <w:ind w:left="5387"/>
        <w:rPr>
          <w:rFonts w:eastAsia="Times New Roman"/>
          <w:szCs w:val="22"/>
          <w:lang w:val="es-ES_tradnl" w:eastAsia="en-US"/>
        </w:rPr>
        <w:sectPr w:rsidR="00133B00" w:rsidRPr="004501BD" w:rsidSect="00133B00">
          <w:headerReference w:type="even" r:id="rId18"/>
          <w:headerReference w:type="default" r:id="rId19"/>
          <w:headerReference w:type="first" r:id="rId20"/>
          <w:pgSz w:w="11907" w:h="16840" w:code="9"/>
          <w:pgMar w:top="510" w:right="1418" w:bottom="1418" w:left="1418" w:header="510" w:footer="1021" w:gutter="0"/>
          <w:pgNumType w:start="2"/>
          <w:cols w:space="720"/>
          <w:titlePg/>
          <w:docGrid w:linePitch="299"/>
        </w:sectPr>
      </w:pPr>
    </w:p>
    <w:p w14:paraId="7381B49D" w14:textId="77777777" w:rsidR="00133B00" w:rsidRPr="004501BD" w:rsidRDefault="00133B00" w:rsidP="00133B00">
      <w:pPr>
        <w:rPr>
          <w:rFonts w:eastAsia="Times New Roman"/>
          <w:szCs w:val="22"/>
          <w:u w:val="single"/>
          <w:lang w:val="es-ES_tradnl"/>
        </w:rPr>
      </w:pPr>
      <w:r w:rsidRPr="004501BD">
        <w:rPr>
          <w:u w:val="single"/>
          <w:lang w:val="es-ES_tradnl"/>
        </w:rPr>
        <w:lastRenderedPageBreak/>
        <w:t>PROYECTO DE INVITACIÓN QUE SE PROPONE CURSAR A LA ARIPO, LA BOIP, LA EAPO, LA OAPI Y LA UE</w:t>
      </w:r>
    </w:p>
    <w:p w14:paraId="51FAE8D7" w14:textId="77777777" w:rsidR="00133B00" w:rsidRPr="004501BD" w:rsidRDefault="00133B00" w:rsidP="004501BD">
      <w:pPr>
        <w:rPr>
          <w:rFonts w:eastAsia="Times New Roman"/>
          <w:szCs w:val="22"/>
          <w:lang w:val="es-ES_tradnl" w:eastAsia="en-US"/>
        </w:rPr>
      </w:pPr>
    </w:p>
    <w:p w14:paraId="21C3590C" w14:textId="77777777" w:rsidR="00133B00" w:rsidRPr="004501BD" w:rsidRDefault="00133B00" w:rsidP="00133B00">
      <w:pPr>
        <w:pStyle w:val="Endofdocument-Annex"/>
        <w:rPr>
          <w:rFonts w:eastAsia="Times New Roman"/>
          <w:szCs w:val="22"/>
          <w:lang w:val="es-ES_tradnl"/>
        </w:rPr>
      </w:pPr>
      <w:r w:rsidRPr="004501BD">
        <w:rPr>
          <w:lang w:val="es-ES_tradnl"/>
        </w:rPr>
        <w:t>[fecha]</w:t>
      </w:r>
    </w:p>
    <w:p w14:paraId="5E3BEC23" w14:textId="77777777" w:rsidR="00133B00" w:rsidRPr="004501BD" w:rsidRDefault="00133B00" w:rsidP="00133B00">
      <w:pPr>
        <w:tabs>
          <w:tab w:val="left" w:pos="6804"/>
        </w:tabs>
        <w:rPr>
          <w:szCs w:val="22"/>
          <w:lang w:val="es-ES_tradnl"/>
        </w:rPr>
      </w:pPr>
    </w:p>
    <w:p w14:paraId="3BDEDF32" w14:textId="77777777" w:rsidR="00133B00" w:rsidRPr="004501BD" w:rsidRDefault="00133B00" w:rsidP="00133B00">
      <w:pPr>
        <w:tabs>
          <w:tab w:val="left" w:pos="6804"/>
        </w:tabs>
        <w:rPr>
          <w:szCs w:val="22"/>
          <w:lang w:val="es-ES_tradnl"/>
        </w:rPr>
      </w:pPr>
      <w:r w:rsidRPr="004501BD">
        <w:rPr>
          <w:lang w:val="es-ES_tradnl"/>
        </w:rPr>
        <w:t xml:space="preserve">Señor Presidente/Señora Presidenta </w:t>
      </w:r>
      <w:proofErr w:type="gramStart"/>
      <w:r w:rsidRPr="004501BD">
        <w:rPr>
          <w:lang w:val="es-ES_tradnl"/>
        </w:rPr>
        <w:t>[….</w:t>
      </w:r>
      <w:proofErr w:type="gramEnd"/>
      <w:r w:rsidRPr="004501BD">
        <w:rPr>
          <w:lang w:val="es-ES_tradnl"/>
        </w:rPr>
        <w:t>]:</w:t>
      </w:r>
    </w:p>
    <w:p w14:paraId="70254AE4" w14:textId="77777777" w:rsidR="00133B00" w:rsidRPr="004501BD" w:rsidRDefault="00133B00" w:rsidP="00133B00">
      <w:pPr>
        <w:tabs>
          <w:tab w:val="left" w:pos="6804"/>
        </w:tabs>
        <w:rPr>
          <w:szCs w:val="22"/>
          <w:lang w:val="es-ES_tradnl"/>
        </w:rPr>
      </w:pPr>
    </w:p>
    <w:p w14:paraId="61B702D7" w14:textId="77777777" w:rsidR="00133B00" w:rsidRPr="004501BD" w:rsidRDefault="00133B00" w:rsidP="00133B00">
      <w:pPr>
        <w:rPr>
          <w:szCs w:val="22"/>
          <w:lang w:val="es-ES_tradnl"/>
        </w:rPr>
      </w:pPr>
      <w:r w:rsidRPr="004501BD">
        <w:rPr>
          <w:lang w:val="es-ES_tradnl"/>
        </w:rPr>
        <w:t>Tengo el agrado de invitar a la [ARIPO, BOIP, EAPO, OAPI, UE] a estar representada en calidad de delegación especial en la Conferencia Diplomática para la celebración y adopción de un tratado sobre el Derecho de los diseños (DLT) (denominada en lo sucesivo “la Conferencia Diplomática”).</w:t>
      </w:r>
    </w:p>
    <w:p w14:paraId="44F4CF3E" w14:textId="77777777" w:rsidR="00133B00" w:rsidRPr="004501BD" w:rsidRDefault="00133B00" w:rsidP="00133B00">
      <w:pPr>
        <w:rPr>
          <w:szCs w:val="22"/>
          <w:lang w:val="es-ES_tradnl"/>
        </w:rPr>
      </w:pPr>
    </w:p>
    <w:p w14:paraId="7EBF4EE4" w14:textId="77777777" w:rsidR="00133B00" w:rsidRPr="004501BD" w:rsidRDefault="00133B00" w:rsidP="00133B00">
      <w:pPr>
        <w:rPr>
          <w:szCs w:val="22"/>
          <w:lang w:val="es-ES_tradnl"/>
        </w:rPr>
      </w:pPr>
      <w:r w:rsidRPr="004501BD">
        <w:rPr>
          <w:lang w:val="es-ES_tradnl"/>
        </w:rPr>
        <w:t>La Conferencia Diplomática tendrá lugar en [ciudad/país], en [lugar de celebración], del [fechas], y será inaugurada a las 10 horas del primer día. A fin de facilitar el proceso de inscripción de los participantes, se ha puesto en marcha un sistema de inscripción en Internet. Se ruega a los representantes de la [ARIPO, BOIP, EAPO, OAPI, UE] invitados a participar en la Conferencia Diplomática que se inscriban, a más tardar, el [fecha] por medio del enlace (url).</w:t>
      </w:r>
    </w:p>
    <w:p w14:paraId="0C428B13" w14:textId="77777777" w:rsidR="00133B00" w:rsidRPr="004501BD" w:rsidRDefault="00133B00" w:rsidP="00133B00">
      <w:pPr>
        <w:rPr>
          <w:szCs w:val="22"/>
          <w:lang w:val="es-ES_tradnl"/>
        </w:rPr>
      </w:pPr>
    </w:p>
    <w:p w14:paraId="6FDE1052" w14:textId="77777777" w:rsidR="00133B00" w:rsidRPr="004501BD" w:rsidRDefault="00133B00" w:rsidP="00133B00">
      <w:pPr>
        <w:rPr>
          <w:szCs w:val="22"/>
          <w:lang w:val="es-ES_tradnl"/>
        </w:rPr>
      </w:pPr>
      <w:r w:rsidRPr="004501BD">
        <w:rPr>
          <w:lang w:val="es-ES_tradnl"/>
        </w:rPr>
        <w:t>Habrá interpretación simultánea en español, árabe, chino, francés, inglés y ruso, y del portugués a esos seis idiomas.</w:t>
      </w:r>
    </w:p>
    <w:p w14:paraId="35251160" w14:textId="77777777" w:rsidR="00133B00" w:rsidRPr="004501BD" w:rsidRDefault="00133B00" w:rsidP="00133B00">
      <w:pPr>
        <w:rPr>
          <w:szCs w:val="22"/>
          <w:lang w:val="es-ES_tradnl"/>
        </w:rPr>
      </w:pPr>
    </w:p>
    <w:p w14:paraId="6A1865D1" w14:textId="77777777" w:rsidR="00133B00" w:rsidRPr="004501BD" w:rsidRDefault="00C44530" w:rsidP="00133B00">
      <w:pPr>
        <w:rPr>
          <w:szCs w:val="22"/>
          <w:lang w:val="es-ES_tradnl"/>
        </w:rPr>
      </w:pPr>
      <w:r w:rsidRPr="004501BD">
        <w:rPr>
          <w:noProof/>
          <w:lang w:val="es-ES_tradnl" w:eastAsia="es-ES"/>
        </w:rPr>
        <mc:AlternateContent>
          <mc:Choice Requires="wps">
            <w:drawing>
              <wp:anchor distT="0" distB="0" distL="114300" distR="114300" simplePos="0" relativeHeight="251674624" behindDoc="0" locked="0" layoutInCell="1" allowOverlap="1" wp14:anchorId="77F7FD5D" wp14:editId="7FBFBEFC">
                <wp:simplePos x="0" y="0"/>
                <wp:positionH relativeFrom="column">
                  <wp:posOffset>-684530</wp:posOffset>
                </wp:positionH>
                <wp:positionV relativeFrom="paragraph">
                  <wp:posOffset>8890</wp:posOffset>
                </wp:positionV>
                <wp:extent cx="317500" cy="635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58D659B6" w14:textId="77777777" w:rsidR="00C44530" w:rsidRPr="00C44530" w:rsidRDefault="00C44530" w:rsidP="00C44530">
                            <w:pPr>
                              <w:jc w:val="right"/>
                              <w:rPr>
                                <w:color w:val="000000"/>
                                <w:sz w:val="20"/>
                              </w:rPr>
                            </w:pPr>
                            <w:r w:rsidRPr="00C44530">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7F7FD5D" id="Text Box 5" o:spid="_x0000_s1032" type="#_x0000_t202" style="position:absolute;margin-left:-53.9pt;margin-top:.7pt;width:25pt;height: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YGuhwIAAEs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" fillcolor="black" strokeweight=".5pt">
                <v:fill opacity="0"/>
                <v:stroke opacity="0" joinstyle="round"/>
                <v:textbox style="mso-fit-shape-to-text:t" inset="0,0,0,0">
                  <w:txbxContent>
                    <w:p w14:paraId="58D659B6" w14:textId="77777777" w:rsidR="00C44530" w:rsidRPr="00C44530" w:rsidRDefault="00C44530" w:rsidP="00C44530">
                      <w:pPr>
                        <w:jc w:val="right"/>
                        <w:rPr>
                          <w:color w:val="000000"/>
                          <w:sz w:val="20"/>
                        </w:rPr>
                      </w:pPr>
                      <w:r w:rsidRPr="00C44530">
                        <w:rPr>
                          <w:color w:val="000000"/>
                          <w:sz w:val="20"/>
                        </w:rPr>
                        <w:t xml:space="preserve">./. </w:t>
                      </w:r>
                    </w:p>
                  </w:txbxContent>
                </v:textbox>
              </v:shape>
            </w:pict>
          </mc:Fallback>
        </mc:AlternateContent>
      </w:r>
      <w:r w:rsidR="00133B00" w:rsidRPr="004501BD">
        <w:rPr>
          <w:lang w:val="es-ES_tradnl"/>
        </w:rPr>
        <w:t>Se adjunta a la presente Nota el proyecto de orden del día y el proyecto de Reglamento de la Conferencia Diplomática.</w:t>
      </w:r>
    </w:p>
    <w:p w14:paraId="4506E9E1" w14:textId="77777777" w:rsidR="00133B00" w:rsidRPr="004501BD" w:rsidRDefault="00133B00" w:rsidP="00133B00">
      <w:pPr>
        <w:rPr>
          <w:szCs w:val="22"/>
          <w:lang w:val="es-ES_tradnl"/>
        </w:rPr>
      </w:pPr>
    </w:p>
    <w:p w14:paraId="3547263E" w14:textId="1B611C0B" w:rsidR="00133B00" w:rsidRPr="004501BD" w:rsidRDefault="00C44530" w:rsidP="00133B00">
      <w:pPr>
        <w:rPr>
          <w:szCs w:val="22"/>
          <w:lang w:val="es-ES_tradnl"/>
        </w:rPr>
      </w:pPr>
      <w:r w:rsidRPr="004501BD">
        <w:rPr>
          <w:noProof/>
          <w:lang w:val="es-ES_tradnl" w:eastAsia="es-ES"/>
        </w:rPr>
        <mc:AlternateContent>
          <mc:Choice Requires="wps">
            <w:drawing>
              <wp:anchor distT="0" distB="0" distL="114300" distR="114300" simplePos="0" relativeHeight="251675648" behindDoc="0" locked="0" layoutInCell="1" allowOverlap="1" wp14:anchorId="7A0EC074" wp14:editId="22FA2C89">
                <wp:simplePos x="0" y="0"/>
                <wp:positionH relativeFrom="column">
                  <wp:posOffset>-684530</wp:posOffset>
                </wp:positionH>
                <wp:positionV relativeFrom="paragraph">
                  <wp:posOffset>497840</wp:posOffset>
                </wp:positionV>
                <wp:extent cx="317500" cy="635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5708EE06" w14:textId="77777777" w:rsidR="00C44530" w:rsidRPr="00C44530" w:rsidRDefault="00C44530" w:rsidP="00C44530">
                            <w:pPr>
                              <w:jc w:val="right"/>
                              <w:rPr>
                                <w:color w:val="000000"/>
                                <w:sz w:val="20"/>
                              </w:rPr>
                            </w:pPr>
                            <w:r w:rsidRPr="00C44530">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A0EC074" id="Text Box 6" o:spid="_x0000_s1033" type="#_x0000_t202" style="position:absolute;margin-left:-53.9pt;margin-top:39.2pt;width:25pt;height: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" fillcolor="black" strokeweight=".5pt">
                <v:fill opacity="0"/>
                <v:stroke opacity="0" joinstyle="round"/>
                <v:textbox style="mso-fit-shape-to-text:t" inset="0,0,0,0">
                  <w:txbxContent>
                    <w:p w14:paraId="5708EE06" w14:textId="77777777" w:rsidR="00C44530" w:rsidRPr="00C44530" w:rsidRDefault="00C44530" w:rsidP="00C44530">
                      <w:pPr>
                        <w:jc w:val="right"/>
                        <w:rPr>
                          <w:color w:val="000000"/>
                          <w:sz w:val="20"/>
                        </w:rPr>
                      </w:pPr>
                      <w:r w:rsidRPr="00C44530">
                        <w:rPr>
                          <w:color w:val="000000"/>
                          <w:sz w:val="20"/>
                        </w:rPr>
                        <w:t xml:space="preserve">./. </w:t>
                      </w:r>
                    </w:p>
                  </w:txbxContent>
                </v:textbox>
              </v:shape>
            </w:pict>
          </mc:Fallback>
        </mc:AlternateContent>
      </w:r>
      <w:r w:rsidR="00133B00" w:rsidRPr="004501BD">
        <w:rPr>
          <w:lang w:val="es-ES_tradnl"/>
        </w:rPr>
        <w:t xml:space="preserve">Los proyectos de artículos </w:t>
      </w:r>
      <w:r w:rsidR="00975713" w:rsidRPr="004501BD">
        <w:rPr>
          <w:lang w:val="es-ES_tradnl"/>
        </w:rPr>
        <w:t>–</w:t>
      </w:r>
      <w:r w:rsidR="00133B00" w:rsidRPr="004501BD">
        <w:rPr>
          <w:lang w:val="es-ES_tradnl"/>
        </w:rPr>
        <w:t>en particular, las disposiciones administrativas y las cláusulas finales</w:t>
      </w:r>
      <w:r w:rsidR="00975713" w:rsidRPr="004501BD">
        <w:rPr>
          <w:lang w:val="es-ES_tradnl"/>
        </w:rPr>
        <w:t>–</w:t>
      </w:r>
      <w:r w:rsidR="00133B00" w:rsidRPr="004501BD">
        <w:rPr>
          <w:lang w:val="es-ES_tradnl"/>
        </w:rPr>
        <w:t xml:space="preserve"> y de Reglamento relativos a la legislación y práctica en materia de diseños industriales constituyen la “propuesta básica” que se menciona en el artículo 29.1.a) del proyecto de Reglamento. También se adjunta a la presente Nota el proyecto de propuesta básica.</w:t>
      </w:r>
    </w:p>
    <w:p w14:paraId="0592F9A2" w14:textId="77777777" w:rsidR="00133B00" w:rsidRPr="004501BD" w:rsidRDefault="00133B00" w:rsidP="00133B00">
      <w:pPr>
        <w:rPr>
          <w:szCs w:val="22"/>
          <w:lang w:val="es-ES_tradnl"/>
        </w:rPr>
      </w:pPr>
    </w:p>
    <w:p w14:paraId="727F7EE9" w14:textId="77777777" w:rsidR="00133B00" w:rsidRPr="004501BD" w:rsidRDefault="00133B00" w:rsidP="00133B00">
      <w:pPr>
        <w:rPr>
          <w:szCs w:val="22"/>
          <w:lang w:val="es-ES_tradnl"/>
        </w:rPr>
      </w:pPr>
      <w:r w:rsidRPr="004501BD">
        <w:rPr>
          <w:lang w:val="es-ES_tradnl"/>
        </w:rPr>
        <w:t>Se deberán expedir credenciales a las delegaciones de la [ARIPO, BOIP, EAPO, OAPI, UE] (véase el artículo 6 del proyecto de Reglamento de la Conferencia Diplomática, documento DLT/2/PM/3). La cuestión de si la [ARIPO, BOIP, EAPO, OAPI, UE] podrá ser parte en el Tratado sobre el Derecho de los Diseños quedará resuelta en el propio tratado, cuya adopción tendría lugar al término de la Conferencia. Si se resuelve en sentido afirmativo y la delegación de la [BOIP, EAPO, OAPI, UE] desea firmar el tratado, deberá tener plenos poderes.</w:t>
      </w:r>
    </w:p>
    <w:p w14:paraId="2034A04A" w14:textId="77777777" w:rsidR="00133B00" w:rsidRPr="004501BD" w:rsidRDefault="00133B00" w:rsidP="00133B00">
      <w:pPr>
        <w:rPr>
          <w:szCs w:val="22"/>
          <w:lang w:val="es-ES_tradnl"/>
        </w:rPr>
      </w:pPr>
    </w:p>
    <w:p w14:paraId="1DF6033D" w14:textId="77777777" w:rsidR="00133B00" w:rsidRPr="004501BD" w:rsidRDefault="00133B00" w:rsidP="00133B00">
      <w:pPr>
        <w:rPr>
          <w:szCs w:val="22"/>
          <w:lang w:val="es-ES_tradnl"/>
        </w:rPr>
      </w:pPr>
      <w:r w:rsidRPr="004501BD">
        <w:rPr>
          <w:lang w:val="es-ES_tradnl"/>
        </w:rPr>
        <w:t>Se ruega que los nombres y cargos de las personas que representarán a la [ARIPO, BOIP, EAPO, OAPI, UE] me sean comunicados a más tardar el [fecha]. Habida cuenta de que la OMPI fomenta la igualdad entre los géneros, se agradecería que se tuviera presente la paridad al designar a las personas representantes.</w:t>
      </w:r>
    </w:p>
    <w:p w14:paraId="01E6F229" w14:textId="77777777" w:rsidR="00133B00" w:rsidRPr="004501BD" w:rsidRDefault="00133B00" w:rsidP="00133B00">
      <w:pPr>
        <w:tabs>
          <w:tab w:val="center" w:pos="4320"/>
          <w:tab w:val="right" w:pos="8640"/>
        </w:tabs>
        <w:rPr>
          <w:szCs w:val="22"/>
          <w:lang w:val="es-ES_tradnl"/>
        </w:rPr>
      </w:pPr>
    </w:p>
    <w:p w14:paraId="13E4CED0" w14:textId="77777777" w:rsidR="00133B00" w:rsidRPr="004501BD" w:rsidRDefault="00133B00" w:rsidP="00133B00">
      <w:pPr>
        <w:rPr>
          <w:rFonts w:eastAsia="Times New Roman"/>
          <w:szCs w:val="22"/>
          <w:lang w:val="es-ES_tradnl"/>
        </w:rPr>
      </w:pPr>
      <w:r w:rsidRPr="004501BD">
        <w:rPr>
          <w:lang w:val="es-ES_tradnl"/>
        </w:rPr>
        <w:t>Aprovecho esta oportunidad para saludarle muy atentamente.</w:t>
      </w:r>
    </w:p>
    <w:p w14:paraId="4BDEB2B8" w14:textId="77777777" w:rsidR="00133B00" w:rsidRPr="004501BD" w:rsidRDefault="00133B00" w:rsidP="00C44530">
      <w:pPr>
        <w:rPr>
          <w:lang w:val="es-ES_tradnl" w:eastAsia="en-US"/>
        </w:rPr>
      </w:pPr>
    </w:p>
    <w:p w14:paraId="397B0D51" w14:textId="11F1D12F" w:rsidR="00133B00" w:rsidRPr="004501BD" w:rsidRDefault="00133B00" w:rsidP="00C44530">
      <w:pPr>
        <w:rPr>
          <w:lang w:val="es-ES_tradnl" w:eastAsia="en-US"/>
        </w:rPr>
      </w:pPr>
    </w:p>
    <w:p w14:paraId="04F2B43F" w14:textId="77777777" w:rsidR="004501BD" w:rsidRPr="004501BD" w:rsidRDefault="004501BD" w:rsidP="00C44530">
      <w:pPr>
        <w:rPr>
          <w:lang w:val="es-ES_tradnl" w:eastAsia="en-US"/>
        </w:rPr>
      </w:pPr>
    </w:p>
    <w:p w14:paraId="40BAB969" w14:textId="77777777" w:rsidR="00133B00" w:rsidRPr="004501BD" w:rsidRDefault="00133B00" w:rsidP="00C44530">
      <w:pPr>
        <w:rPr>
          <w:lang w:val="es-ES_tradnl" w:eastAsia="en-US"/>
        </w:rPr>
      </w:pPr>
    </w:p>
    <w:p w14:paraId="5667DAF1" w14:textId="77777777" w:rsidR="00133B00" w:rsidRPr="004501BD" w:rsidRDefault="00133B00" w:rsidP="00C44530">
      <w:pPr>
        <w:pStyle w:val="Endofdocument-Annex"/>
        <w:rPr>
          <w:rFonts w:eastAsia="Times New Roman"/>
          <w:szCs w:val="22"/>
          <w:lang w:val="es-ES_tradnl"/>
        </w:rPr>
      </w:pPr>
      <w:r w:rsidRPr="004501BD">
        <w:rPr>
          <w:lang w:val="es-ES_tradnl"/>
        </w:rPr>
        <w:t>Daren Tang</w:t>
      </w:r>
    </w:p>
    <w:p w14:paraId="69473BAC" w14:textId="77777777" w:rsidR="00133B00" w:rsidRPr="004501BD" w:rsidRDefault="00133B00" w:rsidP="00C44530">
      <w:pPr>
        <w:pStyle w:val="Endofdocument-Annex"/>
        <w:rPr>
          <w:rFonts w:eastAsia="Times New Roman"/>
          <w:szCs w:val="22"/>
          <w:lang w:val="es-ES_tradnl"/>
        </w:rPr>
      </w:pPr>
      <w:r w:rsidRPr="004501BD">
        <w:rPr>
          <w:lang w:val="es-ES_tradnl"/>
        </w:rPr>
        <w:t>Director General</w:t>
      </w:r>
    </w:p>
    <w:p w14:paraId="6CC91371" w14:textId="77777777" w:rsidR="00133B00" w:rsidRPr="004501BD" w:rsidRDefault="00133B00" w:rsidP="00133B00">
      <w:pPr>
        <w:rPr>
          <w:szCs w:val="22"/>
          <w:lang w:val="es-ES_tradnl"/>
        </w:rPr>
      </w:pPr>
    </w:p>
    <w:p w14:paraId="78FBCDB5" w14:textId="77777777" w:rsidR="00133B00" w:rsidRPr="004501BD" w:rsidRDefault="00133B00" w:rsidP="004501BD">
      <w:pPr>
        <w:spacing w:after="480"/>
        <w:rPr>
          <w:szCs w:val="22"/>
          <w:lang w:val="es-ES_tradnl"/>
        </w:rPr>
      </w:pPr>
      <w:r w:rsidRPr="004501BD">
        <w:rPr>
          <w:lang w:val="es-ES_tradnl"/>
        </w:rPr>
        <w:t>Anexos: DLT/DC/1 Prov., DLT/DC/2, DLT/DC/3 y DLT/DC/4</w:t>
      </w:r>
    </w:p>
    <w:p w14:paraId="44E47B52" w14:textId="77777777" w:rsidR="00133B00" w:rsidRPr="004501BD" w:rsidRDefault="00133B00" w:rsidP="00C44530">
      <w:pPr>
        <w:pStyle w:val="Endofdocument-Annex"/>
        <w:rPr>
          <w:szCs w:val="22"/>
          <w:lang w:val="es-ES_tradnl"/>
        </w:rPr>
        <w:sectPr w:rsidR="00133B00" w:rsidRPr="004501BD">
          <w:headerReference w:type="even" r:id="rId21"/>
          <w:headerReference w:type="default" r:id="rId22"/>
          <w:headerReference w:type="first" r:id="rId23"/>
          <w:pgSz w:w="11907" w:h="16840" w:code="9"/>
          <w:pgMar w:top="510" w:right="1418" w:bottom="1418" w:left="1418" w:header="510" w:footer="1021" w:gutter="0"/>
          <w:cols w:space="720"/>
          <w:titlePg/>
        </w:sectPr>
      </w:pPr>
      <w:r w:rsidRPr="004501BD">
        <w:rPr>
          <w:lang w:val="es-ES_tradnl"/>
        </w:rPr>
        <w:t>[Sigue el Anexo III]</w:t>
      </w:r>
    </w:p>
    <w:p w14:paraId="0C5BC598" w14:textId="77777777" w:rsidR="00133B00" w:rsidRPr="004501BD" w:rsidRDefault="00133B00" w:rsidP="00133B00">
      <w:pPr>
        <w:rPr>
          <w:szCs w:val="22"/>
          <w:lang w:val="es-ES_tradnl"/>
        </w:rPr>
      </w:pPr>
      <w:r w:rsidRPr="004501BD">
        <w:rPr>
          <w:u w:val="single"/>
          <w:lang w:val="es-ES_tradnl"/>
        </w:rPr>
        <w:lastRenderedPageBreak/>
        <w:t>LISTA DE ESTADOS QUE SE PROPONE INVITAR EN CALIDAD DE DELEGACIONES OBSERVADORAS</w:t>
      </w:r>
    </w:p>
    <w:p w14:paraId="37B812AA" w14:textId="77777777" w:rsidR="00133B00" w:rsidRPr="004501BD" w:rsidRDefault="00133B00" w:rsidP="00133B00">
      <w:pPr>
        <w:rPr>
          <w:szCs w:val="22"/>
          <w:lang w:val="es-ES_tradnl"/>
        </w:rPr>
      </w:pPr>
      <w:r w:rsidRPr="004501BD">
        <w:rPr>
          <w:lang w:val="es-ES_tradnl"/>
        </w:rPr>
        <w:t>(ES DECIR, LOS ESTADOS MIEMBROS DE LAS NACIONES UNIDAS QUE NO SON MIEMBROS DE LA OMPI)</w:t>
      </w:r>
    </w:p>
    <w:p w14:paraId="2BB0D14F" w14:textId="77777777" w:rsidR="00133B00" w:rsidRPr="004501BD" w:rsidRDefault="00133B00" w:rsidP="00133B00">
      <w:pPr>
        <w:rPr>
          <w:szCs w:val="22"/>
          <w:lang w:val="es-ES_tradnl"/>
        </w:rPr>
      </w:pPr>
    </w:p>
    <w:p w14:paraId="395A9D77" w14:textId="77777777" w:rsidR="00133B00" w:rsidRPr="004501BD" w:rsidRDefault="00133B00" w:rsidP="00133B00">
      <w:pPr>
        <w:rPr>
          <w:szCs w:val="22"/>
          <w:lang w:val="es-ES_tradnl"/>
        </w:rPr>
      </w:pPr>
      <w:r w:rsidRPr="004501BD">
        <w:rPr>
          <w:lang w:val="es-ES_tradnl"/>
        </w:rPr>
        <w:t>Micronesia (Estados Federados de), Palau, Sudán del Sur (3).</w:t>
      </w:r>
    </w:p>
    <w:p w14:paraId="6457A8EF" w14:textId="77777777" w:rsidR="00133B00" w:rsidRPr="004501BD" w:rsidRDefault="00133B00" w:rsidP="00133B00">
      <w:pPr>
        <w:rPr>
          <w:szCs w:val="22"/>
          <w:lang w:val="es-ES_tradnl"/>
        </w:rPr>
      </w:pPr>
    </w:p>
    <w:p w14:paraId="11F8B656" w14:textId="77777777" w:rsidR="00133B00" w:rsidRPr="004501BD" w:rsidRDefault="00133B00" w:rsidP="00133B00">
      <w:pPr>
        <w:rPr>
          <w:szCs w:val="22"/>
          <w:lang w:val="es-ES_tradnl"/>
        </w:rPr>
      </w:pPr>
    </w:p>
    <w:p w14:paraId="0D77CF19" w14:textId="77777777" w:rsidR="00133B00" w:rsidRPr="004501BD" w:rsidRDefault="00133B00" w:rsidP="00133B00">
      <w:pPr>
        <w:rPr>
          <w:szCs w:val="22"/>
          <w:u w:val="single"/>
          <w:lang w:val="es-ES_tradnl"/>
        </w:rPr>
      </w:pPr>
      <w:r w:rsidRPr="004501BD">
        <w:rPr>
          <w:u w:val="single"/>
          <w:lang w:val="es-ES_tradnl"/>
        </w:rPr>
        <w:t>PROYECTO DE INVITACIÓN QUE SE PROPONE CURSAR A CADA DELEGACIÓN OBSERVADORA</w:t>
      </w:r>
    </w:p>
    <w:p w14:paraId="48509AFE" w14:textId="77777777" w:rsidR="00133B00" w:rsidRPr="004501BD" w:rsidRDefault="00133B00" w:rsidP="00133B00">
      <w:pPr>
        <w:rPr>
          <w:szCs w:val="22"/>
          <w:lang w:val="es-ES_tradnl"/>
        </w:rPr>
      </w:pPr>
    </w:p>
    <w:p w14:paraId="5756E2DB" w14:textId="77777777" w:rsidR="00133B00" w:rsidRPr="004501BD" w:rsidRDefault="00133B00" w:rsidP="00133B00">
      <w:pPr>
        <w:rPr>
          <w:szCs w:val="22"/>
          <w:lang w:val="es-ES_tradnl"/>
        </w:rPr>
      </w:pPr>
      <w:r w:rsidRPr="004501BD">
        <w:rPr>
          <w:lang w:val="es-ES_tradnl"/>
        </w:rPr>
        <w:t xml:space="preserve">El </w:t>
      </w:r>
      <w:proofErr w:type="gramStart"/>
      <w:r w:rsidRPr="004501BD">
        <w:rPr>
          <w:lang w:val="es-ES_tradnl"/>
        </w:rPr>
        <w:t>Director General</w:t>
      </w:r>
      <w:proofErr w:type="gramEnd"/>
      <w:r w:rsidRPr="004501BD">
        <w:rPr>
          <w:lang w:val="es-ES_tradnl"/>
        </w:rPr>
        <w:t xml:space="preserve"> de la Organización Mundial de la Propiedad Intelectual (OMPI) presenta sus atentos saludos al Señor Ministro/a la Señora Ministra de Relaciones Exteriores y tiene el honor de invitar al Gobierno de S.E a estar representado, en calidad de delegación observadora, en la Conferencia Diplomática para la celebración y la adopción de un tratado sobre el Derecho de los diseños (DLT) (en adelante, denominada “la Conferencia Diplomática”). </w:t>
      </w:r>
    </w:p>
    <w:p w14:paraId="3B49CA91" w14:textId="77777777" w:rsidR="00133B00" w:rsidRPr="004501BD" w:rsidRDefault="00133B00" w:rsidP="00133B00">
      <w:pPr>
        <w:rPr>
          <w:szCs w:val="22"/>
          <w:lang w:val="es-ES_tradnl"/>
        </w:rPr>
      </w:pPr>
    </w:p>
    <w:p w14:paraId="18ED02CE" w14:textId="77777777" w:rsidR="00133B00" w:rsidRPr="004501BD" w:rsidRDefault="00133B00" w:rsidP="00133B00">
      <w:pPr>
        <w:rPr>
          <w:szCs w:val="22"/>
          <w:lang w:val="es-ES_tradnl"/>
        </w:rPr>
      </w:pPr>
      <w:r w:rsidRPr="004501BD">
        <w:rPr>
          <w:lang w:val="es-ES_tradnl"/>
        </w:rPr>
        <w:t>La Conferencia Diplomática tendrá lugar en [ciudad/país], en [lugar de celebración], del [fechas], y será inaugurada a las 10 horas del primer día. A fin de facilitar el proceso de inscripción de los participantes, se ha puesto en marcha un siste</w:t>
      </w:r>
      <w:r w:rsidR="00CC6FB7" w:rsidRPr="004501BD">
        <w:rPr>
          <w:lang w:val="es-ES_tradnl"/>
        </w:rPr>
        <w:t xml:space="preserve">ma de inscripción en Internet. </w:t>
      </w:r>
      <w:r w:rsidRPr="004501BD">
        <w:rPr>
          <w:lang w:val="es-ES_tradnl"/>
        </w:rPr>
        <w:t>Se ruega a los representantes del Gobierno de Su Excelencia invitados a participar en la Conferencia Diplomática que se inscriban, a más tardar, el [fecha] por medio del enlace (url).</w:t>
      </w:r>
    </w:p>
    <w:p w14:paraId="5791626A" w14:textId="77777777" w:rsidR="00133B00" w:rsidRPr="004501BD" w:rsidRDefault="00133B00" w:rsidP="00133B00">
      <w:pPr>
        <w:rPr>
          <w:szCs w:val="22"/>
          <w:lang w:val="es-ES_tradnl"/>
        </w:rPr>
      </w:pPr>
    </w:p>
    <w:p w14:paraId="7F796494" w14:textId="77777777" w:rsidR="00133B00" w:rsidRPr="004501BD" w:rsidRDefault="00133B00" w:rsidP="00133B00">
      <w:pPr>
        <w:rPr>
          <w:szCs w:val="22"/>
          <w:lang w:val="es-ES_tradnl"/>
        </w:rPr>
      </w:pPr>
      <w:r w:rsidRPr="004501BD">
        <w:rPr>
          <w:lang w:val="es-ES_tradnl"/>
        </w:rPr>
        <w:t>Habrá interpretación simultánea en español, árabe, chino, francés, inglés y ruso, y del portugués a esos seis idiomas.</w:t>
      </w:r>
    </w:p>
    <w:p w14:paraId="6F148D6E" w14:textId="77777777" w:rsidR="00133B00" w:rsidRPr="004501BD" w:rsidRDefault="00133B00" w:rsidP="00133B00">
      <w:pPr>
        <w:rPr>
          <w:szCs w:val="22"/>
          <w:lang w:val="es-ES_tradnl"/>
        </w:rPr>
      </w:pPr>
    </w:p>
    <w:p w14:paraId="0282A4FC" w14:textId="77777777" w:rsidR="00133B00" w:rsidRPr="004501BD" w:rsidRDefault="00CC6FB7" w:rsidP="00133B00">
      <w:pPr>
        <w:rPr>
          <w:szCs w:val="22"/>
          <w:lang w:val="es-ES_tradnl"/>
        </w:rPr>
      </w:pPr>
      <w:r w:rsidRPr="004501BD">
        <w:rPr>
          <w:noProof/>
          <w:lang w:val="es-ES_tradnl" w:eastAsia="es-ES"/>
        </w:rPr>
        <mc:AlternateContent>
          <mc:Choice Requires="wps">
            <w:drawing>
              <wp:anchor distT="0" distB="0" distL="114300" distR="114300" simplePos="0" relativeHeight="251676672" behindDoc="0" locked="0" layoutInCell="1" allowOverlap="1" wp14:anchorId="728B4A20" wp14:editId="64A79CF7">
                <wp:simplePos x="0" y="0"/>
                <wp:positionH relativeFrom="column">
                  <wp:posOffset>-684530</wp:posOffset>
                </wp:positionH>
                <wp:positionV relativeFrom="paragraph">
                  <wp:posOffset>15875</wp:posOffset>
                </wp:positionV>
                <wp:extent cx="317500" cy="6350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C502C70" w14:textId="77777777" w:rsidR="00CC6FB7" w:rsidRPr="00CC6FB7" w:rsidRDefault="00CC6FB7" w:rsidP="00CC6FB7">
                            <w:pPr>
                              <w:jc w:val="right"/>
                              <w:rPr>
                                <w:color w:val="000000"/>
                                <w:sz w:val="20"/>
                              </w:rPr>
                            </w:pPr>
                            <w:r w:rsidRPr="00CC6FB7">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8B4A20" id="Text Box 9" o:spid="_x0000_s1034" type="#_x0000_t202" style="position:absolute;margin-left:-53.9pt;margin-top:1.25pt;width:25pt;height: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" fillcolor="black" strokeweight=".5pt">
                <v:fill opacity="0"/>
                <v:stroke opacity="0" joinstyle="round"/>
                <v:textbox style="mso-fit-shape-to-text:t" inset="0,0,0,0">
                  <w:txbxContent>
                    <w:p w14:paraId="7C502C70" w14:textId="77777777" w:rsidR="00CC6FB7" w:rsidRPr="00CC6FB7" w:rsidRDefault="00CC6FB7" w:rsidP="00CC6FB7">
                      <w:pPr>
                        <w:jc w:val="right"/>
                        <w:rPr>
                          <w:color w:val="000000"/>
                          <w:sz w:val="20"/>
                        </w:rPr>
                      </w:pPr>
                      <w:r w:rsidRPr="00CC6FB7">
                        <w:rPr>
                          <w:color w:val="000000"/>
                          <w:sz w:val="20"/>
                        </w:rPr>
                        <w:t xml:space="preserve">./. </w:t>
                      </w:r>
                    </w:p>
                  </w:txbxContent>
                </v:textbox>
              </v:shape>
            </w:pict>
          </mc:Fallback>
        </mc:AlternateContent>
      </w:r>
      <w:r w:rsidR="00133B00" w:rsidRPr="004501BD">
        <w:rPr>
          <w:lang w:val="es-ES_tradnl"/>
        </w:rPr>
        <w:t>Se adjunta a la presente Nota el proyecto de orden del día y el proyecto de Reglamento de la Conferencia Diplomática.</w:t>
      </w:r>
    </w:p>
    <w:p w14:paraId="68FFF9F0" w14:textId="77777777" w:rsidR="00133B00" w:rsidRPr="004501BD" w:rsidRDefault="00133B00" w:rsidP="00133B00">
      <w:pPr>
        <w:rPr>
          <w:szCs w:val="22"/>
          <w:lang w:val="es-ES_tradnl"/>
        </w:rPr>
      </w:pPr>
    </w:p>
    <w:p w14:paraId="3F245457" w14:textId="004FC7C7" w:rsidR="00133B00" w:rsidRPr="004501BD" w:rsidRDefault="00CC6FB7" w:rsidP="00133B00">
      <w:pPr>
        <w:rPr>
          <w:szCs w:val="22"/>
          <w:lang w:val="es-ES_tradnl"/>
        </w:rPr>
      </w:pPr>
      <w:r w:rsidRPr="004501BD">
        <w:rPr>
          <w:noProof/>
          <w:lang w:val="es-ES_tradnl" w:eastAsia="es-ES"/>
        </w:rPr>
        <mc:AlternateContent>
          <mc:Choice Requires="wps">
            <w:drawing>
              <wp:anchor distT="0" distB="0" distL="114300" distR="114300" simplePos="0" relativeHeight="251677696" behindDoc="0" locked="0" layoutInCell="1" allowOverlap="1" wp14:anchorId="0D3DACF0" wp14:editId="12203AAC">
                <wp:simplePos x="0" y="0"/>
                <wp:positionH relativeFrom="column">
                  <wp:posOffset>-684530</wp:posOffset>
                </wp:positionH>
                <wp:positionV relativeFrom="paragraph">
                  <wp:posOffset>495935</wp:posOffset>
                </wp:positionV>
                <wp:extent cx="317500" cy="635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F6A18A5" w14:textId="77777777" w:rsidR="00CC6FB7" w:rsidRPr="00CC6FB7" w:rsidRDefault="00CC6FB7" w:rsidP="00CC6FB7">
                            <w:pPr>
                              <w:jc w:val="right"/>
                              <w:rPr>
                                <w:color w:val="000000"/>
                                <w:sz w:val="20"/>
                              </w:rPr>
                            </w:pPr>
                            <w:r w:rsidRPr="00CC6FB7">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D3DACF0" id="Text Box 10" o:spid="_x0000_s1035" type="#_x0000_t202" style="position:absolute;margin-left:-53.9pt;margin-top:39.05pt;width:25pt;height: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" fillcolor="black" strokeweight=".5pt">
                <v:fill opacity="0"/>
                <v:stroke opacity="0" joinstyle="round"/>
                <v:textbox style="mso-fit-shape-to-text:t" inset="0,0,0,0">
                  <w:txbxContent>
                    <w:p w14:paraId="7F6A18A5" w14:textId="77777777" w:rsidR="00CC6FB7" w:rsidRPr="00CC6FB7" w:rsidRDefault="00CC6FB7" w:rsidP="00CC6FB7">
                      <w:pPr>
                        <w:jc w:val="right"/>
                        <w:rPr>
                          <w:color w:val="000000"/>
                          <w:sz w:val="20"/>
                        </w:rPr>
                      </w:pPr>
                      <w:r w:rsidRPr="00CC6FB7">
                        <w:rPr>
                          <w:color w:val="000000"/>
                          <w:sz w:val="20"/>
                        </w:rPr>
                        <w:t xml:space="preserve">./. </w:t>
                      </w:r>
                    </w:p>
                  </w:txbxContent>
                </v:textbox>
              </v:shape>
            </w:pict>
          </mc:Fallback>
        </mc:AlternateContent>
      </w:r>
      <w:r w:rsidR="00133B00" w:rsidRPr="004501BD">
        <w:rPr>
          <w:lang w:val="es-ES_tradnl"/>
        </w:rPr>
        <w:t xml:space="preserve">Los proyectos de artículos </w:t>
      </w:r>
      <w:r w:rsidR="00975713" w:rsidRPr="004501BD">
        <w:rPr>
          <w:lang w:val="es-ES_tradnl"/>
        </w:rPr>
        <w:t>–</w:t>
      </w:r>
      <w:r w:rsidR="00133B00" w:rsidRPr="004501BD">
        <w:rPr>
          <w:lang w:val="es-ES_tradnl"/>
        </w:rPr>
        <w:t>en particular, las disposiciones administrativas y las cláusulas finales</w:t>
      </w:r>
      <w:r w:rsidR="00975713" w:rsidRPr="004501BD">
        <w:rPr>
          <w:lang w:val="es-ES_tradnl"/>
        </w:rPr>
        <w:t>–</w:t>
      </w:r>
      <w:r w:rsidR="00133B00" w:rsidRPr="004501BD">
        <w:rPr>
          <w:lang w:val="es-ES_tradnl"/>
        </w:rPr>
        <w:t xml:space="preserve"> y de Reglamento relativos a la legislación y práctica en materia de diseños industriales constituyen la “propuesta básica” que se menciona en el artículo 29.1.a) del proyecto de Reglamento. También se adjunta a la presente Nota el proyecto de propuesta básica.</w:t>
      </w:r>
    </w:p>
    <w:p w14:paraId="6FC46A84" w14:textId="77777777" w:rsidR="00133B00" w:rsidRPr="004501BD" w:rsidRDefault="00133B00" w:rsidP="00133B00">
      <w:pPr>
        <w:rPr>
          <w:szCs w:val="22"/>
          <w:lang w:val="es-ES_tradnl"/>
        </w:rPr>
      </w:pPr>
    </w:p>
    <w:p w14:paraId="5D372CC8" w14:textId="77777777" w:rsidR="00133B00" w:rsidRPr="004501BD" w:rsidRDefault="00133B00" w:rsidP="00133B00">
      <w:pPr>
        <w:rPr>
          <w:szCs w:val="22"/>
          <w:lang w:val="es-ES_tradnl"/>
        </w:rPr>
      </w:pPr>
      <w:r w:rsidRPr="004501BD">
        <w:rPr>
          <w:lang w:val="es-ES_tradnl"/>
        </w:rPr>
        <w:t>Se señala a la atención de S.E. que se deberán expedir credenciales a los representantes del Gobierno de S.E.</w:t>
      </w:r>
    </w:p>
    <w:p w14:paraId="28BDE4FA" w14:textId="77777777" w:rsidR="00133B00" w:rsidRPr="004501BD" w:rsidRDefault="00133B00" w:rsidP="00133B00">
      <w:pPr>
        <w:rPr>
          <w:szCs w:val="22"/>
          <w:lang w:val="es-ES_tradnl"/>
        </w:rPr>
      </w:pPr>
    </w:p>
    <w:p w14:paraId="18060903" w14:textId="77777777" w:rsidR="00133B00" w:rsidRPr="004501BD" w:rsidRDefault="00133B00" w:rsidP="00133B00">
      <w:pPr>
        <w:rPr>
          <w:szCs w:val="22"/>
          <w:lang w:val="es-ES_tradnl"/>
        </w:rPr>
      </w:pPr>
      <w:r w:rsidRPr="004501BD">
        <w:rPr>
          <w:lang w:val="es-ES_tradnl"/>
        </w:rPr>
        <w:t xml:space="preserve">Agradeceríamos que los nombres y cargos de los representantes del Gobierno de S.E. fuesen comunicados al </w:t>
      </w:r>
      <w:proofErr w:type="gramStart"/>
      <w:r w:rsidRPr="004501BD">
        <w:rPr>
          <w:lang w:val="es-ES_tradnl"/>
        </w:rPr>
        <w:t>Director General</w:t>
      </w:r>
      <w:proofErr w:type="gramEnd"/>
      <w:r w:rsidRPr="004501BD">
        <w:rPr>
          <w:lang w:val="es-ES_tradnl"/>
        </w:rPr>
        <w:t xml:space="preserve"> de la OMPI a más tardar el [fecha]. Habida cuenta de que la OMPI fomenta la igualdad entre los géneros, se agradecería que se tuviera presente la paridad al designar a las personas representantes.</w:t>
      </w:r>
    </w:p>
    <w:p w14:paraId="3A9488CA" w14:textId="77777777" w:rsidR="00133B00" w:rsidRPr="004501BD" w:rsidRDefault="00133B00" w:rsidP="00133B00">
      <w:pPr>
        <w:rPr>
          <w:szCs w:val="22"/>
          <w:lang w:val="es-ES_tradnl"/>
        </w:rPr>
      </w:pPr>
    </w:p>
    <w:p w14:paraId="6F5078E8" w14:textId="77777777" w:rsidR="00133B00" w:rsidRPr="004501BD" w:rsidRDefault="00133B00" w:rsidP="00133B00">
      <w:pPr>
        <w:rPr>
          <w:szCs w:val="22"/>
          <w:lang w:val="es-ES_tradnl"/>
        </w:rPr>
      </w:pPr>
    </w:p>
    <w:p w14:paraId="7D3B6014" w14:textId="77777777" w:rsidR="00133B00" w:rsidRPr="004501BD" w:rsidRDefault="00133B00" w:rsidP="00CC6FB7">
      <w:pPr>
        <w:pStyle w:val="Endofdocument-Annex"/>
        <w:rPr>
          <w:szCs w:val="22"/>
          <w:lang w:val="es-ES_tradnl"/>
        </w:rPr>
      </w:pPr>
      <w:r w:rsidRPr="004501BD">
        <w:rPr>
          <w:lang w:val="es-ES_tradnl"/>
        </w:rPr>
        <w:t>[fecha]</w:t>
      </w:r>
    </w:p>
    <w:p w14:paraId="69E1CC95" w14:textId="77777777" w:rsidR="00133B00" w:rsidRPr="004501BD" w:rsidRDefault="00133B00" w:rsidP="00133B00">
      <w:pPr>
        <w:rPr>
          <w:szCs w:val="22"/>
          <w:lang w:val="es-ES_tradnl"/>
        </w:rPr>
      </w:pPr>
    </w:p>
    <w:p w14:paraId="167270EF" w14:textId="77777777" w:rsidR="00133B00" w:rsidRPr="004501BD" w:rsidRDefault="00133B00" w:rsidP="00133B00">
      <w:pPr>
        <w:rPr>
          <w:szCs w:val="22"/>
          <w:lang w:val="es-ES_tradnl"/>
        </w:rPr>
      </w:pPr>
    </w:p>
    <w:p w14:paraId="3F633D84" w14:textId="77777777" w:rsidR="00133B00" w:rsidRPr="004501BD" w:rsidRDefault="00133B00" w:rsidP="00133B00">
      <w:pPr>
        <w:rPr>
          <w:szCs w:val="22"/>
          <w:lang w:val="es-ES_tradnl"/>
        </w:rPr>
      </w:pPr>
    </w:p>
    <w:p w14:paraId="5D3BCFBC" w14:textId="77777777" w:rsidR="00133B00" w:rsidRPr="004501BD" w:rsidRDefault="00133B00" w:rsidP="00133B00">
      <w:pPr>
        <w:rPr>
          <w:szCs w:val="22"/>
          <w:lang w:val="es-ES_tradnl"/>
        </w:rPr>
      </w:pPr>
      <w:r w:rsidRPr="004501BD">
        <w:rPr>
          <w:lang w:val="es-ES_tradnl"/>
        </w:rPr>
        <w:t>Anexos: DLT/DC/1 Prov., DLT/DC/2, DLT/DC/3 y DLT/DC/4</w:t>
      </w:r>
    </w:p>
    <w:p w14:paraId="5A9D56E2" w14:textId="77777777" w:rsidR="00133B00" w:rsidRPr="004501BD" w:rsidRDefault="00133B00" w:rsidP="00133B00">
      <w:pPr>
        <w:rPr>
          <w:lang w:val="es-ES_tradnl"/>
        </w:rPr>
      </w:pPr>
    </w:p>
    <w:p w14:paraId="611AF20B" w14:textId="77777777" w:rsidR="00133B00" w:rsidRPr="004501BD" w:rsidRDefault="00133B00" w:rsidP="00CC6FB7">
      <w:pPr>
        <w:rPr>
          <w:rFonts w:eastAsia="Times New Roman"/>
          <w:szCs w:val="22"/>
          <w:lang w:val="es-ES_tradnl" w:eastAsia="en-US"/>
        </w:rPr>
      </w:pPr>
    </w:p>
    <w:p w14:paraId="61C476F2" w14:textId="77777777" w:rsidR="00CC6FB7" w:rsidRPr="004501BD" w:rsidRDefault="00133B00" w:rsidP="00CC6FB7">
      <w:pPr>
        <w:pStyle w:val="Endofdocument-Annex"/>
        <w:rPr>
          <w:lang w:val="es-ES_tradnl"/>
        </w:rPr>
        <w:sectPr w:rsidR="00CC6FB7" w:rsidRPr="004501BD">
          <w:headerReference w:type="even" r:id="rId24"/>
          <w:headerReference w:type="default" r:id="rId25"/>
          <w:headerReference w:type="first" r:id="rId26"/>
          <w:pgSz w:w="11907" w:h="16840" w:code="9"/>
          <w:pgMar w:top="510" w:right="1418" w:bottom="1418" w:left="1418" w:header="510" w:footer="1021" w:gutter="0"/>
          <w:cols w:space="720"/>
          <w:titlePg/>
        </w:sectPr>
      </w:pPr>
      <w:r w:rsidRPr="004501BD">
        <w:rPr>
          <w:lang w:val="es-ES_tradnl"/>
        </w:rPr>
        <w:t>[Sigue el Anexo IV]</w:t>
      </w:r>
    </w:p>
    <w:p w14:paraId="491411C8" w14:textId="77777777" w:rsidR="00133B00" w:rsidRPr="004501BD" w:rsidRDefault="00133B00" w:rsidP="00133B00">
      <w:pPr>
        <w:rPr>
          <w:rFonts w:eastAsia="Times New Roman"/>
          <w:szCs w:val="22"/>
          <w:lang w:val="es-ES_tradnl"/>
        </w:rPr>
      </w:pPr>
      <w:r w:rsidRPr="004501BD">
        <w:rPr>
          <w:u w:val="single"/>
          <w:lang w:val="es-ES_tradnl"/>
        </w:rPr>
        <w:lastRenderedPageBreak/>
        <w:t>PROYECTO DE INVITACIÓN QUE SE PROPONE CURSAR A PALESTINA</w:t>
      </w:r>
    </w:p>
    <w:p w14:paraId="21FB06C4" w14:textId="77777777" w:rsidR="00133B00" w:rsidRPr="004501BD" w:rsidRDefault="00133B00" w:rsidP="00133B00">
      <w:pPr>
        <w:rPr>
          <w:szCs w:val="22"/>
          <w:lang w:val="es-ES_tradnl"/>
        </w:rPr>
      </w:pPr>
    </w:p>
    <w:p w14:paraId="363F5044" w14:textId="77777777" w:rsidR="00133B00" w:rsidRPr="004501BD" w:rsidRDefault="00133B00" w:rsidP="00133B00">
      <w:pPr>
        <w:rPr>
          <w:szCs w:val="22"/>
          <w:lang w:val="es-ES_tradnl"/>
        </w:rPr>
      </w:pPr>
    </w:p>
    <w:p w14:paraId="35F709FC" w14:textId="77777777" w:rsidR="00133B00" w:rsidRPr="004501BD" w:rsidRDefault="00133B00" w:rsidP="00133B00">
      <w:pPr>
        <w:ind w:right="-1"/>
        <w:rPr>
          <w:szCs w:val="22"/>
          <w:lang w:val="es-ES_tradnl"/>
        </w:rPr>
      </w:pPr>
      <w:r w:rsidRPr="004501BD">
        <w:rPr>
          <w:lang w:val="es-ES_tradnl"/>
        </w:rPr>
        <w:t>La Oficina Internacional de la Organización Mundial de la Propiedad Intelectual (OMPI) presenta sus atentos saludos a la Misión Permanente de Observación de Palestina ante la Oficina de las Naciones Unidas en Ginebra y tiene el honor de invitar a Palestina a estar representado, en calidad de observador, en la Conferencia Diplomática para la celebración y adopción de un tratado sobre el Derecho de los diseños (DLT) (en adelante, denominada “la Conferencia Diplomática”).</w:t>
      </w:r>
    </w:p>
    <w:p w14:paraId="6146D4BF" w14:textId="77777777" w:rsidR="00133B00" w:rsidRPr="004501BD" w:rsidRDefault="00133B00" w:rsidP="00133B00">
      <w:pPr>
        <w:ind w:right="-1"/>
        <w:rPr>
          <w:szCs w:val="22"/>
          <w:lang w:val="es-ES_tradnl"/>
        </w:rPr>
      </w:pPr>
    </w:p>
    <w:p w14:paraId="755C992C" w14:textId="77777777" w:rsidR="00133B00" w:rsidRPr="004501BD" w:rsidRDefault="00133B00" w:rsidP="00133B00">
      <w:pPr>
        <w:rPr>
          <w:szCs w:val="22"/>
          <w:lang w:val="es-ES_tradnl"/>
        </w:rPr>
      </w:pPr>
      <w:r w:rsidRPr="004501BD">
        <w:rPr>
          <w:lang w:val="es-ES_tradnl"/>
        </w:rPr>
        <w:t xml:space="preserve">La Conferencia Diplomática tendrá lugar en [ciudad/país], en [lugar de celebración], del [fechas], y será inaugurada a las 10 horas del primer día. A fin de facilitar el proceso de inscripción de los participantes, se ha puesto en marcha un sistema de inscripción en Internet. Se ruega a los representantes de Palestina invitados a participar en la Conferencia Diplomática que se inscriban, a más tardar, el [fecha] por medio del enlace (url). </w:t>
      </w:r>
    </w:p>
    <w:p w14:paraId="7C6D1B80" w14:textId="77777777" w:rsidR="00133B00" w:rsidRPr="004501BD" w:rsidRDefault="00133B00" w:rsidP="00133B00">
      <w:pPr>
        <w:rPr>
          <w:szCs w:val="22"/>
          <w:lang w:val="es-ES_tradnl"/>
        </w:rPr>
      </w:pPr>
    </w:p>
    <w:p w14:paraId="00C4FAB6" w14:textId="77777777" w:rsidR="00133B00" w:rsidRPr="004501BD" w:rsidRDefault="00133B00" w:rsidP="00133B00">
      <w:pPr>
        <w:rPr>
          <w:szCs w:val="22"/>
          <w:lang w:val="es-ES_tradnl"/>
        </w:rPr>
      </w:pPr>
      <w:r w:rsidRPr="004501BD">
        <w:rPr>
          <w:lang w:val="es-ES_tradnl"/>
        </w:rPr>
        <w:t>Habrá interpretación simultánea en español, árabe, chino, francés, inglés y ruso, y del portugués a esos seis idiomas.</w:t>
      </w:r>
    </w:p>
    <w:p w14:paraId="1FD2B950" w14:textId="77777777" w:rsidR="00133B00" w:rsidRPr="004501BD" w:rsidRDefault="00133B00" w:rsidP="00133B00">
      <w:pPr>
        <w:rPr>
          <w:szCs w:val="22"/>
          <w:lang w:val="es-ES_tradnl"/>
        </w:rPr>
      </w:pPr>
    </w:p>
    <w:p w14:paraId="721BF772" w14:textId="77777777" w:rsidR="00133B00" w:rsidRPr="004501BD" w:rsidRDefault="00CC6FB7" w:rsidP="00133B00">
      <w:pPr>
        <w:rPr>
          <w:szCs w:val="22"/>
          <w:lang w:val="es-ES_tradnl"/>
        </w:rPr>
      </w:pPr>
      <w:r w:rsidRPr="004501BD">
        <w:rPr>
          <w:noProof/>
          <w:lang w:val="es-ES_tradnl" w:eastAsia="es-ES"/>
        </w:rPr>
        <mc:AlternateContent>
          <mc:Choice Requires="wps">
            <w:drawing>
              <wp:anchor distT="0" distB="0" distL="114300" distR="114300" simplePos="0" relativeHeight="251678720" behindDoc="0" locked="0" layoutInCell="1" allowOverlap="1" wp14:anchorId="797796E5" wp14:editId="7BE4DB27">
                <wp:simplePos x="0" y="0"/>
                <wp:positionH relativeFrom="column">
                  <wp:posOffset>-684530</wp:posOffset>
                </wp:positionH>
                <wp:positionV relativeFrom="paragraph">
                  <wp:posOffset>9525</wp:posOffset>
                </wp:positionV>
                <wp:extent cx="317500" cy="635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5600776E" w14:textId="77777777" w:rsidR="00CC6FB7" w:rsidRPr="00CC6FB7" w:rsidRDefault="00CC6FB7" w:rsidP="00CC6FB7">
                            <w:pPr>
                              <w:jc w:val="right"/>
                              <w:rPr>
                                <w:color w:val="000000"/>
                                <w:sz w:val="20"/>
                              </w:rPr>
                            </w:pPr>
                            <w:r w:rsidRPr="00CC6FB7">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97796E5" id="Text Box 11" o:spid="_x0000_s1036" type="#_x0000_t202" style="position:absolute;margin-left:-53.9pt;margin-top:.75pt;width:25pt;height: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" fillcolor="black" strokeweight=".5pt">
                <v:fill opacity="0"/>
                <v:stroke opacity="0" joinstyle="round"/>
                <v:textbox style="mso-fit-shape-to-text:t" inset="0,0,0,0">
                  <w:txbxContent>
                    <w:p w14:paraId="5600776E" w14:textId="77777777" w:rsidR="00CC6FB7" w:rsidRPr="00CC6FB7" w:rsidRDefault="00CC6FB7" w:rsidP="00CC6FB7">
                      <w:pPr>
                        <w:jc w:val="right"/>
                        <w:rPr>
                          <w:color w:val="000000"/>
                          <w:sz w:val="20"/>
                        </w:rPr>
                      </w:pPr>
                      <w:r w:rsidRPr="00CC6FB7">
                        <w:rPr>
                          <w:color w:val="000000"/>
                          <w:sz w:val="20"/>
                        </w:rPr>
                        <w:t xml:space="preserve">./. </w:t>
                      </w:r>
                    </w:p>
                  </w:txbxContent>
                </v:textbox>
              </v:shape>
            </w:pict>
          </mc:Fallback>
        </mc:AlternateContent>
      </w:r>
      <w:r w:rsidR="00133B00" w:rsidRPr="004501BD">
        <w:rPr>
          <w:lang w:val="es-ES_tradnl"/>
        </w:rPr>
        <w:t xml:space="preserve">Se adjunta a la presente Nota el proyecto de orden del día y el proyecto de Reglamento de la Conferencia Diplomática. </w:t>
      </w:r>
    </w:p>
    <w:p w14:paraId="35F0BD66" w14:textId="77777777" w:rsidR="00133B00" w:rsidRPr="004501BD" w:rsidRDefault="00133B00" w:rsidP="00133B00">
      <w:pPr>
        <w:rPr>
          <w:szCs w:val="22"/>
          <w:lang w:val="es-ES_tradnl"/>
        </w:rPr>
      </w:pPr>
    </w:p>
    <w:p w14:paraId="6F9EC05A" w14:textId="5C01FF00" w:rsidR="00133B00" w:rsidRPr="004501BD" w:rsidRDefault="00CC6FB7" w:rsidP="00133B00">
      <w:pPr>
        <w:rPr>
          <w:szCs w:val="22"/>
          <w:lang w:val="es-ES_tradnl"/>
        </w:rPr>
      </w:pPr>
      <w:r w:rsidRPr="004501BD">
        <w:rPr>
          <w:noProof/>
          <w:lang w:val="es-ES_tradnl" w:eastAsia="es-ES"/>
        </w:rPr>
        <mc:AlternateContent>
          <mc:Choice Requires="wps">
            <w:drawing>
              <wp:anchor distT="0" distB="0" distL="114300" distR="114300" simplePos="0" relativeHeight="251679744" behindDoc="0" locked="0" layoutInCell="1" allowOverlap="1" wp14:anchorId="15B87310" wp14:editId="6022E515">
                <wp:simplePos x="0" y="0"/>
                <wp:positionH relativeFrom="column">
                  <wp:posOffset>-684530</wp:posOffset>
                </wp:positionH>
                <wp:positionV relativeFrom="paragraph">
                  <wp:posOffset>489585</wp:posOffset>
                </wp:positionV>
                <wp:extent cx="317500" cy="635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756508C1" w14:textId="77777777" w:rsidR="00CC6FB7" w:rsidRPr="00CC6FB7" w:rsidRDefault="00CC6FB7" w:rsidP="00CC6FB7">
                            <w:pPr>
                              <w:jc w:val="right"/>
                              <w:rPr>
                                <w:color w:val="000000"/>
                                <w:sz w:val="20"/>
                              </w:rPr>
                            </w:pPr>
                            <w:r w:rsidRPr="00CC6FB7">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5B87310" id="Text Box 12" o:spid="_x0000_s1037" type="#_x0000_t202" style="position:absolute;margin-left:-53.9pt;margin-top:38.55pt;width:25pt;height: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" fillcolor="black" strokeweight=".5pt">
                <v:fill opacity="0"/>
                <v:stroke opacity="0" joinstyle="round"/>
                <v:textbox style="mso-fit-shape-to-text:t" inset="0,0,0,0">
                  <w:txbxContent>
                    <w:p w14:paraId="756508C1" w14:textId="77777777" w:rsidR="00CC6FB7" w:rsidRPr="00CC6FB7" w:rsidRDefault="00CC6FB7" w:rsidP="00CC6FB7">
                      <w:pPr>
                        <w:jc w:val="right"/>
                        <w:rPr>
                          <w:color w:val="000000"/>
                          <w:sz w:val="20"/>
                        </w:rPr>
                      </w:pPr>
                      <w:r w:rsidRPr="00CC6FB7">
                        <w:rPr>
                          <w:color w:val="000000"/>
                          <w:sz w:val="20"/>
                        </w:rPr>
                        <w:t xml:space="preserve">./. </w:t>
                      </w:r>
                    </w:p>
                  </w:txbxContent>
                </v:textbox>
              </v:shape>
            </w:pict>
          </mc:Fallback>
        </mc:AlternateContent>
      </w:r>
      <w:r w:rsidR="00133B00" w:rsidRPr="004501BD">
        <w:rPr>
          <w:lang w:val="es-ES_tradnl"/>
        </w:rPr>
        <w:t xml:space="preserve">Los proyectos de artículos </w:t>
      </w:r>
      <w:r w:rsidR="00975713" w:rsidRPr="004501BD">
        <w:rPr>
          <w:lang w:val="es-ES_tradnl"/>
        </w:rPr>
        <w:t>–</w:t>
      </w:r>
      <w:r w:rsidR="00133B00" w:rsidRPr="004501BD">
        <w:rPr>
          <w:lang w:val="es-ES_tradnl"/>
        </w:rPr>
        <w:t>en particular, las disposiciones administrativas y las cláusulas finales</w:t>
      </w:r>
      <w:r w:rsidR="00975713" w:rsidRPr="004501BD">
        <w:rPr>
          <w:lang w:val="es-ES_tradnl"/>
        </w:rPr>
        <w:t>–</w:t>
      </w:r>
      <w:r w:rsidR="00133B00" w:rsidRPr="004501BD">
        <w:rPr>
          <w:lang w:val="es-ES_tradnl"/>
        </w:rPr>
        <w:t xml:space="preserve"> y de Reglamento relativos a la legislación y práctica en materia de diseños industriales constituyen la “propuesta básica” que se menciona en el artículo 29.1.a) del proyecto de Reglamento. También se adjunta a la presente Nota el proyecto de propuesta básica.</w:t>
      </w:r>
    </w:p>
    <w:p w14:paraId="384635C8" w14:textId="77777777" w:rsidR="00133B00" w:rsidRPr="004501BD" w:rsidRDefault="00133B00" w:rsidP="00133B00">
      <w:pPr>
        <w:rPr>
          <w:szCs w:val="22"/>
          <w:lang w:val="es-ES_tradnl"/>
        </w:rPr>
      </w:pPr>
    </w:p>
    <w:p w14:paraId="788A0182" w14:textId="77777777" w:rsidR="00133B00" w:rsidRPr="004501BD" w:rsidRDefault="00133B00" w:rsidP="00133B00">
      <w:pPr>
        <w:rPr>
          <w:szCs w:val="22"/>
          <w:lang w:val="es-ES_tradnl"/>
        </w:rPr>
      </w:pPr>
      <w:r w:rsidRPr="004501BD">
        <w:rPr>
          <w:lang w:val="es-ES_tradnl"/>
        </w:rPr>
        <w:t>Se señala a la atención de la Misión Permanente de Observación de Palestina que se deberán expedir credenciales a los representantes de Palestina (véase el artículo 7 del proyecto de Reglamento de la Conferencia Diplomática, documento DLT/2/PM/3).</w:t>
      </w:r>
    </w:p>
    <w:p w14:paraId="6168DFD8" w14:textId="77777777" w:rsidR="00133B00" w:rsidRPr="004501BD" w:rsidRDefault="00133B00" w:rsidP="00133B00">
      <w:pPr>
        <w:rPr>
          <w:szCs w:val="22"/>
          <w:lang w:val="es-ES_tradnl"/>
        </w:rPr>
      </w:pPr>
    </w:p>
    <w:p w14:paraId="0F6058FC" w14:textId="77777777" w:rsidR="00133B00" w:rsidRPr="004501BD" w:rsidRDefault="00133B00" w:rsidP="00133B00">
      <w:pPr>
        <w:rPr>
          <w:szCs w:val="22"/>
          <w:lang w:val="es-ES_tradnl"/>
        </w:rPr>
      </w:pPr>
      <w:r w:rsidRPr="004501BD">
        <w:rPr>
          <w:lang w:val="es-ES_tradnl"/>
        </w:rPr>
        <w:t>Agradeceríamos que los nombres y cargos de los representantes de Palestina fuesen comunicados a la Oficina Internacional de la OMPI a más tardar el [fecha]. Habida cuenta de que la OMPI fomenta la igualdad entre los géneros, se agradecería que se tuviera presente la paridad al designar a las personas representantes.</w:t>
      </w:r>
    </w:p>
    <w:p w14:paraId="7E426428" w14:textId="77777777" w:rsidR="00133B00" w:rsidRPr="004501BD" w:rsidRDefault="00133B00" w:rsidP="00133B00">
      <w:pPr>
        <w:tabs>
          <w:tab w:val="left" w:pos="2127"/>
          <w:tab w:val="left" w:pos="2410"/>
          <w:tab w:val="left" w:pos="3402"/>
        </w:tabs>
        <w:rPr>
          <w:szCs w:val="22"/>
          <w:lang w:val="es-ES_tradnl"/>
        </w:rPr>
      </w:pPr>
    </w:p>
    <w:p w14:paraId="54093D9A" w14:textId="77777777" w:rsidR="00133B00" w:rsidRPr="004501BD" w:rsidRDefault="00133B00" w:rsidP="00133B00">
      <w:pPr>
        <w:tabs>
          <w:tab w:val="left" w:pos="2127"/>
          <w:tab w:val="left" w:pos="2410"/>
          <w:tab w:val="left" w:pos="3402"/>
        </w:tabs>
        <w:rPr>
          <w:szCs w:val="22"/>
          <w:lang w:val="es-ES_tradnl"/>
        </w:rPr>
      </w:pPr>
    </w:p>
    <w:p w14:paraId="018D2C85" w14:textId="77777777" w:rsidR="00133B00" w:rsidRPr="004501BD" w:rsidRDefault="00133B00" w:rsidP="00CC6FB7">
      <w:pPr>
        <w:pStyle w:val="Endofdocument-Annex"/>
        <w:rPr>
          <w:lang w:val="es-ES_tradnl"/>
        </w:rPr>
      </w:pPr>
      <w:r w:rsidRPr="004501BD">
        <w:rPr>
          <w:lang w:val="es-ES_tradnl"/>
        </w:rPr>
        <w:t>[fecha]</w:t>
      </w:r>
    </w:p>
    <w:p w14:paraId="1FF18930" w14:textId="77777777" w:rsidR="00133B00" w:rsidRPr="004501BD" w:rsidRDefault="00133B00" w:rsidP="00133B00">
      <w:pPr>
        <w:tabs>
          <w:tab w:val="left" w:pos="2127"/>
          <w:tab w:val="left" w:pos="2410"/>
          <w:tab w:val="left" w:pos="3402"/>
        </w:tabs>
        <w:rPr>
          <w:szCs w:val="22"/>
          <w:lang w:val="es-ES_tradnl"/>
        </w:rPr>
      </w:pPr>
    </w:p>
    <w:p w14:paraId="1028C9FD" w14:textId="77777777" w:rsidR="00133B00" w:rsidRPr="004501BD" w:rsidRDefault="00133B00" w:rsidP="00133B00">
      <w:pPr>
        <w:tabs>
          <w:tab w:val="left" w:pos="2127"/>
          <w:tab w:val="left" w:pos="2410"/>
          <w:tab w:val="left" w:pos="3402"/>
        </w:tabs>
        <w:rPr>
          <w:szCs w:val="22"/>
          <w:lang w:val="es-ES_tradnl"/>
        </w:rPr>
      </w:pPr>
    </w:p>
    <w:p w14:paraId="07D99BD5" w14:textId="77777777" w:rsidR="00133B00" w:rsidRPr="004501BD" w:rsidRDefault="00133B00" w:rsidP="00133B00">
      <w:pPr>
        <w:tabs>
          <w:tab w:val="left" w:pos="2127"/>
          <w:tab w:val="left" w:pos="2410"/>
          <w:tab w:val="left" w:pos="3402"/>
        </w:tabs>
        <w:rPr>
          <w:szCs w:val="22"/>
          <w:lang w:val="es-ES_tradnl"/>
        </w:rPr>
      </w:pPr>
    </w:p>
    <w:p w14:paraId="423BFCF4" w14:textId="77777777" w:rsidR="00133B00" w:rsidRPr="004501BD" w:rsidRDefault="00133B00" w:rsidP="00133B00">
      <w:pPr>
        <w:tabs>
          <w:tab w:val="left" w:pos="2127"/>
          <w:tab w:val="left" w:pos="2410"/>
          <w:tab w:val="left" w:pos="3402"/>
        </w:tabs>
        <w:rPr>
          <w:szCs w:val="22"/>
          <w:lang w:val="es-ES_tradnl"/>
        </w:rPr>
      </w:pPr>
    </w:p>
    <w:p w14:paraId="1263F22D" w14:textId="77777777" w:rsidR="00133B00" w:rsidRPr="004501BD" w:rsidRDefault="00133B00" w:rsidP="00133B00">
      <w:pPr>
        <w:rPr>
          <w:szCs w:val="22"/>
          <w:lang w:val="es-ES_tradnl"/>
        </w:rPr>
      </w:pPr>
      <w:r w:rsidRPr="004501BD">
        <w:rPr>
          <w:lang w:val="es-ES_tradnl"/>
        </w:rPr>
        <w:t>Anexos: DLT/DC/1 Prov., DLT/DC/2, DLT/DC/3 y DLT/DC/4</w:t>
      </w:r>
    </w:p>
    <w:p w14:paraId="1F4E55C2" w14:textId="77777777" w:rsidR="00133B00" w:rsidRPr="004501BD" w:rsidRDefault="00133B00" w:rsidP="00133B00">
      <w:pPr>
        <w:rPr>
          <w:szCs w:val="22"/>
          <w:lang w:val="es-ES_tradnl"/>
        </w:rPr>
      </w:pPr>
    </w:p>
    <w:p w14:paraId="1B3CA9CD" w14:textId="77777777" w:rsidR="00133B00" w:rsidRPr="004501BD" w:rsidRDefault="00133B00" w:rsidP="00133B00">
      <w:pPr>
        <w:rPr>
          <w:szCs w:val="22"/>
          <w:lang w:val="es-ES_tradnl"/>
        </w:rPr>
      </w:pPr>
    </w:p>
    <w:p w14:paraId="014AEB67" w14:textId="77777777" w:rsidR="00133B00" w:rsidRPr="004501BD" w:rsidRDefault="00133B00" w:rsidP="00133B00">
      <w:pPr>
        <w:rPr>
          <w:szCs w:val="22"/>
          <w:lang w:val="es-ES_tradnl"/>
        </w:rPr>
      </w:pPr>
    </w:p>
    <w:p w14:paraId="32357E4C" w14:textId="77777777" w:rsidR="00133B00" w:rsidRPr="004501BD" w:rsidRDefault="00133B00" w:rsidP="0008110C">
      <w:pPr>
        <w:pStyle w:val="Endofdocument-Annex"/>
        <w:rPr>
          <w:rFonts w:eastAsia="Times New Roman"/>
          <w:szCs w:val="22"/>
          <w:lang w:val="es-ES_tradnl"/>
        </w:rPr>
      </w:pPr>
      <w:r w:rsidRPr="004501BD">
        <w:rPr>
          <w:lang w:val="es-ES_tradnl"/>
        </w:rPr>
        <w:t>[Sigue el Anexo V]</w:t>
      </w:r>
    </w:p>
    <w:p w14:paraId="493B0612" w14:textId="77777777" w:rsidR="00133B00" w:rsidRPr="004501BD" w:rsidRDefault="00133B00" w:rsidP="00133B00">
      <w:pPr>
        <w:rPr>
          <w:lang w:val="es-ES_tradnl" w:eastAsia="en-US"/>
        </w:rPr>
        <w:sectPr w:rsidR="00133B00" w:rsidRPr="004501BD">
          <w:headerReference w:type="first" r:id="rId27"/>
          <w:pgSz w:w="11907" w:h="16840" w:code="9"/>
          <w:pgMar w:top="510" w:right="1418" w:bottom="1418" w:left="1418" w:header="510" w:footer="1021" w:gutter="0"/>
          <w:cols w:space="720"/>
          <w:titlePg/>
        </w:sectPr>
      </w:pPr>
    </w:p>
    <w:p w14:paraId="7864CB6C" w14:textId="395BF080" w:rsidR="00133B00" w:rsidRPr="004501BD" w:rsidRDefault="00133B00" w:rsidP="00133B00">
      <w:pPr>
        <w:rPr>
          <w:szCs w:val="22"/>
          <w:u w:val="single"/>
          <w:lang w:val="es-ES_tradnl"/>
        </w:rPr>
      </w:pPr>
      <w:r w:rsidRPr="004501BD">
        <w:rPr>
          <w:u w:val="single"/>
          <w:lang w:val="es-ES_tradnl"/>
        </w:rPr>
        <w:lastRenderedPageBreak/>
        <w:t>LISTA DE ORGANIZACIONES INTERGUBERNAMENTALES DISTINTAS DE LA ARIPO, LA BOIP, LA EAPO, LA OAPI Y LA UE QUE SE PROPONE INVITAR EN CALIDAD DE OBSERVADOR</w:t>
      </w:r>
      <w:r w:rsidR="00975713" w:rsidRPr="004501BD">
        <w:rPr>
          <w:u w:val="single"/>
          <w:lang w:val="es-ES_tradnl"/>
        </w:rPr>
        <w:t>A</w:t>
      </w:r>
      <w:r w:rsidRPr="004501BD">
        <w:rPr>
          <w:u w:val="single"/>
          <w:lang w:val="es-ES_tradnl"/>
        </w:rPr>
        <w:t xml:space="preserve">S </w:t>
      </w:r>
    </w:p>
    <w:p w14:paraId="4DDCDF87" w14:textId="77777777" w:rsidR="00133B00" w:rsidRPr="004501BD" w:rsidRDefault="00133B00" w:rsidP="00133B00">
      <w:pPr>
        <w:rPr>
          <w:szCs w:val="22"/>
          <w:u w:val="single"/>
          <w:lang w:val="es-ES_tradnl"/>
        </w:rPr>
      </w:pPr>
    </w:p>
    <w:p w14:paraId="2D780A19" w14:textId="77777777" w:rsidR="00133B00" w:rsidRPr="004501BD" w:rsidRDefault="00133B00" w:rsidP="00133B00">
      <w:pPr>
        <w:tabs>
          <w:tab w:val="left" w:pos="0"/>
        </w:tabs>
        <w:rPr>
          <w:szCs w:val="22"/>
          <w:lang w:val="es-ES_tradnl"/>
        </w:rPr>
      </w:pPr>
    </w:p>
    <w:p w14:paraId="71282291" w14:textId="77777777" w:rsidR="00133B00" w:rsidRPr="004501BD" w:rsidRDefault="00133B00" w:rsidP="00133B00">
      <w:pPr>
        <w:tabs>
          <w:tab w:val="left" w:pos="0"/>
        </w:tabs>
        <w:rPr>
          <w:szCs w:val="22"/>
          <w:lang w:val="es-ES_tradnl"/>
        </w:rPr>
      </w:pPr>
      <w:r w:rsidRPr="004501BD">
        <w:rPr>
          <w:lang w:val="es-ES_tradnl"/>
        </w:rPr>
        <w:t>Todas las organizaciones intergubernamentales distintas de la ARIPO, la BOIP, la EAPO, la OAPI y la UE que hayan sido admitidas como observadores a las reuniones de las Asambleas de los Estados miembros de la OMPI:</w:t>
      </w:r>
    </w:p>
    <w:p w14:paraId="2BC30B70" w14:textId="77777777" w:rsidR="00133B00" w:rsidRPr="004501BD" w:rsidRDefault="00133B00" w:rsidP="00133B00">
      <w:pPr>
        <w:tabs>
          <w:tab w:val="left" w:pos="0"/>
        </w:tabs>
        <w:rPr>
          <w:szCs w:val="22"/>
          <w:lang w:val="es-ES_tradnl"/>
        </w:rPr>
      </w:pPr>
    </w:p>
    <w:p w14:paraId="749A9DC7" w14:textId="77777777" w:rsidR="00D810B3" w:rsidRPr="004501BD" w:rsidRDefault="00D810B3" w:rsidP="00133B00">
      <w:pPr>
        <w:rPr>
          <w:lang w:val="es-ES_tradnl"/>
        </w:rPr>
      </w:pPr>
      <w:r w:rsidRPr="004501BD">
        <w:rPr>
          <w:lang w:val="es-ES_tradnl"/>
        </w:rPr>
        <w:t>Asociación de Naciones del Asia Sudoriental (ASEAN)</w:t>
      </w:r>
    </w:p>
    <w:p w14:paraId="6AA3D02E" w14:textId="77777777" w:rsidR="00D810B3" w:rsidRPr="004501BD" w:rsidRDefault="00D810B3" w:rsidP="00133B00">
      <w:pPr>
        <w:rPr>
          <w:lang w:val="es-ES_tradnl"/>
        </w:rPr>
      </w:pPr>
      <w:r w:rsidRPr="004501BD">
        <w:rPr>
          <w:lang w:val="es-ES_tradnl"/>
        </w:rPr>
        <w:t>Asociación Europea de Libre Comercio (AELC)</w:t>
      </w:r>
    </w:p>
    <w:p w14:paraId="29765C57" w14:textId="77777777" w:rsidR="00D810B3" w:rsidRPr="004501BD" w:rsidRDefault="00D810B3" w:rsidP="00133B00">
      <w:pPr>
        <w:rPr>
          <w:lang w:val="es-ES_tradnl"/>
        </w:rPr>
      </w:pPr>
      <w:r w:rsidRPr="004501BD">
        <w:rPr>
          <w:lang w:val="es-ES_tradnl"/>
        </w:rPr>
        <w:t>Asociación Internacional de Fomento (AIF)</w:t>
      </w:r>
    </w:p>
    <w:p w14:paraId="3CC13119" w14:textId="77777777" w:rsidR="00D810B3" w:rsidRPr="004501BD" w:rsidRDefault="00D810B3" w:rsidP="00133B00">
      <w:pPr>
        <w:rPr>
          <w:lang w:val="es-ES_tradnl"/>
        </w:rPr>
      </w:pPr>
      <w:r w:rsidRPr="004501BD">
        <w:rPr>
          <w:lang w:val="es-ES_tradnl"/>
        </w:rPr>
        <w:t xml:space="preserve">Asociación Latinoamericana de Integración (ALADI) </w:t>
      </w:r>
    </w:p>
    <w:p w14:paraId="5A856E76" w14:textId="77777777" w:rsidR="00D810B3" w:rsidRPr="004501BD" w:rsidRDefault="00D810B3" w:rsidP="00133B00">
      <w:pPr>
        <w:rPr>
          <w:lang w:val="es-ES_tradnl"/>
        </w:rPr>
      </w:pPr>
      <w:r w:rsidRPr="004501BD">
        <w:rPr>
          <w:lang w:val="es-ES_tradnl"/>
        </w:rPr>
        <w:t>Banco Internacional de Reconstrucción y Fomento (BIRF)</w:t>
      </w:r>
    </w:p>
    <w:p w14:paraId="4BEB91AA" w14:textId="77777777" w:rsidR="00D810B3" w:rsidRPr="004501BD" w:rsidRDefault="00D810B3" w:rsidP="00133B00">
      <w:pPr>
        <w:rPr>
          <w:lang w:val="es-ES_tradnl"/>
        </w:rPr>
      </w:pPr>
      <w:r w:rsidRPr="004501BD">
        <w:rPr>
          <w:lang w:val="es-ES_tradnl"/>
        </w:rPr>
        <w:t>Centro del Sur (CS)</w:t>
      </w:r>
    </w:p>
    <w:p w14:paraId="273FF6B5" w14:textId="77777777" w:rsidR="00D810B3" w:rsidRPr="004501BD" w:rsidRDefault="00D810B3" w:rsidP="00133B00">
      <w:pPr>
        <w:rPr>
          <w:lang w:val="es-ES_tradnl"/>
        </w:rPr>
      </w:pPr>
      <w:r w:rsidRPr="004501BD">
        <w:rPr>
          <w:lang w:val="es-ES_tradnl"/>
        </w:rPr>
        <w:t>Centro Regional Africano de Tecnología (CRAT)</w:t>
      </w:r>
    </w:p>
    <w:p w14:paraId="5BE85053" w14:textId="77777777" w:rsidR="00D810B3" w:rsidRPr="004501BD" w:rsidRDefault="00D810B3" w:rsidP="00133B00">
      <w:pPr>
        <w:rPr>
          <w:lang w:val="es-ES_tradnl"/>
        </w:rPr>
      </w:pPr>
      <w:r w:rsidRPr="004501BD">
        <w:rPr>
          <w:lang w:val="es-ES_tradnl"/>
        </w:rPr>
        <w:t xml:space="preserve">Centro Regional para el Fomento del Libro en América Latina y el Caribe (CERLALC) </w:t>
      </w:r>
    </w:p>
    <w:p w14:paraId="7A5E606F" w14:textId="77777777" w:rsidR="00D810B3" w:rsidRPr="00466AB7" w:rsidRDefault="00D810B3" w:rsidP="00133B00">
      <w:pPr>
        <w:rPr>
          <w:lang w:val="en-US"/>
        </w:rPr>
      </w:pPr>
      <w:proofErr w:type="spellStart"/>
      <w:r w:rsidRPr="00466AB7">
        <w:rPr>
          <w:lang w:val="en-US"/>
        </w:rPr>
        <w:t>Comisión</w:t>
      </w:r>
      <w:proofErr w:type="spellEnd"/>
      <w:r w:rsidRPr="00466AB7">
        <w:rPr>
          <w:lang w:val="en-US"/>
        </w:rPr>
        <w:t xml:space="preserve"> </w:t>
      </w:r>
      <w:proofErr w:type="spellStart"/>
      <w:r w:rsidRPr="00466AB7">
        <w:rPr>
          <w:lang w:val="en-US"/>
        </w:rPr>
        <w:t>Económica</w:t>
      </w:r>
      <w:proofErr w:type="spellEnd"/>
      <w:r w:rsidRPr="00466AB7">
        <w:rPr>
          <w:lang w:val="en-US"/>
        </w:rPr>
        <w:t xml:space="preserve"> </w:t>
      </w:r>
      <w:proofErr w:type="spellStart"/>
      <w:r w:rsidRPr="00466AB7">
        <w:rPr>
          <w:lang w:val="en-US"/>
        </w:rPr>
        <w:t>Eurasiática</w:t>
      </w:r>
      <w:proofErr w:type="spellEnd"/>
    </w:p>
    <w:p w14:paraId="11A66BD4" w14:textId="77777777" w:rsidR="00D810B3" w:rsidRPr="00466AB7" w:rsidRDefault="00D810B3" w:rsidP="00133B00">
      <w:pPr>
        <w:rPr>
          <w:lang w:val="en-US"/>
        </w:rPr>
      </w:pPr>
      <w:r w:rsidRPr="00466AB7">
        <w:rPr>
          <w:lang w:val="en-US"/>
        </w:rPr>
        <w:t>Common Language Resources and Technology Infrastructure as a European Research Infrastructure Consortium (CLARIN ERIC)</w:t>
      </w:r>
    </w:p>
    <w:p w14:paraId="38834DE7" w14:textId="77777777" w:rsidR="00D810B3" w:rsidRPr="00466AB7" w:rsidRDefault="00D810B3" w:rsidP="00133B00">
      <w:pPr>
        <w:rPr>
          <w:lang w:val="en-US"/>
        </w:rPr>
      </w:pPr>
      <w:r w:rsidRPr="00466AB7">
        <w:rPr>
          <w:lang w:val="en-US"/>
        </w:rPr>
        <w:t>Commonwealth of Learning (COL)</w:t>
      </w:r>
    </w:p>
    <w:p w14:paraId="20505F00" w14:textId="77777777" w:rsidR="00D810B3" w:rsidRPr="004501BD" w:rsidRDefault="00D810B3" w:rsidP="00133B00">
      <w:pPr>
        <w:rPr>
          <w:lang w:val="es-ES_tradnl"/>
        </w:rPr>
      </w:pPr>
      <w:r w:rsidRPr="004501BD">
        <w:rPr>
          <w:lang w:val="es-ES_tradnl"/>
        </w:rPr>
        <w:t>Comunidad de África Meridional para el Desarrollo (SADC)</w:t>
      </w:r>
    </w:p>
    <w:p w14:paraId="465952CC" w14:textId="77777777" w:rsidR="00D810B3" w:rsidRPr="004501BD" w:rsidRDefault="00D810B3" w:rsidP="00133B00">
      <w:pPr>
        <w:rPr>
          <w:lang w:val="es-ES_tradnl"/>
        </w:rPr>
      </w:pPr>
      <w:r w:rsidRPr="004501BD">
        <w:rPr>
          <w:lang w:val="es-ES_tradnl"/>
        </w:rPr>
        <w:t>Comunidad de Estados Independientes</w:t>
      </w:r>
    </w:p>
    <w:p w14:paraId="6BCA471B" w14:textId="77777777" w:rsidR="00D810B3" w:rsidRPr="004501BD" w:rsidRDefault="00D810B3" w:rsidP="00133B00">
      <w:pPr>
        <w:rPr>
          <w:lang w:val="es-ES_tradnl"/>
        </w:rPr>
      </w:pPr>
      <w:r w:rsidRPr="004501BD">
        <w:rPr>
          <w:lang w:val="es-ES_tradnl"/>
        </w:rPr>
        <w:t>Comunidad de Países de Lengua Portuguesa (CPLP)</w:t>
      </w:r>
    </w:p>
    <w:p w14:paraId="4A16BF55" w14:textId="77777777" w:rsidR="00D810B3" w:rsidRPr="004501BD" w:rsidRDefault="00D810B3" w:rsidP="00133B00">
      <w:pPr>
        <w:rPr>
          <w:lang w:val="es-ES_tradnl"/>
        </w:rPr>
      </w:pPr>
      <w:r w:rsidRPr="004501BD">
        <w:rPr>
          <w:lang w:val="es-ES_tradnl"/>
        </w:rPr>
        <w:t>Comunidad del Caribe (CARICOM)</w:t>
      </w:r>
    </w:p>
    <w:p w14:paraId="65B708B4" w14:textId="77777777" w:rsidR="00D810B3" w:rsidRPr="004501BD" w:rsidRDefault="00D810B3" w:rsidP="00133B00">
      <w:pPr>
        <w:rPr>
          <w:lang w:val="es-ES_tradnl"/>
        </w:rPr>
      </w:pPr>
      <w:r w:rsidRPr="004501BD">
        <w:rPr>
          <w:lang w:val="es-ES_tradnl"/>
        </w:rPr>
        <w:t>Comunidad Económica de los Países de los Grandes Lagos (CEPGL)</w:t>
      </w:r>
    </w:p>
    <w:p w14:paraId="39D5BFA7" w14:textId="77777777" w:rsidR="00D810B3" w:rsidRPr="004501BD" w:rsidRDefault="00D810B3" w:rsidP="00133B00">
      <w:pPr>
        <w:rPr>
          <w:lang w:val="es-ES_tradnl"/>
        </w:rPr>
      </w:pPr>
      <w:r w:rsidRPr="004501BD">
        <w:rPr>
          <w:lang w:val="es-ES_tradnl"/>
        </w:rPr>
        <w:t>Comunidad Económica y Monetaria del África Central (CEMAC)</w:t>
      </w:r>
    </w:p>
    <w:p w14:paraId="58263079" w14:textId="77777777" w:rsidR="00D810B3" w:rsidRPr="004501BD" w:rsidRDefault="00D810B3" w:rsidP="00133B00">
      <w:pPr>
        <w:rPr>
          <w:lang w:val="es-ES_tradnl"/>
        </w:rPr>
      </w:pPr>
      <w:r w:rsidRPr="004501BD">
        <w:rPr>
          <w:lang w:val="es-ES_tradnl"/>
        </w:rPr>
        <w:t>Conferencia de Autoridades Latinoamericanas de Informática (CALAI)</w:t>
      </w:r>
    </w:p>
    <w:p w14:paraId="4C1E84BF" w14:textId="77777777" w:rsidR="00D810B3" w:rsidRPr="004501BD" w:rsidRDefault="00D810B3" w:rsidP="00133B00">
      <w:pPr>
        <w:rPr>
          <w:lang w:val="es-ES_tradnl"/>
        </w:rPr>
      </w:pPr>
      <w:r w:rsidRPr="004501BD">
        <w:rPr>
          <w:lang w:val="es-ES_tradnl"/>
        </w:rPr>
        <w:t>Conferencia de La Haya de Derecho Internacional Privado (HCCH)</w:t>
      </w:r>
    </w:p>
    <w:p w14:paraId="49D777B7" w14:textId="77777777" w:rsidR="00D810B3" w:rsidRPr="004501BD" w:rsidRDefault="00D810B3" w:rsidP="00133B00">
      <w:pPr>
        <w:rPr>
          <w:lang w:val="es-ES_tradnl"/>
        </w:rPr>
      </w:pPr>
      <w:r w:rsidRPr="004501BD">
        <w:rPr>
          <w:lang w:val="es-ES_tradnl"/>
        </w:rPr>
        <w:t>Consejo de Europa</w:t>
      </w:r>
    </w:p>
    <w:p w14:paraId="6A1889A2" w14:textId="77777777" w:rsidR="00D810B3" w:rsidRPr="004501BD" w:rsidRDefault="00D810B3" w:rsidP="00133B00">
      <w:pPr>
        <w:rPr>
          <w:lang w:val="es-ES_tradnl"/>
        </w:rPr>
      </w:pPr>
      <w:r w:rsidRPr="004501BD">
        <w:rPr>
          <w:lang w:val="es-ES_tradnl"/>
        </w:rPr>
        <w:t>Consejo Interestatal sobre la Protección de la Propiedad Industrial (ICPIP)</w:t>
      </w:r>
    </w:p>
    <w:p w14:paraId="4A650A1B" w14:textId="77777777" w:rsidR="00D810B3" w:rsidRPr="004501BD" w:rsidRDefault="00D810B3" w:rsidP="00133B00">
      <w:pPr>
        <w:rPr>
          <w:lang w:val="es-ES_tradnl"/>
        </w:rPr>
      </w:pPr>
      <w:r w:rsidRPr="004501BD">
        <w:rPr>
          <w:lang w:val="es-ES_tradnl"/>
        </w:rPr>
        <w:t>Consejo Oleícola Internacional (COI)</w:t>
      </w:r>
    </w:p>
    <w:p w14:paraId="21418A1F" w14:textId="77777777" w:rsidR="00D810B3" w:rsidRPr="004501BD" w:rsidRDefault="00D810B3" w:rsidP="00133B00">
      <w:pPr>
        <w:rPr>
          <w:lang w:val="es-ES_tradnl"/>
        </w:rPr>
      </w:pPr>
      <w:r w:rsidRPr="004501BD">
        <w:rPr>
          <w:lang w:val="es-ES_tradnl"/>
        </w:rPr>
        <w:t>Corporación Financiera Internacional (CFI)</w:t>
      </w:r>
    </w:p>
    <w:p w14:paraId="6A5C98B5" w14:textId="77777777" w:rsidR="00D810B3" w:rsidRPr="00466AB7" w:rsidRDefault="00D810B3" w:rsidP="00133B00">
      <w:pPr>
        <w:rPr>
          <w:lang w:val="en-US"/>
        </w:rPr>
      </w:pPr>
      <w:r w:rsidRPr="00466AB7">
        <w:rPr>
          <w:lang w:val="en-US"/>
        </w:rPr>
        <w:t>European Public Law Organization (EPLO)</w:t>
      </w:r>
    </w:p>
    <w:p w14:paraId="7D5B4299" w14:textId="77777777" w:rsidR="00D810B3" w:rsidRPr="004501BD" w:rsidRDefault="00D810B3" w:rsidP="00133B00">
      <w:pPr>
        <w:rPr>
          <w:lang w:val="es-ES_tradnl"/>
        </w:rPr>
      </w:pPr>
      <w:r w:rsidRPr="004501BD">
        <w:rPr>
          <w:lang w:val="es-ES_tradnl"/>
        </w:rPr>
        <w:t>Federación de Consejos Árabes de Investigación Científica (FASRC)</w:t>
      </w:r>
    </w:p>
    <w:p w14:paraId="3116E889" w14:textId="77777777" w:rsidR="00D810B3" w:rsidRPr="004501BD" w:rsidRDefault="00D810B3" w:rsidP="00133B00">
      <w:pPr>
        <w:rPr>
          <w:lang w:val="es-ES_tradnl"/>
        </w:rPr>
      </w:pPr>
      <w:r w:rsidRPr="004501BD">
        <w:rPr>
          <w:lang w:val="es-ES_tradnl"/>
        </w:rPr>
        <w:t>Fondo del Commonwealth para la Cooperación Técnica (CFTC)</w:t>
      </w:r>
    </w:p>
    <w:p w14:paraId="56E39A79" w14:textId="77777777" w:rsidR="00D810B3" w:rsidRPr="004501BD" w:rsidRDefault="00D810B3" w:rsidP="00133B00">
      <w:pPr>
        <w:rPr>
          <w:lang w:val="es-ES_tradnl"/>
        </w:rPr>
      </w:pPr>
      <w:r w:rsidRPr="004501BD">
        <w:rPr>
          <w:lang w:val="es-ES_tradnl"/>
        </w:rPr>
        <w:t>Fondo Internacional para el Desarrollo Agrícola (FIDA)</w:t>
      </w:r>
    </w:p>
    <w:p w14:paraId="74A9F177" w14:textId="77777777" w:rsidR="00D810B3" w:rsidRPr="004501BD" w:rsidRDefault="00D810B3" w:rsidP="00133B00">
      <w:pPr>
        <w:rPr>
          <w:lang w:val="es-ES_tradnl"/>
        </w:rPr>
      </w:pPr>
      <w:r w:rsidRPr="004501BD">
        <w:rPr>
          <w:lang w:val="es-ES_tradnl"/>
        </w:rPr>
        <w:t>Fondo Monetario Internacional (FMI)</w:t>
      </w:r>
    </w:p>
    <w:p w14:paraId="36A15672" w14:textId="77777777" w:rsidR="00D810B3" w:rsidRPr="004501BD" w:rsidRDefault="00D810B3" w:rsidP="00133B00">
      <w:pPr>
        <w:rPr>
          <w:lang w:val="es-ES_tradnl"/>
        </w:rPr>
      </w:pPr>
      <w:r w:rsidRPr="004501BD">
        <w:rPr>
          <w:lang w:val="es-ES_tradnl"/>
        </w:rPr>
        <w:t>Grupo de Estados de África, el Caribe y el Pacífico (Grupo ACP)</w:t>
      </w:r>
    </w:p>
    <w:p w14:paraId="667E22C3" w14:textId="77777777" w:rsidR="00D810B3" w:rsidRPr="004501BD" w:rsidRDefault="00D810B3" w:rsidP="00133B00">
      <w:pPr>
        <w:rPr>
          <w:lang w:val="es-ES_tradnl"/>
        </w:rPr>
      </w:pPr>
      <w:r w:rsidRPr="004501BD">
        <w:rPr>
          <w:lang w:val="es-ES_tradnl"/>
        </w:rPr>
        <w:t>Instituto de Patentes de Visegrado (VPI)</w:t>
      </w:r>
    </w:p>
    <w:p w14:paraId="10087A65" w14:textId="77777777" w:rsidR="00D810B3" w:rsidRPr="004501BD" w:rsidRDefault="00D810B3" w:rsidP="00133B00">
      <w:pPr>
        <w:rPr>
          <w:lang w:val="es-ES_tradnl"/>
        </w:rPr>
      </w:pPr>
      <w:r w:rsidRPr="004501BD">
        <w:rPr>
          <w:lang w:val="es-ES_tradnl"/>
        </w:rPr>
        <w:t>Instituto Internacional para la Unificación del Derecho Privado (UNIDROIT)</w:t>
      </w:r>
    </w:p>
    <w:p w14:paraId="304C2938" w14:textId="77777777" w:rsidR="00D810B3" w:rsidRPr="004501BD" w:rsidRDefault="00D810B3" w:rsidP="00133B00">
      <w:pPr>
        <w:rPr>
          <w:lang w:val="es-ES_tradnl"/>
        </w:rPr>
      </w:pPr>
      <w:r w:rsidRPr="004501BD">
        <w:rPr>
          <w:lang w:val="es-ES_tradnl"/>
        </w:rPr>
        <w:t>Instituto Nórdico de Patentes (NPI)</w:t>
      </w:r>
    </w:p>
    <w:p w14:paraId="74D6097B" w14:textId="77777777" w:rsidR="00D810B3" w:rsidRPr="004501BD" w:rsidRDefault="00D810B3" w:rsidP="00133B00">
      <w:pPr>
        <w:rPr>
          <w:lang w:val="es-ES_tradnl"/>
        </w:rPr>
      </w:pPr>
      <w:r w:rsidRPr="004501BD">
        <w:rPr>
          <w:lang w:val="es-ES_tradnl"/>
        </w:rPr>
        <w:t>Laboratorio Ibérico Internacional de Nanotecnología (INL)</w:t>
      </w:r>
    </w:p>
    <w:p w14:paraId="5236A01B" w14:textId="77777777" w:rsidR="00D810B3" w:rsidRPr="004501BD" w:rsidRDefault="00D810B3" w:rsidP="00133B00">
      <w:pPr>
        <w:rPr>
          <w:lang w:val="es-ES_tradnl"/>
        </w:rPr>
      </w:pPr>
      <w:r w:rsidRPr="004501BD">
        <w:rPr>
          <w:lang w:val="es-ES_tradnl"/>
        </w:rPr>
        <w:t>Liga de los Estados Árabes (LEA)</w:t>
      </w:r>
    </w:p>
    <w:p w14:paraId="14A8FF5B" w14:textId="77777777" w:rsidR="00D810B3" w:rsidRPr="004501BD" w:rsidRDefault="00D810B3" w:rsidP="00133B00">
      <w:pPr>
        <w:rPr>
          <w:lang w:val="es-ES_tradnl"/>
        </w:rPr>
      </w:pPr>
      <w:r w:rsidRPr="004501BD">
        <w:rPr>
          <w:lang w:val="es-ES_tradnl"/>
        </w:rPr>
        <w:t>Naciones Unidas (ONU)</w:t>
      </w:r>
    </w:p>
    <w:p w14:paraId="32590DD7" w14:textId="77777777" w:rsidR="00D810B3" w:rsidRPr="004501BD" w:rsidRDefault="00D810B3" w:rsidP="00133B00">
      <w:pPr>
        <w:rPr>
          <w:lang w:val="es-ES_tradnl"/>
        </w:rPr>
      </w:pPr>
      <w:r w:rsidRPr="004501BD">
        <w:rPr>
          <w:lang w:val="es-ES_tradnl"/>
        </w:rPr>
        <w:t>Observatorio Audiovisual Europeo</w:t>
      </w:r>
    </w:p>
    <w:p w14:paraId="1D74CB66" w14:textId="77777777" w:rsidR="00D810B3" w:rsidRPr="004501BD" w:rsidRDefault="00D810B3" w:rsidP="00133B00">
      <w:pPr>
        <w:rPr>
          <w:lang w:val="es-ES_tradnl"/>
        </w:rPr>
      </w:pPr>
      <w:r w:rsidRPr="004501BD">
        <w:rPr>
          <w:lang w:val="es-ES_tradnl"/>
        </w:rPr>
        <w:t>Oficina de Patentes del Consejo de Cooperación de los Estados Árabes del Golfo (Oficina de Patentes CCG)</w:t>
      </w:r>
    </w:p>
    <w:p w14:paraId="24ABB6D0" w14:textId="77777777" w:rsidR="00D810B3" w:rsidRPr="004501BD" w:rsidRDefault="00D810B3" w:rsidP="00133B00">
      <w:pPr>
        <w:rPr>
          <w:lang w:val="es-ES_tradnl"/>
        </w:rPr>
      </w:pPr>
      <w:r w:rsidRPr="004501BD">
        <w:rPr>
          <w:lang w:val="es-ES_tradnl"/>
        </w:rPr>
        <w:t>Oficina Internacional de la Viña y el Vino (OIV)</w:t>
      </w:r>
    </w:p>
    <w:p w14:paraId="6A910A39" w14:textId="77777777" w:rsidR="00D810B3" w:rsidRPr="004501BD" w:rsidRDefault="00D810B3" w:rsidP="00133B00">
      <w:pPr>
        <w:rPr>
          <w:lang w:val="es-ES_tradnl"/>
        </w:rPr>
      </w:pPr>
      <w:r w:rsidRPr="004501BD">
        <w:rPr>
          <w:lang w:val="es-ES_tradnl"/>
        </w:rPr>
        <w:t>Organismo Internacional de Energía Atómica (OIEA)</w:t>
      </w:r>
    </w:p>
    <w:p w14:paraId="5942238B" w14:textId="77777777" w:rsidR="00D810B3" w:rsidRPr="004501BD" w:rsidRDefault="00D810B3" w:rsidP="00133B00">
      <w:pPr>
        <w:rPr>
          <w:lang w:val="es-ES_tradnl"/>
        </w:rPr>
      </w:pPr>
      <w:r w:rsidRPr="004501BD">
        <w:rPr>
          <w:lang w:val="es-ES_tradnl"/>
        </w:rPr>
        <w:t>Organización Árabe de Desarrollo Industrial y de Minería (OADIM)</w:t>
      </w:r>
    </w:p>
    <w:p w14:paraId="595A687B" w14:textId="77777777" w:rsidR="00D810B3" w:rsidRPr="004501BD" w:rsidRDefault="00D810B3" w:rsidP="00133B00">
      <w:pPr>
        <w:rPr>
          <w:lang w:val="es-ES_tradnl"/>
        </w:rPr>
      </w:pPr>
      <w:r w:rsidRPr="004501BD">
        <w:rPr>
          <w:lang w:val="es-ES_tradnl"/>
        </w:rPr>
        <w:t>Organización Consultiva Jurídica Asiática-</w:t>
      </w:r>
      <w:proofErr w:type="gramStart"/>
      <w:r w:rsidRPr="004501BD">
        <w:rPr>
          <w:lang w:val="es-ES_tradnl"/>
        </w:rPr>
        <w:t>Africana</w:t>
      </w:r>
      <w:proofErr w:type="gramEnd"/>
      <w:r w:rsidRPr="004501BD">
        <w:rPr>
          <w:lang w:val="es-ES_tradnl"/>
        </w:rPr>
        <w:t xml:space="preserve"> (AALCO)</w:t>
      </w:r>
    </w:p>
    <w:p w14:paraId="7C67207B" w14:textId="77777777" w:rsidR="00D810B3" w:rsidRPr="004501BD" w:rsidRDefault="00D810B3" w:rsidP="00133B00">
      <w:pPr>
        <w:rPr>
          <w:lang w:val="es-ES_tradnl"/>
        </w:rPr>
      </w:pPr>
      <w:r w:rsidRPr="004501BD">
        <w:rPr>
          <w:lang w:val="es-ES_tradnl"/>
        </w:rPr>
        <w:t>Organización de Aviación Civil Internacional (OACI)</w:t>
      </w:r>
    </w:p>
    <w:p w14:paraId="1B55FACF" w14:textId="77777777" w:rsidR="00D810B3" w:rsidRPr="004501BD" w:rsidRDefault="00D810B3" w:rsidP="00133B00">
      <w:pPr>
        <w:rPr>
          <w:lang w:val="es-ES_tradnl"/>
        </w:rPr>
      </w:pPr>
      <w:r w:rsidRPr="004501BD">
        <w:rPr>
          <w:lang w:val="es-ES_tradnl"/>
        </w:rPr>
        <w:t>Organización de Cooperación Islámica (OCI)</w:t>
      </w:r>
    </w:p>
    <w:p w14:paraId="4C838EDF" w14:textId="77777777" w:rsidR="00D810B3" w:rsidRPr="004501BD" w:rsidRDefault="00D810B3" w:rsidP="00133B00">
      <w:pPr>
        <w:rPr>
          <w:lang w:val="es-ES_tradnl"/>
        </w:rPr>
      </w:pPr>
      <w:r w:rsidRPr="004501BD">
        <w:rPr>
          <w:lang w:val="es-ES_tradnl"/>
        </w:rPr>
        <w:lastRenderedPageBreak/>
        <w:t>Organización de Estados del Caribe Oriental (OECO)</w:t>
      </w:r>
    </w:p>
    <w:p w14:paraId="6E0CD946" w14:textId="77777777" w:rsidR="00D810B3" w:rsidRPr="004501BD" w:rsidRDefault="00D810B3" w:rsidP="00133B00">
      <w:pPr>
        <w:rPr>
          <w:lang w:val="es-ES_tradnl"/>
        </w:rPr>
      </w:pPr>
      <w:r w:rsidRPr="004501BD">
        <w:rPr>
          <w:lang w:val="es-ES_tradnl"/>
        </w:rPr>
        <w:t>Organización de la Liga Árabe para la Educación, la Cultura y la Ciencia (ALECSO)</w:t>
      </w:r>
    </w:p>
    <w:p w14:paraId="7DF85194" w14:textId="77777777" w:rsidR="00D810B3" w:rsidRPr="004501BD" w:rsidRDefault="00D810B3" w:rsidP="00133B00">
      <w:pPr>
        <w:rPr>
          <w:lang w:val="es-ES_tradnl"/>
        </w:rPr>
      </w:pPr>
      <w:r w:rsidRPr="004501BD">
        <w:rPr>
          <w:lang w:val="es-ES_tradnl"/>
        </w:rPr>
        <w:t>Organización de las Naciones Unidas para el Desarrollo Industrial (ONUDI)</w:t>
      </w:r>
    </w:p>
    <w:p w14:paraId="3A5EA469" w14:textId="77777777" w:rsidR="00D810B3" w:rsidRPr="004501BD" w:rsidRDefault="00D810B3" w:rsidP="00133B00">
      <w:pPr>
        <w:rPr>
          <w:lang w:val="es-ES_tradnl"/>
        </w:rPr>
      </w:pPr>
      <w:r w:rsidRPr="004501BD">
        <w:rPr>
          <w:lang w:val="es-ES_tradnl"/>
        </w:rPr>
        <w:t>Organización de las Naciones Unidas para la Alimentación y la Agricultura (FAO)</w:t>
      </w:r>
    </w:p>
    <w:p w14:paraId="5BD61D8B" w14:textId="77777777" w:rsidR="00D810B3" w:rsidRPr="004501BD" w:rsidRDefault="00D810B3" w:rsidP="00133B00">
      <w:pPr>
        <w:rPr>
          <w:lang w:val="es-ES_tradnl"/>
        </w:rPr>
      </w:pPr>
      <w:r w:rsidRPr="004501BD">
        <w:rPr>
          <w:lang w:val="es-ES_tradnl"/>
        </w:rPr>
        <w:t>Organización de las Naciones Unidas para la Educación, la Ciencia y la Cultura (UNESCO)</w:t>
      </w:r>
    </w:p>
    <w:p w14:paraId="40384FB0" w14:textId="77777777" w:rsidR="00D810B3" w:rsidRPr="004501BD" w:rsidRDefault="00D810B3" w:rsidP="00133B00">
      <w:pPr>
        <w:rPr>
          <w:lang w:val="es-ES_tradnl"/>
        </w:rPr>
      </w:pPr>
      <w:r w:rsidRPr="004501BD">
        <w:rPr>
          <w:lang w:val="es-ES_tradnl"/>
        </w:rPr>
        <w:t>Organización de los Estados Americanos (OEA)</w:t>
      </w:r>
    </w:p>
    <w:p w14:paraId="4B55E5E2" w14:textId="77777777" w:rsidR="00D810B3" w:rsidRPr="004501BD" w:rsidRDefault="00D810B3" w:rsidP="00133B00">
      <w:pPr>
        <w:rPr>
          <w:lang w:val="es-ES_tradnl"/>
        </w:rPr>
      </w:pPr>
      <w:r w:rsidRPr="004501BD">
        <w:rPr>
          <w:lang w:val="es-ES_tradnl"/>
        </w:rPr>
        <w:t>Organización Europea de Patentes (OEP)</w:t>
      </w:r>
    </w:p>
    <w:p w14:paraId="3960EBDD" w14:textId="77777777" w:rsidR="00D810B3" w:rsidRPr="004501BD" w:rsidRDefault="00D810B3" w:rsidP="00133B00">
      <w:pPr>
        <w:rPr>
          <w:lang w:val="es-ES_tradnl"/>
        </w:rPr>
      </w:pPr>
      <w:r w:rsidRPr="004501BD">
        <w:rPr>
          <w:lang w:val="es-ES_tradnl"/>
        </w:rPr>
        <w:t>Organización Internacional de la Energía de Fusión (ITER)</w:t>
      </w:r>
    </w:p>
    <w:p w14:paraId="5645522E" w14:textId="77777777" w:rsidR="00D810B3" w:rsidRPr="004501BD" w:rsidRDefault="00D810B3" w:rsidP="00133B00">
      <w:pPr>
        <w:rPr>
          <w:lang w:val="es-ES_tradnl"/>
        </w:rPr>
      </w:pPr>
      <w:r w:rsidRPr="004501BD">
        <w:rPr>
          <w:lang w:val="es-ES_tradnl"/>
        </w:rPr>
        <w:t>Organización Internacional de la Francofonía (OIF)</w:t>
      </w:r>
    </w:p>
    <w:p w14:paraId="3C6E80D5" w14:textId="77777777" w:rsidR="00D810B3" w:rsidRPr="004501BD" w:rsidRDefault="00D810B3" w:rsidP="00133B00">
      <w:pPr>
        <w:rPr>
          <w:lang w:val="es-ES_tradnl"/>
        </w:rPr>
      </w:pPr>
      <w:r w:rsidRPr="004501BD">
        <w:rPr>
          <w:lang w:val="es-ES_tradnl"/>
        </w:rPr>
        <w:t>Organización Internacional de Policía Criminal (INTERPOL)</w:t>
      </w:r>
    </w:p>
    <w:p w14:paraId="76514836" w14:textId="77777777" w:rsidR="00D810B3" w:rsidRPr="004501BD" w:rsidRDefault="00D810B3" w:rsidP="00133B00">
      <w:pPr>
        <w:rPr>
          <w:lang w:val="es-ES_tradnl"/>
        </w:rPr>
      </w:pPr>
      <w:r w:rsidRPr="004501BD">
        <w:rPr>
          <w:lang w:val="es-ES_tradnl"/>
        </w:rPr>
        <w:t>Organización Internacional del Trabajo (OIT)</w:t>
      </w:r>
    </w:p>
    <w:p w14:paraId="274C41D8" w14:textId="77777777" w:rsidR="00D810B3" w:rsidRPr="004501BD" w:rsidRDefault="00D810B3" w:rsidP="00133B00">
      <w:pPr>
        <w:rPr>
          <w:lang w:val="es-ES_tradnl"/>
        </w:rPr>
      </w:pPr>
      <w:r w:rsidRPr="004501BD">
        <w:rPr>
          <w:lang w:val="es-ES_tradnl"/>
        </w:rPr>
        <w:t>Organización Islámica para la Educación, la Ciencia y la Cultura (ISESCO)</w:t>
      </w:r>
    </w:p>
    <w:p w14:paraId="3386C99F" w14:textId="77777777" w:rsidR="00D810B3" w:rsidRPr="004501BD" w:rsidRDefault="00D810B3" w:rsidP="00133B00">
      <w:pPr>
        <w:rPr>
          <w:lang w:val="es-ES_tradnl"/>
        </w:rPr>
      </w:pPr>
      <w:r w:rsidRPr="004501BD">
        <w:rPr>
          <w:lang w:val="es-ES_tradnl"/>
        </w:rPr>
        <w:t>Organización Marítima Internacional (OMI)</w:t>
      </w:r>
    </w:p>
    <w:p w14:paraId="54F19D8C" w14:textId="77777777" w:rsidR="00D810B3" w:rsidRPr="004501BD" w:rsidRDefault="00D810B3" w:rsidP="00133B00">
      <w:pPr>
        <w:rPr>
          <w:lang w:val="es-ES_tradnl"/>
        </w:rPr>
      </w:pPr>
      <w:r w:rsidRPr="004501BD">
        <w:rPr>
          <w:lang w:val="es-ES_tradnl"/>
        </w:rPr>
        <w:t>Organización Meteorológica Mundial (OMM)</w:t>
      </w:r>
    </w:p>
    <w:p w14:paraId="5435D3F5" w14:textId="77777777" w:rsidR="00D810B3" w:rsidRPr="004501BD" w:rsidRDefault="00D810B3" w:rsidP="00133B00">
      <w:pPr>
        <w:rPr>
          <w:lang w:val="es-ES_tradnl"/>
        </w:rPr>
      </w:pPr>
      <w:r w:rsidRPr="004501BD">
        <w:rPr>
          <w:lang w:val="es-ES_tradnl"/>
        </w:rPr>
        <w:t>Organización Mundial de la Salud (OMS)</w:t>
      </w:r>
    </w:p>
    <w:p w14:paraId="30113E83" w14:textId="77777777" w:rsidR="00D810B3" w:rsidRPr="004501BD" w:rsidRDefault="00D810B3" w:rsidP="00133B00">
      <w:pPr>
        <w:rPr>
          <w:lang w:val="es-ES_tradnl"/>
        </w:rPr>
      </w:pPr>
      <w:r w:rsidRPr="004501BD">
        <w:rPr>
          <w:lang w:val="es-ES_tradnl"/>
        </w:rPr>
        <w:t>Organización Mundial del Comercio (OMC)</w:t>
      </w:r>
    </w:p>
    <w:p w14:paraId="2097FFA2" w14:textId="77777777" w:rsidR="00D810B3" w:rsidRPr="004501BD" w:rsidRDefault="00D810B3" w:rsidP="00133B00">
      <w:pPr>
        <w:rPr>
          <w:lang w:val="es-ES_tradnl"/>
        </w:rPr>
      </w:pPr>
      <w:r w:rsidRPr="004501BD">
        <w:rPr>
          <w:lang w:val="es-ES_tradnl"/>
        </w:rPr>
        <w:t>Red de Información Tecnológica Latinoamericana (RITLA)</w:t>
      </w:r>
    </w:p>
    <w:p w14:paraId="0236ADBE" w14:textId="77777777" w:rsidR="00D810B3" w:rsidRPr="004501BD" w:rsidRDefault="00D810B3" w:rsidP="00133B00">
      <w:pPr>
        <w:rPr>
          <w:lang w:val="es-ES_tradnl"/>
        </w:rPr>
      </w:pPr>
      <w:r w:rsidRPr="004501BD">
        <w:rPr>
          <w:lang w:val="es-ES_tradnl"/>
        </w:rPr>
        <w:t>Secretaría de Integración Económica Centroamericana (SIECA)</w:t>
      </w:r>
    </w:p>
    <w:p w14:paraId="06B3F4DE" w14:textId="77777777" w:rsidR="00D810B3" w:rsidRPr="004501BD" w:rsidRDefault="00D810B3" w:rsidP="00133B00">
      <w:pPr>
        <w:rPr>
          <w:lang w:val="es-ES_tradnl"/>
        </w:rPr>
      </w:pPr>
      <w:r w:rsidRPr="004501BD">
        <w:rPr>
          <w:lang w:val="es-ES_tradnl"/>
        </w:rPr>
        <w:t>Secretaría del Commonwealth</w:t>
      </w:r>
    </w:p>
    <w:p w14:paraId="40C5ADE3" w14:textId="77777777" w:rsidR="00D810B3" w:rsidRPr="004501BD" w:rsidRDefault="00D810B3" w:rsidP="00133B00">
      <w:pPr>
        <w:rPr>
          <w:lang w:val="es-ES_tradnl"/>
        </w:rPr>
      </w:pPr>
      <w:r w:rsidRPr="004501BD">
        <w:rPr>
          <w:lang w:val="es-ES_tradnl"/>
        </w:rPr>
        <w:t>Secretaría General de la Comunidad Andina</w:t>
      </w:r>
    </w:p>
    <w:p w14:paraId="7AACA1A3" w14:textId="77777777" w:rsidR="00D810B3" w:rsidRPr="004501BD" w:rsidRDefault="00D810B3" w:rsidP="00133B00">
      <w:pPr>
        <w:rPr>
          <w:lang w:val="es-ES_tradnl"/>
        </w:rPr>
      </w:pPr>
      <w:r w:rsidRPr="004501BD">
        <w:rPr>
          <w:lang w:val="es-ES_tradnl"/>
        </w:rPr>
        <w:t>Secretaría General Iberoamericana (SEGIB)</w:t>
      </w:r>
    </w:p>
    <w:p w14:paraId="4BC1E65F" w14:textId="77777777" w:rsidR="00D810B3" w:rsidRPr="004501BD" w:rsidRDefault="00D810B3" w:rsidP="00133B00">
      <w:pPr>
        <w:rPr>
          <w:lang w:val="es-ES_tradnl"/>
        </w:rPr>
      </w:pPr>
      <w:r w:rsidRPr="004501BD">
        <w:rPr>
          <w:lang w:val="es-ES_tradnl"/>
        </w:rPr>
        <w:t>Sistema Económico Latinoamericano y del Caribe (SELA)</w:t>
      </w:r>
    </w:p>
    <w:p w14:paraId="68AFA399" w14:textId="77777777" w:rsidR="00D810B3" w:rsidRPr="004501BD" w:rsidRDefault="00D810B3" w:rsidP="00133B00">
      <w:pPr>
        <w:rPr>
          <w:lang w:val="es-ES_tradnl"/>
        </w:rPr>
      </w:pPr>
      <w:r w:rsidRPr="004501BD">
        <w:rPr>
          <w:lang w:val="es-ES_tradnl"/>
        </w:rPr>
        <w:t>Unión Africana (UA)</w:t>
      </w:r>
    </w:p>
    <w:p w14:paraId="352423A9" w14:textId="77777777" w:rsidR="00D810B3" w:rsidRPr="004501BD" w:rsidRDefault="00D810B3" w:rsidP="00133B00">
      <w:pPr>
        <w:rPr>
          <w:lang w:val="es-ES_tradnl"/>
        </w:rPr>
      </w:pPr>
      <w:r w:rsidRPr="004501BD">
        <w:rPr>
          <w:lang w:val="es-ES_tradnl"/>
        </w:rPr>
        <w:t>Unión de Radiodifusión de los Estados Árabes (ASBU)</w:t>
      </w:r>
    </w:p>
    <w:p w14:paraId="4678E6A2" w14:textId="77777777" w:rsidR="00D810B3" w:rsidRPr="004501BD" w:rsidRDefault="00D810B3" w:rsidP="00133B00">
      <w:pPr>
        <w:rPr>
          <w:lang w:val="es-ES_tradnl"/>
        </w:rPr>
      </w:pPr>
      <w:r w:rsidRPr="004501BD">
        <w:rPr>
          <w:lang w:val="es-ES_tradnl"/>
        </w:rPr>
        <w:t>Unión Económica y Monetaria del África Occidental (UEMOA)</w:t>
      </w:r>
    </w:p>
    <w:p w14:paraId="27349F55" w14:textId="77777777" w:rsidR="00D810B3" w:rsidRPr="004501BD" w:rsidRDefault="00D810B3" w:rsidP="00133B00">
      <w:pPr>
        <w:rPr>
          <w:lang w:val="es-ES_tradnl"/>
        </w:rPr>
      </w:pPr>
      <w:r w:rsidRPr="004501BD">
        <w:rPr>
          <w:lang w:val="es-ES_tradnl"/>
        </w:rPr>
        <w:t>Unión Internacional de Telecomunicaciones (UIT)</w:t>
      </w:r>
    </w:p>
    <w:p w14:paraId="28D1487C" w14:textId="77777777" w:rsidR="00D810B3" w:rsidRPr="004501BD" w:rsidRDefault="00D810B3" w:rsidP="00133B00">
      <w:pPr>
        <w:rPr>
          <w:lang w:val="es-ES_tradnl"/>
        </w:rPr>
      </w:pPr>
      <w:r w:rsidRPr="004501BD">
        <w:rPr>
          <w:lang w:val="es-ES_tradnl"/>
        </w:rPr>
        <w:t>Unión Internacional para la Protección de las Obtenciones Vegetales (UPOV)</w:t>
      </w:r>
    </w:p>
    <w:p w14:paraId="7FD69742" w14:textId="77777777" w:rsidR="00D810B3" w:rsidRPr="004501BD" w:rsidRDefault="00D810B3" w:rsidP="00133B00">
      <w:pPr>
        <w:rPr>
          <w:lang w:val="es-ES_tradnl"/>
        </w:rPr>
      </w:pPr>
      <w:r w:rsidRPr="004501BD">
        <w:rPr>
          <w:lang w:val="es-ES_tradnl"/>
        </w:rPr>
        <w:t>Unión Postal Universal (UPU)</w:t>
      </w:r>
    </w:p>
    <w:p w14:paraId="6675B37D" w14:textId="77777777" w:rsidR="00133B00" w:rsidRPr="004501BD" w:rsidRDefault="00133B00" w:rsidP="00133B00">
      <w:pPr>
        <w:rPr>
          <w:szCs w:val="22"/>
          <w:lang w:val="es-ES_tradnl"/>
        </w:rPr>
      </w:pPr>
    </w:p>
    <w:p w14:paraId="4C73ADA2" w14:textId="77777777" w:rsidR="00133B00" w:rsidRPr="004501BD" w:rsidRDefault="00133B00" w:rsidP="00133B00">
      <w:pPr>
        <w:rPr>
          <w:szCs w:val="22"/>
          <w:u w:val="single"/>
          <w:lang w:val="es-ES_tradnl"/>
        </w:rPr>
      </w:pPr>
    </w:p>
    <w:p w14:paraId="0CD8F6EC" w14:textId="58EAFBED" w:rsidR="00133B00" w:rsidRPr="004501BD" w:rsidRDefault="00133B00" w:rsidP="00133B00">
      <w:pPr>
        <w:keepNext/>
        <w:keepLines/>
        <w:rPr>
          <w:szCs w:val="22"/>
          <w:u w:val="single"/>
          <w:lang w:val="es-ES_tradnl"/>
        </w:rPr>
      </w:pPr>
      <w:r w:rsidRPr="004501BD">
        <w:rPr>
          <w:u w:val="single"/>
          <w:lang w:val="es-ES_tradnl"/>
        </w:rPr>
        <w:t>LISTA DE ORGANIZACIONES NO GUBERNAMENTALES QUE SE PROPONE INVITAR EN CALIDAD DE OBSERVADOR</w:t>
      </w:r>
      <w:r w:rsidR="00975713" w:rsidRPr="004501BD">
        <w:rPr>
          <w:u w:val="single"/>
          <w:lang w:val="es-ES_tradnl"/>
        </w:rPr>
        <w:t>A</w:t>
      </w:r>
      <w:r w:rsidRPr="004501BD">
        <w:rPr>
          <w:u w:val="single"/>
          <w:lang w:val="es-ES_tradnl"/>
        </w:rPr>
        <w:t xml:space="preserve">S </w:t>
      </w:r>
    </w:p>
    <w:p w14:paraId="7A8571C1" w14:textId="77777777" w:rsidR="00133B00" w:rsidRPr="004501BD" w:rsidRDefault="00133B00" w:rsidP="00133B00">
      <w:pPr>
        <w:keepNext/>
        <w:keepLines/>
        <w:rPr>
          <w:szCs w:val="22"/>
          <w:lang w:val="es-ES_tradnl"/>
        </w:rPr>
      </w:pPr>
    </w:p>
    <w:p w14:paraId="6C69F7E4" w14:textId="77777777" w:rsidR="00133B00" w:rsidRPr="004501BD" w:rsidRDefault="00133B00" w:rsidP="00133B00">
      <w:pPr>
        <w:keepNext/>
        <w:keepLines/>
        <w:rPr>
          <w:szCs w:val="22"/>
          <w:lang w:val="es-ES_tradnl"/>
        </w:rPr>
      </w:pPr>
    </w:p>
    <w:p w14:paraId="3857CC8E" w14:textId="77777777" w:rsidR="00133B00" w:rsidRPr="004501BD" w:rsidRDefault="00133B00" w:rsidP="00133B00">
      <w:pPr>
        <w:rPr>
          <w:szCs w:val="22"/>
          <w:lang w:val="es-ES_tradnl"/>
        </w:rPr>
      </w:pPr>
      <w:r w:rsidRPr="004501BD">
        <w:rPr>
          <w:lang w:val="es-ES_tradnl"/>
        </w:rPr>
        <w:t>Todas las organizaciones no gubernamentales que hayan sido admitidas como observadores a las reuniones de las Asambleas de los Estados miembros de la OMPI:</w:t>
      </w:r>
    </w:p>
    <w:p w14:paraId="1B4F3EA0" w14:textId="77777777" w:rsidR="00133B00" w:rsidRPr="004501BD" w:rsidRDefault="00133B00" w:rsidP="00133B00">
      <w:pPr>
        <w:rPr>
          <w:szCs w:val="22"/>
          <w:lang w:val="es-ES_tradnl"/>
        </w:rPr>
      </w:pPr>
    </w:p>
    <w:p w14:paraId="4A224E33" w14:textId="77777777" w:rsidR="005D22C6" w:rsidRPr="00466AB7" w:rsidRDefault="005D22C6" w:rsidP="005D22C6">
      <w:pPr>
        <w:rPr>
          <w:szCs w:val="22"/>
          <w:lang w:val="en-US"/>
        </w:rPr>
      </w:pPr>
      <w:r w:rsidRPr="00466AB7">
        <w:rPr>
          <w:lang w:val="en-US"/>
        </w:rPr>
        <w:t>African Agricultural Technology Foundation (AATF)</w:t>
      </w:r>
    </w:p>
    <w:p w14:paraId="211EDEB5" w14:textId="77777777" w:rsidR="005D22C6" w:rsidRPr="00466AB7" w:rsidRDefault="005D22C6" w:rsidP="005D22C6">
      <w:pPr>
        <w:rPr>
          <w:lang w:val="en-US"/>
        </w:rPr>
      </w:pPr>
      <w:r w:rsidRPr="00466AB7">
        <w:rPr>
          <w:lang w:val="en-US"/>
        </w:rPr>
        <w:t>African Intellectual Property Association (AIPA)</w:t>
      </w:r>
    </w:p>
    <w:p w14:paraId="385299F9" w14:textId="77777777" w:rsidR="005D22C6" w:rsidRPr="00466AB7" w:rsidRDefault="005D22C6" w:rsidP="005D22C6">
      <w:pPr>
        <w:rPr>
          <w:lang w:val="en-US"/>
        </w:rPr>
      </w:pPr>
      <w:r w:rsidRPr="00466AB7">
        <w:rPr>
          <w:lang w:val="en-US"/>
        </w:rPr>
        <w:t>African Library and Information Association (</w:t>
      </w:r>
      <w:proofErr w:type="spellStart"/>
      <w:r w:rsidRPr="00466AB7">
        <w:rPr>
          <w:lang w:val="en-US"/>
        </w:rPr>
        <w:t>AfLIA</w:t>
      </w:r>
      <w:proofErr w:type="spellEnd"/>
      <w:r w:rsidRPr="00466AB7">
        <w:rPr>
          <w:lang w:val="en-US"/>
        </w:rPr>
        <w:t>)</w:t>
      </w:r>
    </w:p>
    <w:p w14:paraId="53E9C597" w14:textId="77777777" w:rsidR="005D22C6" w:rsidRPr="007529AB" w:rsidRDefault="005D22C6" w:rsidP="005D22C6">
      <w:pPr>
        <w:rPr>
          <w:i/>
          <w:szCs w:val="22"/>
          <w:lang w:val="fr-FR"/>
        </w:rPr>
      </w:pPr>
      <w:r w:rsidRPr="007529AB">
        <w:rPr>
          <w:lang w:val="fr-FR"/>
        </w:rPr>
        <w:t>Agence pour la Protection des Programmes (APP)</w:t>
      </w:r>
    </w:p>
    <w:p w14:paraId="4A4E0D6B" w14:textId="77777777" w:rsidR="005D22C6" w:rsidRPr="004501BD" w:rsidRDefault="005D22C6" w:rsidP="005D22C6">
      <w:pPr>
        <w:rPr>
          <w:lang w:val="es-ES_tradnl"/>
        </w:rPr>
      </w:pPr>
      <w:r w:rsidRPr="004501BD">
        <w:rPr>
          <w:lang w:val="es-ES_tradnl"/>
        </w:rPr>
        <w:t>Agencia Surcoreana de Estrategias de Propiedad Intelectual (KISTA)</w:t>
      </w:r>
    </w:p>
    <w:p w14:paraId="2F659A5D" w14:textId="77777777" w:rsidR="005D22C6" w:rsidRPr="004501BD" w:rsidRDefault="005D22C6" w:rsidP="005D22C6">
      <w:pPr>
        <w:rPr>
          <w:szCs w:val="22"/>
          <w:lang w:val="es-ES_tradnl"/>
        </w:rPr>
      </w:pPr>
      <w:r w:rsidRPr="004501BD">
        <w:rPr>
          <w:lang w:val="es-ES_tradnl"/>
        </w:rPr>
        <w:t>Alianza Global de Propiedad Intelectual (AGPI)</w:t>
      </w:r>
    </w:p>
    <w:p w14:paraId="67DFA91D" w14:textId="77777777" w:rsidR="005D22C6" w:rsidRPr="00466AB7" w:rsidRDefault="005D22C6" w:rsidP="005D22C6">
      <w:pPr>
        <w:rPr>
          <w:szCs w:val="22"/>
          <w:lang w:val="en-US"/>
        </w:rPr>
      </w:pPr>
      <w:r w:rsidRPr="00466AB7">
        <w:rPr>
          <w:lang w:val="en-US"/>
        </w:rPr>
        <w:t>All</w:t>
      </w:r>
      <w:r w:rsidRPr="00466AB7">
        <w:rPr>
          <w:rFonts w:ascii="Cambria Math" w:hAnsi="Cambria Math"/>
          <w:lang w:val="en-US"/>
        </w:rPr>
        <w:noBreakHyphen/>
      </w:r>
      <w:r w:rsidRPr="00466AB7">
        <w:rPr>
          <w:lang w:val="en-US"/>
        </w:rPr>
        <w:t>China Patent Agents Association (ACPAA)</w:t>
      </w:r>
    </w:p>
    <w:p w14:paraId="0A67BABE" w14:textId="77777777" w:rsidR="005D22C6" w:rsidRPr="00466AB7" w:rsidRDefault="005D22C6" w:rsidP="005D22C6">
      <w:pPr>
        <w:rPr>
          <w:szCs w:val="22"/>
          <w:lang w:val="en-US"/>
        </w:rPr>
      </w:pPr>
      <w:r w:rsidRPr="00466AB7">
        <w:rPr>
          <w:lang w:val="en-US"/>
        </w:rPr>
        <w:t>American Arab Intellectual Property Association (AAIPA)</w:t>
      </w:r>
    </w:p>
    <w:p w14:paraId="4873D281" w14:textId="77777777" w:rsidR="005D22C6" w:rsidRPr="00466AB7" w:rsidRDefault="005D22C6" w:rsidP="005D22C6">
      <w:pPr>
        <w:rPr>
          <w:lang w:val="en-US"/>
        </w:rPr>
      </w:pPr>
      <w:r w:rsidRPr="00466AB7">
        <w:rPr>
          <w:lang w:val="en-US"/>
        </w:rPr>
        <w:t>American Intellectual Property Law Association (AIPLA)</w:t>
      </w:r>
    </w:p>
    <w:p w14:paraId="1E5F83A5" w14:textId="77777777" w:rsidR="005D22C6" w:rsidRPr="00466AB7" w:rsidRDefault="005D22C6" w:rsidP="005D22C6">
      <w:pPr>
        <w:rPr>
          <w:lang w:val="en-US"/>
        </w:rPr>
      </w:pPr>
      <w:proofErr w:type="spellStart"/>
      <w:r w:rsidRPr="00466AB7">
        <w:rPr>
          <w:lang w:val="en-US"/>
        </w:rPr>
        <w:t>AmSong</w:t>
      </w:r>
      <w:proofErr w:type="spellEnd"/>
    </w:p>
    <w:p w14:paraId="514A102E" w14:textId="77777777" w:rsidR="005D22C6" w:rsidRPr="00466AB7" w:rsidRDefault="005D22C6" w:rsidP="005D22C6">
      <w:pPr>
        <w:rPr>
          <w:lang w:val="en-US"/>
        </w:rPr>
      </w:pPr>
      <w:r w:rsidRPr="00466AB7">
        <w:rPr>
          <w:lang w:val="en-US"/>
        </w:rPr>
        <w:t>Ankara University Research Center on Intellectual and Industrial Property Rights (FISAUM)</w:t>
      </w:r>
    </w:p>
    <w:p w14:paraId="215B9A3E" w14:textId="77777777" w:rsidR="005D22C6" w:rsidRPr="00466AB7" w:rsidRDefault="005D22C6" w:rsidP="005D22C6">
      <w:pPr>
        <w:rPr>
          <w:lang w:val="en-US"/>
        </w:rPr>
      </w:pPr>
      <w:r w:rsidRPr="00466AB7">
        <w:rPr>
          <w:lang w:val="en-US"/>
        </w:rPr>
        <w:t xml:space="preserve">Arab Society for Intellectual Property (ASIP) </w:t>
      </w:r>
    </w:p>
    <w:p w14:paraId="5238F4B8" w14:textId="77777777" w:rsidR="005D22C6" w:rsidRPr="00466AB7" w:rsidRDefault="005D22C6" w:rsidP="005D22C6">
      <w:pPr>
        <w:rPr>
          <w:szCs w:val="22"/>
          <w:lang w:val="en-US"/>
        </w:rPr>
      </w:pPr>
      <w:r w:rsidRPr="00466AB7">
        <w:rPr>
          <w:lang w:val="en-US"/>
        </w:rPr>
        <w:t>Archives and Records Association (ARA)</w:t>
      </w:r>
    </w:p>
    <w:p w14:paraId="6E111986" w14:textId="77777777" w:rsidR="005D22C6" w:rsidRPr="007529AB" w:rsidRDefault="005D22C6" w:rsidP="005D22C6">
      <w:pPr>
        <w:rPr>
          <w:lang w:val="fr-FR"/>
        </w:rPr>
      </w:pPr>
      <w:proofErr w:type="spellStart"/>
      <w:r w:rsidRPr="007529AB">
        <w:rPr>
          <w:lang w:val="fr-FR"/>
        </w:rPr>
        <w:t>Asociación</w:t>
      </w:r>
      <w:proofErr w:type="spellEnd"/>
      <w:r w:rsidRPr="007529AB">
        <w:rPr>
          <w:lang w:val="fr-FR"/>
        </w:rPr>
        <w:t xml:space="preserve"> </w:t>
      </w:r>
      <w:proofErr w:type="spellStart"/>
      <w:r w:rsidRPr="007529AB">
        <w:rPr>
          <w:lang w:val="fr-FR"/>
        </w:rPr>
        <w:t>Alemana</w:t>
      </w:r>
      <w:proofErr w:type="spellEnd"/>
      <w:r w:rsidRPr="007529AB">
        <w:rPr>
          <w:lang w:val="fr-FR"/>
        </w:rPr>
        <w:t xml:space="preserve"> de </w:t>
      </w:r>
      <w:proofErr w:type="spellStart"/>
      <w:r w:rsidRPr="007529AB">
        <w:rPr>
          <w:lang w:val="fr-FR"/>
        </w:rPr>
        <w:t>Bibliotecas</w:t>
      </w:r>
      <w:proofErr w:type="spellEnd"/>
      <w:r w:rsidRPr="007529AB">
        <w:rPr>
          <w:lang w:val="fr-FR"/>
        </w:rPr>
        <w:t xml:space="preserve"> (Deutscher Bibliotheksverband e.V. - dbv)</w:t>
      </w:r>
    </w:p>
    <w:p w14:paraId="210D0BFD" w14:textId="77777777" w:rsidR="005D22C6" w:rsidRPr="004501BD" w:rsidRDefault="005D22C6" w:rsidP="005D22C6">
      <w:pPr>
        <w:rPr>
          <w:i/>
          <w:lang w:val="es-ES_tradnl"/>
        </w:rPr>
      </w:pPr>
      <w:r w:rsidRPr="004501BD">
        <w:rPr>
          <w:lang w:val="es-ES_tradnl"/>
        </w:rPr>
        <w:t>Asociación Argentina de Intérpretes (AADI)</w:t>
      </w:r>
    </w:p>
    <w:p w14:paraId="0C91A861" w14:textId="77777777" w:rsidR="005D22C6" w:rsidRPr="004501BD" w:rsidRDefault="005D22C6" w:rsidP="005D22C6">
      <w:pPr>
        <w:rPr>
          <w:lang w:val="es-ES_tradnl"/>
        </w:rPr>
      </w:pPr>
      <w:r w:rsidRPr="004501BD">
        <w:rPr>
          <w:lang w:val="es-ES_tradnl"/>
        </w:rPr>
        <w:t>Asociación Asiática de Expertos Jurídicos en Patentes (APAA)</w:t>
      </w:r>
    </w:p>
    <w:p w14:paraId="4AF53EF2" w14:textId="77777777" w:rsidR="005D22C6" w:rsidRPr="004501BD" w:rsidRDefault="005D22C6" w:rsidP="005D22C6">
      <w:pPr>
        <w:rPr>
          <w:bCs/>
          <w:iCs/>
          <w:szCs w:val="22"/>
          <w:lang w:val="es-ES_tradnl"/>
        </w:rPr>
      </w:pPr>
      <w:r w:rsidRPr="004501BD">
        <w:rPr>
          <w:lang w:val="es-ES_tradnl"/>
        </w:rPr>
        <w:t>Asociación Brasileña de la Propiedad Intelectual (ABPI)</w:t>
      </w:r>
    </w:p>
    <w:p w14:paraId="3D7C9C1C" w14:textId="77777777" w:rsidR="005D22C6" w:rsidRPr="004501BD" w:rsidRDefault="005D22C6" w:rsidP="005D22C6">
      <w:pPr>
        <w:rPr>
          <w:lang w:val="es-ES_tradnl"/>
        </w:rPr>
      </w:pPr>
      <w:r w:rsidRPr="004501BD">
        <w:rPr>
          <w:lang w:val="es-ES_tradnl"/>
        </w:rPr>
        <w:lastRenderedPageBreak/>
        <w:t>Asociación Coreana de Promoción de las Invenciones (KIPA)</w:t>
      </w:r>
    </w:p>
    <w:p w14:paraId="707DC1F9" w14:textId="77777777" w:rsidR="005D22C6" w:rsidRPr="004501BD" w:rsidRDefault="005D22C6" w:rsidP="005D22C6">
      <w:pPr>
        <w:rPr>
          <w:lang w:val="es-ES_tradnl"/>
        </w:rPr>
      </w:pPr>
      <w:r w:rsidRPr="004501BD">
        <w:rPr>
          <w:lang w:val="es-ES_tradnl"/>
        </w:rPr>
        <w:t>Asociación de Marcas de las Comunidades Europeas (ECTA)</w:t>
      </w:r>
    </w:p>
    <w:p w14:paraId="23876B90" w14:textId="77777777" w:rsidR="005D22C6" w:rsidRPr="004501BD" w:rsidRDefault="005D22C6" w:rsidP="005D22C6">
      <w:pPr>
        <w:rPr>
          <w:lang w:val="es-ES_tradnl"/>
        </w:rPr>
      </w:pPr>
      <w:r w:rsidRPr="004501BD">
        <w:rPr>
          <w:lang w:val="es-ES_tradnl"/>
        </w:rPr>
        <w:t>Asociación de Organizaciones Europeas de Artistas Intérpretes (AEPO-ARTIS)</w:t>
      </w:r>
    </w:p>
    <w:p w14:paraId="1D3641C4" w14:textId="77777777" w:rsidR="005D22C6" w:rsidRPr="004501BD" w:rsidRDefault="005D22C6" w:rsidP="005D22C6">
      <w:pPr>
        <w:rPr>
          <w:lang w:val="es-ES_tradnl"/>
        </w:rPr>
      </w:pPr>
      <w:r w:rsidRPr="004501BD">
        <w:rPr>
          <w:lang w:val="es-ES_tradnl"/>
        </w:rPr>
        <w:t>Asociación de Propiedad Intelectual de la ASEAN (ASEAN IPA)</w:t>
      </w:r>
    </w:p>
    <w:p w14:paraId="4585B67F" w14:textId="77777777" w:rsidR="005D22C6" w:rsidRPr="004501BD" w:rsidRDefault="005D22C6" w:rsidP="005D22C6">
      <w:pPr>
        <w:rPr>
          <w:lang w:val="es-ES_tradnl"/>
        </w:rPr>
      </w:pPr>
      <w:r w:rsidRPr="004501BD">
        <w:rPr>
          <w:lang w:val="es-ES_tradnl"/>
        </w:rPr>
        <w:t xml:space="preserve">Asociación de Titulares Europeos de Marcas (MARQUES) </w:t>
      </w:r>
    </w:p>
    <w:p w14:paraId="35B70C1D" w14:textId="77777777" w:rsidR="005D22C6" w:rsidRPr="004501BD" w:rsidRDefault="005D22C6" w:rsidP="005D22C6">
      <w:pPr>
        <w:rPr>
          <w:szCs w:val="22"/>
          <w:lang w:val="es-ES_tradnl"/>
        </w:rPr>
      </w:pPr>
      <w:r w:rsidRPr="004501BD">
        <w:rPr>
          <w:lang w:val="es-ES_tradnl"/>
        </w:rPr>
        <w:t>Asociación Estadounidense para el Progreso de la Ciencia (AAAS)</w:t>
      </w:r>
    </w:p>
    <w:p w14:paraId="4A58968B" w14:textId="77777777" w:rsidR="005D22C6" w:rsidRPr="004501BD" w:rsidRDefault="005D22C6" w:rsidP="005D22C6">
      <w:pPr>
        <w:rPr>
          <w:szCs w:val="22"/>
          <w:lang w:val="es-ES_tradnl"/>
        </w:rPr>
      </w:pPr>
      <w:r w:rsidRPr="004501BD">
        <w:rPr>
          <w:lang w:val="es-ES_tradnl"/>
        </w:rPr>
        <w:t>Asociación Europea de Bioindustrias (EuropaBio)</w:t>
      </w:r>
    </w:p>
    <w:p w14:paraId="43941C73" w14:textId="77777777" w:rsidR="005D22C6" w:rsidRPr="004501BD" w:rsidRDefault="005D22C6" w:rsidP="005D22C6">
      <w:pPr>
        <w:rPr>
          <w:lang w:val="es-ES_tradnl"/>
        </w:rPr>
      </w:pPr>
      <w:r w:rsidRPr="004501BD">
        <w:rPr>
          <w:lang w:val="es-ES_tradnl"/>
        </w:rPr>
        <w:t xml:space="preserve">Asociación Europea de </w:t>
      </w:r>
      <w:proofErr w:type="gramStart"/>
      <w:r w:rsidRPr="004501BD">
        <w:rPr>
          <w:lang w:val="es-ES_tradnl"/>
        </w:rPr>
        <w:t>Directores</w:t>
      </w:r>
      <w:proofErr w:type="gramEnd"/>
      <w:r w:rsidRPr="004501BD">
        <w:rPr>
          <w:lang w:val="es-ES_tradnl"/>
        </w:rPr>
        <w:t xml:space="preserve"> de Sonido (ESDA)</w:t>
      </w:r>
    </w:p>
    <w:p w14:paraId="24144C55" w14:textId="77777777" w:rsidR="005D22C6" w:rsidRPr="004501BD" w:rsidRDefault="005D22C6" w:rsidP="005D22C6">
      <w:pPr>
        <w:rPr>
          <w:i/>
          <w:lang w:val="es-ES_tradnl"/>
        </w:rPr>
      </w:pPr>
      <w:r w:rsidRPr="004501BD">
        <w:rPr>
          <w:lang w:val="es-ES_tradnl"/>
        </w:rPr>
        <w:t>Asociación Europea de Editores de Periódicos (ENPA)</w:t>
      </w:r>
    </w:p>
    <w:p w14:paraId="39C12994" w14:textId="77777777" w:rsidR="005D22C6" w:rsidRPr="004501BD" w:rsidRDefault="005D22C6" w:rsidP="005D22C6">
      <w:pPr>
        <w:rPr>
          <w:i/>
          <w:lang w:val="es-ES_tradnl"/>
        </w:rPr>
      </w:pPr>
      <w:r w:rsidRPr="004501BD">
        <w:rPr>
          <w:lang w:val="es-ES_tradnl"/>
        </w:rPr>
        <w:t>Asociación Francesa de Profesionales del Derecho de Marcas y Modelos (APRAM)</w:t>
      </w:r>
    </w:p>
    <w:p w14:paraId="4264DE4B" w14:textId="77777777" w:rsidR="005D22C6" w:rsidRPr="004501BD" w:rsidRDefault="005D22C6" w:rsidP="005D22C6">
      <w:pPr>
        <w:rPr>
          <w:lang w:val="es-ES_tradnl"/>
        </w:rPr>
      </w:pPr>
      <w:r w:rsidRPr="004501BD">
        <w:rPr>
          <w:lang w:val="es-ES_tradnl"/>
        </w:rPr>
        <w:t>Asociación Interamericana de la Propiedad Intelectual (ASIPI)</w:t>
      </w:r>
    </w:p>
    <w:p w14:paraId="32B0C0AF" w14:textId="77777777" w:rsidR="005D22C6" w:rsidRPr="004501BD" w:rsidRDefault="005D22C6" w:rsidP="005D22C6">
      <w:pPr>
        <w:rPr>
          <w:lang w:val="es-ES_tradnl"/>
        </w:rPr>
      </w:pPr>
      <w:r w:rsidRPr="004501BD">
        <w:rPr>
          <w:lang w:val="es-ES_tradnl"/>
        </w:rPr>
        <w:t>Asociación Internacional de Derecho de la Viña y del Vino (AIDV)</w:t>
      </w:r>
    </w:p>
    <w:p w14:paraId="41DCC075" w14:textId="77777777" w:rsidR="005D22C6" w:rsidRPr="004501BD" w:rsidRDefault="005D22C6" w:rsidP="005D22C6">
      <w:pPr>
        <w:rPr>
          <w:lang w:val="es-ES_tradnl"/>
        </w:rPr>
      </w:pPr>
      <w:r w:rsidRPr="004501BD">
        <w:rPr>
          <w:lang w:val="es-ES_tradnl"/>
        </w:rPr>
        <w:t>Asociación Internacional de Editores Científicos, Técnicos y Médicos (STM)</w:t>
      </w:r>
    </w:p>
    <w:p w14:paraId="4CD01BE6" w14:textId="77777777" w:rsidR="005D22C6" w:rsidRPr="004501BD" w:rsidRDefault="005D22C6" w:rsidP="005D22C6">
      <w:pPr>
        <w:rPr>
          <w:lang w:val="es-ES_tradnl"/>
        </w:rPr>
      </w:pPr>
      <w:r w:rsidRPr="004501BD">
        <w:rPr>
          <w:lang w:val="es-ES_tradnl"/>
        </w:rPr>
        <w:t>Asociación Internacional de Marcas (INTA)</w:t>
      </w:r>
    </w:p>
    <w:p w14:paraId="66CB26C3" w14:textId="77777777" w:rsidR="005D22C6" w:rsidRPr="004501BD" w:rsidRDefault="005D22C6" w:rsidP="005D22C6">
      <w:pPr>
        <w:rPr>
          <w:lang w:val="es-ES_tradnl"/>
        </w:rPr>
      </w:pPr>
      <w:r w:rsidRPr="004501BD">
        <w:rPr>
          <w:lang w:val="es-ES_tradnl"/>
        </w:rPr>
        <w:t>Asociación Internacional de Radiodifusión (AIR)</w:t>
      </w:r>
    </w:p>
    <w:p w14:paraId="1A9AE960" w14:textId="77777777" w:rsidR="005D22C6" w:rsidRPr="004501BD" w:rsidRDefault="005D22C6" w:rsidP="005D22C6">
      <w:pPr>
        <w:rPr>
          <w:szCs w:val="22"/>
          <w:lang w:val="es-ES_tradnl"/>
        </w:rPr>
      </w:pPr>
      <w:r w:rsidRPr="004501BD">
        <w:rPr>
          <w:lang w:val="es-ES_tradnl"/>
        </w:rPr>
        <w:t>Asociación Internacional para el Desarrollo de la Propiedad Intelectual (ADALPI)</w:t>
      </w:r>
    </w:p>
    <w:p w14:paraId="43F7B5E2" w14:textId="77777777" w:rsidR="005D22C6" w:rsidRPr="004501BD" w:rsidRDefault="005D22C6" w:rsidP="005D22C6">
      <w:pPr>
        <w:rPr>
          <w:lang w:val="es-ES_tradnl"/>
        </w:rPr>
      </w:pPr>
      <w:r w:rsidRPr="004501BD">
        <w:rPr>
          <w:lang w:val="es-ES_tradnl"/>
        </w:rPr>
        <w:t>Asociación Internacional para el Progreso de la Enseñanza y de la Investigación de la Propiedad Intelectual (ATRIP)</w:t>
      </w:r>
    </w:p>
    <w:p w14:paraId="110966D0" w14:textId="77777777" w:rsidR="005D22C6" w:rsidRPr="004501BD" w:rsidRDefault="005D22C6" w:rsidP="005D22C6">
      <w:pPr>
        <w:rPr>
          <w:lang w:val="es-ES_tradnl"/>
        </w:rPr>
      </w:pPr>
      <w:r w:rsidRPr="004501BD">
        <w:rPr>
          <w:lang w:val="es-ES_tradnl"/>
        </w:rPr>
        <w:t>Asociación Internacional para la Protección de la Propiedad Intelectual (AIPPI)</w:t>
      </w:r>
    </w:p>
    <w:p w14:paraId="30B9E685" w14:textId="77777777" w:rsidR="005D22C6" w:rsidRPr="004501BD" w:rsidRDefault="005D22C6" w:rsidP="005D22C6">
      <w:pPr>
        <w:rPr>
          <w:lang w:val="es-ES_tradnl"/>
        </w:rPr>
      </w:pPr>
      <w:r w:rsidRPr="004501BD">
        <w:rPr>
          <w:lang w:val="es-ES_tradnl"/>
        </w:rPr>
        <w:t>Asociación Latinoamericana de Industrias Farmacéuticas (ALIFAR)</w:t>
      </w:r>
    </w:p>
    <w:p w14:paraId="66CD558E" w14:textId="77777777" w:rsidR="005D22C6" w:rsidRPr="004501BD" w:rsidRDefault="005D22C6" w:rsidP="005D22C6">
      <w:pPr>
        <w:rPr>
          <w:lang w:val="es-ES_tradnl"/>
        </w:rPr>
      </w:pPr>
      <w:r w:rsidRPr="004501BD">
        <w:rPr>
          <w:lang w:val="es-ES_tradnl"/>
        </w:rPr>
        <w:t>Asociación Literaria y Artística Internacional (ALAI)</w:t>
      </w:r>
    </w:p>
    <w:p w14:paraId="6E580F3C" w14:textId="77777777" w:rsidR="005D22C6" w:rsidRPr="004501BD" w:rsidRDefault="005D22C6" w:rsidP="005D22C6">
      <w:pPr>
        <w:rPr>
          <w:i/>
          <w:lang w:val="es-ES_tradnl"/>
        </w:rPr>
      </w:pPr>
      <w:r w:rsidRPr="004501BD">
        <w:rPr>
          <w:lang w:val="es-ES_tradnl"/>
        </w:rPr>
        <w:t>Asociación Mexicana para la Protección de la Propiedad Intelectual (AMPPI)</w:t>
      </w:r>
    </w:p>
    <w:p w14:paraId="434D6B28" w14:textId="77777777" w:rsidR="005D22C6" w:rsidRPr="004501BD" w:rsidRDefault="005D22C6" w:rsidP="005D22C6">
      <w:pPr>
        <w:rPr>
          <w:lang w:val="es-ES_tradnl"/>
        </w:rPr>
      </w:pPr>
      <w:r w:rsidRPr="004501BD">
        <w:rPr>
          <w:lang w:val="es-ES_tradnl"/>
        </w:rPr>
        <w:t>Asociación Mundial de Empresas Pequeñas y Medianas (AMEPM)</w:t>
      </w:r>
    </w:p>
    <w:p w14:paraId="0C14A8D6" w14:textId="77777777" w:rsidR="005D22C6" w:rsidRPr="004501BD" w:rsidRDefault="005D22C6" w:rsidP="005D22C6">
      <w:pPr>
        <w:rPr>
          <w:i/>
          <w:lang w:val="es-ES_tradnl"/>
        </w:rPr>
      </w:pPr>
      <w:r w:rsidRPr="004501BD">
        <w:rPr>
          <w:lang w:val="es-ES_tradnl"/>
        </w:rPr>
        <w:t>Asociación Mundial de Mujeres Empresarias (FCEM)</w:t>
      </w:r>
    </w:p>
    <w:p w14:paraId="0F9DE247" w14:textId="77777777" w:rsidR="005D22C6" w:rsidRPr="004501BD" w:rsidRDefault="005D22C6" w:rsidP="005D22C6">
      <w:pPr>
        <w:rPr>
          <w:lang w:val="es-ES_tradnl"/>
        </w:rPr>
      </w:pPr>
      <w:r w:rsidRPr="004501BD">
        <w:rPr>
          <w:lang w:val="es-ES_tradnl"/>
        </w:rPr>
        <w:t>Asociación Mundial de Periódicos (WAN)</w:t>
      </w:r>
    </w:p>
    <w:p w14:paraId="36FE6AAD" w14:textId="77777777" w:rsidR="005D22C6" w:rsidRPr="004501BD" w:rsidRDefault="005D22C6" w:rsidP="005D22C6">
      <w:pPr>
        <w:rPr>
          <w:i/>
          <w:lang w:val="es-ES_tradnl"/>
        </w:rPr>
      </w:pPr>
      <w:r w:rsidRPr="004501BD">
        <w:rPr>
          <w:lang w:val="es-ES_tradnl"/>
        </w:rPr>
        <w:t>Asociación Nacional de Denominaciones de Origen (ANDO)</w:t>
      </w:r>
    </w:p>
    <w:p w14:paraId="594F411E" w14:textId="77777777" w:rsidR="005D22C6" w:rsidRPr="004501BD" w:rsidRDefault="005D22C6" w:rsidP="005D22C6">
      <w:pPr>
        <w:rPr>
          <w:lang w:val="es-ES_tradnl"/>
        </w:rPr>
      </w:pPr>
      <w:r w:rsidRPr="004501BD">
        <w:rPr>
          <w:lang w:val="es-ES_tradnl"/>
        </w:rPr>
        <w:t>Asociación para la Gestión Internacional Colectiva de Obras Audiovisuales (AGICOA)</w:t>
      </w:r>
    </w:p>
    <w:p w14:paraId="508206AC" w14:textId="77777777" w:rsidR="005D22C6" w:rsidRPr="004501BD" w:rsidRDefault="005D22C6" w:rsidP="005D22C6">
      <w:pPr>
        <w:rPr>
          <w:lang w:val="es-ES_tradnl"/>
        </w:rPr>
      </w:pPr>
      <w:r w:rsidRPr="004501BD">
        <w:rPr>
          <w:lang w:val="es-ES_tradnl"/>
        </w:rPr>
        <w:t>Asociación Surcoreana de la Propiedad Intelectual (KINPA)</w:t>
      </w:r>
    </w:p>
    <w:p w14:paraId="2746C81B" w14:textId="77777777" w:rsidR="005D22C6" w:rsidRPr="004501BD" w:rsidRDefault="005D22C6" w:rsidP="005D22C6">
      <w:pPr>
        <w:rPr>
          <w:i/>
          <w:lang w:val="es-ES_tradnl"/>
        </w:rPr>
      </w:pPr>
      <w:r w:rsidRPr="004501BD">
        <w:rPr>
          <w:lang w:val="es-ES_tradnl"/>
        </w:rPr>
        <w:t>Associação Brasileira de Emissoras de Rádio e Televisão (ABERT)</w:t>
      </w:r>
    </w:p>
    <w:p w14:paraId="6177828E" w14:textId="77777777" w:rsidR="005D22C6" w:rsidRPr="007529AB" w:rsidRDefault="005D22C6" w:rsidP="005D22C6">
      <w:pPr>
        <w:rPr>
          <w:i/>
          <w:lang w:val="fr-FR"/>
        </w:rPr>
      </w:pPr>
      <w:r w:rsidRPr="007529AB">
        <w:rPr>
          <w:lang w:val="fr-FR"/>
        </w:rPr>
        <w:t>Association congolaise pour le développement agricole (ACDA)</w:t>
      </w:r>
    </w:p>
    <w:p w14:paraId="40D87E1E" w14:textId="77777777" w:rsidR="005D22C6" w:rsidRPr="007529AB" w:rsidRDefault="005D22C6" w:rsidP="005D22C6">
      <w:pPr>
        <w:rPr>
          <w:i/>
          <w:lang w:val="fr-FR"/>
        </w:rPr>
      </w:pPr>
      <w:r w:rsidRPr="007529AB">
        <w:rPr>
          <w:lang w:val="fr-FR"/>
        </w:rPr>
        <w:t>Association des spécialistes de la propriété intellectuelle de Côte d’Ivoire (A.S.P.I.C.I.)</w:t>
      </w:r>
    </w:p>
    <w:p w14:paraId="4C6B1A64" w14:textId="77777777" w:rsidR="005D22C6" w:rsidRPr="00466AB7" w:rsidRDefault="005D22C6" w:rsidP="005D22C6">
      <w:pPr>
        <w:rPr>
          <w:lang w:val="en-US"/>
        </w:rPr>
      </w:pPr>
      <w:r w:rsidRPr="00466AB7">
        <w:rPr>
          <w:lang w:val="en-US"/>
        </w:rPr>
        <w:t>Association for Accessible Medicines (AAM)</w:t>
      </w:r>
    </w:p>
    <w:p w14:paraId="43E051D5" w14:textId="77777777" w:rsidR="005D22C6" w:rsidRPr="00466AB7" w:rsidRDefault="005D22C6" w:rsidP="005D22C6">
      <w:pPr>
        <w:rPr>
          <w:bCs/>
          <w:szCs w:val="22"/>
          <w:lang w:val="en-US"/>
        </w:rPr>
      </w:pPr>
      <w:r w:rsidRPr="00466AB7">
        <w:rPr>
          <w:lang w:val="en-US"/>
        </w:rPr>
        <w:t>Association for Recorded Sound Collections (ARSC)</w:t>
      </w:r>
    </w:p>
    <w:p w14:paraId="0FB03A9D" w14:textId="77777777" w:rsidR="005D22C6" w:rsidRPr="007529AB" w:rsidRDefault="005D22C6" w:rsidP="005D22C6">
      <w:pPr>
        <w:rPr>
          <w:rFonts w:eastAsia="Times New Roman"/>
          <w:lang w:val="fr-FR"/>
        </w:rPr>
      </w:pPr>
      <w:r w:rsidRPr="007529AB">
        <w:rPr>
          <w:lang w:val="fr-FR"/>
        </w:rPr>
        <w:t>Association Française des Indications Géographiques Industrielles et Artisanales (AFIGIA)</w:t>
      </w:r>
    </w:p>
    <w:p w14:paraId="76C55187" w14:textId="77777777" w:rsidR="005D22C6" w:rsidRPr="007529AB" w:rsidRDefault="005D22C6" w:rsidP="005D22C6">
      <w:pPr>
        <w:rPr>
          <w:i/>
          <w:lang w:val="fr-FR"/>
        </w:rPr>
      </w:pPr>
      <w:r w:rsidRPr="007529AB">
        <w:rPr>
          <w:lang w:val="fr-FR"/>
        </w:rPr>
        <w:t>Association marocaine des conseils en propriété industrielle (AMACPI)</w:t>
      </w:r>
    </w:p>
    <w:p w14:paraId="0AD5A69A" w14:textId="77777777" w:rsidR="005D22C6" w:rsidRPr="00466AB7" w:rsidRDefault="005D22C6" w:rsidP="005D22C6">
      <w:pPr>
        <w:rPr>
          <w:lang w:val="en-US"/>
        </w:rPr>
      </w:pPr>
      <w:r w:rsidRPr="00466AB7">
        <w:rPr>
          <w:lang w:val="en-US"/>
        </w:rPr>
        <w:t>Association of Commercial Television in Europe (ACT)</w:t>
      </w:r>
    </w:p>
    <w:p w14:paraId="41650D7B" w14:textId="77777777" w:rsidR="005D22C6" w:rsidRPr="007529AB" w:rsidRDefault="005D22C6" w:rsidP="005D22C6">
      <w:pPr>
        <w:rPr>
          <w:i/>
          <w:lang w:val="fr-FR"/>
        </w:rPr>
      </w:pPr>
      <w:r w:rsidRPr="007529AB">
        <w:rPr>
          <w:lang w:val="fr-FR"/>
        </w:rPr>
        <w:t>Association pour le devenir des autochtones et de leur connaissance originelle (ADACO)</w:t>
      </w:r>
    </w:p>
    <w:p w14:paraId="5CC2EF9D" w14:textId="77777777" w:rsidR="005D22C6" w:rsidRPr="007529AB" w:rsidRDefault="005D22C6" w:rsidP="005D22C6">
      <w:pPr>
        <w:rPr>
          <w:i/>
          <w:lang w:val="fr-FR"/>
        </w:rPr>
      </w:pPr>
      <w:r w:rsidRPr="007529AB">
        <w:rPr>
          <w:lang w:val="fr-FR"/>
        </w:rPr>
        <w:t>Association romande de propriété intellectuelle (AROPI)</w:t>
      </w:r>
    </w:p>
    <w:p w14:paraId="3D6F4243" w14:textId="77777777" w:rsidR="005D22C6" w:rsidRPr="00466AB7" w:rsidRDefault="005D22C6" w:rsidP="005D22C6">
      <w:pPr>
        <w:rPr>
          <w:lang w:val="en-US"/>
        </w:rPr>
      </w:pPr>
      <w:r w:rsidRPr="00466AB7">
        <w:rPr>
          <w:lang w:val="en-US"/>
        </w:rPr>
        <w:t>Authors’ Licensing and Collecting Society Ltd. (ALCS)</w:t>
      </w:r>
    </w:p>
    <w:p w14:paraId="704DD137" w14:textId="77777777" w:rsidR="005D22C6" w:rsidRPr="00466AB7" w:rsidRDefault="005D22C6" w:rsidP="005D22C6">
      <w:pPr>
        <w:rPr>
          <w:lang w:val="en-US"/>
        </w:rPr>
      </w:pPr>
      <w:r w:rsidRPr="00466AB7">
        <w:rPr>
          <w:lang w:val="en-US"/>
        </w:rPr>
        <w:t>Bahrain Intellectual Property Society (BIPS)</w:t>
      </w:r>
    </w:p>
    <w:p w14:paraId="746012C1" w14:textId="77777777" w:rsidR="005D22C6" w:rsidRPr="00466AB7" w:rsidRDefault="005D22C6" w:rsidP="005D22C6">
      <w:pPr>
        <w:rPr>
          <w:lang w:val="en-US"/>
        </w:rPr>
      </w:pPr>
      <w:r w:rsidRPr="00466AB7">
        <w:rPr>
          <w:lang w:val="en-US"/>
        </w:rPr>
        <w:t>Benelux Association of Trademark and Design Law (BMM)</w:t>
      </w:r>
    </w:p>
    <w:p w14:paraId="24BC65FC" w14:textId="77777777" w:rsidR="005D22C6" w:rsidRPr="00466AB7" w:rsidRDefault="005D22C6" w:rsidP="005D22C6">
      <w:pPr>
        <w:rPr>
          <w:lang w:val="en-US"/>
        </w:rPr>
      </w:pPr>
      <w:r w:rsidRPr="00466AB7">
        <w:rPr>
          <w:lang w:val="en-US"/>
        </w:rPr>
        <w:t>Biotechnology Industry Organization (BIO)</w:t>
      </w:r>
    </w:p>
    <w:p w14:paraId="6AA12F5D" w14:textId="77777777" w:rsidR="005D22C6" w:rsidRPr="00466AB7" w:rsidRDefault="005D22C6" w:rsidP="005D22C6">
      <w:pPr>
        <w:rPr>
          <w:bCs/>
          <w:iCs/>
          <w:szCs w:val="22"/>
          <w:lang w:val="en-US"/>
        </w:rPr>
      </w:pPr>
      <w:r w:rsidRPr="00466AB7">
        <w:rPr>
          <w:lang w:val="en-US"/>
        </w:rPr>
        <w:t>Brand Owners Protection Group (Gulf BPG)</w:t>
      </w:r>
    </w:p>
    <w:p w14:paraId="44A2F32D" w14:textId="77777777" w:rsidR="005D22C6" w:rsidRPr="00466AB7" w:rsidRDefault="005D22C6" w:rsidP="005D22C6">
      <w:pPr>
        <w:rPr>
          <w:bCs/>
          <w:iCs/>
          <w:szCs w:val="22"/>
          <w:lang w:val="en-US"/>
        </w:rPr>
      </w:pPr>
      <w:r w:rsidRPr="00466AB7">
        <w:rPr>
          <w:lang w:val="en-US"/>
        </w:rPr>
        <w:t>Brand Protection Group – Lebanon (BPG)</w:t>
      </w:r>
    </w:p>
    <w:p w14:paraId="3A57F0DF" w14:textId="77777777" w:rsidR="005D22C6" w:rsidRPr="00466AB7" w:rsidRDefault="005D22C6" w:rsidP="005D22C6">
      <w:pPr>
        <w:rPr>
          <w:bCs/>
          <w:iCs/>
          <w:szCs w:val="22"/>
          <w:lang w:val="en-US"/>
        </w:rPr>
      </w:pPr>
      <w:r w:rsidRPr="00466AB7">
        <w:rPr>
          <w:lang w:val="en-US"/>
        </w:rPr>
        <w:t>Brands Foundation</w:t>
      </w:r>
    </w:p>
    <w:p w14:paraId="5AC06796" w14:textId="77777777" w:rsidR="005D22C6" w:rsidRPr="00466AB7" w:rsidRDefault="005D22C6" w:rsidP="005D22C6">
      <w:pPr>
        <w:rPr>
          <w:bCs/>
          <w:iCs/>
          <w:szCs w:val="22"/>
          <w:lang w:val="en-US"/>
        </w:rPr>
      </w:pPr>
      <w:r w:rsidRPr="00466AB7">
        <w:rPr>
          <w:lang w:val="en-US"/>
        </w:rPr>
        <w:t>British Copyright Council (BCC)</w:t>
      </w:r>
    </w:p>
    <w:p w14:paraId="2252D7C3" w14:textId="77777777" w:rsidR="005D22C6" w:rsidRPr="004501BD" w:rsidRDefault="005D22C6" w:rsidP="005D22C6">
      <w:pPr>
        <w:rPr>
          <w:lang w:val="es-ES_tradnl"/>
        </w:rPr>
      </w:pPr>
      <w:r w:rsidRPr="004501BD">
        <w:rPr>
          <w:lang w:val="es-ES_tradnl"/>
        </w:rPr>
        <w:t>Business Software Alliance (BSA)</w:t>
      </w:r>
    </w:p>
    <w:p w14:paraId="5F2C0764" w14:textId="77777777" w:rsidR="005D22C6" w:rsidRPr="004501BD" w:rsidRDefault="005D22C6" w:rsidP="005D22C6">
      <w:pPr>
        <w:rPr>
          <w:lang w:val="es-ES_tradnl"/>
        </w:rPr>
      </w:pPr>
      <w:r w:rsidRPr="004501BD">
        <w:rPr>
          <w:lang w:val="es-ES_tradnl"/>
        </w:rPr>
        <w:t>Cámara de Comercio de los Estados Unidos de América (CCUSA)</w:t>
      </w:r>
    </w:p>
    <w:p w14:paraId="37245FF8" w14:textId="77777777" w:rsidR="005D22C6" w:rsidRPr="004501BD" w:rsidRDefault="005D22C6" w:rsidP="005D22C6">
      <w:pPr>
        <w:rPr>
          <w:lang w:val="es-ES_tradnl"/>
        </w:rPr>
      </w:pPr>
      <w:r w:rsidRPr="004501BD">
        <w:rPr>
          <w:lang w:val="es-ES_tradnl"/>
        </w:rPr>
        <w:t>Cámara de Comercio e Industria de la Federación de Rusia (CCI RF)</w:t>
      </w:r>
    </w:p>
    <w:p w14:paraId="0982825E" w14:textId="77777777" w:rsidR="005D22C6" w:rsidRPr="004501BD" w:rsidRDefault="005D22C6" w:rsidP="005D22C6">
      <w:pPr>
        <w:rPr>
          <w:lang w:val="es-ES_tradnl"/>
        </w:rPr>
      </w:pPr>
      <w:r w:rsidRPr="004501BD">
        <w:rPr>
          <w:lang w:val="es-ES_tradnl"/>
        </w:rPr>
        <w:t>Cámara de Comercio Internacional (CCI)</w:t>
      </w:r>
    </w:p>
    <w:p w14:paraId="6ECFF862" w14:textId="77777777" w:rsidR="005D22C6" w:rsidRPr="004501BD" w:rsidRDefault="005D22C6" w:rsidP="005D22C6">
      <w:pPr>
        <w:rPr>
          <w:lang w:val="es-ES_tradnl"/>
        </w:rPr>
      </w:pPr>
      <w:r w:rsidRPr="004501BD">
        <w:rPr>
          <w:lang w:val="es-ES_tradnl"/>
        </w:rPr>
        <w:t>Cámara Federal Alemana de Abogados de Patentes (PAK)</w:t>
      </w:r>
    </w:p>
    <w:p w14:paraId="3B78B632" w14:textId="77777777" w:rsidR="005D22C6" w:rsidRPr="004501BD" w:rsidRDefault="005D22C6" w:rsidP="005D22C6">
      <w:pPr>
        <w:rPr>
          <w:i/>
          <w:lang w:val="es-ES_tradnl"/>
        </w:rPr>
      </w:pPr>
      <w:r w:rsidRPr="004501BD">
        <w:rPr>
          <w:lang w:val="es-ES_tradnl"/>
        </w:rPr>
        <w:t>Cámara Industrial de Laboratorios Farmacéuticos Argentinos (CILFA)</w:t>
      </w:r>
    </w:p>
    <w:p w14:paraId="20F279E7" w14:textId="77777777" w:rsidR="005D22C6" w:rsidRPr="004501BD" w:rsidRDefault="005D22C6" w:rsidP="005D22C6">
      <w:pPr>
        <w:rPr>
          <w:lang w:val="es-ES_tradnl"/>
        </w:rPr>
      </w:pPr>
      <w:r w:rsidRPr="004501BD">
        <w:rPr>
          <w:lang w:val="es-ES_tradnl"/>
        </w:rPr>
        <w:t>Cámara Polaca de Abogados de Patentes</w:t>
      </w:r>
    </w:p>
    <w:p w14:paraId="113B4F50" w14:textId="77777777" w:rsidR="005D22C6" w:rsidRPr="00466AB7" w:rsidRDefault="005D22C6" w:rsidP="005D22C6">
      <w:pPr>
        <w:rPr>
          <w:rFonts w:eastAsia="Times New Roman"/>
          <w:lang w:val="en-US"/>
        </w:rPr>
      </w:pPr>
      <w:r w:rsidRPr="00466AB7">
        <w:rPr>
          <w:lang w:val="en-US"/>
        </w:rPr>
        <w:t>Cambia</w:t>
      </w:r>
    </w:p>
    <w:p w14:paraId="2B5E72FA" w14:textId="77777777" w:rsidR="005D22C6" w:rsidRPr="00466AB7" w:rsidRDefault="005D22C6" w:rsidP="005D22C6">
      <w:pPr>
        <w:rPr>
          <w:lang w:val="en-US"/>
        </w:rPr>
      </w:pPr>
      <w:r w:rsidRPr="00466AB7">
        <w:rPr>
          <w:lang w:val="en-US"/>
        </w:rPr>
        <w:lastRenderedPageBreak/>
        <w:t>Center for Performers’ Rights Administration (CPRA) of GEIDANKYO</w:t>
      </w:r>
    </w:p>
    <w:p w14:paraId="616D9C29" w14:textId="77777777" w:rsidR="005D22C6" w:rsidRPr="00466AB7" w:rsidRDefault="005D22C6" w:rsidP="005D22C6">
      <w:pPr>
        <w:rPr>
          <w:lang w:val="en-US"/>
        </w:rPr>
      </w:pPr>
      <w:r w:rsidRPr="00466AB7">
        <w:rPr>
          <w:lang w:val="en-US"/>
        </w:rPr>
        <w:t>Central and Eastern European Copyright Alliance (CEECA)</w:t>
      </w:r>
    </w:p>
    <w:p w14:paraId="450CCBB4" w14:textId="77777777" w:rsidR="005D22C6" w:rsidRPr="007529AB" w:rsidRDefault="005D22C6" w:rsidP="005D22C6">
      <w:pPr>
        <w:rPr>
          <w:i/>
          <w:lang w:val="fr-FR"/>
        </w:rPr>
      </w:pPr>
      <w:r w:rsidRPr="007529AB">
        <w:rPr>
          <w:lang w:val="fr-FR"/>
        </w:rPr>
        <w:t>Centre de recherche et de promotion du droit (CRPD)</w:t>
      </w:r>
    </w:p>
    <w:p w14:paraId="16EF8711" w14:textId="77777777" w:rsidR="005D22C6" w:rsidRPr="007529AB" w:rsidRDefault="005D22C6" w:rsidP="005D22C6">
      <w:pPr>
        <w:rPr>
          <w:lang w:val="fr-FR"/>
        </w:rPr>
      </w:pPr>
      <w:r w:rsidRPr="007529AB">
        <w:rPr>
          <w:lang w:val="fr-FR"/>
        </w:rPr>
        <w:t>Centre d'Études Internationales de la Propriété Intellectuelle (CEIPI)</w:t>
      </w:r>
    </w:p>
    <w:p w14:paraId="7E1D665F" w14:textId="77777777" w:rsidR="005D22C6" w:rsidRPr="00466AB7" w:rsidRDefault="005D22C6" w:rsidP="005D22C6">
      <w:pPr>
        <w:rPr>
          <w:lang w:val="en-US"/>
        </w:rPr>
      </w:pPr>
      <w:r w:rsidRPr="00466AB7">
        <w:rPr>
          <w:lang w:val="en-US"/>
        </w:rPr>
        <w:t>Centre for Internet and Society (CIS)</w:t>
      </w:r>
    </w:p>
    <w:p w14:paraId="48ED4A7D" w14:textId="77777777" w:rsidR="005D22C6" w:rsidRPr="007529AB" w:rsidRDefault="005D22C6" w:rsidP="005D22C6">
      <w:pPr>
        <w:rPr>
          <w:i/>
          <w:lang w:val="fr-FR"/>
        </w:rPr>
      </w:pPr>
      <w:r w:rsidRPr="007529AB">
        <w:rPr>
          <w:lang w:val="fr-FR"/>
        </w:rPr>
        <w:t>Centre international d’investissement (CII Suisse)</w:t>
      </w:r>
    </w:p>
    <w:p w14:paraId="524F808A" w14:textId="77777777" w:rsidR="005D22C6" w:rsidRPr="004501BD" w:rsidRDefault="005D22C6" w:rsidP="005D22C6">
      <w:pPr>
        <w:rPr>
          <w:lang w:val="es-ES_tradnl"/>
        </w:rPr>
      </w:pPr>
      <w:r w:rsidRPr="004501BD">
        <w:rPr>
          <w:lang w:val="es-ES_tradnl"/>
        </w:rPr>
        <w:t>Centro de Derecho Ambiental Internacional (CIEL)</w:t>
      </w:r>
    </w:p>
    <w:p w14:paraId="4F0313E3" w14:textId="77777777" w:rsidR="005D22C6" w:rsidRPr="004501BD" w:rsidRDefault="005D22C6" w:rsidP="005D22C6">
      <w:pPr>
        <w:rPr>
          <w:lang w:val="es-ES_tradnl"/>
        </w:rPr>
      </w:pPr>
      <w:r w:rsidRPr="004501BD">
        <w:rPr>
          <w:lang w:val="es-ES_tradnl"/>
        </w:rPr>
        <w:t>Centro de Empresa y Comercio Responsable (CREATe.org)</w:t>
      </w:r>
    </w:p>
    <w:p w14:paraId="441EB891" w14:textId="77777777" w:rsidR="005D22C6" w:rsidRPr="004501BD" w:rsidRDefault="005D22C6" w:rsidP="005D22C6">
      <w:pPr>
        <w:rPr>
          <w:lang w:val="es-ES_tradnl"/>
        </w:rPr>
      </w:pPr>
      <w:r w:rsidRPr="004501BD">
        <w:rPr>
          <w:lang w:val="es-ES_tradnl"/>
        </w:rPr>
        <w:t>Centro de Intercambios y Cooperación para América Latina (CICAL)</w:t>
      </w:r>
    </w:p>
    <w:p w14:paraId="699B68FE" w14:textId="77777777" w:rsidR="005D22C6" w:rsidRPr="004501BD" w:rsidRDefault="005D22C6" w:rsidP="005D22C6">
      <w:pPr>
        <w:rPr>
          <w:i/>
          <w:lang w:val="es-ES_tradnl"/>
        </w:rPr>
      </w:pPr>
      <w:r w:rsidRPr="004501BD">
        <w:rPr>
          <w:lang w:val="es-ES_tradnl"/>
        </w:rPr>
        <w:t>Centro de Investigación en Propiedad Intelectual (CIPI)</w:t>
      </w:r>
    </w:p>
    <w:p w14:paraId="0A17BBB5" w14:textId="77777777" w:rsidR="005D22C6" w:rsidRPr="004501BD" w:rsidRDefault="005D22C6" w:rsidP="005D22C6">
      <w:pPr>
        <w:rPr>
          <w:lang w:val="es-ES_tradnl"/>
        </w:rPr>
      </w:pPr>
      <w:r w:rsidRPr="004501BD">
        <w:rPr>
          <w:lang w:val="es-ES_tradnl"/>
        </w:rPr>
        <w:t>Centro Internacional para el Comercio y el Desarrollo Sostenible (ICTSD)</w:t>
      </w:r>
    </w:p>
    <w:p w14:paraId="4B88C3A7" w14:textId="77777777" w:rsidR="005D22C6" w:rsidRPr="00466AB7" w:rsidRDefault="005D22C6" w:rsidP="005D22C6">
      <w:pPr>
        <w:rPr>
          <w:lang w:val="en-US"/>
        </w:rPr>
      </w:pPr>
      <w:r w:rsidRPr="00466AB7">
        <w:rPr>
          <w:lang w:val="en-US"/>
        </w:rPr>
        <w:t>Chartered Institute of Library and Information Professionals (CILIP)</w:t>
      </w:r>
    </w:p>
    <w:p w14:paraId="58C6C0A6" w14:textId="77777777" w:rsidR="005D22C6" w:rsidRPr="00466AB7" w:rsidRDefault="005D22C6" w:rsidP="005D22C6">
      <w:pPr>
        <w:rPr>
          <w:lang w:val="en-US"/>
        </w:rPr>
      </w:pPr>
      <w:r w:rsidRPr="00466AB7">
        <w:rPr>
          <w:lang w:val="en-US"/>
        </w:rPr>
        <w:t>Chartered Institute of Patent Attorneys (CIPA)</w:t>
      </w:r>
    </w:p>
    <w:p w14:paraId="5BD9781F" w14:textId="77777777" w:rsidR="005D22C6" w:rsidRPr="00466AB7" w:rsidRDefault="005D22C6" w:rsidP="005D22C6">
      <w:pPr>
        <w:rPr>
          <w:lang w:val="en-US"/>
        </w:rPr>
      </w:pPr>
      <w:r w:rsidRPr="00466AB7">
        <w:rPr>
          <w:lang w:val="en-US"/>
        </w:rPr>
        <w:t xml:space="preserve">Chartered Institute of </w:t>
      </w:r>
      <w:proofErr w:type="gramStart"/>
      <w:r w:rsidRPr="00466AB7">
        <w:rPr>
          <w:lang w:val="en-US"/>
        </w:rPr>
        <w:t>Trade Mark</w:t>
      </w:r>
      <w:proofErr w:type="gramEnd"/>
      <w:r w:rsidRPr="00466AB7">
        <w:rPr>
          <w:lang w:val="en-US"/>
        </w:rPr>
        <w:t xml:space="preserve"> Attorneys (CITMA)</w:t>
      </w:r>
    </w:p>
    <w:p w14:paraId="40E2129B" w14:textId="77777777" w:rsidR="005D22C6" w:rsidRPr="00466AB7" w:rsidRDefault="005D22C6" w:rsidP="005D22C6">
      <w:pPr>
        <w:rPr>
          <w:lang w:val="en-US"/>
        </w:rPr>
      </w:pPr>
      <w:r w:rsidRPr="00466AB7">
        <w:rPr>
          <w:lang w:val="en-US"/>
        </w:rPr>
        <w:t>Chartered Society of Designers (CSD)</w:t>
      </w:r>
    </w:p>
    <w:p w14:paraId="3BF099E1" w14:textId="77777777" w:rsidR="005D22C6" w:rsidRPr="00466AB7" w:rsidRDefault="005D22C6" w:rsidP="005D22C6">
      <w:pPr>
        <w:rPr>
          <w:lang w:val="en-US"/>
        </w:rPr>
      </w:pPr>
      <w:r w:rsidRPr="00466AB7">
        <w:rPr>
          <w:lang w:val="en-US"/>
        </w:rPr>
        <w:t>China Council for the Promotion of International Trade (CCPIT)</w:t>
      </w:r>
    </w:p>
    <w:p w14:paraId="184C10DA" w14:textId="77777777" w:rsidR="005D22C6" w:rsidRPr="00466AB7" w:rsidRDefault="005D22C6" w:rsidP="005D22C6">
      <w:pPr>
        <w:rPr>
          <w:lang w:val="en-US"/>
        </w:rPr>
      </w:pPr>
      <w:r w:rsidRPr="00466AB7">
        <w:rPr>
          <w:lang w:val="en-US"/>
        </w:rPr>
        <w:t>China Trademark Association (CTA)</w:t>
      </w:r>
    </w:p>
    <w:p w14:paraId="392F32F1" w14:textId="77777777" w:rsidR="005D22C6" w:rsidRPr="00466AB7" w:rsidRDefault="005D22C6" w:rsidP="005D22C6">
      <w:pPr>
        <w:rPr>
          <w:lang w:val="en-US"/>
        </w:rPr>
      </w:pPr>
      <w:r w:rsidRPr="00466AB7">
        <w:rPr>
          <w:lang w:val="en-US"/>
        </w:rPr>
        <w:t>Civil Society Coalition (CSC)</w:t>
      </w:r>
    </w:p>
    <w:p w14:paraId="62C226C8" w14:textId="77777777" w:rsidR="005D22C6" w:rsidRPr="00466AB7" w:rsidRDefault="005D22C6" w:rsidP="005D22C6">
      <w:pPr>
        <w:rPr>
          <w:lang w:val="en-US"/>
        </w:rPr>
      </w:pPr>
      <w:r w:rsidRPr="00466AB7">
        <w:rPr>
          <w:lang w:val="en-US"/>
        </w:rPr>
        <w:t>Club for People with Special Needs Region of Preveza (CPSNRP)</w:t>
      </w:r>
    </w:p>
    <w:p w14:paraId="4D56C1B0" w14:textId="77777777" w:rsidR="005D22C6" w:rsidRPr="004501BD" w:rsidRDefault="005D22C6" w:rsidP="005D22C6">
      <w:pPr>
        <w:rPr>
          <w:i/>
          <w:lang w:val="es-ES_tradnl"/>
        </w:rPr>
      </w:pPr>
      <w:r w:rsidRPr="004501BD">
        <w:rPr>
          <w:lang w:val="es-ES_tradnl"/>
        </w:rPr>
        <w:t>Coalición por el Acceso Legal a la Cultura A.C.</w:t>
      </w:r>
      <w:r w:rsidRPr="004501BD">
        <w:rPr>
          <w:i/>
          <w:lang w:val="es-ES_tradnl"/>
        </w:rPr>
        <w:t xml:space="preserve"> </w:t>
      </w:r>
      <w:r w:rsidRPr="004501BD">
        <w:rPr>
          <w:lang w:val="es-ES_tradnl"/>
        </w:rPr>
        <w:t>(CALC)</w:t>
      </w:r>
    </w:p>
    <w:p w14:paraId="14516085" w14:textId="77777777" w:rsidR="005D22C6" w:rsidRPr="004501BD" w:rsidRDefault="005D22C6" w:rsidP="005D22C6">
      <w:pPr>
        <w:rPr>
          <w:rFonts w:eastAsia="Times New Roman"/>
          <w:lang w:val="es-ES_tradnl"/>
        </w:rPr>
      </w:pPr>
      <w:r w:rsidRPr="004501BD">
        <w:rPr>
          <w:lang w:val="es-ES_tradnl"/>
        </w:rPr>
        <w:t>Comité “Actores, Intérpretes” (CSAI)</w:t>
      </w:r>
    </w:p>
    <w:p w14:paraId="10F09128" w14:textId="77777777" w:rsidR="005D22C6" w:rsidRPr="004501BD" w:rsidRDefault="005D22C6" w:rsidP="005D22C6">
      <w:pPr>
        <w:rPr>
          <w:rFonts w:eastAsia="Times New Roman"/>
          <w:lang w:val="es-ES_tradnl"/>
        </w:rPr>
      </w:pPr>
      <w:r w:rsidRPr="004501BD">
        <w:rPr>
          <w:lang w:val="es-ES_tradnl"/>
        </w:rPr>
        <w:t>Comité Internacional para los Indios de las Américas (Incomindios)</w:t>
      </w:r>
    </w:p>
    <w:p w14:paraId="77FD5FE7" w14:textId="77777777" w:rsidR="005D22C6" w:rsidRPr="004501BD" w:rsidRDefault="005D22C6" w:rsidP="005D22C6">
      <w:pPr>
        <w:rPr>
          <w:lang w:val="es-ES_tradnl"/>
        </w:rPr>
      </w:pPr>
      <w:r w:rsidRPr="004501BD">
        <w:rPr>
          <w:lang w:val="es-ES_tradnl"/>
        </w:rPr>
        <w:t>Comité Mundial de la Consulta de los Amigos (CMCA)</w:t>
      </w:r>
    </w:p>
    <w:p w14:paraId="4E551FD9" w14:textId="77777777" w:rsidR="005D22C6" w:rsidRPr="007529AB" w:rsidRDefault="005D22C6" w:rsidP="005D22C6">
      <w:pPr>
        <w:rPr>
          <w:lang w:val="fr-FR"/>
        </w:rPr>
      </w:pPr>
      <w:r w:rsidRPr="007529AB">
        <w:rPr>
          <w:lang w:val="fr-FR"/>
        </w:rPr>
        <w:t>Communia International Association on the Public Domain (COMMUNIA)</w:t>
      </w:r>
    </w:p>
    <w:p w14:paraId="32B39648" w14:textId="77777777" w:rsidR="005D22C6" w:rsidRPr="007529AB" w:rsidRDefault="005D22C6" w:rsidP="005D22C6">
      <w:pPr>
        <w:rPr>
          <w:lang w:val="fr-FR"/>
        </w:rPr>
      </w:pPr>
      <w:r w:rsidRPr="007529AB">
        <w:rPr>
          <w:lang w:val="fr-FR"/>
        </w:rPr>
        <w:t xml:space="preserve">Compagnie nationale des conseils en propriété industrielle (CNCPI) </w:t>
      </w:r>
    </w:p>
    <w:p w14:paraId="2E9928D1" w14:textId="77777777" w:rsidR="005D22C6" w:rsidRPr="00466AB7" w:rsidRDefault="005D22C6" w:rsidP="005D22C6">
      <w:proofErr w:type="spellStart"/>
      <w:r w:rsidRPr="00466AB7">
        <w:t>Computer</w:t>
      </w:r>
      <w:proofErr w:type="spellEnd"/>
      <w:r w:rsidRPr="00466AB7">
        <w:t xml:space="preserve"> &amp; </w:t>
      </w:r>
      <w:proofErr w:type="spellStart"/>
      <w:r w:rsidRPr="00466AB7">
        <w:t>Communications</w:t>
      </w:r>
      <w:proofErr w:type="spellEnd"/>
      <w:r w:rsidRPr="00466AB7">
        <w:t xml:space="preserve"> </w:t>
      </w:r>
      <w:proofErr w:type="spellStart"/>
      <w:r w:rsidRPr="00466AB7">
        <w:t>Industry</w:t>
      </w:r>
      <w:proofErr w:type="spellEnd"/>
      <w:r w:rsidRPr="00466AB7">
        <w:t xml:space="preserve"> </w:t>
      </w:r>
      <w:proofErr w:type="spellStart"/>
      <w:r w:rsidRPr="00466AB7">
        <w:t>Association</w:t>
      </w:r>
      <w:proofErr w:type="spellEnd"/>
      <w:r w:rsidRPr="00466AB7">
        <w:t xml:space="preserve"> (CCIA)</w:t>
      </w:r>
    </w:p>
    <w:p w14:paraId="44BF998A" w14:textId="77777777" w:rsidR="005D22C6" w:rsidRPr="004501BD" w:rsidRDefault="005D22C6" w:rsidP="005D22C6">
      <w:pPr>
        <w:rPr>
          <w:sz w:val="16"/>
          <w:lang w:val="es-ES_tradnl"/>
        </w:rPr>
      </w:pPr>
      <w:r w:rsidRPr="004501BD">
        <w:rPr>
          <w:lang w:val="es-ES_tradnl"/>
        </w:rPr>
        <w:t>Confederación Internacional de Sociedades de Autores y Compositores (CISAC)</w:t>
      </w:r>
    </w:p>
    <w:p w14:paraId="05722525" w14:textId="77777777" w:rsidR="005D22C6" w:rsidRPr="004501BD" w:rsidRDefault="005D22C6" w:rsidP="005D22C6">
      <w:pPr>
        <w:rPr>
          <w:rFonts w:eastAsia="Times New Roman"/>
          <w:lang w:val="es-ES_tradnl"/>
        </w:rPr>
      </w:pPr>
      <w:r w:rsidRPr="004501BD">
        <w:rPr>
          <w:lang w:val="es-ES_tradnl"/>
        </w:rPr>
        <w:t>Confederación Sindical Internacional (CSI)</w:t>
      </w:r>
    </w:p>
    <w:p w14:paraId="0707A009" w14:textId="77777777" w:rsidR="005D22C6" w:rsidRPr="00466AB7" w:rsidRDefault="005D22C6" w:rsidP="005D22C6">
      <w:pPr>
        <w:rPr>
          <w:szCs w:val="22"/>
          <w:lang w:val="en-US"/>
        </w:rPr>
      </w:pPr>
      <w:r w:rsidRPr="00466AB7">
        <w:rPr>
          <w:lang w:val="en-US"/>
        </w:rPr>
        <w:t>Confederacy of Patent Information User Groups (CEPIUG)</w:t>
      </w:r>
    </w:p>
    <w:p w14:paraId="4A933776" w14:textId="77777777" w:rsidR="005D22C6" w:rsidRPr="00466AB7" w:rsidRDefault="005D22C6" w:rsidP="005D22C6">
      <w:pPr>
        <w:rPr>
          <w:lang w:val="en-US"/>
        </w:rPr>
      </w:pPr>
      <w:r w:rsidRPr="00466AB7">
        <w:rPr>
          <w:lang w:val="en-US"/>
        </w:rPr>
        <w:t>Confederation of European Business (</w:t>
      </w:r>
      <w:proofErr w:type="spellStart"/>
      <w:r w:rsidRPr="00466AB7">
        <w:rPr>
          <w:lang w:val="en-US"/>
        </w:rPr>
        <w:t>BusinessEurope</w:t>
      </w:r>
      <w:proofErr w:type="spellEnd"/>
      <w:r w:rsidRPr="00466AB7">
        <w:rPr>
          <w:lang w:val="en-US"/>
        </w:rPr>
        <w:t>)</w:t>
      </w:r>
    </w:p>
    <w:p w14:paraId="0CC37A92" w14:textId="77777777" w:rsidR="005D22C6" w:rsidRPr="00466AB7" w:rsidRDefault="005D22C6" w:rsidP="005D22C6">
      <w:pPr>
        <w:rPr>
          <w:szCs w:val="22"/>
          <w:lang w:val="en-US"/>
        </w:rPr>
      </w:pPr>
      <w:r w:rsidRPr="00466AB7">
        <w:rPr>
          <w:lang w:val="en-US"/>
        </w:rPr>
        <w:t>Confederation of Indian Industry (CII)</w:t>
      </w:r>
    </w:p>
    <w:p w14:paraId="4241D834" w14:textId="77777777" w:rsidR="005D22C6" w:rsidRPr="00466AB7" w:rsidRDefault="005D22C6" w:rsidP="005D22C6">
      <w:pPr>
        <w:rPr>
          <w:lang w:val="en-US"/>
        </w:rPr>
      </w:pPr>
      <w:r w:rsidRPr="00466AB7">
        <w:rPr>
          <w:lang w:val="en-US"/>
        </w:rPr>
        <w:t xml:space="preserve">Confederation of </w:t>
      </w:r>
      <w:proofErr w:type="spellStart"/>
      <w:r w:rsidRPr="00466AB7">
        <w:rPr>
          <w:lang w:val="en-US"/>
        </w:rPr>
        <w:t>Rightholders</w:t>
      </w:r>
      <w:proofErr w:type="spellEnd"/>
      <w:r w:rsidRPr="00466AB7">
        <w:rPr>
          <w:lang w:val="en-US"/>
        </w:rPr>
        <w:t>’ Societies of Europe and Asia (CRSEA)</w:t>
      </w:r>
    </w:p>
    <w:p w14:paraId="73102053" w14:textId="77777777" w:rsidR="005D22C6" w:rsidRPr="007529AB" w:rsidRDefault="005D22C6" w:rsidP="005D22C6">
      <w:pPr>
        <w:rPr>
          <w:i/>
          <w:lang w:val="fr-FR"/>
        </w:rPr>
      </w:pPr>
      <w:r w:rsidRPr="007529AB">
        <w:rPr>
          <w:lang w:val="fr-FR"/>
        </w:rPr>
        <w:t>Conseil national pour la promotion de la musique traditionnelle du Congo (CNPMTC)</w:t>
      </w:r>
    </w:p>
    <w:p w14:paraId="4CB4FD66" w14:textId="77777777" w:rsidR="005D22C6" w:rsidRPr="004501BD" w:rsidRDefault="005D22C6" w:rsidP="005D22C6">
      <w:pPr>
        <w:rPr>
          <w:lang w:val="es-ES_tradnl"/>
        </w:rPr>
      </w:pPr>
      <w:r w:rsidRPr="004501BD">
        <w:rPr>
          <w:lang w:val="es-ES_tradnl"/>
        </w:rPr>
        <w:t>Consejo de Investigaciones Sanitarias para el Desarrollo (COHRED)</w:t>
      </w:r>
    </w:p>
    <w:p w14:paraId="566A0599" w14:textId="77777777" w:rsidR="005D22C6" w:rsidRPr="004501BD" w:rsidRDefault="005D22C6" w:rsidP="005D22C6">
      <w:pPr>
        <w:tabs>
          <w:tab w:val="left" w:pos="720"/>
          <w:tab w:val="center" w:pos="4320"/>
          <w:tab w:val="right" w:pos="8640"/>
        </w:tabs>
        <w:rPr>
          <w:rFonts w:eastAsia="Times New Roman"/>
          <w:lang w:val="es-ES_tradnl"/>
        </w:rPr>
      </w:pPr>
      <w:r w:rsidRPr="004501BD">
        <w:rPr>
          <w:lang w:val="es-ES_tradnl"/>
        </w:rPr>
        <w:t>Consejo Europeo de Editores (EPC)</w:t>
      </w:r>
    </w:p>
    <w:p w14:paraId="3C65ACBA" w14:textId="77777777" w:rsidR="005D22C6" w:rsidRPr="004501BD" w:rsidRDefault="005D22C6" w:rsidP="005D22C6">
      <w:pPr>
        <w:rPr>
          <w:lang w:val="es-ES_tradnl"/>
        </w:rPr>
      </w:pPr>
      <w:r w:rsidRPr="004501BD">
        <w:rPr>
          <w:lang w:val="es-ES_tradnl"/>
        </w:rPr>
        <w:t>Consejo Internacional de Archivos (ICA)</w:t>
      </w:r>
    </w:p>
    <w:p w14:paraId="23A035DC" w14:textId="77777777" w:rsidR="005D22C6" w:rsidRPr="004501BD" w:rsidRDefault="005D22C6" w:rsidP="005D22C6">
      <w:pPr>
        <w:rPr>
          <w:szCs w:val="22"/>
          <w:lang w:val="es-ES_tradnl"/>
        </w:rPr>
      </w:pPr>
      <w:r w:rsidRPr="004501BD">
        <w:rPr>
          <w:lang w:val="es-ES_tradnl"/>
        </w:rPr>
        <w:t>Consejo Internacional de Ciencias</w:t>
      </w:r>
    </w:p>
    <w:p w14:paraId="543F0E0A" w14:textId="77777777" w:rsidR="005D22C6" w:rsidRPr="004501BD" w:rsidRDefault="005D22C6" w:rsidP="005D22C6">
      <w:pPr>
        <w:rPr>
          <w:szCs w:val="22"/>
          <w:lang w:val="es-ES_tradnl"/>
        </w:rPr>
      </w:pPr>
      <w:r w:rsidRPr="004501BD">
        <w:rPr>
          <w:lang w:val="es-ES_tradnl"/>
        </w:rPr>
        <w:t>Consejo Internacional de Diseño Gráfico (ico-D)</w:t>
      </w:r>
    </w:p>
    <w:p w14:paraId="120A7CAA" w14:textId="77777777" w:rsidR="005D22C6" w:rsidRPr="004501BD" w:rsidRDefault="005D22C6" w:rsidP="005D22C6">
      <w:pPr>
        <w:rPr>
          <w:lang w:val="es-ES_tradnl"/>
        </w:rPr>
      </w:pPr>
      <w:r w:rsidRPr="004501BD">
        <w:rPr>
          <w:lang w:val="es-ES_tradnl"/>
        </w:rPr>
        <w:t>Consejo Internacional de Museos (ICOM)</w:t>
      </w:r>
    </w:p>
    <w:p w14:paraId="375D2FDE" w14:textId="77777777" w:rsidR="005D22C6" w:rsidRPr="004501BD" w:rsidRDefault="005D22C6" w:rsidP="005D22C6">
      <w:pPr>
        <w:rPr>
          <w:lang w:val="es-ES_tradnl"/>
        </w:rPr>
      </w:pPr>
      <w:r w:rsidRPr="004501BD">
        <w:rPr>
          <w:lang w:val="es-ES_tradnl"/>
        </w:rPr>
        <w:t>Consorcio para Nombres Comunes de Alimentos (CCFN)</w:t>
      </w:r>
    </w:p>
    <w:p w14:paraId="0D0234A3" w14:textId="77777777" w:rsidR="005D22C6" w:rsidRPr="00466AB7" w:rsidRDefault="005D22C6" w:rsidP="005D22C6">
      <w:pPr>
        <w:rPr>
          <w:lang w:val="en-US"/>
        </w:rPr>
      </w:pPr>
      <w:r w:rsidRPr="00466AB7">
        <w:rPr>
          <w:lang w:val="en-US"/>
        </w:rPr>
        <w:t>Co-ordinating Council of Audiovisual Archives Associations (CCAAA)</w:t>
      </w:r>
    </w:p>
    <w:p w14:paraId="28AA14A7" w14:textId="77777777" w:rsidR="005D22C6" w:rsidRPr="007529AB" w:rsidRDefault="005D22C6" w:rsidP="005D22C6">
      <w:pPr>
        <w:rPr>
          <w:lang w:val="fr-FR"/>
        </w:rPr>
      </w:pPr>
      <w:r w:rsidRPr="007529AB">
        <w:rPr>
          <w:lang w:val="fr-FR"/>
        </w:rPr>
        <w:t>Coordination européenne des producteurs indépendants (CEPI)</w:t>
      </w:r>
    </w:p>
    <w:p w14:paraId="1FE7106E" w14:textId="77777777" w:rsidR="005D22C6" w:rsidRPr="00466AB7" w:rsidRDefault="005D22C6" w:rsidP="005D22C6">
      <w:pPr>
        <w:rPr>
          <w:lang w:val="en-US"/>
        </w:rPr>
      </w:pPr>
      <w:r w:rsidRPr="00466AB7">
        <w:rPr>
          <w:lang w:val="en-US"/>
        </w:rPr>
        <w:t>Coordination of European Picture Agencies Stock, Press and Heritage (CEPIC)</w:t>
      </w:r>
    </w:p>
    <w:p w14:paraId="7E6E038E" w14:textId="77777777" w:rsidR="005D22C6" w:rsidRPr="00466AB7" w:rsidRDefault="005D22C6" w:rsidP="005D22C6">
      <w:pPr>
        <w:rPr>
          <w:lang w:val="en-US"/>
        </w:rPr>
      </w:pPr>
      <w:r w:rsidRPr="00466AB7">
        <w:rPr>
          <w:lang w:val="en-US"/>
        </w:rPr>
        <w:t>Copyright Research and Information Center (CRIC)</w:t>
      </w:r>
    </w:p>
    <w:p w14:paraId="5D8B563F" w14:textId="77777777" w:rsidR="005D22C6" w:rsidRPr="004501BD" w:rsidRDefault="005D22C6" w:rsidP="005D22C6">
      <w:pPr>
        <w:rPr>
          <w:i/>
          <w:lang w:val="es-ES_tradnl"/>
        </w:rPr>
      </w:pPr>
      <w:r w:rsidRPr="004501BD">
        <w:rPr>
          <w:lang w:val="es-ES_tradnl"/>
        </w:rPr>
        <w:t>Corporación Latinoamericana de Investigación de la Propiedad Intelectual para el Desarrollo (Corporación Innovarte)</w:t>
      </w:r>
    </w:p>
    <w:p w14:paraId="45788BDF" w14:textId="77777777" w:rsidR="005D22C6" w:rsidRPr="00466AB7" w:rsidRDefault="005D22C6" w:rsidP="005D22C6">
      <w:pPr>
        <w:rPr>
          <w:lang w:val="en-US"/>
        </w:rPr>
      </w:pPr>
      <w:r w:rsidRPr="00466AB7">
        <w:rPr>
          <w:lang w:val="en-US"/>
        </w:rPr>
        <w:t>Creative Commons Corporation</w:t>
      </w:r>
    </w:p>
    <w:p w14:paraId="3C9AD3D0" w14:textId="77777777" w:rsidR="005D22C6" w:rsidRPr="00466AB7" w:rsidRDefault="005D22C6" w:rsidP="005D22C6">
      <w:pPr>
        <w:rPr>
          <w:i/>
          <w:lang w:val="en-US"/>
        </w:rPr>
      </w:pPr>
      <w:proofErr w:type="spellStart"/>
      <w:r w:rsidRPr="00466AB7">
        <w:rPr>
          <w:lang w:val="en-US"/>
        </w:rPr>
        <w:t>CreativeFuture</w:t>
      </w:r>
      <w:proofErr w:type="spellEnd"/>
    </w:p>
    <w:p w14:paraId="1ABC9853" w14:textId="77777777" w:rsidR="005D22C6" w:rsidRPr="00466AB7" w:rsidRDefault="005D22C6" w:rsidP="005D22C6">
      <w:pPr>
        <w:rPr>
          <w:lang w:val="en-US"/>
        </w:rPr>
      </w:pPr>
      <w:r w:rsidRPr="00466AB7">
        <w:rPr>
          <w:lang w:val="en-US"/>
        </w:rPr>
        <w:t>CropLife International</w:t>
      </w:r>
    </w:p>
    <w:p w14:paraId="502C5FC0" w14:textId="77777777" w:rsidR="005D22C6" w:rsidRPr="004501BD" w:rsidRDefault="005D22C6" w:rsidP="005D22C6">
      <w:pPr>
        <w:rPr>
          <w:szCs w:val="22"/>
          <w:lang w:val="es-ES_tradnl"/>
        </w:rPr>
      </w:pPr>
      <w:proofErr w:type="spellStart"/>
      <w:r w:rsidRPr="004501BD">
        <w:rPr>
          <w:lang w:val="es-ES_tradnl"/>
        </w:rPr>
        <w:t>Cumulus</w:t>
      </w:r>
      <w:proofErr w:type="spellEnd"/>
      <w:r w:rsidRPr="004501BD">
        <w:rPr>
          <w:lang w:val="es-ES_tradnl"/>
        </w:rPr>
        <w:t>, Asociación Internacional de Universidades y Facultades de Arte, Diseño y Medios de Comunicación (CUMULUS)</w:t>
      </w:r>
    </w:p>
    <w:p w14:paraId="51621A0C" w14:textId="77777777" w:rsidR="005D22C6" w:rsidRPr="00466AB7" w:rsidRDefault="005D22C6" w:rsidP="005D22C6">
      <w:pPr>
        <w:rPr>
          <w:rFonts w:eastAsia="Times New Roman"/>
          <w:lang w:val="en-US"/>
        </w:rPr>
      </w:pPr>
      <w:r w:rsidRPr="00466AB7">
        <w:rPr>
          <w:lang w:val="en-US"/>
        </w:rPr>
        <w:t>Design and Artists Copyright Society (DACS)</w:t>
      </w:r>
    </w:p>
    <w:p w14:paraId="3B8E1B45" w14:textId="77777777" w:rsidR="005D22C6" w:rsidRPr="004501BD" w:rsidRDefault="005D22C6" w:rsidP="005D22C6">
      <w:pPr>
        <w:rPr>
          <w:lang w:val="es-ES_tradnl"/>
        </w:rPr>
      </w:pPr>
      <w:r w:rsidRPr="004501BD">
        <w:rPr>
          <w:lang w:val="es-ES_tradnl"/>
        </w:rPr>
        <w:t xml:space="preserve">Deutsche </w:t>
      </w:r>
      <w:proofErr w:type="spellStart"/>
      <w:r w:rsidRPr="004501BD">
        <w:rPr>
          <w:lang w:val="es-ES_tradnl"/>
        </w:rPr>
        <w:t>Vereinigung</w:t>
      </w:r>
      <w:proofErr w:type="spellEnd"/>
      <w:r w:rsidRPr="004501BD">
        <w:rPr>
          <w:lang w:val="es-ES_tradnl"/>
        </w:rPr>
        <w:t xml:space="preserve"> </w:t>
      </w:r>
      <w:proofErr w:type="spellStart"/>
      <w:r w:rsidRPr="004501BD">
        <w:rPr>
          <w:lang w:val="es-ES_tradnl"/>
        </w:rPr>
        <w:t>für</w:t>
      </w:r>
      <w:proofErr w:type="spellEnd"/>
      <w:r w:rsidRPr="004501BD">
        <w:rPr>
          <w:lang w:val="es-ES_tradnl"/>
        </w:rPr>
        <w:t xml:space="preserve"> </w:t>
      </w:r>
      <w:proofErr w:type="spellStart"/>
      <w:r w:rsidRPr="004501BD">
        <w:rPr>
          <w:lang w:val="es-ES_tradnl"/>
        </w:rPr>
        <w:t>gewerblichen</w:t>
      </w:r>
      <w:proofErr w:type="spellEnd"/>
      <w:r w:rsidRPr="004501BD">
        <w:rPr>
          <w:lang w:val="es-ES_tradnl"/>
        </w:rPr>
        <w:t xml:space="preserve"> Rechtsschutz und Urheberrecht (Asociación Alemana para la Protección de la Propiedad Intelectual) (GRUR) </w:t>
      </w:r>
    </w:p>
    <w:p w14:paraId="55B908E5" w14:textId="77777777" w:rsidR="005D22C6" w:rsidRPr="004501BD" w:rsidRDefault="005D22C6" w:rsidP="005D22C6">
      <w:pPr>
        <w:rPr>
          <w:rFonts w:eastAsia="Times New Roman"/>
          <w:lang w:val="es-ES_tradnl"/>
        </w:rPr>
      </w:pPr>
      <w:r w:rsidRPr="004501BD">
        <w:rPr>
          <w:lang w:val="es-ES_tradnl"/>
        </w:rPr>
        <w:lastRenderedPageBreak/>
        <w:t>Digital Law Center (DLC)</w:t>
      </w:r>
    </w:p>
    <w:p w14:paraId="3697296F" w14:textId="77777777" w:rsidR="005D22C6" w:rsidRPr="004501BD" w:rsidRDefault="005D22C6" w:rsidP="005D22C6">
      <w:pPr>
        <w:rPr>
          <w:lang w:val="es-ES_tradnl"/>
        </w:rPr>
      </w:pPr>
      <w:r w:rsidRPr="004501BD">
        <w:rPr>
          <w:lang w:val="es-ES_tradnl"/>
        </w:rPr>
        <w:t>Digital Media Association (DiMA)</w:t>
      </w:r>
    </w:p>
    <w:p w14:paraId="601D64E8" w14:textId="77777777" w:rsidR="005D22C6" w:rsidRPr="004501BD" w:rsidRDefault="005D22C6" w:rsidP="005D22C6">
      <w:pPr>
        <w:rPr>
          <w:rFonts w:eastAsia="Times New Roman"/>
          <w:lang w:val="es-ES_tradnl"/>
        </w:rPr>
      </w:pPr>
      <w:r w:rsidRPr="004501BD">
        <w:rPr>
          <w:lang w:val="es-ES_tradnl"/>
        </w:rPr>
        <w:t>Digital Music Europe (DME)</w:t>
      </w:r>
    </w:p>
    <w:p w14:paraId="62B51376" w14:textId="77777777" w:rsidR="005D22C6" w:rsidRPr="004501BD" w:rsidRDefault="005D22C6" w:rsidP="005D22C6">
      <w:pPr>
        <w:rPr>
          <w:szCs w:val="22"/>
          <w:lang w:val="es-ES_tradnl"/>
        </w:rPr>
      </w:pPr>
      <w:r w:rsidRPr="004501BD">
        <w:rPr>
          <w:lang w:val="es-ES_tradnl"/>
        </w:rPr>
        <w:t>Digital Video Broadcasting (DVB)</w:t>
      </w:r>
    </w:p>
    <w:p w14:paraId="57B88762" w14:textId="77777777" w:rsidR="005D22C6" w:rsidRPr="004501BD" w:rsidRDefault="005D22C6" w:rsidP="005D22C6">
      <w:pPr>
        <w:rPr>
          <w:lang w:val="es-ES_tradnl"/>
        </w:rPr>
      </w:pPr>
      <w:r w:rsidRPr="004501BD">
        <w:rPr>
          <w:lang w:val="es-ES_tradnl"/>
        </w:rPr>
        <w:t>DIGITALEUROPE</w:t>
      </w:r>
    </w:p>
    <w:p w14:paraId="5D2E9B8F" w14:textId="77777777" w:rsidR="005D22C6" w:rsidRPr="00466AB7" w:rsidRDefault="005D22C6" w:rsidP="005D22C6">
      <w:pPr>
        <w:rPr>
          <w:szCs w:val="22"/>
          <w:lang w:val="en-US"/>
        </w:rPr>
      </w:pPr>
      <w:r w:rsidRPr="00466AB7">
        <w:rPr>
          <w:lang w:val="en-US"/>
        </w:rPr>
        <w:t>Drugs for Neglected Diseases initiative</w:t>
      </w:r>
      <w:r w:rsidRPr="00466AB7">
        <w:rPr>
          <w:i/>
          <w:lang w:val="en-US"/>
        </w:rPr>
        <w:t xml:space="preserve"> </w:t>
      </w:r>
      <w:r w:rsidRPr="00466AB7">
        <w:rPr>
          <w:lang w:val="en-US"/>
        </w:rPr>
        <w:t>(</w:t>
      </w:r>
      <w:proofErr w:type="spellStart"/>
      <w:r w:rsidRPr="00466AB7">
        <w:rPr>
          <w:lang w:val="en-US"/>
        </w:rPr>
        <w:t>DNDi</w:t>
      </w:r>
      <w:proofErr w:type="spellEnd"/>
      <w:r w:rsidRPr="00466AB7">
        <w:rPr>
          <w:lang w:val="en-US"/>
        </w:rPr>
        <w:t>)</w:t>
      </w:r>
    </w:p>
    <w:p w14:paraId="6012986F" w14:textId="77777777" w:rsidR="005D22C6" w:rsidRPr="00466AB7" w:rsidRDefault="005D22C6" w:rsidP="005D22C6">
      <w:pPr>
        <w:rPr>
          <w:lang w:val="en-US"/>
        </w:rPr>
      </w:pPr>
      <w:r w:rsidRPr="00466AB7">
        <w:rPr>
          <w:lang w:val="en-US"/>
        </w:rPr>
        <w:t>Egyptian Council for Innovation, Creativity and Protection of Information (ECCIPP)</w:t>
      </w:r>
    </w:p>
    <w:p w14:paraId="446ED236" w14:textId="77777777" w:rsidR="005D22C6" w:rsidRPr="00466AB7" w:rsidRDefault="005D22C6" w:rsidP="005D22C6">
      <w:pPr>
        <w:rPr>
          <w:lang w:val="en-US"/>
        </w:rPr>
      </w:pPr>
      <w:r w:rsidRPr="00466AB7">
        <w:rPr>
          <w:lang w:val="en-US"/>
        </w:rPr>
        <w:t>Egyptian Inventor Syndicate</w:t>
      </w:r>
    </w:p>
    <w:p w14:paraId="6A832D11" w14:textId="77777777" w:rsidR="005D22C6" w:rsidRPr="00466AB7" w:rsidRDefault="005D22C6" w:rsidP="005D22C6">
      <w:pPr>
        <w:rPr>
          <w:lang w:val="en-US"/>
        </w:rPr>
      </w:pPr>
      <w:r w:rsidRPr="00466AB7">
        <w:rPr>
          <w:lang w:val="en-US"/>
        </w:rPr>
        <w:t>Electronic Frontier Foundation (EFF)</w:t>
      </w:r>
    </w:p>
    <w:p w14:paraId="4564E202" w14:textId="77777777" w:rsidR="005D22C6" w:rsidRPr="00466AB7" w:rsidRDefault="005D22C6" w:rsidP="005D22C6">
      <w:pPr>
        <w:rPr>
          <w:lang w:val="en-US"/>
        </w:rPr>
      </w:pPr>
      <w:r w:rsidRPr="00466AB7">
        <w:rPr>
          <w:lang w:val="en-US"/>
        </w:rPr>
        <w:t>Electronic Information for Libraries (eIFL.net)</w:t>
      </w:r>
    </w:p>
    <w:p w14:paraId="4A3F31BB" w14:textId="77777777" w:rsidR="005D22C6" w:rsidRPr="00466AB7" w:rsidRDefault="005D22C6" w:rsidP="005D22C6">
      <w:pPr>
        <w:rPr>
          <w:lang w:val="en-US"/>
        </w:rPr>
      </w:pPr>
      <w:r w:rsidRPr="00466AB7">
        <w:rPr>
          <w:lang w:val="en-US"/>
        </w:rPr>
        <w:t>Emirates Intellectual Property Association (EIPA)</w:t>
      </w:r>
    </w:p>
    <w:p w14:paraId="7563A5F4" w14:textId="77777777" w:rsidR="005D22C6" w:rsidRPr="00466AB7" w:rsidRDefault="005D22C6" w:rsidP="005D22C6">
      <w:pPr>
        <w:rPr>
          <w:lang w:val="en-US"/>
        </w:rPr>
      </w:pPr>
      <w:r w:rsidRPr="00466AB7">
        <w:rPr>
          <w:lang w:val="en-US"/>
        </w:rPr>
        <w:t>Emirates Reprographic Rights Management Association (ERRA)</w:t>
      </w:r>
    </w:p>
    <w:p w14:paraId="0AE26560" w14:textId="77777777" w:rsidR="005D22C6" w:rsidRPr="00466AB7" w:rsidRDefault="005D22C6" w:rsidP="005D22C6">
      <w:pPr>
        <w:rPr>
          <w:bCs/>
          <w:iCs/>
          <w:szCs w:val="22"/>
          <w:lang w:val="en-US"/>
        </w:rPr>
      </w:pPr>
      <w:r w:rsidRPr="00466AB7">
        <w:rPr>
          <w:lang w:val="en-US"/>
        </w:rPr>
        <w:t xml:space="preserve">Escuela </w:t>
      </w:r>
      <w:proofErr w:type="spellStart"/>
      <w:r w:rsidRPr="00466AB7">
        <w:rPr>
          <w:lang w:val="en-US"/>
        </w:rPr>
        <w:t>Latinoamericana</w:t>
      </w:r>
      <w:proofErr w:type="spellEnd"/>
      <w:r w:rsidRPr="00466AB7">
        <w:rPr>
          <w:lang w:val="en-US"/>
        </w:rPr>
        <w:t xml:space="preserve"> de </w:t>
      </w:r>
      <w:proofErr w:type="spellStart"/>
      <w:r w:rsidRPr="00466AB7">
        <w:rPr>
          <w:lang w:val="en-US"/>
        </w:rPr>
        <w:t>Propiedad</w:t>
      </w:r>
      <w:proofErr w:type="spellEnd"/>
      <w:r w:rsidRPr="00466AB7">
        <w:rPr>
          <w:lang w:val="en-US"/>
        </w:rPr>
        <w:t xml:space="preserve"> </w:t>
      </w:r>
      <w:proofErr w:type="spellStart"/>
      <w:r w:rsidRPr="00466AB7">
        <w:rPr>
          <w:lang w:val="en-US"/>
        </w:rPr>
        <w:t>Intelectual</w:t>
      </w:r>
      <w:proofErr w:type="spellEnd"/>
      <w:r w:rsidRPr="00466AB7">
        <w:rPr>
          <w:lang w:val="en-US"/>
        </w:rPr>
        <w:t xml:space="preserve"> (ELAPI)</w:t>
      </w:r>
    </w:p>
    <w:p w14:paraId="2A57BE5C" w14:textId="77777777" w:rsidR="005D22C6" w:rsidRPr="00466AB7" w:rsidRDefault="005D22C6" w:rsidP="005D22C6">
      <w:pPr>
        <w:rPr>
          <w:lang w:val="en-US"/>
        </w:rPr>
      </w:pPr>
      <w:r w:rsidRPr="00466AB7">
        <w:rPr>
          <w:lang w:val="en-US"/>
        </w:rPr>
        <w:t>European Association of Communications Agencies (EACA)</w:t>
      </w:r>
    </w:p>
    <w:p w14:paraId="032EA8E4" w14:textId="77777777" w:rsidR="005D22C6" w:rsidRPr="00466AB7" w:rsidRDefault="005D22C6" w:rsidP="005D22C6">
      <w:pPr>
        <w:rPr>
          <w:lang w:val="en-US"/>
        </w:rPr>
      </w:pPr>
      <w:r w:rsidRPr="00466AB7">
        <w:rPr>
          <w:lang w:val="en-US"/>
        </w:rPr>
        <w:t>European Brands Association (AIM)</w:t>
      </w:r>
    </w:p>
    <w:p w14:paraId="3011E1A9" w14:textId="77777777" w:rsidR="005D22C6" w:rsidRPr="00466AB7" w:rsidRDefault="005D22C6" w:rsidP="005D22C6">
      <w:pPr>
        <w:rPr>
          <w:lang w:val="en-US"/>
        </w:rPr>
      </w:pPr>
      <w:r w:rsidRPr="00466AB7">
        <w:rPr>
          <w:lang w:val="en-US"/>
        </w:rPr>
        <w:t>European Bureau of Library, Information and Documentation Associations (EBLIDA)</w:t>
      </w:r>
    </w:p>
    <w:p w14:paraId="390AD807" w14:textId="77777777" w:rsidR="005D22C6" w:rsidRPr="00466AB7" w:rsidRDefault="005D22C6" w:rsidP="005D22C6">
      <w:pPr>
        <w:rPr>
          <w:lang w:val="en-US"/>
        </w:rPr>
      </w:pPr>
      <w:r w:rsidRPr="00466AB7">
        <w:rPr>
          <w:lang w:val="en-US"/>
        </w:rPr>
        <w:t>European Chemical Industry Council (CEFIC)</w:t>
      </w:r>
    </w:p>
    <w:p w14:paraId="700E67E5" w14:textId="77777777" w:rsidR="005D22C6" w:rsidRPr="00466AB7" w:rsidRDefault="005D22C6" w:rsidP="005D22C6">
      <w:pPr>
        <w:rPr>
          <w:rFonts w:eastAsia="Times New Roman"/>
          <w:lang w:val="en-US"/>
        </w:rPr>
      </w:pPr>
      <w:r w:rsidRPr="00466AB7">
        <w:rPr>
          <w:lang w:val="en-US"/>
        </w:rPr>
        <w:t>European College of Parma Foundation</w:t>
      </w:r>
    </w:p>
    <w:p w14:paraId="73B4B6D9" w14:textId="77777777" w:rsidR="005D22C6" w:rsidRPr="00466AB7" w:rsidRDefault="005D22C6" w:rsidP="005D22C6">
      <w:pPr>
        <w:rPr>
          <w:lang w:val="en-US"/>
        </w:rPr>
      </w:pPr>
      <w:r w:rsidRPr="00466AB7">
        <w:rPr>
          <w:lang w:val="en-US"/>
        </w:rPr>
        <w:t>European Commercial Patent Services Group (</w:t>
      </w:r>
      <w:proofErr w:type="spellStart"/>
      <w:r w:rsidRPr="00466AB7">
        <w:rPr>
          <w:lang w:val="en-US"/>
        </w:rPr>
        <w:t>PatCom</w:t>
      </w:r>
      <w:proofErr w:type="spellEnd"/>
      <w:r w:rsidRPr="00466AB7">
        <w:rPr>
          <w:lang w:val="en-US"/>
        </w:rPr>
        <w:t>)</w:t>
      </w:r>
    </w:p>
    <w:p w14:paraId="76D78A01" w14:textId="77777777" w:rsidR="005D22C6" w:rsidRPr="00466AB7" w:rsidRDefault="005D22C6" w:rsidP="005D22C6">
      <w:pPr>
        <w:rPr>
          <w:lang w:val="en-US"/>
        </w:rPr>
      </w:pPr>
      <w:r w:rsidRPr="00466AB7">
        <w:rPr>
          <w:lang w:val="en-US"/>
        </w:rPr>
        <w:t>European Committee for Interoperable Systems (ECIS)</w:t>
      </w:r>
    </w:p>
    <w:p w14:paraId="45D64D36" w14:textId="77777777" w:rsidR="005D22C6" w:rsidRPr="00466AB7" w:rsidRDefault="005D22C6" w:rsidP="005D22C6">
      <w:pPr>
        <w:rPr>
          <w:lang w:val="en-US"/>
        </w:rPr>
      </w:pPr>
      <w:r w:rsidRPr="00466AB7">
        <w:rPr>
          <w:lang w:val="en-US"/>
        </w:rPr>
        <w:t>European Computer Manufacturers Association (ECMA)</w:t>
      </w:r>
    </w:p>
    <w:p w14:paraId="495CEC67" w14:textId="77777777" w:rsidR="005D22C6" w:rsidRPr="004501BD" w:rsidRDefault="005D22C6" w:rsidP="005D22C6">
      <w:pPr>
        <w:rPr>
          <w:lang w:val="es-ES_tradnl"/>
        </w:rPr>
      </w:pPr>
      <w:proofErr w:type="spellStart"/>
      <w:r w:rsidRPr="004501BD">
        <w:rPr>
          <w:lang w:val="es-ES_tradnl"/>
        </w:rPr>
        <w:t>European</w:t>
      </w:r>
      <w:proofErr w:type="spellEnd"/>
      <w:r w:rsidRPr="004501BD">
        <w:rPr>
          <w:lang w:val="es-ES_tradnl"/>
        </w:rPr>
        <w:t xml:space="preserve"> Digital Media </w:t>
      </w:r>
      <w:proofErr w:type="spellStart"/>
      <w:r w:rsidRPr="004501BD">
        <w:rPr>
          <w:lang w:val="es-ES_tradnl"/>
        </w:rPr>
        <w:t>Association</w:t>
      </w:r>
      <w:proofErr w:type="spellEnd"/>
      <w:r w:rsidRPr="004501BD">
        <w:rPr>
          <w:lang w:val="es-ES_tradnl"/>
        </w:rPr>
        <w:t xml:space="preserve"> (EDiMA)</w:t>
      </w:r>
    </w:p>
    <w:p w14:paraId="0CE618D1" w14:textId="77777777" w:rsidR="005D22C6" w:rsidRPr="00466AB7" w:rsidRDefault="005D22C6" w:rsidP="005D22C6">
      <w:pPr>
        <w:rPr>
          <w:lang w:val="en-US"/>
        </w:rPr>
      </w:pPr>
      <w:r w:rsidRPr="00466AB7">
        <w:rPr>
          <w:lang w:val="en-US"/>
        </w:rPr>
        <w:t>European Digital Rights (EDRI)</w:t>
      </w:r>
    </w:p>
    <w:p w14:paraId="7252C4E4" w14:textId="77777777" w:rsidR="005D22C6" w:rsidRPr="00466AB7" w:rsidRDefault="005D22C6" w:rsidP="005D22C6">
      <w:pPr>
        <w:rPr>
          <w:lang w:val="en-US"/>
        </w:rPr>
      </w:pPr>
      <w:r w:rsidRPr="00466AB7">
        <w:rPr>
          <w:lang w:val="en-US"/>
        </w:rPr>
        <w:t>European Intellectual Property Teachers’ Network (EIPTN)</w:t>
      </w:r>
    </w:p>
    <w:p w14:paraId="6C585D28" w14:textId="77777777" w:rsidR="005D22C6" w:rsidRPr="00466AB7" w:rsidRDefault="005D22C6" w:rsidP="005D22C6">
      <w:pPr>
        <w:tabs>
          <w:tab w:val="left" w:pos="720"/>
          <w:tab w:val="center" w:pos="4320"/>
          <w:tab w:val="right" w:pos="8640"/>
        </w:tabs>
        <w:rPr>
          <w:rFonts w:eastAsia="Times New Roman"/>
          <w:lang w:val="en-US"/>
        </w:rPr>
      </w:pPr>
      <w:r w:rsidRPr="00466AB7">
        <w:rPr>
          <w:lang w:val="en-US"/>
        </w:rPr>
        <w:t>European Law Students’ Association (ELSA International)</w:t>
      </w:r>
    </w:p>
    <w:p w14:paraId="14FAAAF7" w14:textId="77777777" w:rsidR="005D22C6" w:rsidRPr="00466AB7" w:rsidRDefault="005D22C6" w:rsidP="005D22C6">
      <w:pPr>
        <w:rPr>
          <w:lang w:val="en-US"/>
        </w:rPr>
      </w:pPr>
      <w:r w:rsidRPr="00466AB7">
        <w:rPr>
          <w:lang w:val="en-US"/>
        </w:rPr>
        <w:t>European Network for Copyright in Support of Education and Science (ENCES)</w:t>
      </w:r>
    </w:p>
    <w:p w14:paraId="6F7D7AB4" w14:textId="77777777" w:rsidR="005D22C6" w:rsidRPr="00466AB7" w:rsidRDefault="005D22C6" w:rsidP="005D22C6">
      <w:pPr>
        <w:rPr>
          <w:lang w:val="en-US"/>
        </w:rPr>
      </w:pPr>
      <w:r w:rsidRPr="00466AB7">
        <w:rPr>
          <w:lang w:val="en-US"/>
        </w:rPr>
        <w:t>European Visual Artists (EVA)</w:t>
      </w:r>
    </w:p>
    <w:p w14:paraId="3BD93557" w14:textId="77777777" w:rsidR="005D22C6" w:rsidRPr="00466AB7" w:rsidRDefault="005D22C6" w:rsidP="005D22C6">
      <w:pPr>
        <w:rPr>
          <w:lang w:val="en-US"/>
        </w:rPr>
      </w:pPr>
      <w:r w:rsidRPr="00466AB7">
        <w:rPr>
          <w:lang w:val="en-US"/>
        </w:rPr>
        <w:t>European Writers' Council (EWC)</w:t>
      </w:r>
    </w:p>
    <w:p w14:paraId="16E01E74" w14:textId="77777777" w:rsidR="005D22C6" w:rsidRPr="004501BD" w:rsidRDefault="005D22C6" w:rsidP="005D22C6">
      <w:pPr>
        <w:rPr>
          <w:lang w:val="es-ES_tradnl"/>
        </w:rPr>
      </w:pPr>
      <w:r w:rsidRPr="004501BD">
        <w:rPr>
          <w:lang w:val="es-ES_tradnl"/>
        </w:rPr>
        <w:t>Federación Americana de Músicos de Estados Unidos y Canadá (AFM)</w:t>
      </w:r>
    </w:p>
    <w:p w14:paraId="2EFD056F" w14:textId="77777777" w:rsidR="005D22C6" w:rsidRPr="004501BD" w:rsidRDefault="005D22C6" w:rsidP="005D22C6">
      <w:pPr>
        <w:rPr>
          <w:lang w:val="es-ES_tradnl"/>
        </w:rPr>
      </w:pPr>
      <w:r w:rsidRPr="004501BD">
        <w:rPr>
          <w:lang w:val="es-ES_tradnl"/>
        </w:rPr>
        <w:t>Federación de Sociedades de Autores Audiovisuales Latinoamericanos (FESAAL)</w:t>
      </w:r>
    </w:p>
    <w:p w14:paraId="3BC63D21" w14:textId="77777777" w:rsidR="005D22C6" w:rsidRPr="004501BD" w:rsidRDefault="005D22C6" w:rsidP="005D22C6">
      <w:pPr>
        <w:rPr>
          <w:lang w:val="es-ES_tradnl"/>
        </w:rPr>
      </w:pPr>
      <w:r w:rsidRPr="004501BD">
        <w:rPr>
          <w:lang w:val="es-ES_tradnl"/>
        </w:rPr>
        <w:t>Federación Europea de Asociaciones de la Industria Farmacéutica (EFPIA)</w:t>
      </w:r>
    </w:p>
    <w:p w14:paraId="3F23F19B" w14:textId="77777777" w:rsidR="005D22C6" w:rsidRPr="004501BD" w:rsidRDefault="005D22C6" w:rsidP="005D22C6">
      <w:pPr>
        <w:rPr>
          <w:lang w:val="es-ES_tradnl"/>
        </w:rPr>
      </w:pPr>
      <w:r w:rsidRPr="004501BD">
        <w:rPr>
          <w:lang w:val="es-ES_tradnl"/>
        </w:rPr>
        <w:t>Federación Iberolatinoamericana de Artistas Intérpretes o Ejecutantes (FILAIE)</w:t>
      </w:r>
    </w:p>
    <w:p w14:paraId="60F8A03F" w14:textId="77777777" w:rsidR="005D22C6" w:rsidRPr="004501BD" w:rsidRDefault="005D22C6" w:rsidP="005D22C6">
      <w:pPr>
        <w:rPr>
          <w:lang w:val="es-ES_tradnl"/>
        </w:rPr>
      </w:pPr>
      <w:r w:rsidRPr="004501BD">
        <w:rPr>
          <w:lang w:val="es-ES_tradnl"/>
        </w:rPr>
        <w:t>Federación Internacional de Abogados de Propiedad Intelectual (FICPI)</w:t>
      </w:r>
    </w:p>
    <w:p w14:paraId="3D288207" w14:textId="77777777" w:rsidR="005D22C6" w:rsidRPr="004501BD" w:rsidRDefault="005D22C6" w:rsidP="005D22C6">
      <w:pPr>
        <w:rPr>
          <w:lang w:val="es-ES_tradnl"/>
        </w:rPr>
      </w:pPr>
      <w:r w:rsidRPr="004501BD">
        <w:rPr>
          <w:lang w:val="es-ES_tradnl"/>
        </w:rPr>
        <w:t>Federación Internacional de Actores (FIA)</w:t>
      </w:r>
    </w:p>
    <w:p w14:paraId="56112B05" w14:textId="77777777" w:rsidR="005D22C6" w:rsidRPr="004501BD" w:rsidRDefault="005D22C6" w:rsidP="005D22C6">
      <w:pPr>
        <w:rPr>
          <w:lang w:val="es-ES_tradnl"/>
        </w:rPr>
      </w:pPr>
      <w:r w:rsidRPr="004501BD">
        <w:rPr>
          <w:lang w:val="es-ES_tradnl"/>
        </w:rPr>
        <w:t>Federación Internacional de Asociaciones de Bibliotecarios y Bibliotecas (IFLA)</w:t>
      </w:r>
    </w:p>
    <w:p w14:paraId="6BAC4EE8" w14:textId="77777777" w:rsidR="005D22C6" w:rsidRPr="004501BD" w:rsidRDefault="005D22C6" w:rsidP="005D22C6">
      <w:pPr>
        <w:rPr>
          <w:lang w:val="es-ES_tradnl"/>
        </w:rPr>
      </w:pPr>
      <w:r w:rsidRPr="004501BD">
        <w:rPr>
          <w:lang w:val="es-ES_tradnl"/>
        </w:rPr>
        <w:t>Federación Internacional de Asociaciones de Derecho de Informática (IFCLA)</w:t>
      </w:r>
    </w:p>
    <w:p w14:paraId="4C5C104B" w14:textId="77777777" w:rsidR="005D22C6" w:rsidRPr="004501BD" w:rsidRDefault="005D22C6" w:rsidP="005D22C6">
      <w:pPr>
        <w:rPr>
          <w:lang w:val="es-ES_tradnl"/>
        </w:rPr>
      </w:pPr>
      <w:r w:rsidRPr="004501BD">
        <w:rPr>
          <w:lang w:val="es-ES_tradnl"/>
        </w:rPr>
        <w:t>Federación Internacional de Asociaciones de Industriales Farmacéuticos (IFPMA)</w:t>
      </w:r>
    </w:p>
    <w:p w14:paraId="02E9EA63" w14:textId="77777777" w:rsidR="005D22C6" w:rsidRPr="004501BD" w:rsidRDefault="005D22C6" w:rsidP="005D22C6">
      <w:pPr>
        <w:rPr>
          <w:lang w:val="es-ES_tradnl"/>
        </w:rPr>
      </w:pPr>
      <w:r w:rsidRPr="004501BD">
        <w:rPr>
          <w:lang w:val="es-ES_tradnl"/>
        </w:rPr>
        <w:t>Federación Internacional de Asociaciones de Inventores (IFIA)</w:t>
      </w:r>
    </w:p>
    <w:p w14:paraId="62D182F9" w14:textId="77777777" w:rsidR="005D22C6" w:rsidRPr="004501BD" w:rsidRDefault="005D22C6" w:rsidP="005D22C6">
      <w:pPr>
        <w:rPr>
          <w:lang w:val="es-ES_tradnl"/>
        </w:rPr>
      </w:pPr>
      <w:r w:rsidRPr="004501BD">
        <w:rPr>
          <w:lang w:val="es-ES_tradnl"/>
        </w:rPr>
        <w:t>Federación Internacional de Asociaciones de Productores Cinematográficos (FIAPF)</w:t>
      </w:r>
    </w:p>
    <w:p w14:paraId="1A9A6E57" w14:textId="77777777" w:rsidR="005D22C6" w:rsidRPr="004501BD" w:rsidRDefault="005D22C6" w:rsidP="005D22C6">
      <w:pPr>
        <w:rPr>
          <w:lang w:val="es-ES_tradnl"/>
        </w:rPr>
      </w:pPr>
      <w:r w:rsidRPr="004501BD">
        <w:rPr>
          <w:lang w:val="es-ES_tradnl"/>
        </w:rPr>
        <w:t>Federación Internacional de Instituciones de Arbitraje Comercial (IFCAI)</w:t>
      </w:r>
    </w:p>
    <w:p w14:paraId="3187CEF5" w14:textId="77777777" w:rsidR="005D22C6" w:rsidRPr="004501BD" w:rsidRDefault="005D22C6" w:rsidP="005D22C6">
      <w:pPr>
        <w:rPr>
          <w:lang w:val="es-ES_tradnl"/>
        </w:rPr>
      </w:pPr>
      <w:r w:rsidRPr="004501BD">
        <w:rPr>
          <w:lang w:val="es-ES_tradnl"/>
        </w:rPr>
        <w:t>Federación Internacional de la Industria Fonográfica (IFPI)</w:t>
      </w:r>
    </w:p>
    <w:p w14:paraId="421B4E31" w14:textId="77777777" w:rsidR="005D22C6" w:rsidRPr="004501BD" w:rsidRDefault="005D22C6" w:rsidP="005D22C6">
      <w:pPr>
        <w:rPr>
          <w:lang w:val="es-ES_tradnl"/>
        </w:rPr>
      </w:pPr>
      <w:r w:rsidRPr="004501BD">
        <w:rPr>
          <w:lang w:val="es-ES_tradnl"/>
        </w:rPr>
        <w:t>Federación Internacional de la Prensa Periódica (FIPP)</w:t>
      </w:r>
    </w:p>
    <w:p w14:paraId="2C9388B1" w14:textId="77777777" w:rsidR="005D22C6" w:rsidRPr="004501BD" w:rsidRDefault="005D22C6" w:rsidP="005D22C6">
      <w:pPr>
        <w:tabs>
          <w:tab w:val="left" w:pos="3969"/>
        </w:tabs>
        <w:rPr>
          <w:rFonts w:eastAsia="Times New Roman"/>
          <w:lang w:val="es-ES_tradnl"/>
        </w:rPr>
      </w:pPr>
      <w:r w:rsidRPr="004501BD">
        <w:rPr>
          <w:lang w:val="es-ES_tradnl"/>
        </w:rPr>
        <w:t>Federación Internacional de Músicos (FIM)</w:t>
      </w:r>
    </w:p>
    <w:p w14:paraId="32EFAE71" w14:textId="77777777" w:rsidR="005D22C6" w:rsidRPr="004501BD" w:rsidRDefault="005D22C6" w:rsidP="005D22C6">
      <w:pPr>
        <w:rPr>
          <w:lang w:val="es-ES_tradnl"/>
        </w:rPr>
      </w:pPr>
      <w:r w:rsidRPr="004501BD">
        <w:rPr>
          <w:lang w:val="es-ES_tradnl"/>
        </w:rPr>
        <w:t>Federación Internacional de Organizaciones de Derechos de Reproducción (IFRRO)</w:t>
      </w:r>
    </w:p>
    <w:p w14:paraId="3003EB1C" w14:textId="77777777" w:rsidR="005D22C6" w:rsidRPr="004501BD" w:rsidRDefault="005D22C6" w:rsidP="005D22C6">
      <w:pPr>
        <w:rPr>
          <w:rFonts w:eastAsia="Times New Roman"/>
          <w:lang w:val="es-ES_tradnl"/>
        </w:rPr>
      </w:pPr>
      <w:r w:rsidRPr="004501BD">
        <w:rPr>
          <w:lang w:val="es-ES_tradnl"/>
        </w:rPr>
        <w:t>Federación Internacional de Periodistas (FIP)</w:t>
      </w:r>
    </w:p>
    <w:p w14:paraId="215F64A5" w14:textId="77777777" w:rsidR="005D22C6" w:rsidRPr="004501BD" w:rsidRDefault="005D22C6" w:rsidP="005D22C6">
      <w:pPr>
        <w:rPr>
          <w:lang w:val="es-ES_tradnl"/>
        </w:rPr>
      </w:pPr>
      <w:r w:rsidRPr="004501BD">
        <w:rPr>
          <w:lang w:val="es-ES_tradnl"/>
        </w:rPr>
        <w:t>Federación Internacional de Traductores (FIT)</w:t>
      </w:r>
    </w:p>
    <w:p w14:paraId="63A4CEC1" w14:textId="77777777" w:rsidR="005D22C6" w:rsidRPr="004501BD" w:rsidRDefault="005D22C6" w:rsidP="005D22C6">
      <w:pPr>
        <w:rPr>
          <w:lang w:val="es-ES_tradnl"/>
        </w:rPr>
      </w:pPr>
      <w:r w:rsidRPr="004501BD">
        <w:rPr>
          <w:lang w:val="es-ES_tradnl"/>
        </w:rPr>
        <w:t>Federación Internacional de Videogramas (IVF)</w:t>
      </w:r>
    </w:p>
    <w:p w14:paraId="449CA086" w14:textId="77777777" w:rsidR="005D22C6" w:rsidRPr="004501BD" w:rsidRDefault="005D22C6" w:rsidP="005D22C6">
      <w:pPr>
        <w:rPr>
          <w:lang w:val="es-ES_tradnl"/>
        </w:rPr>
      </w:pPr>
      <w:r w:rsidRPr="004501BD">
        <w:rPr>
          <w:lang w:val="es-ES_tradnl"/>
        </w:rPr>
        <w:t>Federación Mundial de Colecciones de Cultivos (WFCC)</w:t>
      </w:r>
    </w:p>
    <w:p w14:paraId="47C7096C" w14:textId="77777777" w:rsidR="005D22C6" w:rsidRPr="004501BD" w:rsidRDefault="005D22C6" w:rsidP="005D22C6">
      <w:pPr>
        <w:rPr>
          <w:lang w:val="es-ES_tradnl"/>
        </w:rPr>
      </w:pPr>
      <w:r w:rsidRPr="004501BD">
        <w:rPr>
          <w:lang w:val="es-ES_tradnl"/>
        </w:rPr>
        <w:t>Federación Mundial de la Industria de Artículos Deportivos (WFSGI)</w:t>
      </w:r>
    </w:p>
    <w:p w14:paraId="39C15EC8" w14:textId="77777777" w:rsidR="005D22C6" w:rsidRPr="004501BD" w:rsidRDefault="005D22C6" w:rsidP="005D22C6">
      <w:pPr>
        <w:rPr>
          <w:lang w:val="es-ES_tradnl"/>
        </w:rPr>
      </w:pPr>
      <w:r w:rsidRPr="004501BD">
        <w:rPr>
          <w:lang w:val="es-ES_tradnl"/>
        </w:rPr>
        <w:t>Federación Mundial de Organizaciones de Ingenieros (FMOI)</w:t>
      </w:r>
    </w:p>
    <w:p w14:paraId="4A5E03BC" w14:textId="77777777" w:rsidR="005D22C6" w:rsidRPr="00466AB7" w:rsidRDefault="005D22C6" w:rsidP="005D22C6">
      <w:pPr>
        <w:rPr>
          <w:lang w:val="en-US"/>
        </w:rPr>
      </w:pPr>
      <w:r w:rsidRPr="00466AB7">
        <w:rPr>
          <w:lang w:val="en-US"/>
        </w:rPr>
        <w:t>Federalist Society for Law and Public Policy Studies (Federalist Society)</w:t>
      </w:r>
    </w:p>
    <w:p w14:paraId="13C21E6A" w14:textId="77777777" w:rsidR="005D22C6" w:rsidRPr="007529AB" w:rsidRDefault="005D22C6" w:rsidP="005D22C6">
      <w:pPr>
        <w:rPr>
          <w:lang w:val="fr-FR"/>
        </w:rPr>
      </w:pPr>
      <w:r w:rsidRPr="007529AB">
        <w:rPr>
          <w:lang w:val="fr-FR"/>
        </w:rPr>
        <w:t>Fédération Internationale des Vins et Spiritueux (FIVS)</w:t>
      </w:r>
    </w:p>
    <w:p w14:paraId="19157731" w14:textId="77777777" w:rsidR="005D22C6" w:rsidRPr="00466AB7" w:rsidRDefault="005D22C6" w:rsidP="005D22C6">
      <w:pPr>
        <w:rPr>
          <w:lang w:val="en-US"/>
        </w:rPr>
      </w:pPr>
      <w:r w:rsidRPr="00466AB7">
        <w:rPr>
          <w:lang w:val="en-US"/>
        </w:rPr>
        <w:t>Federation of Indian Chamber of Commerce and Industry (FICCI)</w:t>
      </w:r>
    </w:p>
    <w:p w14:paraId="678A4C7E" w14:textId="77777777" w:rsidR="005D22C6" w:rsidRPr="00466AB7" w:rsidRDefault="005D22C6" w:rsidP="005D22C6">
      <w:pPr>
        <w:rPr>
          <w:lang w:val="en-US"/>
        </w:rPr>
      </w:pPr>
      <w:r w:rsidRPr="00466AB7">
        <w:rPr>
          <w:lang w:val="en-US"/>
        </w:rPr>
        <w:t>Finnish Copyright Society</w:t>
      </w:r>
    </w:p>
    <w:p w14:paraId="3FA578BB" w14:textId="77777777" w:rsidR="005D22C6" w:rsidRPr="00466AB7" w:rsidRDefault="005D22C6" w:rsidP="005D22C6">
      <w:pPr>
        <w:rPr>
          <w:lang w:val="en-US"/>
        </w:rPr>
      </w:pPr>
      <w:r w:rsidRPr="00466AB7">
        <w:rPr>
          <w:lang w:val="en-US"/>
        </w:rPr>
        <w:lastRenderedPageBreak/>
        <w:t>Free Software Foundation Europe (FSF Europe)</w:t>
      </w:r>
    </w:p>
    <w:p w14:paraId="4A157A8B" w14:textId="77777777" w:rsidR="005D22C6" w:rsidRPr="00466AB7" w:rsidRDefault="005D22C6" w:rsidP="005D22C6">
      <w:pPr>
        <w:rPr>
          <w:rFonts w:eastAsia="Times New Roman"/>
          <w:lang w:val="en-US"/>
        </w:rPr>
      </w:pPr>
      <w:r w:rsidRPr="00466AB7">
        <w:rPr>
          <w:lang w:val="en-US"/>
        </w:rPr>
        <w:t>Friends of the Creator Artistic Foundation (FCF)</w:t>
      </w:r>
    </w:p>
    <w:p w14:paraId="350B13D1" w14:textId="77777777" w:rsidR="005D22C6" w:rsidRPr="004501BD" w:rsidRDefault="005D22C6" w:rsidP="005D22C6">
      <w:pPr>
        <w:rPr>
          <w:lang w:val="es-ES_tradnl"/>
        </w:rPr>
      </w:pPr>
      <w:r w:rsidRPr="004501BD">
        <w:rPr>
          <w:lang w:val="es-ES_tradnl"/>
        </w:rPr>
        <w:t>Fundación del Centro para el Desarrollo Económico y Social (CSEND)</w:t>
      </w:r>
    </w:p>
    <w:p w14:paraId="0504134B" w14:textId="77777777" w:rsidR="005D22C6" w:rsidRPr="004501BD" w:rsidRDefault="005D22C6" w:rsidP="005D22C6">
      <w:pPr>
        <w:rPr>
          <w:lang w:val="es-ES_tradnl"/>
        </w:rPr>
      </w:pPr>
      <w:r w:rsidRPr="004501BD">
        <w:rPr>
          <w:lang w:val="es-ES_tradnl"/>
        </w:rPr>
        <w:t>Fundación Karisma</w:t>
      </w:r>
    </w:p>
    <w:p w14:paraId="0864D9F9" w14:textId="77777777" w:rsidR="005D22C6" w:rsidRPr="004501BD" w:rsidRDefault="005D22C6" w:rsidP="005D22C6">
      <w:pPr>
        <w:rPr>
          <w:i/>
          <w:lang w:val="es-ES_tradnl"/>
        </w:rPr>
      </w:pPr>
      <w:r w:rsidRPr="004501BD">
        <w:rPr>
          <w:lang w:val="es-ES_tradnl"/>
        </w:rPr>
        <w:t>Fundación para la Difusión del Conocimiento y el Desarrollo Sustentable Vía Libre (Fundación Vía Libre)</w:t>
      </w:r>
    </w:p>
    <w:p w14:paraId="200AE200" w14:textId="77777777" w:rsidR="005D22C6" w:rsidRPr="00466AB7" w:rsidRDefault="005D22C6" w:rsidP="005D22C6">
      <w:pPr>
        <w:rPr>
          <w:lang w:val="en-US"/>
        </w:rPr>
      </w:pPr>
      <w:r w:rsidRPr="00466AB7">
        <w:rPr>
          <w:lang w:val="en-US"/>
        </w:rPr>
        <w:t>Global Anti-Counterfeiting Group (GACG)</w:t>
      </w:r>
    </w:p>
    <w:p w14:paraId="5C8CEAD9" w14:textId="77777777" w:rsidR="005D22C6" w:rsidRPr="00466AB7" w:rsidRDefault="005D22C6" w:rsidP="005D22C6">
      <w:pPr>
        <w:rPr>
          <w:szCs w:val="22"/>
          <w:lang w:val="en-US"/>
        </w:rPr>
      </w:pPr>
      <w:r w:rsidRPr="00466AB7">
        <w:rPr>
          <w:lang w:val="en-US"/>
        </w:rPr>
        <w:t>Global Expert Network on Copyright User Rights (User Rights Network)</w:t>
      </w:r>
    </w:p>
    <w:p w14:paraId="251A604C" w14:textId="77777777" w:rsidR="005D22C6" w:rsidRPr="00466AB7" w:rsidRDefault="005D22C6" w:rsidP="005D22C6">
      <w:pPr>
        <w:rPr>
          <w:szCs w:val="22"/>
          <w:lang w:val="en-US"/>
        </w:rPr>
      </w:pPr>
      <w:r w:rsidRPr="00466AB7">
        <w:rPr>
          <w:lang w:val="en-US"/>
        </w:rPr>
        <w:t>Health and Environment Program (HEP)</w:t>
      </w:r>
    </w:p>
    <w:p w14:paraId="7FED18CD" w14:textId="77777777" w:rsidR="005D22C6" w:rsidRPr="00466AB7" w:rsidRDefault="005D22C6" w:rsidP="005D22C6">
      <w:pPr>
        <w:rPr>
          <w:i/>
          <w:szCs w:val="22"/>
          <w:lang w:val="en-US"/>
        </w:rPr>
      </w:pPr>
      <w:proofErr w:type="spellStart"/>
      <w:r w:rsidRPr="00466AB7">
        <w:rPr>
          <w:lang w:val="en-US"/>
        </w:rPr>
        <w:t>Hiperderecho</w:t>
      </w:r>
      <w:proofErr w:type="spellEnd"/>
    </w:p>
    <w:p w14:paraId="45DD5E78" w14:textId="77777777" w:rsidR="005D22C6" w:rsidRPr="00466AB7" w:rsidRDefault="005D22C6" w:rsidP="005D22C6">
      <w:pPr>
        <w:rPr>
          <w:bCs/>
          <w:iCs/>
          <w:szCs w:val="22"/>
          <w:lang w:val="en-US"/>
        </w:rPr>
      </w:pPr>
      <w:r w:rsidRPr="00466AB7">
        <w:rPr>
          <w:lang w:val="en-US"/>
        </w:rPr>
        <w:t>Independent Alliance for Artists Rights (IAFAR)</w:t>
      </w:r>
    </w:p>
    <w:p w14:paraId="587DEDF2" w14:textId="77777777" w:rsidR="005D22C6" w:rsidRPr="00466AB7" w:rsidRDefault="005D22C6" w:rsidP="005D22C6">
      <w:pPr>
        <w:rPr>
          <w:lang w:val="en-US"/>
        </w:rPr>
      </w:pPr>
      <w:r w:rsidRPr="00466AB7">
        <w:rPr>
          <w:lang w:val="en-US"/>
        </w:rPr>
        <w:t>Independent Film and Television Alliance (IFTA)</w:t>
      </w:r>
    </w:p>
    <w:p w14:paraId="721E3A46" w14:textId="77777777" w:rsidR="005D22C6" w:rsidRPr="00466AB7" w:rsidRDefault="005D22C6" w:rsidP="005D22C6">
      <w:pPr>
        <w:rPr>
          <w:lang w:val="en-US"/>
        </w:rPr>
      </w:pPr>
      <w:r w:rsidRPr="00466AB7">
        <w:rPr>
          <w:lang w:val="en-US"/>
        </w:rPr>
        <w:t>Independent Music Companies Association (IMPALA)</w:t>
      </w:r>
    </w:p>
    <w:p w14:paraId="0CAE75B6" w14:textId="77777777" w:rsidR="005D22C6" w:rsidRPr="00466AB7" w:rsidRDefault="005D22C6" w:rsidP="005D22C6">
      <w:pPr>
        <w:tabs>
          <w:tab w:val="left" w:pos="720"/>
          <w:tab w:val="center" w:pos="4320"/>
          <w:tab w:val="right" w:pos="8640"/>
        </w:tabs>
        <w:rPr>
          <w:rFonts w:eastAsia="Times New Roman"/>
          <w:i/>
          <w:lang w:val="en-US"/>
        </w:rPr>
      </w:pPr>
      <w:r w:rsidRPr="00466AB7">
        <w:rPr>
          <w:lang w:val="en-US"/>
        </w:rPr>
        <w:t>Indigenous ICT Task Force (IITF)</w:t>
      </w:r>
    </w:p>
    <w:p w14:paraId="1BE67859" w14:textId="77777777" w:rsidR="005D22C6" w:rsidRPr="007529AB" w:rsidRDefault="005D22C6" w:rsidP="005D22C6">
      <w:pPr>
        <w:rPr>
          <w:i/>
          <w:lang w:val="fr-FR"/>
        </w:rPr>
      </w:pPr>
      <w:r w:rsidRPr="007529AB">
        <w:rPr>
          <w:lang w:val="fr-FR"/>
        </w:rPr>
        <w:t>Ingénieurs du Monde (</w:t>
      </w:r>
      <w:proofErr w:type="spellStart"/>
      <w:r w:rsidRPr="007529AB">
        <w:rPr>
          <w:lang w:val="fr-FR"/>
        </w:rPr>
        <w:t>IdM</w:t>
      </w:r>
      <w:proofErr w:type="spellEnd"/>
      <w:r w:rsidRPr="007529AB">
        <w:rPr>
          <w:lang w:val="fr-FR"/>
        </w:rPr>
        <w:t>)</w:t>
      </w:r>
    </w:p>
    <w:p w14:paraId="73A3AEC4" w14:textId="77777777" w:rsidR="005D22C6" w:rsidRPr="007529AB" w:rsidRDefault="005D22C6" w:rsidP="005D22C6">
      <w:pPr>
        <w:rPr>
          <w:szCs w:val="22"/>
          <w:lang w:val="fr-FR"/>
        </w:rPr>
      </w:pPr>
      <w:r w:rsidRPr="007529AB">
        <w:rPr>
          <w:lang w:val="fr-FR"/>
        </w:rPr>
        <w:t>Innovation Council</w:t>
      </w:r>
    </w:p>
    <w:p w14:paraId="69749D7F" w14:textId="77777777" w:rsidR="005D22C6" w:rsidRPr="007529AB" w:rsidRDefault="005D22C6" w:rsidP="005D22C6">
      <w:pPr>
        <w:rPr>
          <w:szCs w:val="22"/>
          <w:lang w:val="fr-FR"/>
        </w:rPr>
      </w:pPr>
      <w:r w:rsidRPr="007529AB">
        <w:rPr>
          <w:lang w:val="fr-FR"/>
        </w:rPr>
        <w:t>Innovation Insights</w:t>
      </w:r>
    </w:p>
    <w:p w14:paraId="39CAFA90" w14:textId="77777777" w:rsidR="005D22C6" w:rsidRPr="007529AB" w:rsidRDefault="005D22C6" w:rsidP="005D22C6">
      <w:pPr>
        <w:rPr>
          <w:rFonts w:eastAsia="Times New Roman"/>
          <w:i/>
          <w:lang w:val="fr-FR"/>
        </w:rPr>
      </w:pPr>
      <w:r w:rsidRPr="007529AB">
        <w:rPr>
          <w:lang w:val="fr-FR"/>
        </w:rPr>
        <w:t>Institut de recherche en propriété intellectuelle (IRPI)</w:t>
      </w:r>
    </w:p>
    <w:p w14:paraId="3AFB2F98" w14:textId="77777777" w:rsidR="005D22C6" w:rsidRPr="00466AB7" w:rsidRDefault="005D22C6" w:rsidP="005D22C6">
      <w:pPr>
        <w:rPr>
          <w:lang w:val="en-US"/>
        </w:rPr>
      </w:pPr>
      <w:r w:rsidRPr="00466AB7">
        <w:rPr>
          <w:lang w:val="en-US"/>
        </w:rPr>
        <w:t>Institute for African Development (INADEV)</w:t>
      </w:r>
    </w:p>
    <w:p w14:paraId="515DA66C" w14:textId="77777777" w:rsidR="005D22C6" w:rsidRPr="00466AB7" w:rsidRDefault="005D22C6" w:rsidP="005D22C6">
      <w:pPr>
        <w:rPr>
          <w:lang w:val="en-US"/>
        </w:rPr>
      </w:pPr>
      <w:r w:rsidRPr="00466AB7">
        <w:rPr>
          <w:lang w:val="en-US"/>
        </w:rPr>
        <w:t>Institute for Intellectual Property and Social Justice (IIPSJ)</w:t>
      </w:r>
    </w:p>
    <w:p w14:paraId="10C64CA9" w14:textId="77777777" w:rsidR="005D22C6" w:rsidRPr="00466AB7" w:rsidRDefault="005D22C6" w:rsidP="005D22C6">
      <w:pPr>
        <w:rPr>
          <w:lang w:val="en-US"/>
        </w:rPr>
      </w:pPr>
      <w:r w:rsidRPr="00466AB7">
        <w:rPr>
          <w:lang w:val="en-US"/>
        </w:rPr>
        <w:t>Institute for Policy Innovation (IPI)</w:t>
      </w:r>
    </w:p>
    <w:p w14:paraId="2277B78D" w14:textId="77777777" w:rsidR="005D22C6" w:rsidRPr="004501BD" w:rsidRDefault="005D22C6" w:rsidP="005D22C6">
      <w:pPr>
        <w:rPr>
          <w:rFonts w:eastAsia="Times New Roman"/>
          <w:lang w:val="es-ES_tradnl"/>
        </w:rPr>
      </w:pPr>
      <w:r w:rsidRPr="004501BD">
        <w:rPr>
          <w:lang w:val="es-ES_tradnl"/>
        </w:rPr>
        <w:t>Instituto de Agentes Autorizados ante la Oficina Europea de Patentes (IAA)</w:t>
      </w:r>
    </w:p>
    <w:p w14:paraId="65C972FD" w14:textId="77777777" w:rsidR="005D22C6" w:rsidRPr="004501BD" w:rsidRDefault="005D22C6" w:rsidP="005D22C6">
      <w:pPr>
        <w:rPr>
          <w:i/>
          <w:lang w:val="es-ES_tradnl"/>
        </w:rPr>
      </w:pPr>
      <w:r w:rsidRPr="004501BD">
        <w:rPr>
          <w:lang w:val="es-ES_tradnl"/>
        </w:rPr>
        <w:t>Instituto de Derecho de Autor (Instituto Autor)</w:t>
      </w:r>
    </w:p>
    <w:p w14:paraId="7C4D3AC9" w14:textId="77777777" w:rsidR="005D22C6" w:rsidRPr="004501BD" w:rsidRDefault="005D22C6" w:rsidP="005D22C6">
      <w:pPr>
        <w:rPr>
          <w:lang w:val="es-ES_tradnl"/>
        </w:rPr>
      </w:pPr>
      <w:r w:rsidRPr="004501BD">
        <w:rPr>
          <w:lang w:val="es-ES_tradnl"/>
        </w:rPr>
        <w:t>Instituto Interamericano de Derecho de Autor (IIDA)</w:t>
      </w:r>
    </w:p>
    <w:p w14:paraId="39D519EB" w14:textId="77777777" w:rsidR="005D22C6" w:rsidRPr="004501BD" w:rsidRDefault="005D22C6" w:rsidP="005D22C6">
      <w:pPr>
        <w:rPr>
          <w:lang w:val="es-ES_tradnl"/>
        </w:rPr>
      </w:pPr>
      <w:r w:rsidRPr="004501BD">
        <w:rPr>
          <w:lang w:val="es-ES_tradnl"/>
        </w:rPr>
        <w:t xml:space="preserve">Instituto Max Planck de Derecho de Propiedad Intelectual, Derecho de Competencia y Derecho Tributario (MPI) </w:t>
      </w:r>
    </w:p>
    <w:p w14:paraId="3F503199" w14:textId="77777777" w:rsidR="005D22C6" w:rsidRPr="00466AB7" w:rsidRDefault="005D22C6" w:rsidP="005D22C6">
      <w:pPr>
        <w:rPr>
          <w:i/>
          <w:lang w:val="en-US"/>
        </w:rPr>
      </w:pPr>
      <w:r w:rsidRPr="00466AB7">
        <w:rPr>
          <w:lang w:val="en-US"/>
        </w:rPr>
        <w:t>Intellectual Property Institute of Canada (IPIC)</w:t>
      </w:r>
    </w:p>
    <w:p w14:paraId="028BA3A3" w14:textId="77777777" w:rsidR="005D22C6" w:rsidRPr="00466AB7" w:rsidRDefault="005D22C6" w:rsidP="005D22C6">
      <w:pPr>
        <w:rPr>
          <w:szCs w:val="22"/>
          <w:lang w:val="en-US"/>
        </w:rPr>
      </w:pPr>
      <w:r w:rsidRPr="00466AB7">
        <w:rPr>
          <w:lang w:val="en-US"/>
        </w:rPr>
        <w:t>Intellectual Property Owners Association (IPO)</w:t>
      </w:r>
    </w:p>
    <w:p w14:paraId="42114AA7" w14:textId="77777777" w:rsidR="005D22C6" w:rsidRPr="00466AB7" w:rsidRDefault="005D22C6" w:rsidP="005D22C6">
      <w:pPr>
        <w:rPr>
          <w:lang w:val="en-US"/>
        </w:rPr>
      </w:pPr>
      <w:r w:rsidRPr="00466AB7">
        <w:rPr>
          <w:lang w:val="en-US"/>
        </w:rPr>
        <w:t>Interactive Software Federation of Europe (ISFE)</w:t>
      </w:r>
    </w:p>
    <w:p w14:paraId="2C69C97B" w14:textId="77777777" w:rsidR="005D22C6" w:rsidRPr="004501BD" w:rsidRDefault="005D22C6" w:rsidP="005D22C6">
      <w:pPr>
        <w:rPr>
          <w:lang w:val="es-ES_tradnl"/>
        </w:rPr>
      </w:pPr>
      <w:r w:rsidRPr="004501BD">
        <w:rPr>
          <w:lang w:val="es-ES_tradnl"/>
        </w:rPr>
        <w:t>Internacional de la Educación (IE)</w:t>
      </w:r>
    </w:p>
    <w:p w14:paraId="716331DF" w14:textId="77777777" w:rsidR="005D22C6" w:rsidRPr="00466AB7" w:rsidRDefault="005D22C6" w:rsidP="005D22C6">
      <w:pPr>
        <w:rPr>
          <w:rFonts w:eastAsia="Times New Roman"/>
          <w:lang w:val="en-US"/>
        </w:rPr>
      </w:pPr>
      <w:r w:rsidRPr="00466AB7">
        <w:rPr>
          <w:lang w:val="en-US"/>
        </w:rPr>
        <w:t>International Affiliation of Writers’ Guilds (IAWG)</w:t>
      </w:r>
    </w:p>
    <w:p w14:paraId="057D2F14" w14:textId="77777777" w:rsidR="005D22C6" w:rsidRPr="00466AB7" w:rsidRDefault="005D22C6" w:rsidP="005D22C6">
      <w:pPr>
        <w:rPr>
          <w:lang w:val="en-US"/>
        </w:rPr>
      </w:pPr>
      <w:r w:rsidRPr="00466AB7">
        <w:rPr>
          <w:lang w:val="en-US"/>
        </w:rPr>
        <w:t>International Association of Young Lawyers (AIJA)</w:t>
      </w:r>
    </w:p>
    <w:p w14:paraId="2E83B782" w14:textId="77777777" w:rsidR="005D22C6" w:rsidRPr="00466AB7" w:rsidRDefault="005D22C6" w:rsidP="005D22C6">
      <w:pPr>
        <w:rPr>
          <w:szCs w:val="22"/>
          <w:lang w:val="en-US"/>
        </w:rPr>
      </w:pPr>
      <w:r w:rsidRPr="00466AB7">
        <w:rPr>
          <w:lang w:val="en-US"/>
        </w:rPr>
        <w:t>International Authors Forum (IAF)</w:t>
      </w:r>
    </w:p>
    <w:p w14:paraId="0E23B445" w14:textId="77777777" w:rsidR="005D22C6" w:rsidRPr="00466AB7" w:rsidRDefault="005D22C6" w:rsidP="005D22C6">
      <w:pPr>
        <w:rPr>
          <w:rFonts w:eastAsia="Times New Roman"/>
          <w:szCs w:val="22"/>
          <w:lang w:val="en-US"/>
        </w:rPr>
      </w:pPr>
      <w:r w:rsidRPr="00466AB7">
        <w:rPr>
          <w:lang w:val="en-US"/>
        </w:rPr>
        <w:t>International Ayurveda Foundation (IAF)</w:t>
      </w:r>
    </w:p>
    <w:p w14:paraId="0AC77DD5" w14:textId="77777777" w:rsidR="005D22C6" w:rsidRPr="00466AB7" w:rsidRDefault="005D22C6" w:rsidP="005D22C6">
      <w:pPr>
        <w:rPr>
          <w:lang w:val="en-US"/>
        </w:rPr>
      </w:pPr>
      <w:r w:rsidRPr="00466AB7">
        <w:rPr>
          <w:lang w:val="en-US"/>
        </w:rPr>
        <w:t>International Bar Association (IBA)</w:t>
      </w:r>
    </w:p>
    <w:p w14:paraId="223301CA" w14:textId="77777777" w:rsidR="005D22C6" w:rsidRPr="00466AB7" w:rsidRDefault="005D22C6" w:rsidP="005D22C6">
      <w:pPr>
        <w:rPr>
          <w:lang w:val="en-US"/>
        </w:rPr>
      </w:pPr>
      <w:r w:rsidRPr="00466AB7">
        <w:rPr>
          <w:lang w:val="en-US"/>
        </w:rPr>
        <w:t>International Bureau of Societies Administering the Rights of Mechanical Recording and Reproduction (BIEM)</w:t>
      </w:r>
    </w:p>
    <w:p w14:paraId="19D858B5" w14:textId="77777777" w:rsidR="005D22C6" w:rsidRPr="00466AB7" w:rsidRDefault="005D22C6" w:rsidP="005D22C6">
      <w:pPr>
        <w:rPr>
          <w:lang w:val="en-US"/>
        </w:rPr>
      </w:pPr>
      <w:r w:rsidRPr="00466AB7">
        <w:rPr>
          <w:lang w:val="en-US"/>
        </w:rPr>
        <w:t>International Confederation of Music Publishers (ICMP)</w:t>
      </w:r>
    </w:p>
    <w:p w14:paraId="1BCFE5AF" w14:textId="77777777" w:rsidR="005D22C6" w:rsidRPr="00466AB7" w:rsidRDefault="005D22C6" w:rsidP="005D22C6">
      <w:pPr>
        <w:rPr>
          <w:lang w:val="en-US"/>
        </w:rPr>
      </w:pPr>
      <w:r w:rsidRPr="00466AB7">
        <w:rPr>
          <w:lang w:val="en-US"/>
        </w:rPr>
        <w:t>International DOI Foundation (IDF)</w:t>
      </w:r>
    </w:p>
    <w:p w14:paraId="11AB1A75" w14:textId="77777777" w:rsidR="005D22C6" w:rsidRPr="00466AB7" w:rsidRDefault="005D22C6" w:rsidP="005D22C6">
      <w:pPr>
        <w:rPr>
          <w:lang w:val="en-US"/>
        </w:rPr>
      </w:pPr>
      <w:r w:rsidRPr="00466AB7">
        <w:rPr>
          <w:lang w:val="en-US"/>
        </w:rPr>
        <w:t>International Environmental Law Research Centre (IELRC)</w:t>
      </w:r>
    </w:p>
    <w:p w14:paraId="6C22B09A" w14:textId="652E299C" w:rsidR="005D22C6" w:rsidRPr="00466AB7" w:rsidRDefault="005D22C6" w:rsidP="005D22C6">
      <w:pPr>
        <w:rPr>
          <w:lang w:val="en-US"/>
        </w:rPr>
      </w:pPr>
      <w:r w:rsidRPr="00466AB7">
        <w:rPr>
          <w:lang w:val="en-US"/>
        </w:rPr>
        <w:t xml:space="preserve">International Generic and Biosimilar </w:t>
      </w:r>
      <w:proofErr w:type="spellStart"/>
      <w:r w:rsidR="00975713" w:rsidRPr="00466AB7">
        <w:rPr>
          <w:lang w:val="en-US"/>
        </w:rPr>
        <w:t>Medecines</w:t>
      </w:r>
      <w:proofErr w:type="spellEnd"/>
      <w:r w:rsidR="00975713" w:rsidRPr="00466AB7">
        <w:rPr>
          <w:lang w:val="en-US"/>
        </w:rPr>
        <w:t xml:space="preserve"> </w:t>
      </w:r>
      <w:r w:rsidRPr="00466AB7">
        <w:rPr>
          <w:lang w:val="en-US"/>
        </w:rPr>
        <w:t>Association (IGBA)</w:t>
      </w:r>
    </w:p>
    <w:p w14:paraId="09DDE355" w14:textId="77777777" w:rsidR="005D22C6" w:rsidRPr="00466AB7" w:rsidRDefault="005D22C6" w:rsidP="005D22C6">
      <w:pPr>
        <w:rPr>
          <w:szCs w:val="22"/>
          <w:lang w:val="en-US"/>
        </w:rPr>
      </w:pPr>
      <w:r w:rsidRPr="00466AB7">
        <w:rPr>
          <w:lang w:val="en-US"/>
        </w:rPr>
        <w:t>International Human Rights &amp; Anti</w:t>
      </w:r>
      <w:r w:rsidRPr="00466AB7">
        <w:rPr>
          <w:lang w:val="en-US"/>
        </w:rPr>
        <w:noBreakHyphen/>
        <w:t>Corruption Society (IHRAS)</w:t>
      </w:r>
    </w:p>
    <w:p w14:paraId="2066F033" w14:textId="77777777" w:rsidR="005D22C6" w:rsidRPr="00466AB7" w:rsidRDefault="005D22C6" w:rsidP="005D22C6">
      <w:pPr>
        <w:rPr>
          <w:szCs w:val="22"/>
          <w:lang w:val="en-US"/>
        </w:rPr>
      </w:pPr>
      <w:r w:rsidRPr="00466AB7">
        <w:rPr>
          <w:lang w:val="en-US"/>
        </w:rPr>
        <w:t>International Institute for Intellectual Property Management (I</w:t>
      </w:r>
      <w:r w:rsidRPr="00466AB7">
        <w:rPr>
          <w:vertAlign w:val="superscript"/>
          <w:lang w:val="en-US"/>
        </w:rPr>
        <w:t>3</w:t>
      </w:r>
      <w:r w:rsidRPr="00466AB7">
        <w:rPr>
          <w:lang w:val="en-US"/>
        </w:rPr>
        <w:t>PM)</w:t>
      </w:r>
    </w:p>
    <w:p w14:paraId="28199079" w14:textId="77777777" w:rsidR="005D22C6" w:rsidRPr="00466AB7" w:rsidRDefault="005D22C6" w:rsidP="005D22C6">
      <w:pPr>
        <w:rPr>
          <w:rFonts w:eastAsia="Times New Roman"/>
          <w:lang w:val="en-US"/>
        </w:rPr>
      </w:pPr>
      <w:r w:rsidRPr="00466AB7">
        <w:rPr>
          <w:lang w:val="en-US"/>
        </w:rPr>
        <w:t>International Intellectual Property Commercialization Council (IIPCC)</w:t>
      </w:r>
    </w:p>
    <w:p w14:paraId="77C8316B" w14:textId="77777777" w:rsidR="005D22C6" w:rsidRPr="00466AB7" w:rsidRDefault="005D22C6" w:rsidP="005D22C6">
      <w:pPr>
        <w:rPr>
          <w:lang w:val="en-US"/>
        </w:rPr>
      </w:pPr>
      <w:r w:rsidRPr="00466AB7">
        <w:rPr>
          <w:lang w:val="en-US"/>
        </w:rPr>
        <w:t>International Intellectual Property Institute (IIPI)</w:t>
      </w:r>
    </w:p>
    <w:p w14:paraId="561CD04E" w14:textId="77777777" w:rsidR="005D22C6" w:rsidRPr="00466AB7" w:rsidRDefault="005D22C6" w:rsidP="005D22C6">
      <w:pPr>
        <w:rPr>
          <w:lang w:val="en-US"/>
        </w:rPr>
      </w:pPr>
      <w:r w:rsidRPr="00466AB7">
        <w:rPr>
          <w:lang w:val="en-US"/>
        </w:rPr>
        <w:t>International Network for Standardization of Higher Education Degrees (INSHED)</w:t>
      </w:r>
    </w:p>
    <w:p w14:paraId="2A7012AF" w14:textId="77777777" w:rsidR="005D22C6" w:rsidRPr="00466AB7" w:rsidRDefault="005D22C6" w:rsidP="005D22C6">
      <w:pPr>
        <w:rPr>
          <w:szCs w:val="22"/>
          <w:lang w:val="en-US"/>
        </w:rPr>
      </w:pPr>
      <w:r w:rsidRPr="00466AB7">
        <w:rPr>
          <w:lang w:val="en-US"/>
        </w:rPr>
        <w:t>International Poetry for Peace Association (IPPA)</w:t>
      </w:r>
    </w:p>
    <w:p w14:paraId="28898EF4" w14:textId="77777777" w:rsidR="005D22C6" w:rsidRPr="00466AB7" w:rsidRDefault="005D22C6" w:rsidP="005D22C6">
      <w:pPr>
        <w:rPr>
          <w:szCs w:val="22"/>
          <w:lang w:val="en-US"/>
        </w:rPr>
      </w:pPr>
      <w:r w:rsidRPr="00466AB7">
        <w:rPr>
          <w:lang w:val="en-US"/>
        </w:rPr>
        <w:t>International Poetry for Peace Association (IPPA)</w:t>
      </w:r>
    </w:p>
    <w:p w14:paraId="403DF624" w14:textId="77777777" w:rsidR="005D22C6" w:rsidRPr="00466AB7" w:rsidRDefault="005D22C6" w:rsidP="005D22C6">
      <w:pPr>
        <w:rPr>
          <w:lang w:val="en-US"/>
        </w:rPr>
      </w:pPr>
      <w:r w:rsidRPr="00466AB7">
        <w:rPr>
          <w:lang w:val="en-US"/>
        </w:rPr>
        <w:t>International Technology Law Association (</w:t>
      </w:r>
      <w:proofErr w:type="spellStart"/>
      <w:r w:rsidRPr="00466AB7">
        <w:rPr>
          <w:lang w:val="en-US"/>
        </w:rPr>
        <w:t>ITechLaw</w:t>
      </w:r>
      <w:proofErr w:type="spellEnd"/>
      <w:r w:rsidRPr="00466AB7">
        <w:rPr>
          <w:lang w:val="en-US"/>
        </w:rPr>
        <w:t>)</w:t>
      </w:r>
    </w:p>
    <w:p w14:paraId="24189234" w14:textId="77777777" w:rsidR="005D22C6" w:rsidRPr="00466AB7" w:rsidRDefault="005D22C6" w:rsidP="005D22C6">
      <w:pPr>
        <w:rPr>
          <w:lang w:val="en-US"/>
        </w:rPr>
      </w:pPr>
      <w:r w:rsidRPr="00466AB7">
        <w:rPr>
          <w:lang w:val="en-US"/>
        </w:rPr>
        <w:t>Internet Society (ISOC)</w:t>
      </w:r>
    </w:p>
    <w:p w14:paraId="5DADA789" w14:textId="77777777" w:rsidR="005D22C6" w:rsidRPr="00466AB7" w:rsidRDefault="005D22C6" w:rsidP="005D22C6">
      <w:pPr>
        <w:rPr>
          <w:rFonts w:eastAsia="Times New Roman"/>
          <w:color w:val="000000"/>
          <w:szCs w:val="22"/>
          <w:lang w:val="en-US"/>
        </w:rPr>
      </w:pPr>
      <w:proofErr w:type="spellStart"/>
      <w:r w:rsidRPr="00466AB7">
        <w:rPr>
          <w:color w:val="000000"/>
          <w:lang w:val="en-US"/>
        </w:rPr>
        <w:t>InternetLab</w:t>
      </w:r>
      <w:proofErr w:type="spellEnd"/>
      <w:r w:rsidRPr="00466AB7">
        <w:rPr>
          <w:color w:val="000000"/>
          <w:lang w:val="en-US"/>
        </w:rPr>
        <w:t xml:space="preserve"> Research Association in Law and Technology (</w:t>
      </w:r>
      <w:proofErr w:type="spellStart"/>
      <w:r w:rsidRPr="00466AB7">
        <w:rPr>
          <w:color w:val="000000"/>
          <w:lang w:val="en-US"/>
        </w:rPr>
        <w:t>InternetLab</w:t>
      </w:r>
      <w:proofErr w:type="spellEnd"/>
      <w:r w:rsidRPr="00466AB7">
        <w:rPr>
          <w:color w:val="000000"/>
          <w:lang w:val="en-US"/>
        </w:rPr>
        <w:t>)</w:t>
      </w:r>
    </w:p>
    <w:p w14:paraId="6A011A05" w14:textId="77777777" w:rsidR="005D22C6" w:rsidRPr="00466AB7" w:rsidRDefault="005D22C6" w:rsidP="005D22C6">
      <w:pPr>
        <w:rPr>
          <w:lang w:val="en-US"/>
        </w:rPr>
      </w:pPr>
      <w:r w:rsidRPr="00466AB7">
        <w:rPr>
          <w:lang w:val="en-US"/>
        </w:rPr>
        <w:t>IP Federation</w:t>
      </w:r>
    </w:p>
    <w:p w14:paraId="47501732" w14:textId="77777777" w:rsidR="005D22C6" w:rsidRPr="00466AB7" w:rsidRDefault="005D22C6" w:rsidP="005D22C6">
      <w:pPr>
        <w:rPr>
          <w:lang w:val="en-US"/>
        </w:rPr>
      </w:pPr>
      <w:r w:rsidRPr="00466AB7">
        <w:rPr>
          <w:lang w:val="en-US"/>
        </w:rPr>
        <w:t>IP Justice</w:t>
      </w:r>
    </w:p>
    <w:p w14:paraId="6696A9C9" w14:textId="77777777" w:rsidR="005D22C6" w:rsidRPr="00466AB7" w:rsidRDefault="005D22C6" w:rsidP="005D22C6">
      <w:pPr>
        <w:rPr>
          <w:lang w:val="en-US"/>
        </w:rPr>
      </w:pPr>
      <w:r w:rsidRPr="00466AB7">
        <w:rPr>
          <w:lang w:val="en-US"/>
        </w:rPr>
        <w:t>Iranian Intellectual Property Law Association (IRIPLA)</w:t>
      </w:r>
    </w:p>
    <w:p w14:paraId="3CFC6EF1" w14:textId="77777777" w:rsidR="005D22C6" w:rsidRPr="00466AB7" w:rsidRDefault="005D22C6" w:rsidP="005D22C6">
      <w:pPr>
        <w:rPr>
          <w:lang w:val="en-US"/>
        </w:rPr>
      </w:pPr>
      <w:r w:rsidRPr="00466AB7">
        <w:rPr>
          <w:lang w:val="en-US"/>
        </w:rPr>
        <w:lastRenderedPageBreak/>
        <w:t>Japan Institute of Invention and Innovation (JIII)</w:t>
      </w:r>
    </w:p>
    <w:p w14:paraId="3B38F51C" w14:textId="77777777" w:rsidR="005D22C6" w:rsidRPr="00466AB7" w:rsidRDefault="005D22C6" w:rsidP="005D22C6">
      <w:pPr>
        <w:rPr>
          <w:lang w:val="en-US"/>
        </w:rPr>
      </w:pPr>
      <w:r w:rsidRPr="00466AB7">
        <w:rPr>
          <w:lang w:val="en-US"/>
        </w:rPr>
        <w:t>Japan Intellectual Property Association (JIPA)</w:t>
      </w:r>
    </w:p>
    <w:p w14:paraId="131FF9AF" w14:textId="77777777" w:rsidR="005D22C6" w:rsidRPr="00466AB7" w:rsidRDefault="005D22C6" w:rsidP="005D22C6">
      <w:pPr>
        <w:rPr>
          <w:lang w:val="en-US"/>
        </w:rPr>
      </w:pPr>
      <w:r w:rsidRPr="00466AB7">
        <w:rPr>
          <w:lang w:val="en-US"/>
        </w:rPr>
        <w:t>Japan Patent Attorneys Association (JPAA)</w:t>
      </w:r>
    </w:p>
    <w:p w14:paraId="4CBA5F21" w14:textId="77777777" w:rsidR="005D22C6" w:rsidRPr="00466AB7" w:rsidRDefault="005D22C6" w:rsidP="005D22C6">
      <w:pPr>
        <w:rPr>
          <w:lang w:val="en-US"/>
        </w:rPr>
      </w:pPr>
      <w:r w:rsidRPr="00466AB7">
        <w:rPr>
          <w:lang w:val="en-US"/>
        </w:rPr>
        <w:t>Knowledge Ecology International, Inc. (KEI)</w:t>
      </w:r>
    </w:p>
    <w:p w14:paraId="24E04371" w14:textId="77777777" w:rsidR="005D22C6" w:rsidRPr="00466AB7" w:rsidRDefault="005D22C6" w:rsidP="005D22C6">
      <w:pPr>
        <w:rPr>
          <w:lang w:val="en-US"/>
        </w:rPr>
      </w:pPr>
      <w:proofErr w:type="spellStart"/>
      <w:r w:rsidRPr="00466AB7">
        <w:rPr>
          <w:lang w:val="en-US"/>
        </w:rPr>
        <w:t>Knowmad</w:t>
      </w:r>
      <w:proofErr w:type="spellEnd"/>
      <w:r w:rsidRPr="00466AB7">
        <w:rPr>
          <w:lang w:val="en-US"/>
        </w:rPr>
        <w:t xml:space="preserve"> Institute</w:t>
      </w:r>
    </w:p>
    <w:p w14:paraId="4A880058" w14:textId="77777777" w:rsidR="005D22C6" w:rsidRPr="00466AB7" w:rsidRDefault="005D22C6" w:rsidP="005D22C6">
      <w:pPr>
        <w:rPr>
          <w:lang w:val="en-US"/>
        </w:rPr>
      </w:pPr>
      <w:r w:rsidRPr="00466AB7">
        <w:rPr>
          <w:lang w:val="en-US"/>
        </w:rPr>
        <w:t>Korea Institute of Intellectual Property (KIIP)</w:t>
      </w:r>
    </w:p>
    <w:p w14:paraId="5E8215F2" w14:textId="77777777" w:rsidR="005D22C6" w:rsidRPr="00466AB7" w:rsidRDefault="005D22C6" w:rsidP="005D22C6">
      <w:pPr>
        <w:rPr>
          <w:lang w:val="en-US"/>
        </w:rPr>
      </w:pPr>
      <w:r w:rsidRPr="00466AB7">
        <w:rPr>
          <w:lang w:val="en-US"/>
        </w:rPr>
        <w:t>Korea Institute of Patent Information (KIPI)</w:t>
      </w:r>
    </w:p>
    <w:p w14:paraId="3F90C6EC" w14:textId="77777777" w:rsidR="005D22C6" w:rsidRPr="00466AB7" w:rsidRDefault="005D22C6" w:rsidP="005D22C6">
      <w:pPr>
        <w:rPr>
          <w:lang w:val="en-US"/>
        </w:rPr>
      </w:pPr>
      <w:r w:rsidRPr="00466AB7">
        <w:rPr>
          <w:lang w:val="en-US"/>
        </w:rPr>
        <w:t>Korean Patent Attorneys Association (KPAA)</w:t>
      </w:r>
    </w:p>
    <w:p w14:paraId="302C15B1" w14:textId="77777777" w:rsidR="005D22C6" w:rsidRPr="00466AB7" w:rsidRDefault="005D22C6" w:rsidP="005D22C6">
      <w:pPr>
        <w:rPr>
          <w:lang w:val="en-US"/>
        </w:rPr>
      </w:pPr>
      <w:r w:rsidRPr="00466AB7">
        <w:rPr>
          <w:lang w:val="en-US"/>
        </w:rPr>
        <w:t>Korean Women Inventors Association (KWIA)</w:t>
      </w:r>
    </w:p>
    <w:p w14:paraId="2648E57E" w14:textId="77777777" w:rsidR="005D22C6" w:rsidRPr="00466AB7" w:rsidRDefault="005D22C6" w:rsidP="005D22C6">
      <w:pPr>
        <w:rPr>
          <w:i/>
          <w:lang w:val="en-US"/>
        </w:rPr>
      </w:pPr>
      <w:r w:rsidRPr="00466AB7">
        <w:rPr>
          <w:lang w:val="en-US"/>
        </w:rPr>
        <w:t>Latin Artis</w:t>
      </w:r>
    </w:p>
    <w:p w14:paraId="5598E378" w14:textId="77777777" w:rsidR="005D22C6" w:rsidRPr="00466AB7" w:rsidRDefault="005D22C6" w:rsidP="005D22C6">
      <w:pPr>
        <w:rPr>
          <w:lang w:val="en-US"/>
        </w:rPr>
      </w:pPr>
      <w:r w:rsidRPr="00466AB7">
        <w:rPr>
          <w:lang w:val="en-US"/>
        </w:rPr>
        <w:t>Law Association for Asia and the Pacific (LAWASIA)</w:t>
      </w:r>
    </w:p>
    <w:p w14:paraId="655B647C" w14:textId="77777777" w:rsidR="005D22C6" w:rsidRPr="00466AB7" w:rsidRDefault="005D22C6" w:rsidP="005D22C6">
      <w:pPr>
        <w:rPr>
          <w:lang w:val="en-US"/>
        </w:rPr>
      </w:pPr>
      <w:r w:rsidRPr="00466AB7">
        <w:rPr>
          <w:lang w:val="en-US"/>
        </w:rPr>
        <w:t>Library Copyright Alliance (LCA)</w:t>
      </w:r>
    </w:p>
    <w:p w14:paraId="7E2AC67B" w14:textId="77777777" w:rsidR="005D22C6" w:rsidRPr="00466AB7" w:rsidRDefault="005D22C6" w:rsidP="005D22C6">
      <w:pPr>
        <w:rPr>
          <w:lang w:val="en-US"/>
        </w:rPr>
      </w:pPr>
      <w:r w:rsidRPr="00466AB7">
        <w:rPr>
          <w:lang w:val="en-US"/>
        </w:rPr>
        <w:t xml:space="preserve">Licensing Executives Society International (LES International) </w:t>
      </w:r>
    </w:p>
    <w:p w14:paraId="4A0D49EE" w14:textId="77777777" w:rsidR="005D22C6" w:rsidRPr="007529AB" w:rsidRDefault="005D22C6" w:rsidP="005D22C6">
      <w:pPr>
        <w:rPr>
          <w:lang w:val="fr-FR"/>
        </w:rPr>
      </w:pPr>
      <w:r w:rsidRPr="007529AB">
        <w:rPr>
          <w:lang w:val="fr-FR"/>
        </w:rPr>
        <w:t>Ligue internationale du droit de la concurrence (LIDC)</w:t>
      </w:r>
    </w:p>
    <w:p w14:paraId="7ADA0301" w14:textId="77777777" w:rsidR="005D22C6" w:rsidRPr="004501BD" w:rsidRDefault="005D22C6" w:rsidP="005D22C6">
      <w:pPr>
        <w:rPr>
          <w:lang w:val="es-ES_tradnl"/>
        </w:rPr>
      </w:pPr>
      <w:r w:rsidRPr="004501BD">
        <w:rPr>
          <w:lang w:val="es-ES_tradnl"/>
        </w:rPr>
        <w:t>Maloca Internationale</w:t>
      </w:r>
    </w:p>
    <w:p w14:paraId="18B22B83" w14:textId="77777777" w:rsidR="005D22C6" w:rsidRPr="004501BD" w:rsidRDefault="005D22C6" w:rsidP="005D22C6">
      <w:pPr>
        <w:rPr>
          <w:lang w:val="es-ES_tradnl"/>
        </w:rPr>
      </w:pPr>
      <w:r w:rsidRPr="004501BD">
        <w:rPr>
          <w:lang w:val="es-ES_tradnl"/>
        </w:rPr>
        <w:t>Medicines for Africa</w:t>
      </w:r>
    </w:p>
    <w:p w14:paraId="063BF4AB" w14:textId="77777777" w:rsidR="005D22C6" w:rsidRPr="004501BD" w:rsidRDefault="005D22C6" w:rsidP="005D22C6">
      <w:pPr>
        <w:rPr>
          <w:lang w:val="es-ES_tradnl"/>
        </w:rPr>
      </w:pPr>
      <w:r w:rsidRPr="004501BD">
        <w:rPr>
          <w:lang w:val="es-ES_tradnl"/>
        </w:rPr>
        <w:t>Medicines Patent Pool (MPP)</w:t>
      </w:r>
    </w:p>
    <w:p w14:paraId="452600D0" w14:textId="77777777" w:rsidR="005D22C6" w:rsidRPr="00466AB7" w:rsidRDefault="005D22C6" w:rsidP="005D22C6">
      <w:pPr>
        <w:rPr>
          <w:i/>
        </w:rPr>
      </w:pPr>
      <w:r w:rsidRPr="00466AB7">
        <w:t>Médicos Sin Fronteras (MSF)</w:t>
      </w:r>
    </w:p>
    <w:p w14:paraId="5DFA0A58" w14:textId="77777777" w:rsidR="005D22C6" w:rsidRPr="007529AB" w:rsidRDefault="005D22C6" w:rsidP="005D22C6">
      <w:pPr>
        <w:rPr>
          <w:lang w:val="fr-FR"/>
        </w:rPr>
      </w:pPr>
      <w:r w:rsidRPr="007529AB">
        <w:rPr>
          <w:lang w:val="fr-FR"/>
        </w:rPr>
        <w:t>Motion Picture Association (MPA)</w:t>
      </w:r>
    </w:p>
    <w:p w14:paraId="5C6BC98E" w14:textId="77777777" w:rsidR="005D22C6" w:rsidRPr="00466AB7" w:rsidRDefault="005D22C6" w:rsidP="005D22C6">
      <w:pPr>
        <w:rPr>
          <w:rFonts w:eastAsia="Times New Roman"/>
          <w:lang w:val="fr-CH"/>
        </w:rPr>
      </w:pPr>
      <w:proofErr w:type="spellStart"/>
      <w:r w:rsidRPr="00466AB7">
        <w:rPr>
          <w:lang w:val="fr-CH"/>
        </w:rPr>
        <w:t>Museo</w:t>
      </w:r>
      <w:proofErr w:type="spellEnd"/>
      <w:r w:rsidRPr="00466AB7">
        <w:rPr>
          <w:lang w:val="fr-CH"/>
        </w:rPr>
        <w:t xml:space="preserve"> de </w:t>
      </w:r>
      <w:proofErr w:type="spellStart"/>
      <w:r w:rsidRPr="00466AB7">
        <w:rPr>
          <w:lang w:val="fr-CH"/>
        </w:rPr>
        <w:t>Ciencias</w:t>
      </w:r>
      <w:proofErr w:type="spellEnd"/>
      <w:r w:rsidRPr="00466AB7">
        <w:rPr>
          <w:lang w:val="fr-CH"/>
        </w:rPr>
        <w:t xml:space="preserve"> </w:t>
      </w:r>
      <w:proofErr w:type="spellStart"/>
      <w:r w:rsidRPr="00466AB7">
        <w:rPr>
          <w:lang w:val="fr-CH"/>
        </w:rPr>
        <w:t>Naturales</w:t>
      </w:r>
      <w:proofErr w:type="spellEnd"/>
      <w:r w:rsidRPr="00466AB7">
        <w:rPr>
          <w:lang w:val="fr-CH"/>
        </w:rPr>
        <w:t xml:space="preserve"> de Denver (DMNS)</w:t>
      </w:r>
    </w:p>
    <w:p w14:paraId="2E202288" w14:textId="77777777" w:rsidR="005D22C6" w:rsidRPr="00466AB7" w:rsidRDefault="005D22C6" w:rsidP="005D22C6">
      <w:pPr>
        <w:rPr>
          <w:lang w:val="en-US"/>
        </w:rPr>
      </w:pPr>
      <w:r w:rsidRPr="00466AB7">
        <w:rPr>
          <w:lang w:val="en-US"/>
        </w:rPr>
        <w:t>Myanmar Intellectual Property Proprietors’ Association (MIPPA)</w:t>
      </w:r>
    </w:p>
    <w:p w14:paraId="21D97BFF" w14:textId="77777777" w:rsidR="005D22C6" w:rsidRPr="00466AB7" w:rsidRDefault="005D22C6" w:rsidP="005D22C6">
      <w:pPr>
        <w:rPr>
          <w:lang w:val="en-US"/>
        </w:rPr>
      </w:pPr>
      <w:r w:rsidRPr="00466AB7">
        <w:rPr>
          <w:lang w:val="en-US"/>
        </w:rPr>
        <w:t>National Academy of Inventors, Inc. (NAI)</w:t>
      </w:r>
    </w:p>
    <w:p w14:paraId="2F76AF25" w14:textId="77777777" w:rsidR="005D22C6" w:rsidRPr="00466AB7" w:rsidRDefault="005D22C6" w:rsidP="005D22C6">
      <w:pPr>
        <w:rPr>
          <w:lang w:val="en-US"/>
        </w:rPr>
      </w:pPr>
      <w:r w:rsidRPr="00466AB7">
        <w:rPr>
          <w:lang w:val="en-US"/>
        </w:rPr>
        <w:t>National Intellectual Property Organization (NIPO)</w:t>
      </w:r>
    </w:p>
    <w:p w14:paraId="7729D92F" w14:textId="77777777" w:rsidR="005D22C6" w:rsidRPr="00466AB7" w:rsidRDefault="005D22C6" w:rsidP="005D22C6">
      <w:pPr>
        <w:rPr>
          <w:lang w:val="en-US"/>
        </w:rPr>
      </w:pPr>
      <w:r w:rsidRPr="00466AB7">
        <w:rPr>
          <w:lang w:val="en-US"/>
        </w:rPr>
        <w:t>National Inventors Hall of Fame, Inc. (NIHF)</w:t>
      </w:r>
    </w:p>
    <w:p w14:paraId="1B7DC980" w14:textId="77777777" w:rsidR="005D22C6" w:rsidRPr="00466AB7" w:rsidRDefault="005D22C6" w:rsidP="005D22C6">
      <w:pPr>
        <w:rPr>
          <w:lang w:val="en-US"/>
        </w:rPr>
      </w:pPr>
      <w:r w:rsidRPr="00466AB7">
        <w:rPr>
          <w:lang w:val="en-US"/>
        </w:rPr>
        <w:t>Native American Rights Fund (NARF)</w:t>
      </w:r>
    </w:p>
    <w:p w14:paraId="43A7FCDB" w14:textId="77777777" w:rsidR="005D22C6" w:rsidRPr="00466AB7" w:rsidRDefault="005D22C6" w:rsidP="005D22C6">
      <w:pPr>
        <w:rPr>
          <w:lang w:val="en-US"/>
        </w:rPr>
      </w:pPr>
      <w:r w:rsidRPr="00466AB7">
        <w:rPr>
          <w:lang w:val="en-US"/>
        </w:rPr>
        <w:t xml:space="preserve">New Zealand Institute of Patent Attorneys, Inc. (NZIPA) </w:t>
      </w:r>
    </w:p>
    <w:p w14:paraId="1E9C30BB" w14:textId="77777777" w:rsidR="005D22C6" w:rsidRPr="00466AB7" w:rsidRDefault="005D22C6" w:rsidP="005D22C6">
      <w:pPr>
        <w:rPr>
          <w:lang w:val="en-US"/>
        </w:rPr>
      </w:pPr>
      <w:r w:rsidRPr="00466AB7">
        <w:rPr>
          <w:lang w:val="en-US"/>
        </w:rPr>
        <w:t>Non-Commercial Foundation for Development of the Center for Elaboration and Commercialization of New Technologies (Fundación Skolkovo)</w:t>
      </w:r>
    </w:p>
    <w:p w14:paraId="6906413C" w14:textId="77777777" w:rsidR="005D22C6" w:rsidRPr="00466AB7" w:rsidRDefault="005D22C6" w:rsidP="005D22C6">
      <w:pPr>
        <w:rPr>
          <w:lang w:val="en-US"/>
        </w:rPr>
      </w:pPr>
      <w:r w:rsidRPr="00466AB7">
        <w:rPr>
          <w:lang w:val="en-US"/>
        </w:rPr>
        <w:t>Nordic Actors’ Council (NSR)</w:t>
      </w:r>
    </w:p>
    <w:p w14:paraId="300189B1" w14:textId="77777777" w:rsidR="005D22C6" w:rsidRPr="00466AB7" w:rsidRDefault="005D22C6" w:rsidP="005D22C6">
      <w:pPr>
        <w:rPr>
          <w:lang w:val="en-US"/>
        </w:rPr>
      </w:pPr>
      <w:r w:rsidRPr="00466AB7">
        <w:rPr>
          <w:lang w:val="en-US"/>
        </w:rPr>
        <w:t>North American Broadcasters Association (NABA)</w:t>
      </w:r>
    </w:p>
    <w:p w14:paraId="460C1E8C" w14:textId="77777777" w:rsidR="005D22C6" w:rsidRPr="00466AB7" w:rsidRDefault="005D22C6" w:rsidP="005D22C6">
      <w:pPr>
        <w:rPr>
          <w:lang w:val="en-US"/>
        </w:rPr>
      </w:pPr>
      <w:r w:rsidRPr="00466AB7">
        <w:rPr>
          <w:lang w:val="en-US"/>
        </w:rPr>
        <w:t>Omani Association for Intellectual Property (OAIP)</w:t>
      </w:r>
    </w:p>
    <w:p w14:paraId="59FCB321" w14:textId="77777777" w:rsidR="005D22C6" w:rsidRPr="00466AB7" w:rsidRDefault="005D22C6" w:rsidP="005D22C6">
      <w:pPr>
        <w:rPr>
          <w:lang w:val="en-US"/>
        </w:rPr>
      </w:pPr>
      <w:r w:rsidRPr="00466AB7">
        <w:rPr>
          <w:lang w:val="en-US"/>
        </w:rPr>
        <w:t>Open Knowledge Foundation (OKF)</w:t>
      </w:r>
    </w:p>
    <w:p w14:paraId="4E70E3C3" w14:textId="77777777" w:rsidR="005D22C6" w:rsidRPr="00466AB7" w:rsidRDefault="005D22C6" w:rsidP="005D22C6">
      <w:pPr>
        <w:rPr>
          <w:lang w:val="en-US"/>
        </w:rPr>
      </w:pPr>
      <w:proofErr w:type="spellStart"/>
      <w:r w:rsidRPr="00466AB7">
        <w:rPr>
          <w:lang w:val="en-US"/>
        </w:rPr>
        <w:t>Ordine</w:t>
      </w:r>
      <w:proofErr w:type="spellEnd"/>
      <w:r w:rsidRPr="00466AB7">
        <w:rPr>
          <w:lang w:val="en-US"/>
        </w:rPr>
        <w:t xml:space="preserve"> </w:t>
      </w:r>
      <w:proofErr w:type="spellStart"/>
      <w:r w:rsidRPr="00466AB7">
        <w:rPr>
          <w:lang w:val="en-US"/>
        </w:rPr>
        <w:t>dei</w:t>
      </w:r>
      <w:proofErr w:type="spellEnd"/>
      <w:r w:rsidRPr="00466AB7">
        <w:rPr>
          <w:lang w:val="en-US"/>
        </w:rPr>
        <w:t xml:space="preserve"> </w:t>
      </w:r>
      <w:proofErr w:type="spellStart"/>
      <w:r w:rsidRPr="00466AB7">
        <w:rPr>
          <w:lang w:val="en-US"/>
        </w:rPr>
        <w:t>Consulenti</w:t>
      </w:r>
      <w:proofErr w:type="spellEnd"/>
      <w:r w:rsidRPr="00466AB7">
        <w:rPr>
          <w:lang w:val="en-US"/>
        </w:rPr>
        <w:t xml:space="preserve"> in </w:t>
      </w:r>
      <w:proofErr w:type="spellStart"/>
      <w:r w:rsidRPr="00466AB7">
        <w:rPr>
          <w:lang w:val="en-US"/>
        </w:rPr>
        <w:t>Proprietà</w:t>
      </w:r>
      <w:proofErr w:type="spellEnd"/>
      <w:r w:rsidRPr="00466AB7">
        <w:rPr>
          <w:lang w:val="en-US"/>
        </w:rPr>
        <w:t xml:space="preserve"> </w:t>
      </w:r>
      <w:proofErr w:type="spellStart"/>
      <w:r w:rsidRPr="00466AB7">
        <w:rPr>
          <w:lang w:val="en-US"/>
        </w:rPr>
        <w:t>Industriale</w:t>
      </w:r>
      <w:proofErr w:type="spellEnd"/>
      <w:r w:rsidRPr="00466AB7">
        <w:rPr>
          <w:lang w:val="en-US"/>
        </w:rPr>
        <w:t xml:space="preserve"> (Instituto </w:t>
      </w:r>
      <w:proofErr w:type="spellStart"/>
      <w:r w:rsidRPr="00466AB7">
        <w:rPr>
          <w:lang w:val="en-US"/>
        </w:rPr>
        <w:t>Italiano</w:t>
      </w:r>
      <w:proofErr w:type="spellEnd"/>
      <w:r w:rsidRPr="00466AB7">
        <w:rPr>
          <w:lang w:val="en-US"/>
        </w:rPr>
        <w:t xml:space="preserve"> de </w:t>
      </w:r>
      <w:proofErr w:type="spellStart"/>
      <w:r w:rsidRPr="00466AB7">
        <w:rPr>
          <w:lang w:val="en-US"/>
        </w:rPr>
        <w:t>Asesores</w:t>
      </w:r>
      <w:proofErr w:type="spellEnd"/>
      <w:r w:rsidRPr="00466AB7">
        <w:rPr>
          <w:lang w:val="en-US"/>
        </w:rPr>
        <w:t xml:space="preserve"> de </w:t>
      </w:r>
      <w:proofErr w:type="spellStart"/>
      <w:r w:rsidRPr="00466AB7">
        <w:rPr>
          <w:lang w:val="en-US"/>
        </w:rPr>
        <w:t>Propiedad</w:t>
      </w:r>
      <w:proofErr w:type="spellEnd"/>
      <w:r w:rsidRPr="00466AB7">
        <w:rPr>
          <w:lang w:val="en-US"/>
        </w:rPr>
        <w:t xml:space="preserve"> Industrial) (OCPI)</w:t>
      </w:r>
    </w:p>
    <w:p w14:paraId="5BDE8375" w14:textId="77777777" w:rsidR="005D22C6" w:rsidRPr="00466AB7" w:rsidRDefault="005D22C6" w:rsidP="005D22C6">
      <w:pPr>
        <w:rPr>
          <w:i/>
          <w:lang w:val="en-US"/>
        </w:rPr>
      </w:pPr>
      <w:r w:rsidRPr="00466AB7">
        <w:rPr>
          <w:lang w:val="en-US"/>
        </w:rPr>
        <w:t xml:space="preserve">Ordre </w:t>
      </w:r>
      <w:proofErr w:type="spellStart"/>
      <w:r w:rsidRPr="00466AB7">
        <w:rPr>
          <w:lang w:val="en-US"/>
        </w:rPr>
        <w:t>suprême</w:t>
      </w:r>
      <w:proofErr w:type="spellEnd"/>
      <w:r w:rsidRPr="00466AB7">
        <w:rPr>
          <w:lang w:val="en-US"/>
        </w:rPr>
        <w:t xml:space="preserve"> des </w:t>
      </w:r>
      <w:proofErr w:type="spellStart"/>
      <w:r w:rsidRPr="00466AB7">
        <w:rPr>
          <w:lang w:val="en-US"/>
        </w:rPr>
        <w:t>ancêtres</w:t>
      </w:r>
      <w:proofErr w:type="spellEnd"/>
      <w:r w:rsidRPr="00466AB7">
        <w:rPr>
          <w:lang w:val="en-US"/>
        </w:rPr>
        <w:t xml:space="preserve"> (OSA)</w:t>
      </w:r>
    </w:p>
    <w:p w14:paraId="0266149F" w14:textId="77777777" w:rsidR="005D22C6" w:rsidRPr="007529AB" w:rsidRDefault="005D22C6" w:rsidP="005D22C6">
      <w:pPr>
        <w:rPr>
          <w:i/>
          <w:lang w:val="fr-FR"/>
        </w:rPr>
      </w:pPr>
      <w:r w:rsidRPr="007529AB">
        <w:rPr>
          <w:lang w:val="fr-FR"/>
        </w:rPr>
        <w:t>Organisation internationale de l’artisanat (OIA)</w:t>
      </w:r>
    </w:p>
    <w:p w14:paraId="2131C791" w14:textId="77777777" w:rsidR="005D22C6" w:rsidRPr="004501BD" w:rsidRDefault="005D22C6" w:rsidP="005D22C6">
      <w:pPr>
        <w:rPr>
          <w:i/>
          <w:szCs w:val="22"/>
          <w:lang w:val="es-ES_tradnl"/>
        </w:rPr>
      </w:pPr>
      <w:r w:rsidRPr="004501BD">
        <w:rPr>
          <w:lang w:val="es-ES_tradnl"/>
        </w:rPr>
        <w:t>Organización de Asociaciones y Empresas de Telecomunicaciones para América Latina (TEPAL)</w:t>
      </w:r>
    </w:p>
    <w:p w14:paraId="0DC1DB2D" w14:textId="77777777" w:rsidR="005D22C6" w:rsidRPr="00466AB7" w:rsidRDefault="005D22C6" w:rsidP="005D22C6">
      <w:pPr>
        <w:rPr>
          <w:i/>
          <w:lang w:val="en-US"/>
        </w:rPr>
      </w:pPr>
      <w:r w:rsidRPr="004501BD">
        <w:rPr>
          <w:lang w:val="es-ES_tradnl"/>
        </w:rPr>
        <w:t xml:space="preserve">Organización Iberoamericana de Derechos de Autor-Latinautor Inc. </w:t>
      </w:r>
      <w:r w:rsidRPr="00466AB7">
        <w:rPr>
          <w:lang w:val="en-US"/>
        </w:rPr>
        <w:t>(LATINAUTOR)</w:t>
      </w:r>
    </w:p>
    <w:p w14:paraId="6101FB21" w14:textId="77777777" w:rsidR="005D22C6" w:rsidRPr="00466AB7" w:rsidRDefault="005D22C6" w:rsidP="005D22C6">
      <w:pPr>
        <w:rPr>
          <w:lang w:val="en-US"/>
        </w:rPr>
      </w:pPr>
      <w:proofErr w:type="spellStart"/>
      <w:r w:rsidRPr="00466AB7">
        <w:rPr>
          <w:lang w:val="en-US"/>
        </w:rPr>
        <w:t>Organización</w:t>
      </w:r>
      <w:proofErr w:type="spellEnd"/>
      <w:r w:rsidRPr="00466AB7">
        <w:rPr>
          <w:lang w:val="en-US"/>
        </w:rPr>
        <w:t xml:space="preserve"> </w:t>
      </w:r>
      <w:proofErr w:type="spellStart"/>
      <w:r w:rsidRPr="00466AB7">
        <w:rPr>
          <w:lang w:val="en-US"/>
        </w:rPr>
        <w:t>Internacional</w:t>
      </w:r>
      <w:proofErr w:type="spellEnd"/>
      <w:r w:rsidRPr="00466AB7">
        <w:rPr>
          <w:lang w:val="en-US"/>
        </w:rPr>
        <w:t xml:space="preserve"> de </w:t>
      </w:r>
      <w:proofErr w:type="spellStart"/>
      <w:r w:rsidRPr="00466AB7">
        <w:rPr>
          <w:lang w:val="en-US"/>
        </w:rPr>
        <w:t>Normalización</w:t>
      </w:r>
      <w:proofErr w:type="spellEnd"/>
      <w:r w:rsidRPr="00466AB7">
        <w:rPr>
          <w:lang w:val="en-US"/>
        </w:rPr>
        <w:t xml:space="preserve"> (ISO)</w:t>
      </w:r>
    </w:p>
    <w:p w14:paraId="240BFA28" w14:textId="77777777" w:rsidR="005D22C6" w:rsidRPr="00466AB7" w:rsidRDefault="005D22C6" w:rsidP="005D22C6">
      <w:pPr>
        <w:rPr>
          <w:lang w:val="en-US"/>
        </w:rPr>
      </w:pPr>
      <w:r w:rsidRPr="00466AB7">
        <w:rPr>
          <w:lang w:val="en-US"/>
        </w:rPr>
        <w:t>Organization for an International Geographical Indications Network (ORIGIN)</w:t>
      </w:r>
    </w:p>
    <w:p w14:paraId="7A8889D9" w14:textId="77777777" w:rsidR="005D22C6" w:rsidRPr="00466AB7" w:rsidRDefault="005D22C6" w:rsidP="005D22C6">
      <w:pPr>
        <w:rPr>
          <w:lang w:val="en-US"/>
        </w:rPr>
      </w:pPr>
      <w:r w:rsidRPr="00466AB7">
        <w:rPr>
          <w:lang w:val="en-US"/>
        </w:rPr>
        <w:t>Patent Documentation Group (PDG)</w:t>
      </w:r>
    </w:p>
    <w:p w14:paraId="631D484F" w14:textId="77777777" w:rsidR="005D22C6" w:rsidRPr="00466AB7" w:rsidRDefault="005D22C6" w:rsidP="005D22C6">
      <w:pPr>
        <w:rPr>
          <w:lang w:val="en-US"/>
        </w:rPr>
      </w:pPr>
      <w:r w:rsidRPr="00466AB7">
        <w:rPr>
          <w:lang w:val="en-US"/>
        </w:rPr>
        <w:t>Patent Information Users Group (PIUG)</w:t>
      </w:r>
    </w:p>
    <w:p w14:paraId="756BEFEA" w14:textId="77777777" w:rsidR="005D22C6" w:rsidRPr="00466AB7" w:rsidRDefault="005D22C6" w:rsidP="005D22C6">
      <w:pPr>
        <w:rPr>
          <w:lang w:val="en-US"/>
        </w:rPr>
      </w:pPr>
      <w:r w:rsidRPr="00466AB7">
        <w:rPr>
          <w:lang w:val="en-US"/>
        </w:rPr>
        <w:t>Patent Protection Association of China (PPAC)</w:t>
      </w:r>
    </w:p>
    <w:p w14:paraId="48DFCF74" w14:textId="77777777" w:rsidR="005D22C6" w:rsidRPr="00466AB7" w:rsidRDefault="005D22C6" w:rsidP="005D22C6">
      <w:pPr>
        <w:rPr>
          <w:lang w:val="en-US"/>
        </w:rPr>
      </w:pPr>
      <w:r w:rsidRPr="00466AB7">
        <w:rPr>
          <w:lang w:val="en-US"/>
        </w:rPr>
        <w:t xml:space="preserve">Performing Arts </w:t>
      </w:r>
      <w:proofErr w:type="spellStart"/>
      <w:r w:rsidRPr="00466AB7">
        <w:rPr>
          <w:lang w:val="en-US"/>
        </w:rPr>
        <w:t>Employers</w:t>
      </w:r>
      <w:proofErr w:type="spellEnd"/>
      <w:r w:rsidRPr="00466AB7">
        <w:rPr>
          <w:lang w:val="en-US"/>
        </w:rPr>
        <w:t xml:space="preserve"> Associations League Europe (PEARLE)</w:t>
      </w:r>
    </w:p>
    <w:p w14:paraId="4D268143" w14:textId="77777777" w:rsidR="005D22C6" w:rsidRPr="00466AB7" w:rsidRDefault="005D22C6" w:rsidP="005D22C6">
      <w:pPr>
        <w:rPr>
          <w:lang w:val="en-US"/>
        </w:rPr>
      </w:pPr>
      <w:r w:rsidRPr="00466AB7">
        <w:rPr>
          <w:lang w:val="en-US"/>
        </w:rPr>
        <w:t>Picture Licensing Universal System (PLUS Coalition)</w:t>
      </w:r>
    </w:p>
    <w:p w14:paraId="5939C54C" w14:textId="77777777" w:rsidR="005D22C6" w:rsidRPr="00466AB7" w:rsidRDefault="005D22C6" w:rsidP="005D22C6">
      <w:pPr>
        <w:rPr>
          <w:lang w:val="en-US"/>
        </w:rPr>
      </w:pPr>
      <w:r w:rsidRPr="00466AB7">
        <w:rPr>
          <w:lang w:val="en-US"/>
        </w:rPr>
        <w:t>Public Knowledge, Inc.</w:t>
      </w:r>
    </w:p>
    <w:p w14:paraId="1852EC46" w14:textId="097DF314" w:rsidR="005D22C6" w:rsidRPr="00466AB7" w:rsidRDefault="005D22C6" w:rsidP="005D22C6">
      <w:pPr>
        <w:rPr>
          <w:lang w:val="en-US"/>
        </w:rPr>
      </w:pPr>
      <w:r w:rsidRPr="00466AB7">
        <w:rPr>
          <w:lang w:val="en-US"/>
        </w:rPr>
        <w:t xml:space="preserve">Queen Mary Intellectual Property Research Institute (QMIPRI) </w:t>
      </w:r>
    </w:p>
    <w:p w14:paraId="403EEFFA" w14:textId="77777777" w:rsidR="005D22C6" w:rsidRPr="00466AB7" w:rsidRDefault="005D22C6" w:rsidP="005D22C6">
      <w:pPr>
        <w:rPr>
          <w:lang w:val="en-US"/>
        </w:rPr>
      </w:pPr>
      <w:r w:rsidRPr="00466AB7">
        <w:rPr>
          <w:lang w:val="en-US"/>
        </w:rPr>
        <w:t>Research Center for Innovation-Supported Entrepreneurial Ecosystems (RISE)</w:t>
      </w:r>
    </w:p>
    <w:p w14:paraId="49892CA7" w14:textId="77777777" w:rsidR="005D22C6" w:rsidRPr="00466AB7" w:rsidRDefault="005D22C6" w:rsidP="005D22C6">
      <w:pPr>
        <w:rPr>
          <w:lang w:val="en-US"/>
        </w:rPr>
      </w:pPr>
      <w:r w:rsidRPr="00466AB7">
        <w:rPr>
          <w:lang w:val="en-US"/>
        </w:rPr>
        <w:t xml:space="preserve">School of Information Studies (SOIS), Universidad de Wisconsin-Milwaukee </w:t>
      </w:r>
    </w:p>
    <w:p w14:paraId="2E82CC8C" w14:textId="77777777" w:rsidR="005D22C6" w:rsidRPr="004501BD" w:rsidRDefault="005D22C6" w:rsidP="005D22C6">
      <w:pPr>
        <w:rPr>
          <w:szCs w:val="22"/>
          <w:lang w:val="es-ES_tradnl"/>
        </w:rPr>
      </w:pPr>
      <w:r w:rsidRPr="004501BD">
        <w:rPr>
          <w:lang w:val="es-ES_tradnl"/>
        </w:rPr>
        <w:t>Sociedad Argentina de Gestión de Actores Intérpretes (SAGAI)</w:t>
      </w:r>
    </w:p>
    <w:p w14:paraId="6AEDF471" w14:textId="77777777" w:rsidR="005D22C6" w:rsidRPr="004501BD" w:rsidRDefault="005D22C6" w:rsidP="005D22C6">
      <w:pPr>
        <w:rPr>
          <w:i/>
          <w:lang w:val="es-ES_tradnl"/>
        </w:rPr>
      </w:pPr>
      <w:r w:rsidRPr="004501BD">
        <w:rPr>
          <w:lang w:val="es-ES_tradnl"/>
        </w:rPr>
        <w:t>Sociedad de Autores de Artes Gráficas y Plásticas (ADAGP)</w:t>
      </w:r>
    </w:p>
    <w:p w14:paraId="45C78E3C" w14:textId="77777777" w:rsidR="005D22C6" w:rsidRPr="004501BD" w:rsidRDefault="005D22C6" w:rsidP="005D22C6">
      <w:pPr>
        <w:rPr>
          <w:i/>
          <w:lang w:val="es-ES_tradnl"/>
        </w:rPr>
      </w:pPr>
      <w:r w:rsidRPr="004501BD">
        <w:rPr>
          <w:lang w:val="es-ES_tradnl"/>
        </w:rPr>
        <w:t>Sociedade Portuguesa de Autores (SPA)</w:t>
      </w:r>
    </w:p>
    <w:p w14:paraId="13A85EF4" w14:textId="77777777" w:rsidR="005D22C6" w:rsidRPr="007529AB" w:rsidRDefault="005D22C6" w:rsidP="005D22C6">
      <w:pPr>
        <w:rPr>
          <w:i/>
          <w:lang w:val="fr-FR"/>
        </w:rPr>
      </w:pPr>
      <w:r w:rsidRPr="007529AB">
        <w:rPr>
          <w:lang w:val="fr-FR"/>
        </w:rPr>
        <w:t>Société civile pour l’administration des droits des artistes et musiciens interprètes (ADAMI)</w:t>
      </w:r>
    </w:p>
    <w:p w14:paraId="3D4F713C" w14:textId="77777777" w:rsidR="005D22C6" w:rsidRPr="00466AB7" w:rsidRDefault="005D22C6" w:rsidP="005D22C6">
      <w:pPr>
        <w:rPr>
          <w:lang w:val="en-US"/>
        </w:rPr>
      </w:pPr>
      <w:r w:rsidRPr="00466AB7">
        <w:rPr>
          <w:lang w:val="en-US"/>
        </w:rPr>
        <w:lastRenderedPageBreak/>
        <w:t>Society of American Archivists (SAA)</w:t>
      </w:r>
    </w:p>
    <w:p w14:paraId="2BB7E649" w14:textId="77777777" w:rsidR="005D22C6" w:rsidRPr="00466AB7" w:rsidRDefault="005D22C6" w:rsidP="005D22C6">
      <w:pPr>
        <w:rPr>
          <w:lang w:val="en-US"/>
        </w:rPr>
      </w:pPr>
      <w:r w:rsidRPr="00466AB7">
        <w:rPr>
          <w:lang w:val="en-US"/>
        </w:rPr>
        <w:t>Software &amp; Information Industry Association (SIIA)</w:t>
      </w:r>
    </w:p>
    <w:p w14:paraId="490A500B" w14:textId="77777777" w:rsidR="005D22C6" w:rsidRPr="00466AB7" w:rsidRDefault="005D22C6" w:rsidP="005D22C6">
      <w:pPr>
        <w:rPr>
          <w:lang w:val="en-US"/>
        </w:rPr>
      </w:pPr>
      <w:proofErr w:type="spellStart"/>
      <w:r w:rsidRPr="00466AB7">
        <w:rPr>
          <w:lang w:val="en-US"/>
        </w:rPr>
        <w:t>spiritsEUROPE</w:t>
      </w:r>
      <w:proofErr w:type="spellEnd"/>
    </w:p>
    <w:p w14:paraId="2BAD8173" w14:textId="77777777" w:rsidR="005D22C6" w:rsidRPr="00466AB7" w:rsidRDefault="005D22C6" w:rsidP="005D22C6">
      <w:pPr>
        <w:rPr>
          <w:lang w:val="en-US"/>
        </w:rPr>
      </w:pPr>
      <w:r w:rsidRPr="00466AB7">
        <w:rPr>
          <w:lang w:val="en-US"/>
        </w:rPr>
        <w:t>The Chartered Institute of Arbitrators (</w:t>
      </w:r>
      <w:proofErr w:type="spellStart"/>
      <w:r w:rsidRPr="00466AB7">
        <w:rPr>
          <w:lang w:val="en-US"/>
        </w:rPr>
        <w:t>CIArb</w:t>
      </w:r>
      <w:proofErr w:type="spellEnd"/>
      <w:r w:rsidRPr="00466AB7">
        <w:rPr>
          <w:lang w:val="en-US"/>
        </w:rPr>
        <w:t>)</w:t>
      </w:r>
    </w:p>
    <w:p w14:paraId="3A4BEF3F" w14:textId="77777777" w:rsidR="005D22C6" w:rsidRPr="00466AB7" w:rsidRDefault="005D22C6" w:rsidP="005D22C6">
      <w:pPr>
        <w:rPr>
          <w:lang w:val="en-US"/>
        </w:rPr>
      </w:pPr>
      <w:r w:rsidRPr="00466AB7">
        <w:rPr>
          <w:lang w:val="en-US"/>
        </w:rPr>
        <w:t>The Nest Foundation</w:t>
      </w:r>
    </w:p>
    <w:p w14:paraId="0E260EE5" w14:textId="77777777" w:rsidR="005D22C6" w:rsidRPr="00466AB7" w:rsidRDefault="005D22C6" w:rsidP="005D22C6">
      <w:pPr>
        <w:rPr>
          <w:lang w:val="en-US"/>
        </w:rPr>
      </w:pPr>
      <w:r w:rsidRPr="00466AB7">
        <w:rPr>
          <w:lang w:val="en-US"/>
        </w:rPr>
        <w:t xml:space="preserve">Third World Network </w:t>
      </w:r>
      <w:proofErr w:type="spellStart"/>
      <w:r w:rsidRPr="00466AB7">
        <w:rPr>
          <w:lang w:val="en-US"/>
        </w:rPr>
        <w:t>Berhad</w:t>
      </w:r>
      <w:proofErr w:type="spellEnd"/>
      <w:r w:rsidRPr="00466AB7">
        <w:rPr>
          <w:lang w:val="en-US"/>
        </w:rPr>
        <w:t xml:space="preserve"> (TWN)</w:t>
      </w:r>
    </w:p>
    <w:p w14:paraId="651613D9" w14:textId="77777777" w:rsidR="005D22C6" w:rsidRPr="004501BD" w:rsidRDefault="005D22C6" w:rsidP="005D22C6">
      <w:pPr>
        <w:rPr>
          <w:i/>
          <w:szCs w:val="22"/>
          <w:lang w:val="es-ES_tradnl"/>
        </w:rPr>
      </w:pPr>
      <w:r w:rsidRPr="004501BD">
        <w:rPr>
          <w:lang w:val="es-ES_tradnl"/>
        </w:rPr>
        <w:t>Tradiciones para el Mañana</w:t>
      </w:r>
    </w:p>
    <w:p w14:paraId="1B044F90" w14:textId="77777777" w:rsidR="005D22C6" w:rsidRPr="004501BD" w:rsidRDefault="005D22C6" w:rsidP="005D22C6">
      <w:pPr>
        <w:rPr>
          <w:lang w:val="es-ES_tradnl"/>
        </w:rPr>
      </w:pPr>
      <w:r w:rsidRPr="004501BD">
        <w:rPr>
          <w:lang w:val="es-ES_tradnl"/>
        </w:rPr>
        <w:t>Transnational Alliance to Combat Illicit Trade (TRACIT)</w:t>
      </w:r>
    </w:p>
    <w:p w14:paraId="0F6D1817" w14:textId="77777777" w:rsidR="005D22C6" w:rsidRPr="004501BD" w:rsidRDefault="005D22C6" w:rsidP="005D22C6">
      <w:pPr>
        <w:rPr>
          <w:i/>
          <w:lang w:val="es-ES_tradnl"/>
        </w:rPr>
      </w:pPr>
      <w:r w:rsidRPr="004501BD">
        <w:rPr>
          <w:lang w:val="es-ES_tradnl"/>
        </w:rPr>
        <w:t>Unión de Fabricantes para la Protección Internacional de la Propiedad Intelectual (UNIFAB)</w:t>
      </w:r>
    </w:p>
    <w:p w14:paraId="6741D67C" w14:textId="77777777" w:rsidR="005D22C6" w:rsidRPr="004501BD" w:rsidRDefault="005D22C6" w:rsidP="005D22C6">
      <w:pPr>
        <w:rPr>
          <w:lang w:val="es-ES_tradnl"/>
        </w:rPr>
      </w:pPr>
      <w:r w:rsidRPr="004501BD">
        <w:rPr>
          <w:lang w:val="es-ES_tradnl"/>
        </w:rPr>
        <w:t>Unión de Radiodifusión de Asia y el Pacífico (ABU)</w:t>
      </w:r>
    </w:p>
    <w:p w14:paraId="63CE52B9" w14:textId="77777777" w:rsidR="005D22C6" w:rsidRPr="004501BD" w:rsidRDefault="005D22C6" w:rsidP="005D22C6">
      <w:pPr>
        <w:rPr>
          <w:lang w:val="es-ES_tradnl"/>
        </w:rPr>
      </w:pPr>
      <w:r w:rsidRPr="004501BD">
        <w:rPr>
          <w:lang w:val="es-ES_tradnl"/>
        </w:rPr>
        <w:t>Unión de Radiodifusiones y Televisiones Nacionales de África (URTNA)</w:t>
      </w:r>
    </w:p>
    <w:p w14:paraId="7D4870D3" w14:textId="77777777" w:rsidR="005D22C6" w:rsidRPr="004501BD" w:rsidRDefault="005D22C6" w:rsidP="005D22C6">
      <w:pPr>
        <w:rPr>
          <w:lang w:val="es-ES_tradnl"/>
        </w:rPr>
      </w:pPr>
      <w:r w:rsidRPr="004501BD">
        <w:rPr>
          <w:lang w:val="es-ES_tradnl"/>
        </w:rPr>
        <w:t>Unión Europea de Radiodifusión (UER)</w:t>
      </w:r>
    </w:p>
    <w:p w14:paraId="5F1D44E3" w14:textId="77777777" w:rsidR="005D22C6" w:rsidRPr="00466AB7" w:rsidRDefault="005D22C6" w:rsidP="005D22C6">
      <w:pPr>
        <w:rPr>
          <w:lang w:val="en-US"/>
        </w:rPr>
      </w:pPr>
      <w:r w:rsidRPr="00466AB7">
        <w:rPr>
          <w:lang w:val="en-US"/>
        </w:rPr>
        <w:t>Union for the Public Domain (UPD)</w:t>
      </w:r>
    </w:p>
    <w:p w14:paraId="00E8AA96" w14:textId="77777777" w:rsidR="005D22C6" w:rsidRPr="004501BD" w:rsidRDefault="005D22C6" w:rsidP="005D22C6">
      <w:pPr>
        <w:rPr>
          <w:rFonts w:eastAsia="Times New Roman"/>
          <w:lang w:val="es-ES_tradnl"/>
        </w:rPr>
      </w:pPr>
      <w:r w:rsidRPr="004501BD">
        <w:rPr>
          <w:lang w:val="es-ES_tradnl"/>
        </w:rPr>
        <w:t>Unión Internacional de Arquitectos (UIA)</w:t>
      </w:r>
    </w:p>
    <w:p w14:paraId="78E4E21A" w14:textId="77777777" w:rsidR="005D22C6" w:rsidRPr="004501BD" w:rsidRDefault="005D22C6" w:rsidP="005D22C6">
      <w:pPr>
        <w:rPr>
          <w:lang w:val="es-ES_tradnl"/>
        </w:rPr>
      </w:pPr>
      <w:r w:rsidRPr="004501BD">
        <w:rPr>
          <w:lang w:val="es-ES_tradnl"/>
        </w:rPr>
        <w:t>Unión Internacional de Cines (UNIC)</w:t>
      </w:r>
    </w:p>
    <w:p w14:paraId="7FC306B0" w14:textId="77777777" w:rsidR="005D22C6" w:rsidRPr="004501BD" w:rsidRDefault="005D22C6" w:rsidP="005D22C6">
      <w:pPr>
        <w:tabs>
          <w:tab w:val="left" w:pos="3969"/>
        </w:tabs>
        <w:rPr>
          <w:rFonts w:eastAsia="Times New Roman"/>
          <w:lang w:val="es-ES_tradnl"/>
        </w:rPr>
      </w:pPr>
      <w:r w:rsidRPr="004501BD">
        <w:rPr>
          <w:lang w:val="es-ES_tradnl"/>
        </w:rPr>
        <w:t>Unión Internacional de Editores (UIE)</w:t>
      </w:r>
    </w:p>
    <w:p w14:paraId="77E4946E" w14:textId="77777777" w:rsidR="005D22C6" w:rsidRPr="004501BD" w:rsidRDefault="005D22C6" w:rsidP="005D22C6">
      <w:pPr>
        <w:rPr>
          <w:lang w:val="es-ES_tradnl"/>
        </w:rPr>
      </w:pPr>
      <w:r w:rsidRPr="004501BD">
        <w:rPr>
          <w:lang w:val="es-ES_tradnl"/>
        </w:rPr>
        <w:t>Unión Internacional para la Conservación de la Naturaleza (IUCN)</w:t>
      </w:r>
    </w:p>
    <w:p w14:paraId="171F41F7" w14:textId="77777777" w:rsidR="005D22C6" w:rsidRPr="004501BD" w:rsidRDefault="005D22C6" w:rsidP="005D22C6">
      <w:pPr>
        <w:rPr>
          <w:lang w:val="es-ES_tradnl"/>
        </w:rPr>
      </w:pPr>
      <w:r w:rsidRPr="004501BD">
        <w:rPr>
          <w:lang w:val="es-ES_tradnl"/>
        </w:rPr>
        <w:t>Unión Mundial de Ciegos (UMC)</w:t>
      </w:r>
    </w:p>
    <w:p w14:paraId="253259E7" w14:textId="77777777" w:rsidR="005D22C6" w:rsidRPr="004501BD" w:rsidRDefault="005D22C6" w:rsidP="005D22C6">
      <w:pPr>
        <w:rPr>
          <w:lang w:val="es-ES_tradnl"/>
        </w:rPr>
      </w:pPr>
      <w:r w:rsidRPr="004501BD">
        <w:rPr>
          <w:lang w:val="es-ES_tradnl"/>
        </w:rPr>
        <w:t>Unión Mundial de las Profesiones Liberales (UMPL)</w:t>
      </w:r>
    </w:p>
    <w:p w14:paraId="17AFBD1A" w14:textId="77777777" w:rsidR="005D22C6" w:rsidRPr="00466AB7" w:rsidRDefault="005D22C6" w:rsidP="005D22C6">
      <w:pPr>
        <w:rPr>
          <w:lang w:val="en-US"/>
        </w:rPr>
      </w:pPr>
      <w:r w:rsidRPr="00466AB7">
        <w:rPr>
          <w:lang w:val="en-US"/>
        </w:rPr>
        <w:t>Union Network International - Media and Entertainment (UNI-MEI)</w:t>
      </w:r>
    </w:p>
    <w:p w14:paraId="4BF63B2D" w14:textId="77777777" w:rsidR="005D22C6" w:rsidRPr="00466AB7" w:rsidRDefault="005D22C6" w:rsidP="005D22C6">
      <w:pPr>
        <w:rPr>
          <w:lang w:val="en-US"/>
        </w:rPr>
      </w:pPr>
      <w:r w:rsidRPr="00466AB7">
        <w:rPr>
          <w:lang w:val="en-US"/>
        </w:rPr>
        <w:t>Union of European Practitioners in Intellectual Property (UNION-IP)</w:t>
      </w:r>
    </w:p>
    <w:p w14:paraId="4049180C" w14:textId="77777777" w:rsidR="005D22C6" w:rsidRPr="004501BD" w:rsidRDefault="005D22C6" w:rsidP="005D22C6">
      <w:pPr>
        <w:rPr>
          <w:lang w:val="es-ES_tradnl"/>
        </w:rPr>
      </w:pPr>
      <w:r w:rsidRPr="004501BD">
        <w:rPr>
          <w:lang w:val="es-ES_tradnl"/>
        </w:rPr>
        <w:t>Unión Profesional de Emisoras de Radio y Televisión (RATEM)</w:t>
      </w:r>
    </w:p>
    <w:p w14:paraId="4F2C5103" w14:textId="77777777" w:rsidR="005D22C6" w:rsidRPr="00466AB7" w:rsidRDefault="005D22C6" w:rsidP="005D22C6">
      <w:pPr>
        <w:rPr>
          <w:lang w:val="en-US"/>
        </w:rPr>
      </w:pPr>
      <w:r w:rsidRPr="00466AB7">
        <w:rPr>
          <w:lang w:val="en-US"/>
        </w:rPr>
        <w:t>United States Telecom Association (USTA)</w:t>
      </w:r>
    </w:p>
    <w:p w14:paraId="722CB2F5" w14:textId="77777777" w:rsidR="005D22C6" w:rsidRPr="00466AB7" w:rsidRDefault="005D22C6" w:rsidP="005D22C6">
      <w:pPr>
        <w:rPr>
          <w:lang w:val="en-US"/>
        </w:rPr>
      </w:pPr>
      <w:proofErr w:type="spellStart"/>
      <w:r w:rsidRPr="00466AB7">
        <w:rPr>
          <w:lang w:val="en-US"/>
        </w:rPr>
        <w:t>Women@theTable</w:t>
      </w:r>
      <w:proofErr w:type="spellEnd"/>
      <w:r w:rsidRPr="00466AB7">
        <w:rPr>
          <w:lang w:val="en-US"/>
        </w:rPr>
        <w:t xml:space="preserve"> (Women at the Table)</w:t>
      </w:r>
    </w:p>
    <w:p w14:paraId="37DA5D29" w14:textId="77777777" w:rsidR="005D22C6" w:rsidRPr="00466AB7" w:rsidRDefault="005D22C6" w:rsidP="005D22C6">
      <w:pPr>
        <w:rPr>
          <w:lang w:val="en-US"/>
        </w:rPr>
      </w:pPr>
      <w:r w:rsidRPr="00466AB7">
        <w:rPr>
          <w:lang w:val="en-US"/>
        </w:rPr>
        <w:t>World Design Organization (WDO)</w:t>
      </w:r>
    </w:p>
    <w:p w14:paraId="4F34C6FC" w14:textId="77777777" w:rsidR="005D22C6" w:rsidRPr="00466AB7" w:rsidRDefault="005D22C6" w:rsidP="005D22C6">
      <w:pPr>
        <w:rPr>
          <w:lang w:val="en-US"/>
        </w:rPr>
      </w:pPr>
      <w:r w:rsidRPr="00466AB7">
        <w:rPr>
          <w:lang w:val="en-US"/>
        </w:rPr>
        <w:t>World Self Medication Industry (WSMI)</w:t>
      </w:r>
    </w:p>
    <w:p w14:paraId="36C28A43" w14:textId="77777777" w:rsidR="005D22C6" w:rsidRPr="00466AB7" w:rsidRDefault="005D22C6" w:rsidP="005D22C6">
      <w:pPr>
        <w:rPr>
          <w:lang w:val="en-US"/>
        </w:rPr>
      </w:pPr>
      <w:r w:rsidRPr="00466AB7">
        <w:rPr>
          <w:lang w:val="en-US"/>
        </w:rPr>
        <w:t>World Women Inventors and Entrepreneurs Association (WWIEA)</w:t>
      </w:r>
    </w:p>
    <w:p w14:paraId="603F0893" w14:textId="77777777" w:rsidR="00133B00" w:rsidRPr="00466AB7" w:rsidRDefault="00133B00" w:rsidP="00133B00">
      <w:pPr>
        <w:rPr>
          <w:lang w:val="en-US"/>
        </w:rPr>
      </w:pPr>
      <w:r w:rsidRPr="00466AB7">
        <w:rPr>
          <w:lang w:val="en-US"/>
        </w:rPr>
        <w:t>4iP Council EU AISBL (4iP Council)</w:t>
      </w:r>
    </w:p>
    <w:p w14:paraId="6D38E03E" w14:textId="77777777" w:rsidR="00133B00" w:rsidRPr="00466AB7" w:rsidRDefault="00133B00" w:rsidP="00133B00">
      <w:pPr>
        <w:rPr>
          <w:szCs w:val="22"/>
          <w:lang w:val="en-US"/>
        </w:rPr>
      </w:pPr>
    </w:p>
    <w:p w14:paraId="39FF997E" w14:textId="77777777" w:rsidR="00133B00" w:rsidRPr="00466AB7" w:rsidRDefault="00133B00" w:rsidP="00133B00">
      <w:pPr>
        <w:rPr>
          <w:szCs w:val="22"/>
          <w:lang w:val="en-US"/>
        </w:rPr>
      </w:pPr>
    </w:p>
    <w:p w14:paraId="1DB05110" w14:textId="77777777" w:rsidR="00133B00" w:rsidRPr="004501BD" w:rsidRDefault="00133B00" w:rsidP="00133B00">
      <w:pPr>
        <w:rPr>
          <w:szCs w:val="22"/>
          <w:lang w:val="es-ES_tradnl"/>
        </w:rPr>
      </w:pPr>
      <w:r w:rsidRPr="004501BD">
        <w:rPr>
          <w:lang w:val="es-ES_tradnl"/>
        </w:rPr>
        <w:t xml:space="preserve">Organizaciones no gubernamentales que han sido admitidas como observadores </w:t>
      </w:r>
      <w:r w:rsidRPr="004501BD">
        <w:rPr>
          <w:i/>
          <w:iCs/>
          <w:lang w:val="es-ES_tradnl"/>
        </w:rPr>
        <w:t>ad hoc</w:t>
      </w:r>
      <w:r w:rsidRPr="004501BD">
        <w:rPr>
          <w:lang w:val="es-ES_tradnl"/>
        </w:rPr>
        <w:t xml:space="preserve"> en el Comité Permanente sobre el Derecho de Marcas, Diseños Industriales e Indicaciones Geográficas (SCT):</w:t>
      </w:r>
    </w:p>
    <w:p w14:paraId="1022A7EF" w14:textId="77777777" w:rsidR="00133B00" w:rsidRPr="004501BD" w:rsidRDefault="00133B00" w:rsidP="00133B00">
      <w:pPr>
        <w:rPr>
          <w:szCs w:val="22"/>
          <w:lang w:val="es-ES_tradnl"/>
        </w:rPr>
      </w:pPr>
    </w:p>
    <w:p w14:paraId="1C913C7D" w14:textId="77777777" w:rsidR="005D22C6" w:rsidRPr="004501BD" w:rsidRDefault="005D22C6" w:rsidP="005D22C6">
      <w:pPr>
        <w:pStyle w:val="ListParagraph"/>
        <w:numPr>
          <w:ilvl w:val="0"/>
          <w:numId w:val="9"/>
        </w:numPr>
        <w:ind w:left="567" w:hanging="567"/>
        <w:rPr>
          <w:szCs w:val="22"/>
          <w:lang w:val="es-ES_tradnl"/>
        </w:rPr>
      </w:pPr>
      <w:r w:rsidRPr="004501BD">
        <w:rPr>
          <w:lang w:val="es-ES_tradnl"/>
        </w:rPr>
        <w:t>American Bar Association (ABA)</w:t>
      </w:r>
    </w:p>
    <w:p w14:paraId="0ACA57E3" w14:textId="77777777" w:rsidR="005D22C6" w:rsidRPr="00466AB7" w:rsidRDefault="005D22C6" w:rsidP="005D22C6">
      <w:pPr>
        <w:pStyle w:val="ListParagraph"/>
        <w:numPr>
          <w:ilvl w:val="0"/>
          <w:numId w:val="9"/>
        </w:numPr>
        <w:ind w:left="567" w:hanging="567"/>
        <w:rPr>
          <w:szCs w:val="22"/>
          <w:lang w:val="en-US"/>
        </w:rPr>
      </w:pPr>
      <w:r w:rsidRPr="00466AB7">
        <w:rPr>
          <w:lang w:val="en-US"/>
        </w:rPr>
        <w:t>Bureau of European Design Associations (BEDA)</w:t>
      </w:r>
    </w:p>
    <w:p w14:paraId="0F9A5617" w14:textId="77777777" w:rsidR="005D22C6" w:rsidRPr="00466AB7" w:rsidRDefault="005D22C6" w:rsidP="005D22C6">
      <w:pPr>
        <w:pStyle w:val="ListParagraph"/>
        <w:numPr>
          <w:ilvl w:val="0"/>
          <w:numId w:val="9"/>
        </w:numPr>
        <w:ind w:left="567" w:hanging="567"/>
        <w:rPr>
          <w:szCs w:val="22"/>
          <w:lang w:val="en-US"/>
        </w:rPr>
      </w:pPr>
      <w:r w:rsidRPr="00466AB7">
        <w:rPr>
          <w:lang w:val="en-US"/>
        </w:rPr>
        <w:t>Center for International Governance Innovation (CIGI)</w:t>
      </w:r>
    </w:p>
    <w:p w14:paraId="2EE573CB" w14:textId="12E93747" w:rsidR="005D22C6" w:rsidRPr="004501BD" w:rsidRDefault="005D22C6" w:rsidP="005D22C6">
      <w:pPr>
        <w:pStyle w:val="ListParagraph"/>
        <w:numPr>
          <w:ilvl w:val="0"/>
          <w:numId w:val="9"/>
        </w:numPr>
        <w:ind w:left="567" w:hanging="567"/>
        <w:rPr>
          <w:szCs w:val="22"/>
          <w:lang w:val="es-ES_tradnl"/>
        </w:rPr>
      </w:pPr>
      <w:r w:rsidRPr="004501BD">
        <w:rPr>
          <w:lang w:val="es-ES_tradnl"/>
        </w:rPr>
        <w:t>Comité Olímpico Internacional (COI)</w:t>
      </w:r>
    </w:p>
    <w:p w14:paraId="3397F881" w14:textId="77777777" w:rsidR="005D22C6" w:rsidRPr="004501BD" w:rsidRDefault="005D22C6" w:rsidP="005D22C6">
      <w:pPr>
        <w:pStyle w:val="ListParagraph"/>
        <w:numPr>
          <w:ilvl w:val="0"/>
          <w:numId w:val="9"/>
        </w:numPr>
        <w:ind w:left="567" w:hanging="567"/>
        <w:rPr>
          <w:szCs w:val="22"/>
          <w:lang w:val="es-ES_tradnl"/>
        </w:rPr>
      </w:pPr>
      <w:r w:rsidRPr="004501BD">
        <w:rPr>
          <w:lang w:val="es-ES_tradnl"/>
        </w:rPr>
        <w:t>Corporación para la Asignación de Nombres y Números en Internet (ICANN)</w:t>
      </w:r>
    </w:p>
    <w:p w14:paraId="68254AD2" w14:textId="77777777" w:rsidR="005D22C6" w:rsidRPr="004501BD" w:rsidRDefault="005D22C6" w:rsidP="005D22C6">
      <w:pPr>
        <w:pStyle w:val="ListParagraph"/>
        <w:numPr>
          <w:ilvl w:val="0"/>
          <w:numId w:val="9"/>
        </w:numPr>
        <w:ind w:left="567" w:hanging="567"/>
        <w:rPr>
          <w:szCs w:val="22"/>
          <w:lang w:val="es-ES_tradnl"/>
        </w:rPr>
      </w:pPr>
      <w:r w:rsidRPr="004501BD">
        <w:rPr>
          <w:lang w:val="es-ES_tradnl"/>
        </w:rPr>
        <w:t>HealthChek</w:t>
      </w:r>
    </w:p>
    <w:p w14:paraId="79B451F2" w14:textId="77777777" w:rsidR="005D22C6" w:rsidRPr="00466AB7" w:rsidRDefault="005D22C6" w:rsidP="005D22C6">
      <w:pPr>
        <w:pStyle w:val="ListParagraph"/>
        <w:numPr>
          <w:ilvl w:val="0"/>
          <w:numId w:val="9"/>
        </w:numPr>
        <w:ind w:left="567" w:hanging="567"/>
        <w:rPr>
          <w:szCs w:val="22"/>
          <w:lang w:val="en-US"/>
        </w:rPr>
      </w:pPr>
      <w:r w:rsidRPr="00466AB7">
        <w:rPr>
          <w:lang w:val="en-US"/>
        </w:rPr>
        <w:t>Institute for Trade, Standards and Sustainable Development (ITSSD)</w:t>
      </w:r>
    </w:p>
    <w:p w14:paraId="15B8B431" w14:textId="77777777" w:rsidR="005D22C6" w:rsidRPr="007529AB" w:rsidRDefault="005D22C6" w:rsidP="005D22C6">
      <w:pPr>
        <w:pStyle w:val="ListParagraph"/>
        <w:numPr>
          <w:ilvl w:val="0"/>
          <w:numId w:val="9"/>
        </w:numPr>
        <w:ind w:left="567" w:hanging="567"/>
        <w:rPr>
          <w:szCs w:val="22"/>
          <w:lang w:val="fr-FR"/>
        </w:rPr>
      </w:pPr>
      <w:proofErr w:type="spellStart"/>
      <w:r w:rsidRPr="007529AB">
        <w:rPr>
          <w:lang w:val="fr-FR"/>
        </w:rPr>
        <w:t>Intellectual</w:t>
      </w:r>
      <w:proofErr w:type="spellEnd"/>
      <w:r w:rsidRPr="007529AB">
        <w:rPr>
          <w:lang w:val="fr-FR"/>
        </w:rPr>
        <w:t xml:space="preserve"> </w:t>
      </w:r>
      <w:proofErr w:type="spellStart"/>
      <w:r w:rsidRPr="007529AB">
        <w:rPr>
          <w:lang w:val="fr-FR"/>
        </w:rPr>
        <w:t>Property</w:t>
      </w:r>
      <w:proofErr w:type="spellEnd"/>
      <w:r w:rsidRPr="007529AB">
        <w:rPr>
          <w:lang w:val="fr-FR"/>
        </w:rPr>
        <w:t xml:space="preserve"> International Forum - Québec (FORPIQ)</w:t>
      </w:r>
    </w:p>
    <w:p w14:paraId="69E57844" w14:textId="00D7B359" w:rsidR="005D22C6" w:rsidRPr="004501BD" w:rsidRDefault="005D22C6" w:rsidP="005D22C6">
      <w:pPr>
        <w:pStyle w:val="ListParagraph"/>
        <w:numPr>
          <w:ilvl w:val="0"/>
          <w:numId w:val="9"/>
        </w:numPr>
        <w:ind w:left="567" w:hanging="567"/>
        <w:rPr>
          <w:szCs w:val="22"/>
          <w:lang w:val="es-ES_tradnl"/>
        </w:rPr>
      </w:pPr>
      <w:r w:rsidRPr="004501BD">
        <w:rPr>
          <w:lang w:val="es-ES_tradnl"/>
        </w:rPr>
        <w:t xml:space="preserve">Japan Trademark Association (JTA) </w:t>
      </w:r>
    </w:p>
    <w:p w14:paraId="6E081201" w14:textId="55DD6DC2" w:rsidR="00975713" w:rsidRPr="004501BD" w:rsidRDefault="00975713" w:rsidP="00975713">
      <w:pPr>
        <w:rPr>
          <w:szCs w:val="22"/>
          <w:lang w:val="es-ES_tradnl"/>
        </w:rPr>
      </w:pPr>
    </w:p>
    <w:p w14:paraId="34E679B4" w14:textId="0E6AD3C9" w:rsidR="00975713" w:rsidRPr="004501BD" w:rsidRDefault="00975713" w:rsidP="00975713">
      <w:pPr>
        <w:rPr>
          <w:szCs w:val="22"/>
          <w:lang w:val="es-ES_tradnl"/>
        </w:rPr>
      </w:pPr>
      <w:r w:rsidRPr="004501BD">
        <w:rPr>
          <w:szCs w:val="22"/>
          <w:lang w:val="es-ES_tradnl"/>
        </w:rPr>
        <w:t>Otras organizaciones intergubernamentales o no gubernamentales</w:t>
      </w:r>
    </w:p>
    <w:p w14:paraId="5672D539" w14:textId="77777777" w:rsidR="00975713" w:rsidRPr="004501BD" w:rsidRDefault="00975713" w:rsidP="00975713">
      <w:pPr>
        <w:rPr>
          <w:szCs w:val="22"/>
          <w:lang w:val="es-ES_tradnl"/>
        </w:rPr>
      </w:pPr>
    </w:p>
    <w:p w14:paraId="2AC87DC0" w14:textId="1BB5E269" w:rsidR="00975713" w:rsidRPr="004501BD" w:rsidRDefault="00975713" w:rsidP="00975713">
      <w:pPr>
        <w:pStyle w:val="ListParagraph"/>
        <w:numPr>
          <w:ilvl w:val="0"/>
          <w:numId w:val="9"/>
        </w:numPr>
        <w:ind w:left="567" w:hanging="567"/>
        <w:rPr>
          <w:szCs w:val="22"/>
          <w:lang w:val="es-ES_tradnl"/>
        </w:rPr>
      </w:pPr>
      <w:r w:rsidRPr="004501BD">
        <w:rPr>
          <w:szCs w:val="22"/>
          <w:lang w:val="es-ES_tradnl"/>
        </w:rPr>
        <w:t xml:space="preserve">Tribus tulalip </w:t>
      </w:r>
      <w:r w:rsidRPr="004501BD">
        <w:rPr>
          <w:lang w:val="es-ES_tradnl"/>
        </w:rPr>
        <w:t>del</w:t>
      </w:r>
      <w:r w:rsidRPr="004501BD">
        <w:rPr>
          <w:szCs w:val="22"/>
          <w:lang w:val="es-ES_tradnl"/>
        </w:rPr>
        <w:t xml:space="preserve"> Departamento de Asuntos Gubernamentales de Washington</w:t>
      </w:r>
    </w:p>
    <w:p w14:paraId="2343B8F3" w14:textId="77777777" w:rsidR="00133B00" w:rsidRPr="004501BD" w:rsidRDefault="00133B00" w:rsidP="00133B00">
      <w:pPr>
        <w:rPr>
          <w:szCs w:val="22"/>
          <w:lang w:val="es-ES_tradnl"/>
        </w:rPr>
      </w:pPr>
    </w:p>
    <w:p w14:paraId="781AF97F" w14:textId="77777777" w:rsidR="00133B00" w:rsidRPr="004501BD" w:rsidRDefault="00133B00" w:rsidP="00133B00">
      <w:pPr>
        <w:rPr>
          <w:szCs w:val="22"/>
          <w:lang w:val="es-ES_tradnl"/>
        </w:rPr>
      </w:pPr>
      <w:r w:rsidRPr="004501BD">
        <w:rPr>
          <w:lang w:val="es-ES_tradnl"/>
        </w:rPr>
        <w:t xml:space="preserve">y otras organizaciones intergubernamentales y no gubernamentales que invite el </w:t>
      </w:r>
      <w:proofErr w:type="gramStart"/>
      <w:r w:rsidRPr="004501BD">
        <w:rPr>
          <w:lang w:val="es-ES_tradnl"/>
        </w:rPr>
        <w:t>Director General</w:t>
      </w:r>
      <w:proofErr w:type="gramEnd"/>
      <w:r w:rsidRPr="004501BD">
        <w:rPr>
          <w:lang w:val="es-ES_tradnl"/>
        </w:rPr>
        <w:t>.</w:t>
      </w:r>
    </w:p>
    <w:p w14:paraId="3DE27852" w14:textId="77777777" w:rsidR="00133B00" w:rsidRPr="004501BD" w:rsidRDefault="00133B00" w:rsidP="00133B00">
      <w:pPr>
        <w:rPr>
          <w:szCs w:val="22"/>
          <w:u w:val="single"/>
          <w:lang w:val="es-ES_tradnl"/>
        </w:rPr>
      </w:pPr>
      <w:r w:rsidRPr="004501BD">
        <w:rPr>
          <w:u w:val="single"/>
          <w:lang w:val="es-ES_tradnl"/>
        </w:rPr>
        <w:br w:type="page"/>
      </w:r>
      <w:r w:rsidRPr="004501BD">
        <w:rPr>
          <w:u w:val="single"/>
          <w:lang w:val="es-ES_tradnl"/>
        </w:rPr>
        <w:lastRenderedPageBreak/>
        <w:t>PROYECTO DE INVITACIÓN QUE SE PROPONE CURSAR A</w:t>
      </w:r>
    </w:p>
    <w:p w14:paraId="342EACF1" w14:textId="77777777" w:rsidR="00133B00" w:rsidRPr="004501BD" w:rsidRDefault="00133B00" w:rsidP="00133B00">
      <w:pPr>
        <w:rPr>
          <w:szCs w:val="22"/>
          <w:u w:val="single"/>
          <w:lang w:val="es-ES_tradnl"/>
        </w:rPr>
      </w:pPr>
      <w:r w:rsidRPr="004501BD">
        <w:rPr>
          <w:u w:val="single"/>
          <w:lang w:val="es-ES_tradnl"/>
        </w:rPr>
        <w:t>CADA ORGANIZACIÓN OBSERVADORA</w:t>
      </w:r>
    </w:p>
    <w:p w14:paraId="7DAD7A81" w14:textId="77777777" w:rsidR="00133B00" w:rsidRPr="004501BD" w:rsidRDefault="00133B00" w:rsidP="00133B00">
      <w:pPr>
        <w:rPr>
          <w:szCs w:val="22"/>
          <w:lang w:val="es-ES_tradnl"/>
        </w:rPr>
      </w:pPr>
    </w:p>
    <w:p w14:paraId="0341A8B8" w14:textId="77777777" w:rsidR="00133B00" w:rsidRPr="004501BD" w:rsidRDefault="00133B00" w:rsidP="00133B00">
      <w:pPr>
        <w:rPr>
          <w:szCs w:val="22"/>
          <w:lang w:val="es-ES_tradnl"/>
        </w:rPr>
      </w:pPr>
    </w:p>
    <w:p w14:paraId="08F24615" w14:textId="77777777" w:rsidR="00133B00" w:rsidRPr="004501BD" w:rsidRDefault="00133B00" w:rsidP="00195B45">
      <w:pPr>
        <w:pStyle w:val="Endofdocument-Annex"/>
        <w:rPr>
          <w:szCs w:val="22"/>
          <w:lang w:val="es-ES_tradnl"/>
        </w:rPr>
      </w:pPr>
      <w:r w:rsidRPr="004501BD">
        <w:rPr>
          <w:lang w:val="es-ES_tradnl"/>
        </w:rPr>
        <w:t>[fecha]</w:t>
      </w:r>
    </w:p>
    <w:p w14:paraId="51773FB0" w14:textId="77777777" w:rsidR="00133B00" w:rsidRPr="004501BD" w:rsidRDefault="00133B00" w:rsidP="00195B45">
      <w:pPr>
        <w:rPr>
          <w:lang w:val="es-ES_tradnl"/>
        </w:rPr>
      </w:pPr>
    </w:p>
    <w:p w14:paraId="66D32C46" w14:textId="77777777" w:rsidR="00133B00" w:rsidRPr="004501BD" w:rsidRDefault="00133B00" w:rsidP="00133B00">
      <w:pPr>
        <w:tabs>
          <w:tab w:val="center" w:pos="4320"/>
          <w:tab w:val="left" w:pos="6804"/>
          <w:tab w:val="right" w:pos="8640"/>
        </w:tabs>
        <w:rPr>
          <w:szCs w:val="22"/>
          <w:lang w:val="es-ES_tradnl"/>
        </w:rPr>
      </w:pPr>
      <w:r w:rsidRPr="004501BD">
        <w:rPr>
          <w:lang w:val="es-ES_tradnl"/>
        </w:rPr>
        <w:t>De mi consideración:</w:t>
      </w:r>
    </w:p>
    <w:p w14:paraId="6673CE4C" w14:textId="77777777" w:rsidR="00133B00" w:rsidRPr="004501BD" w:rsidRDefault="00133B00" w:rsidP="00133B00">
      <w:pPr>
        <w:tabs>
          <w:tab w:val="left" w:pos="6804"/>
        </w:tabs>
        <w:rPr>
          <w:szCs w:val="22"/>
          <w:lang w:val="es-ES_tradnl"/>
        </w:rPr>
      </w:pPr>
    </w:p>
    <w:p w14:paraId="03BE2BBB" w14:textId="77777777" w:rsidR="00133B00" w:rsidRPr="004501BD" w:rsidRDefault="00133B00" w:rsidP="00133B00">
      <w:pPr>
        <w:rPr>
          <w:szCs w:val="22"/>
          <w:lang w:val="es-ES_tradnl"/>
        </w:rPr>
      </w:pPr>
      <w:r w:rsidRPr="004501BD">
        <w:rPr>
          <w:lang w:val="es-ES_tradnl"/>
        </w:rPr>
        <w:t>Tengo el agrado de invitar a su Organización a estar representada en calidad de observador en la Conferencia Diplomática para la celebración y adopción de un tratado sobre el Derecho de los diseños (DLT) (denominada en lo sucesivo “la Conferencia Diplomática”).</w:t>
      </w:r>
    </w:p>
    <w:p w14:paraId="31A04A8C" w14:textId="77777777" w:rsidR="00133B00" w:rsidRPr="004501BD" w:rsidRDefault="00133B00" w:rsidP="00133B00">
      <w:pPr>
        <w:rPr>
          <w:szCs w:val="22"/>
          <w:lang w:val="es-ES_tradnl"/>
        </w:rPr>
      </w:pPr>
    </w:p>
    <w:p w14:paraId="6D58BDBD" w14:textId="3FE2FA7E" w:rsidR="00133B00" w:rsidRPr="004501BD" w:rsidRDefault="00133B00" w:rsidP="00133B00">
      <w:pPr>
        <w:rPr>
          <w:szCs w:val="22"/>
          <w:lang w:val="es-ES_tradnl"/>
        </w:rPr>
      </w:pPr>
      <w:r w:rsidRPr="004501BD">
        <w:rPr>
          <w:lang w:val="es-ES_tradnl"/>
        </w:rPr>
        <w:t xml:space="preserve">La Conferencia Diplomática tendrá lugar en [ciudad/país], en [lugar de celebración], del [fechas], y será inaugurada a las 10 horas del primer día. A fin de facilitar el proceso de inscripción de los participantes, se ha puesto en marcha un sistema de inscripción en Internet. Se ruega a los representantes de su organización invitados a participar en la Conferencia Diplomática que se inscriban, a más tardar, el [fecha] por medio del enlace (url). </w:t>
      </w:r>
    </w:p>
    <w:p w14:paraId="0073F68C" w14:textId="77777777" w:rsidR="00133B00" w:rsidRPr="004501BD" w:rsidRDefault="00133B00" w:rsidP="00133B00">
      <w:pPr>
        <w:rPr>
          <w:szCs w:val="22"/>
          <w:lang w:val="es-ES_tradnl"/>
        </w:rPr>
      </w:pPr>
    </w:p>
    <w:p w14:paraId="7BC60823" w14:textId="77777777" w:rsidR="00133B00" w:rsidRPr="004501BD" w:rsidRDefault="00133B00" w:rsidP="00133B00">
      <w:pPr>
        <w:rPr>
          <w:szCs w:val="22"/>
          <w:lang w:val="es-ES_tradnl"/>
        </w:rPr>
      </w:pPr>
      <w:r w:rsidRPr="004501BD">
        <w:rPr>
          <w:lang w:val="es-ES_tradnl"/>
        </w:rPr>
        <w:t>Habrá interpretación simultánea en español, árabe, chino, francés, inglés y ruso, y del portugués a esos seis idiomas.</w:t>
      </w:r>
    </w:p>
    <w:p w14:paraId="77331828" w14:textId="77777777" w:rsidR="00133B00" w:rsidRPr="004501BD" w:rsidRDefault="00133B00" w:rsidP="00133B00">
      <w:pPr>
        <w:rPr>
          <w:szCs w:val="22"/>
          <w:lang w:val="es-ES_tradnl"/>
        </w:rPr>
      </w:pPr>
    </w:p>
    <w:p w14:paraId="7E329C0E" w14:textId="77777777" w:rsidR="00133B00" w:rsidRPr="004501BD" w:rsidRDefault="00195B45" w:rsidP="00133B00">
      <w:pPr>
        <w:rPr>
          <w:szCs w:val="22"/>
          <w:lang w:val="es-ES_tradnl"/>
        </w:rPr>
      </w:pPr>
      <w:r w:rsidRPr="004501BD">
        <w:rPr>
          <w:noProof/>
          <w:lang w:val="es-ES_tradnl" w:eastAsia="es-ES"/>
        </w:rPr>
        <mc:AlternateContent>
          <mc:Choice Requires="wps">
            <w:drawing>
              <wp:anchor distT="0" distB="0" distL="114300" distR="114300" simplePos="0" relativeHeight="251680768" behindDoc="0" locked="0" layoutInCell="1" allowOverlap="1" wp14:anchorId="35BB4047" wp14:editId="6B9DC1FA">
                <wp:simplePos x="0" y="0"/>
                <wp:positionH relativeFrom="column">
                  <wp:posOffset>-684530</wp:posOffset>
                </wp:positionH>
                <wp:positionV relativeFrom="paragraph">
                  <wp:posOffset>8890</wp:posOffset>
                </wp:positionV>
                <wp:extent cx="317500" cy="635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wps:spPr>
                      <wps:txbx>
                        <w:txbxContent>
                          <w:p w14:paraId="6E54B0A2" w14:textId="77777777" w:rsidR="00195B45" w:rsidRPr="00195B45" w:rsidRDefault="00195B45" w:rsidP="00195B45">
                            <w:pPr>
                              <w:jc w:val="right"/>
                              <w:rPr>
                                <w:color w:val="000000"/>
                                <w:sz w:val="20"/>
                              </w:rPr>
                            </w:pPr>
                            <w:r w:rsidRPr="00195B45">
                              <w:rPr>
                                <w:color w:val="000000"/>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5BB4047" id="Text Box 13" o:spid="_x0000_s1038" type="#_x0000_t202" style="position:absolute;margin-left:-53.9pt;margin-top:.7pt;width:25pt;height: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" fillcolor="black" strokeweight=".5pt">
                <v:fill opacity="0"/>
                <v:stroke opacity="0" joinstyle="round"/>
                <v:textbox style="mso-fit-shape-to-text:t" inset="0,0,0,0">
                  <w:txbxContent>
                    <w:p w14:paraId="6E54B0A2" w14:textId="77777777" w:rsidR="00195B45" w:rsidRPr="00195B45" w:rsidRDefault="00195B45" w:rsidP="00195B45">
                      <w:pPr>
                        <w:jc w:val="right"/>
                        <w:rPr>
                          <w:color w:val="000000"/>
                          <w:sz w:val="20"/>
                        </w:rPr>
                      </w:pPr>
                      <w:r w:rsidRPr="00195B45">
                        <w:rPr>
                          <w:color w:val="000000"/>
                          <w:sz w:val="20"/>
                        </w:rPr>
                        <w:t xml:space="preserve">./. </w:t>
                      </w:r>
                    </w:p>
                  </w:txbxContent>
                </v:textbox>
              </v:shape>
            </w:pict>
          </mc:Fallback>
        </mc:AlternateContent>
      </w:r>
      <w:r w:rsidR="00133B00" w:rsidRPr="004501BD">
        <w:rPr>
          <w:noProof/>
          <w:lang w:val="es-ES_tradnl" w:eastAsia="es-ES"/>
        </w:rPr>
        <mc:AlternateContent>
          <mc:Choice Requires="wps">
            <w:drawing>
              <wp:anchor distT="0" distB="0" distL="114300" distR="114300" simplePos="0" relativeHeight="251662336" behindDoc="0" locked="0" layoutInCell="0" allowOverlap="1" wp14:anchorId="1E277A06" wp14:editId="6B8108BA">
                <wp:simplePos x="0" y="0"/>
                <wp:positionH relativeFrom="column">
                  <wp:posOffset>-684530</wp:posOffset>
                </wp:positionH>
                <wp:positionV relativeFrom="paragraph">
                  <wp:posOffset>339090</wp:posOffset>
                </wp:positionV>
                <wp:extent cx="317500" cy="170180"/>
                <wp:effectExtent l="0" t="0" r="0" b="0"/>
                <wp:wrapTopAndBottom/>
                <wp:docPr id="2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70180"/>
                        </a:xfrm>
                        <a:prstGeom prst="rect">
                          <a:avLst/>
                        </a:prstGeom>
                        <a:solidFill>
                          <a:srgbClr val="FFFFFF">
                            <a:alpha val="0"/>
                          </a:srgbClr>
                        </a:solidFill>
                        <a:ln w="9525">
                          <a:solidFill>
                            <a:srgbClr val="000000">
                              <a:alpha val="0"/>
                            </a:srgbClr>
                          </a:solidFill>
                          <a:miter lim="800000"/>
                          <a:headEnd/>
                          <a:tailEnd/>
                        </a:ln>
                      </wps:spPr>
                      <wps:txbx>
                        <w:txbxContent>
                          <w:p w14:paraId="7707C074" w14:textId="77777777" w:rsidR="00133B00" w:rsidRPr="006D5593" w:rsidRDefault="00133B00" w:rsidP="00133B00">
                            <w:pPr>
                              <w:jc w:val="righ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277A06" id="Text Box 40" o:spid="_x0000_s1039" type="#_x0000_t202" style="position:absolute;margin-left:-53.9pt;margin-top:26.7pt;width:25pt;height:1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" o:allowincell="f">
                <v:fill opacity="0"/>
                <v:stroke opacity="0"/>
                <v:textbox style="mso-fit-shape-to-text:t" inset="0,0,0,0">
                  <w:txbxContent>
                    <w:p w14:paraId="7707C074" w14:textId="77777777" w:rsidR="00133B00" w:rsidRPr="006D5593" w:rsidRDefault="00133B00" w:rsidP="00133B00">
                      <w:pPr>
                        <w:jc w:val="right"/>
                      </w:pPr>
                    </w:p>
                  </w:txbxContent>
                </v:textbox>
                <w10:wrap type="topAndBottom"/>
              </v:shape>
            </w:pict>
          </mc:Fallback>
        </mc:AlternateContent>
      </w:r>
      <w:r w:rsidR="00133B00" w:rsidRPr="004501BD">
        <w:rPr>
          <w:lang w:val="es-ES_tradnl"/>
        </w:rPr>
        <w:t xml:space="preserve">Se adjuntan </w:t>
      </w:r>
      <w:r w:rsidR="00133B00" w:rsidRPr="004501BD">
        <w:rPr>
          <w:noProof/>
          <w:lang w:val="es-ES_tradnl" w:eastAsia="es-ES"/>
        </w:rPr>
        <mc:AlternateContent>
          <mc:Choice Requires="wps">
            <w:drawing>
              <wp:anchor distT="0" distB="0" distL="114300" distR="114300" simplePos="0" relativeHeight="251663360" behindDoc="0" locked="0" layoutInCell="1" allowOverlap="1" wp14:anchorId="5038AB86" wp14:editId="29191982">
                <wp:simplePos x="0" y="0"/>
                <wp:positionH relativeFrom="column">
                  <wp:posOffset>-697230</wp:posOffset>
                </wp:positionH>
                <wp:positionV relativeFrom="paragraph">
                  <wp:posOffset>170180</wp:posOffset>
                </wp:positionV>
                <wp:extent cx="317500" cy="635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17500" cy="635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txbx>
                        <w:txbxContent>
                          <w:p w14:paraId="63211756" w14:textId="77777777" w:rsidR="00133B00" w:rsidRPr="001A65C5" w:rsidRDefault="00133B00" w:rsidP="00133B00">
                            <w:pPr>
                              <w:jc w:val="right"/>
                              <w:rPr>
                                <w:sz w:val="20"/>
                              </w:rPr>
                            </w:pPr>
                            <w:r>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038AB86" id="Text Box 26" o:spid="_x0000_s1040" type="#_x0000_t202" style="position:absolute;margin-left:-54.9pt;margin-top:13.4pt;width:25pt;height: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" fillcolor="black" strokeweight=".5pt">
                <v:fill opacity="0"/>
                <v:stroke opacity="0" joinstyle="round"/>
                <v:textbox style="mso-fit-shape-to-text:t" inset="0,0,0,0">
                  <w:txbxContent>
                    <w:p w14:paraId="63211756" w14:textId="77777777" w:rsidR="00133B00" w:rsidRPr="001A65C5" w:rsidRDefault="00133B00" w:rsidP="00133B00">
                      <w:pPr>
                        <w:jc w:val="right"/>
                        <w:rPr>
                          <w:sz w:val="20"/>
                        </w:rPr>
                      </w:pPr>
                      <w:r>
                        <w:rPr>
                          <w:sz w:val="20"/>
                        </w:rPr>
                        <w:t xml:space="preserve">./. </w:t>
                      </w:r>
                    </w:p>
                  </w:txbxContent>
                </v:textbox>
              </v:shape>
            </w:pict>
          </mc:Fallback>
        </mc:AlternateContent>
      </w:r>
      <w:r w:rsidR="00133B00" w:rsidRPr="004501BD">
        <w:rPr>
          <w:lang w:val="es-ES_tradnl"/>
        </w:rPr>
        <w:t>a la presente Nota los proyectos de orden del día y de Reglamento de la Conferencia Diplomática.</w:t>
      </w:r>
    </w:p>
    <w:p w14:paraId="7699CA15" w14:textId="77777777" w:rsidR="00133B00" w:rsidRPr="004501BD" w:rsidRDefault="00133B00" w:rsidP="00133B00">
      <w:pPr>
        <w:rPr>
          <w:szCs w:val="22"/>
          <w:lang w:val="es-ES_tradnl"/>
        </w:rPr>
      </w:pPr>
    </w:p>
    <w:p w14:paraId="04EA715B" w14:textId="00702720" w:rsidR="00133B00" w:rsidRPr="004501BD" w:rsidRDefault="00133B00" w:rsidP="00133B00">
      <w:pPr>
        <w:rPr>
          <w:szCs w:val="22"/>
          <w:lang w:val="es-ES_tradnl"/>
        </w:rPr>
      </w:pPr>
      <w:r w:rsidRPr="004501BD">
        <w:rPr>
          <w:lang w:val="es-ES_tradnl"/>
        </w:rPr>
        <w:t xml:space="preserve">Los proyectos de artículos </w:t>
      </w:r>
      <w:r w:rsidR="00975713" w:rsidRPr="004501BD">
        <w:rPr>
          <w:lang w:val="es-ES_tradnl"/>
        </w:rPr>
        <w:t>–</w:t>
      </w:r>
      <w:r w:rsidRPr="004501BD">
        <w:rPr>
          <w:lang w:val="es-ES_tradnl"/>
        </w:rPr>
        <w:t>en particular, las disposiciones administrativas y las cláusulas finales</w:t>
      </w:r>
      <w:r w:rsidR="00975713" w:rsidRPr="004501BD">
        <w:rPr>
          <w:lang w:val="es-ES_tradnl"/>
        </w:rPr>
        <w:t>–</w:t>
      </w:r>
      <w:r w:rsidRPr="004501BD">
        <w:rPr>
          <w:lang w:val="es-ES_tradnl"/>
        </w:rPr>
        <w:t xml:space="preserve"> y de Reglamento relativos a la legislación y práctica en materia de diseños industriales constituyen la “propuesta básica” que se menciona en el artículo 29.1.a) del proyecto de Reglamento.</w:t>
      </w:r>
    </w:p>
    <w:p w14:paraId="310B6EED" w14:textId="77777777" w:rsidR="00133B00" w:rsidRPr="004501BD" w:rsidRDefault="00133B00" w:rsidP="00133B00">
      <w:pPr>
        <w:rPr>
          <w:szCs w:val="22"/>
          <w:lang w:val="es-ES_tradnl"/>
        </w:rPr>
      </w:pPr>
    </w:p>
    <w:p w14:paraId="1EAB3CC9" w14:textId="77777777" w:rsidR="00133B00" w:rsidRPr="004501BD" w:rsidRDefault="00133B00" w:rsidP="00133B00">
      <w:pPr>
        <w:rPr>
          <w:szCs w:val="22"/>
          <w:lang w:val="es-ES_tradnl"/>
        </w:rPr>
      </w:pPr>
      <w:r w:rsidRPr="004501BD">
        <w:rPr>
          <w:lang w:val="es-ES_tradnl"/>
        </w:rPr>
        <w:t xml:space="preserve">Me permito señalar a su atención que deberán expedirse cartas de designación para sus representantes (véase el artículo 7 del proyecto de Reglamento de la Conferencia Diplomática, documento DLT/2/PM/3). Dichas cartas de designación deberán estar firmadas por el </w:t>
      </w:r>
      <w:proofErr w:type="gramStart"/>
      <w:r w:rsidRPr="004501BD">
        <w:rPr>
          <w:lang w:val="es-ES_tradnl"/>
        </w:rPr>
        <w:t>Jefe</w:t>
      </w:r>
      <w:proofErr w:type="gramEnd"/>
      <w:r w:rsidRPr="004501BD">
        <w:rPr>
          <w:lang w:val="es-ES_tradnl"/>
        </w:rPr>
        <w:t xml:space="preserve"> Ejecutivo de su Organización.</w:t>
      </w:r>
    </w:p>
    <w:p w14:paraId="2A47B7D3" w14:textId="77777777" w:rsidR="00133B00" w:rsidRPr="004501BD" w:rsidRDefault="00133B00" w:rsidP="00133B00">
      <w:pPr>
        <w:rPr>
          <w:szCs w:val="22"/>
          <w:lang w:val="es-ES_tradnl"/>
        </w:rPr>
      </w:pPr>
    </w:p>
    <w:p w14:paraId="1C63D419" w14:textId="77777777" w:rsidR="00133B00" w:rsidRPr="004501BD" w:rsidRDefault="00133B00" w:rsidP="00133B00">
      <w:pPr>
        <w:rPr>
          <w:szCs w:val="22"/>
          <w:lang w:val="es-ES_tradnl"/>
        </w:rPr>
      </w:pPr>
      <w:r w:rsidRPr="004501BD">
        <w:rPr>
          <w:lang w:val="es-ES_tradnl"/>
        </w:rPr>
        <w:t>Se ruega que los nombres y cargos de las personas que representarán a su Organización me sean comunicados a más tardar el [fecha]. Habida cuenta de que la OMPI fomenta la igualdad entre los géneros, se agradecería que se tuviera presente la paridad al designar a las personas representantes.</w:t>
      </w:r>
    </w:p>
    <w:p w14:paraId="3CCC90A2" w14:textId="77777777" w:rsidR="00133B00" w:rsidRPr="004501BD" w:rsidRDefault="00133B00" w:rsidP="00133B00">
      <w:pPr>
        <w:rPr>
          <w:szCs w:val="22"/>
          <w:lang w:val="es-ES_tradnl"/>
        </w:rPr>
      </w:pPr>
    </w:p>
    <w:p w14:paraId="0ED5709E" w14:textId="77777777" w:rsidR="00133B00" w:rsidRPr="004501BD" w:rsidRDefault="00133B00" w:rsidP="00195B45">
      <w:pPr>
        <w:rPr>
          <w:szCs w:val="22"/>
          <w:lang w:val="es-ES_tradnl"/>
        </w:rPr>
      </w:pPr>
      <w:r w:rsidRPr="004501BD">
        <w:rPr>
          <w:lang w:val="es-ES_tradnl"/>
        </w:rPr>
        <w:t>Aprovecho esta oportunidad para saludarle muy atentamente.</w:t>
      </w:r>
    </w:p>
    <w:p w14:paraId="2D4E281A" w14:textId="0D0F8C11" w:rsidR="00133B00" w:rsidRPr="004501BD" w:rsidRDefault="00133B00" w:rsidP="00195B45">
      <w:pPr>
        <w:pStyle w:val="Endofdocument-Annex"/>
        <w:rPr>
          <w:lang w:val="es-ES_tradnl"/>
        </w:rPr>
      </w:pPr>
    </w:p>
    <w:p w14:paraId="287D1835" w14:textId="77777777" w:rsidR="004501BD" w:rsidRPr="004501BD" w:rsidRDefault="004501BD" w:rsidP="00195B45">
      <w:pPr>
        <w:pStyle w:val="Endofdocument-Annex"/>
        <w:rPr>
          <w:lang w:val="es-ES_tradnl"/>
        </w:rPr>
      </w:pPr>
    </w:p>
    <w:p w14:paraId="2A654AF5" w14:textId="77777777" w:rsidR="00133B00" w:rsidRPr="004501BD" w:rsidRDefault="00133B00" w:rsidP="00195B45">
      <w:pPr>
        <w:pStyle w:val="Endofdocument-Annex"/>
        <w:rPr>
          <w:lang w:val="es-ES_tradnl"/>
        </w:rPr>
      </w:pPr>
    </w:p>
    <w:p w14:paraId="0AF966DC" w14:textId="77777777" w:rsidR="00133B00" w:rsidRPr="004501BD" w:rsidRDefault="00133B00" w:rsidP="00195B45">
      <w:pPr>
        <w:pStyle w:val="Endofdocument-Annex"/>
        <w:rPr>
          <w:lang w:val="es-ES_tradnl"/>
        </w:rPr>
      </w:pPr>
    </w:p>
    <w:p w14:paraId="1CEBAED6" w14:textId="77777777" w:rsidR="00133B00" w:rsidRPr="004501BD" w:rsidRDefault="00133B00" w:rsidP="00195B45">
      <w:pPr>
        <w:pStyle w:val="Endofdocument-Annex"/>
        <w:rPr>
          <w:lang w:val="es-ES_tradnl"/>
        </w:rPr>
      </w:pPr>
      <w:r w:rsidRPr="004501BD">
        <w:rPr>
          <w:lang w:val="es-ES_tradnl"/>
        </w:rPr>
        <w:t>Daren Tang</w:t>
      </w:r>
    </w:p>
    <w:p w14:paraId="189F01F7" w14:textId="77777777" w:rsidR="00133B00" w:rsidRPr="004501BD" w:rsidRDefault="00133B00" w:rsidP="00195B45">
      <w:pPr>
        <w:pStyle w:val="Endofdocument-Annex"/>
        <w:rPr>
          <w:lang w:val="es-ES_tradnl"/>
        </w:rPr>
      </w:pPr>
      <w:r w:rsidRPr="004501BD">
        <w:rPr>
          <w:lang w:val="es-ES_tradnl"/>
        </w:rPr>
        <w:t>Director General</w:t>
      </w:r>
    </w:p>
    <w:p w14:paraId="271B1961" w14:textId="77777777" w:rsidR="00133B00" w:rsidRPr="004501BD" w:rsidRDefault="00133B00" w:rsidP="004501BD">
      <w:pPr>
        <w:pStyle w:val="Endofdocument-Annex"/>
        <w:ind w:left="0"/>
        <w:rPr>
          <w:lang w:val="es-ES_tradnl"/>
        </w:rPr>
      </w:pPr>
    </w:p>
    <w:p w14:paraId="55A95E00" w14:textId="77777777" w:rsidR="00133B00" w:rsidRPr="004501BD" w:rsidRDefault="00133B00" w:rsidP="004501BD">
      <w:pPr>
        <w:pStyle w:val="Endofdocument-Annex"/>
        <w:ind w:left="0"/>
        <w:rPr>
          <w:lang w:val="es-ES_tradnl"/>
        </w:rPr>
      </w:pPr>
    </w:p>
    <w:p w14:paraId="5D8815F1" w14:textId="77777777" w:rsidR="00133B00" w:rsidRPr="004501BD" w:rsidRDefault="00133B00" w:rsidP="004501BD">
      <w:pPr>
        <w:pStyle w:val="Endofdocument-Annex"/>
        <w:ind w:left="0"/>
        <w:rPr>
          <w:lang w:val="es-ES_tradnl"/>
        </w:rPr>
      </w:pPr>
    </w:p>
    <w:p w14:paraId="48BEA6A0" w14:textId="77777777" w:rsidR="00133B00" w:rsidRPr="004501BD" w:rsidRDefault="00133B00" w:rsidP="004501BD">
      <w:pPr>
        <w:pStyle w:val="Endofdocument-Annex"/>
        <w:ind w:left="0"/>
        <w:rPr>
          <w:lang w:val="es-ES_tradnl"/>
        </w:rPr>
      </w:pPr>
    </w:p>
    <w:p w14:paraId="550B2D6D" w14:textId="77777777" w:rsidR="00133B00" w:rsidRPr="004501BD" w:rsidRDefault="00133B00" w:rsidP="004501BD">
      <w:pPr>
        <w:spacing w:after="600"/>
        <w:rPr>
          <w:rFonts w:eastAsia="Times New Roman"/>
          <w:szCs w:val="22"/>
          <w:lang w:val="es-ES_tradnl"/>
        </w:rPr>
      </w:pPr>
      <w:r w:rsidRPr="004501BD">
        <w:rPr>
          <w:lang w:val="es-ES_tradnl"/>
        </w:rPr>
        <w:t>Anexos: DLT/DC/1 Prov., DLT/DC/2, DLT/DC/3 y DLT/DC/4</w:t>
      </w:r>
    </w:p>
    <w:p w14:paraId="3D1ECC73" w14:textId="77777777" w:rsidR="00152CEA" w:rsidRPr="004501BD" w:rsidRDefault="00133B00" w:rsidP="00195B45">
      <w:pPr>
        <w:pStyle w:val="Endofdocument-Annex"/>
        <w:rPr>
          <w:lang w:val="es-ES_tradnl"/>
        </w:rPr>
      </w:pPr>
      <w:r w:rsidRPr="004501BD">
        <w:rPr>
          <w:lang w:val="es-ES_tradnl"/>
        </w:rPr>
        <w:t>[Fin del Anexo V y del documento]</w:t>
      </w:r>
    </w:p>
    <w:sectPr w:rsidR="00152CEA" w:rsidRPr="004501BD" w:rsidSect="00195B45">
      <w:headerReference w:type="default" r:id="rId28"/>
      <w:footerReference w:type="default" r:id="rId29"/>
      <w:headerReference w:type="first" r:id="rId30"/>
      <w:footerReference w:type="first" r:id="rId3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A4A75" w14:textId="77777777" w:rsidR="00D775C9" w:rsidRDefault="00D775C9">
      <w:r>
        <w:separator/>
      </w:r>
    </w:p>
  </w:endnote>
  <w:endnote w:type="continuationSeparator" w:id="0">
    <w:p w14:paraId="6AA85F99" w14:textId="77777777" w:rsidR="00D775C9" w:rsidRPr="009D30E6" w:rsidRDefault="00D775C9" w:rsidP="007E663E">
      <w:pPr>
        <w:rPr>
          <w:sz w:val="17"/>
          <w:szCs w:val="17"/>
        </w:rPr>
      </w:pPr>
      <w:r w:rsidRPr="009D30E6">
        <w:rPr>
          <w:sz w:val="17"/>
          <w:szCs w:val="17"/>
        </w:rPr>
        <w:separator/>
      </w:r>
    </w:p>
    <w:p w14:paraId="58685463" w14:textId="77777777" w:rsidR="00D775C9" w:rsidRPr="007E663E" w:rsidRDefault="00D775C9" w:rsidP="007E663E">
      <w:pPr>
        <w:spacing w:after="60"/>
        <w:rPr>
          <w:sz w:val="17"/>
          <w:szCs w:val="17"/>
        </w:rPr>
      </w:pPr>
      <w:r>
        <w:rPr>
          <w:sz w:val="17"/>
        </w:rPr>
        <w:t>[Continuación de la nota de la página anterior]</w:t>
      </w:r>
    </w:p>
  </w:endnote>
  <w:endnote w:type="continuationNotice" w:id="1">
    <w:p w14:paraId="2BD1BB21" w14:textId="77777777" w:rsidR="00D775C9" w:rsidRPr="007E663E" w:rsidRDefault="00D775C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1B4C" w14:textId="77777777" w:rsidR="002243C2" w:rsidRDefault="00224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2422" w14:textId="77777777" w:rsidR="002243C2" w:rsidRDefault="00224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76578" w14:textId="77777777" w:rsidR="002243C2" w:rsidRDefault="002243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DBDD" w14:textId="77777777" w:rsidR="00133B00" w:rsidRDefault="00133B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33958" w14:textId="77777777" w:rsidR="00133B00" w:rsidRDefault="0013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926B" w14:textId="77777777" w:rsidR="00D775C9" w:rsidRDefault="00D775C9">
      <w:r>
        <w:separator/>
      </w:r>
    </w:p>
  </w:footnote>
  <w:footnote w:type="continuationSeparator" w:id="0">
    <w:p w14:paraId="6D3D8B40" w14:textId="77777777" w:rsidR="00D775C9" w:rsidRPr="009D30E6" w:rsidRDefault="00D775C9" w:rsidP="007E663E">
      <w:pPr>
        <w:rPr>
          <w:sz w:val="17"/>
          <w:szCs w:val="17"/>
        </w:rPr>
      </w:pPr>
      <w:r w:rsidRPr="009D30E6">
        <w:rPr>
          <w:sz w:val="17"/>
          <w:szCs w:val="17"/>
        </w:rPr>
        <w:separator/>
      </w:r>
    </w:p>
    <w:p w14:paraId="6D14128E" w14:textId="77777777" w:rsidR="00D775C9" w:rsidRPr="007E663E" w:rsidRDefault="00D775C9" w:rsidP="007E663E">
      <w:pPr>
        <w:spacing w:after="60"/>
        <w:rPr>
          <w:sz w:val="17"/>
          <w:szCs w:val="17"/>
        </w:rPr>
      </w:pPr>
      <w:r>
        <w:rPr>
          <w:sz w:val="17"/>
        </w:rPr>
        <w:t>[Continuación de la nota de la página anterior]</w:t>
      </w:r>
    </w:p>
  </w:footnote>
  <w:footnote w:type="continuationNotice" w:id="1">
    <w:p w14:paraId="6D6F2F95" w14:textId="77777777" w:rsidR="00D775C9" w:rsidRPr="007E663E" w:rsidRDefault="00D775C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99FE" w14:textId="77777777" w:rsidR="00133B00" w:rsidRPr="002326AB" w:rsidRDefault="00133B00" w:rsidP="00133B00">
    <w:pPr>
      <w:jc w:val="right"/>
      <w:rPr>
        <w:caps/>
      </w:rPr>
    </w:pPr>
    <w:r>
      <w:rPr>
        <w:caps/>
      </w:rPr>
      <w:t>DLT/2/PM/4</w:t>
    </w:r>
  </w:p>
  <w:p w14:paraId="1F818628" w14:textId="77777777" w:rsidR="00133B00" w:rsidRDefault="00133B00" w:rsidP="00133B00">
    <w:pPr>
      <w:jc w:val="right"/>
    </w:pPr>
    <w:r>
      <w:t xml:space="preserve">página </w:t>
    </w:r>
    <w:r>
      <w:fldChar w:fldCharType="begin"/>
    </w:r>
    <w:r>
      <w:instrText xml:space="preserve"> PAGE  \* MERGEFORMAT </w:instrText>
    </w:r>
    <w:r>
      <w:fldChar w:fldCharType="separate"/>
    </w:r>
    <w:r>
      <w:t>2</w:t>
    </w:r>
    <w:r>
      <w:fldChar w:fldCharType="end"/>
    </w:r>
  </w:p>
  <w:p w14:paraId="47048120" w14:textId="77777777" w:rsidR="00133B00" w:rsidRDefault="00133B00" w:rsidP="00133B00">
    <w:pPr>
      <w:jc w:val="right"/>
    </w:pPr>
  </w:p>
  <w:p w14:paraId="12DA853D" w14:textId="77777777" w:rsidR="00133B00" w:rsidRDefault="00133B00">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0497" w14:textId="77777777" w:rsidR="00133B00" w:rsidRDefault="00133B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1C47B574" w14:textId="77777777" w:rsidR="00133B00" w:rsidRDefault="00133B00">
    <w:pPr>
      <w:pStyle w:val="Header"/>
      <w:ind w:right="36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5C2B" w14:textId="77777777" w:rsidR="00133B00" w:rsidRDefault="00133B00" w:rsidP="00133B00">
    <w:pPr>
      <w:jc w:val="right"/>
    </w:pPr>
    <w:r>
      <w:t>DLT/2/PM/4</w:t>
    </w:r>
  </w:p>
  <w:p w14:paraId="53069A2A" w14:textId="77777777" w:rsidR="00133B00" w:rsidRDefault="00133B00" w:rsidP="00133B00">
    <w:pPr>
      <w:jc w:val="right"/>
    </w:pPr>
    <w:r>
      <w:t xml:space="preserve">página </w:t>
    </w:r>
    <w:r w:rsidRPr="00267BF7">
      <w:fldChar w:fldCharType="begin"/>
    </w:r>
    <w:r w:rsidRPr="00267BF7">
      <w:instrText xml:space="preserve"> PAGE  \* MERGEFORMAT </w:instrText>
    </w:r>
    <w:r w:rsidRPr="00267BF7">
      <w:fldChar w:fldCharType="separate"/>
    </w:r>
    <w:r w:rsidR="00C44530">
      <w:rPr>
        <w:noProof/>
      </w:rPr>
      <w:t>4</w:t>
    </w:r>
    <w:r w:rsidRPr="00267BF7">
      <w:fldChar w:fldCharType="end"/>
    </w:r>
  </w:p>
  <w:p w14:paraId="3F550E1B" w14:textId="77777777" w:rsidR="00133B00" w:rsidRDefault="00133B00" w:rsidP="00133B00">
    <w:pPr>
      <w:jc w:val="right"/>
    </w:pPr>
  </w:p>
  <w:p w14:paraId="3D0AFB46" w14:textId="77777777" w:rsidR="00133B00" w:rsidRPr="00267BF7" w:rsidRDefault="00133B00" w:rsidP="00133B00">
    <w:pPr>
      <w:jc w:val="right"/>
      <w:rPr>
        <w:szCs w:val="22"/>
      </w:rPr>
    </w:pPr>
  </w:p>
  <w:p w14:paraId="6956819F" w14:textId="77777777" w:rsidR="00133B00" w:rsidRDefault="00133B00" w:rsidP="00133B00">
    <w:pP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44D4" w14:textId="1108FB26" w:rsidR="00133B00" w:rsidRPr="00133B00" w:rsidRDefault="00133B00" w:rsidP="00133B00">
    <w:pPr>
      <w:jc w:val="right"/>
      <w:rPr>
        <w:szCs w:val="22"/>
      </w:rPr>
    </w:pPr>
    <w:r w:rsidRPr="00133B00">
      <w:t>DLT/2/PM/4</w:t>
    </w:r>
    <w:r w:rsidR="00291C7A">
      <w:t xml:space="preserve"> Rev.</w:t>
    </w:r>
  </w:p>
  <w:p w14:paraId="18275661" w14:textId="77777777" w:rsidR="00133B00" w:rsidRPr="00133B00" w:rsidRDefault="00133B00" w:rsidP="00133B00">
    <w:pPr>
      <w:pStyle w:val="Header"/>
      <w:jc w:val="right"/>
      <w:rPr>
        <w:szCs w:val="22"/>
      </w:rPr>
    </w:pPr>
    <w:r w:rsidRPr="00133B00">
      <w:t>ANEXO II</w:t>
    </w:r>
  </w:p>
  <w:p w14:paraId="2C32BAB0" w14:textId="77777777" w:rsidR="00133B00" w:rsidRPr="00133B00" w:rsidRDefault="00133B00" w:rsidP="00133B00">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9AD6" w14:textId="77777777" w:rsidR="00133B00" w:rsidRDefault="00133B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513CC65A" w14:textId="77777777" w:rsidR="00133B00" w:rsidRDefault="00133B00">
    <w:pPr>
      <w:pStyle w:val="Header"/>
      <w:ind w:right="36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C4DC2" w14:textId="77777777" w:rsidR="00133B00" w:rsidRPr="00133B00" w:rsidRDefault="00133B00" w:rsidP="00133B00">
    <w:pPr>
      <w:jc w:val="right"/>
      <w:rPr>
        <w:szCs w:val="22"/>
      </w:rPr>
    </w:pPr>
    <w:r w:rsidRPr="00133B00">
      <w:t>DLT/2/PM/4</w:t>
    </w:r>
  </w:p>
  <w:p w14:paraId="18DFD8A8" w14:textId="77777777" w:rsidR="00133B00" w:rsidRDefault="00133B00" w:rsidP="00133B00">
    <w:pPr>
      <w:pStyle w:val="Header"/>
      <w:jc w:val="right"/>
    </w:pPr>
    <w:r w:rsidRPr="00133B00">
      <w:t>ANEXO IV</w:t>
    </w:r>
  </w:p>
  <w:p w14:paraId="5E875BF4" w14:textId="77777777" w:rsidR="00133B00" w:rsidRDefault="00133B00" w:rsidP="00133B00">
    <w:pPr>
      <w:pStyle w:val="Header"/>
      <w:jc w:val="right"/>
    </w:pPr>
  </w:p>
  <w:p w14:paraId="09DF7EF4" w14:textId="77777777" w:rsidR="00133B00" w:rsidRPr="00133B00" w:rsidRDefault="00133B00" w:rsidP="00133B0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EF78" w14:textId="44639ACE" w:rsidR="00133B00" w:rsidRPr="00133B00" w:rsidRDefault="00133B00" w:rsidP="00133B00">
    <w:pPr>
      <w:jc w:val="right"/>
      <w:rPr>
        <w:szCs w:val="22"/>
      </w:rPr>
    </w:pPr>
    <w:r w:rsidRPr="00133B00">
      <w:t>DLT/2/PM/4</w:t>
    </w:r>
    <w:r w:rsidR="00291C7A">
      <w:t xml:space="preserve"> Rev.</w:t>
    </w:r>
  </w:p>
  <w:p w14:paraId="739691CD" w14:textId="77777777" w:rsidR="00133B00" w:rsidRPr="00133B00" w:rsidRDefault="00133B00" w:rsidP="00133B00">
    <w:pPr>
      <w:pStyle w:val="Header"/>
      <w:jc w:val="right"/>
      <w:rPr>
        <w:szCs w:val="22"/>
      </w:rPr>
    </w:pPr>
    <w:r w:rsidRPr="00133B00">
      <w:t>ANEXO III</w:t>
    </w:r>
  </w:p>
  <w:p w14:paraId="7264630D" w14:textId="77777777" w:rsidR="00133B00" w:rsidRPr="00133B00" w:rsidRDefault="00133B00" w:rsidP="00133B00">
    <w:pPr>
      <w:pStyle w:val="Header"/>
      <w:jc w:val="right"/>
    </w:pPr>
  </w:p>
  <w:p w14:paraId="1038D40D" w14:textId="77777777" w:rsidR="00133B00" w:rsidRPr="00133B00" w:rsidRDefault="00133B00" w:rsidP="00133B00">
    <w:pPr>
      <w:pStyle w:val="Heade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D48C0" w14:textId="4FCA7C0B" w:rsidR="00CC6FB7" w:rsidRPr="00133B00" w:rsidRDefault="00CC6FB7" w:rsidP="00133B00">
    <w:pPr>
      <w:jc w:val="right"/>
      <w:rPr>
        <w:szCs w:val="22"/>
      </w:rPr>
    </w:pPr>
    <w:r w:rsidRPr="00133B00">
      <w:t>DLT/2/PM/4</w:t>
    </w:r>
    <w:r w:rsidR="00291C7A" w:rsidRPr="00291C7A">
      <w:t xml:space="preserve"> Rev.</w:t>
    </w:r>
  </w:p>
  <w:p w14:paraId="339CE410" w14:textId="77777777" w:rsidR="00CC6FB7" w:rsidRPr="00133B00" w:rsidRDefault="00CC6FB7" w:rsidP="00133B00">
    <w:pPr>
      <w:pStyle w:val="Header"/>
      <w:jc w:val="right"/>
      <w:rPr>
        <w:szCs w:val="22"/>
      </w:rPr>
    </w:pPr>
    <w:r w:rsidRPr="00133B00">
      <w:t xml:space="preserve">ANEXO </w:t>
    </w:r>
    <w:r>
      <w:t>IV</w:t>
    </w:r>
  </w:p>
  <w:p w14:paraId="24E60C76" w14:textId="77777777" w:rsidR="00CC6FB7" w:rsidRPr="00133B00" w:rsidRDefault="00CC6FB7" w:rsidP="00133B00">
    <w:pPr>
      <w:pStyle w:val="Header"/>
      <w:jc w:val="right"/>
    </w:pPr>
  </w:p>
  <w:p w14:paraId="2878CBC2" w14:textId="77777777" w:rsidR="00CC6FB7" w:rsidRPr="00133B00" w:rsidRDefault="00CC6FB7" w:rsidP="00133B00">
    <w:pPr>
      <w:pStyle w:val="Heade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D0266" w14:textId="5C78D9F2" w:rsidR="00133B00" w:rsidRPr="00EB0D93" w:rsidRDefault="00133B00" w:rsidP="00477D6B">
    <w:pPr>
      <w:jc w:val="right"/>
      <w:rPr>
        <w:caps/>
      </w:rPr>
    </w:pPr>
    <w:bookmarkStart w:id="5" w:name="Code2"/>
    <w:bookmarkEnd w:id="5"/>
    <w:r>
      <w:rPr>
        <w:caps/>
      </w:rPr>
      <w:t>DLT/2/PM/4</w:t>
    </w:r>
    <w:r w:rsidR="00291C7A" w:rsidRPr="00291C7A">
      <w:t xml:space="preserve"> </w:t>
    </w:r>
    <w:r w:rsidR="00975713" w:rsidRPr="00975713">
      <w:t>Rev.</w:t>
    </w:r>
  </w:p>
  <w:p w14:paraId="4621C79D" w14:textId="77777777" w:rsidR="00133B00" w:rsidRDefault="00195B45" w:rsidP="00477D6B">
    <w:pPr>
      <w:jc w:val="right"/>
    </w:pPr>
    <w:r>
      <w:t xml:space="preserve">Anexo V, </w:t>
    </w:r>
    <w:r w:rsidR="00133B00">
      <w:t xml:space="preserve">página </w:t>
    </w:r>
    <w:r w:rsidR="00133B00">
      <w:fldChar w:fldCharType="begin"/>
    </w:r>
    <w:r w:rsidR="00133B00">
      <w:instrText xml:space="preserve"> PAGE  \* MERGEFORMAT </w:instrText>
    </w:r>
    <w:r w:rsidR="00133B00">
      <w:fldChar w:fldCharType="separate"/>
    </w:r>
    <w:r w:rsidR="003F73DE">
      <w:rPr>
        <w:noProof/>
      </w:rPr>
      <w:t>9</w:t>
    </w:r>
    <w:r w:rsidR="00133B00">
      <w:fldChar w:fldCharType="end"/>
    </w:r>
  </w:p>
  <w:p w14:paraId="18F3B398" w14:textId="77777777" w:rsidR="00133B00" w:rsidRDefault="00133B00" w:rsidP="00477D6B">
    <w:pPr>
      <w:jc w:val="right"/>
    </w:pPr>
  </w:p>
  <w:p w14:paraId="583D94BA" w14:textId="77777777" w:rsidR="00133B00" w:rsidRDefault="00133B00" w:rsidP="00477D6B">
    <w:pP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7EBE" w14:textId="5FD0420D" w:rsidR="00133B00" w:rsidRPr="00133B00" w:rsidRDefault="00133B00" w:rsidP="00133B00">
    <w:pPr>
      <w:jc w:val="right"/>
      <w:rPr>
        <w:szCs w:val="22"/>
      </w:rPr>
    </w:pPr>
    <w:r w:rsidRPr="00133B00">
      <w:t>DLT/2/PM/4</w:t>
    </w:r>
    <w:r w:rsidR="00291C7A" w:rsidRPr="00291C7A">
      <w:t xml:space="preserve"> Rev.</w:t>
    </w:r>
  </w:p>
  <w:p w14:paraId="67FE2107" w14:textId="77777777" w:rsidR="00133B00" w:rsidRPr="00133B00" w:rsidRDefault="00133B00" w:rsidP="00133B00">
    <w:pPr>
      <w:pStyle w:val="Header"/>
      <w:jc w:val="right"/>
      <w:rPr>
        <w:szCs w:val="22"/>
      </w:rPr>
    </w:pPr>
    <w:r w:rsidRPr="00133B00">
      <w:t xml:space="preserve">ANEXO </w:t>
    </w:r>
    <w:r w:rsidR="0008110C">
      <w:t>V</w:t>
    </w:r>
  </w:p>
  <w:p w14:paraId="1B45F9DD" w14:textId="77777777" w:rsidR="00133B00" w:rsidRPr="00133B00" w:rsidRDefault="00133B00" w:rsidP="00133B00">
    <w:pPr>
      <w:pStyle w:val="Header"/>
      <w:jc w:val="right"/>
    </w:pPr>
  </w:p>
  <w:p w14:paraId="668F5179" w14:textId="77777777" w:rsidR="00133B00" w:rsidRPr="00133B00" w:rsidRDefault="00133B00" w:rsidP="00133B0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2544" w14:textId="31B76F90" w:rsidR="00133B00" w:rsidRPr="00133B00" w:rsidRDefault="00133B00" w:rsidP="00133B00">
    <w:pPr>
      <w:jc w:val="right"/>
      <w:rPr>
        <w:szCs w:val="22"/>
      </w:rPr>
    </w:pPr>
    <w:r w:rsidRPr="00133B00">
      <w:t>DLT/</w:t>
    </w:r>
    <w:r>
      <w:t>2/</w:t>
    </w:r>
    <w:r w:rsidRPr="00133B00">
      <w:t>PM/4</w:t>
    </w:r>
    <w:r w:rsidR="00975713">
      <w:t xml:space="preserve"> Rev.</w:t>
    </w:r>
  </w:p>
  <w:p w14:paraId="007B576E" w14:textId="77777777" w:rsidR="00133B00" w:rsidRPr="00133B00" w:rsidRDefault="00133B00" w:rsidP="00133B00">
    <w:pPr>
      <w:jc w:val="right"/>
    </w:pPr>
    <w:r w:rsidRPr="00133B00">
      <w:t xml:space="preserve">página </w:t>
    </w:r>
    <w:r w:rsidRPr="00133B00">
      <w:fldChar w:fldCharType="begin"/>
    </w:r>
    <w:r w:rsidRPr="00133B00">
      <w:instrText xml:space="preserve"> PAGE  \* MERGEFORMAT </w:instrText>
    </w:r>
    <w:r w:rsidRPr="00133B00">
      <w:fldChar w:fldCharType="separate"/>
    </w:r>
    <w:r w:rsidR="003F73DE">
      <w:rPr>
        <w:noProof/>
      </w:rPr>
      <w:t>2</w:t>
    </w:r>
    <w:r w:rsidRPr="00133B00">
      <w:fldChar w:fldCharType="end"/>
    </w:r>
  </w:p>
  <w:p w14:paraId="16D5D381" w14:textId="77777777" w:rsidR="00133B00" w:rsidRPr="00133B00" w:rsidRDefault="00133B00" w:rsidP="00133B00">
    <w:pPr>
      <w:jc w:val="right"/>
    </w:pPr>
  </w:p>
  <w:p w14:paraId="241FCCB7" w14:textId="77777777" w:rsidR="00133B00" w:rsidRPr="00133B00" w:rsidRDefault="00133B00" w:rsidP="00133B0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FE45" w14:textId="77777777" w:rsidR="002243C2" w:rsidRDefault="002243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D5D4" w14:textId="77777777" w:rsidR="00133B00" w:rsidRDefault="00133B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14:paraId="55722877" w14:textId="77777777" w:rsidR="00133B00" w:rsidRDefault="00133B0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4F90" w14:textId="77777777" w:rsidR="00133B00" w:rsidRPr="00133B00" w:rsidRDefault="00133B00" w:rsidP="00133B00">
    <w:pPr>
      <w:jc w:val="right"/>
      <w:rPr>
        <w:szCs w:val="22"/>
      </w:rPr>
    </w:pPr>
    <w:r w:rsidRPr="00133B00">
      <w:t>DLT/2/PM/4</w:t>
    </w:r>
  </w:p>
  <w:p w14:paraId="325D20C7" w14:textId="77777777" w:rsidR="00133B00" w:rsidRPr="00133B00" w:rsidRDefault="00133B00" w:rsidP="00133B00">
    <w:pPr>
      <w:jc w:val="right"/>
    </w:pPr>
    <w:r w:rsidRPr="00133B00">
      <w:t>ANEXO I</w:t>
    </w:r>
  </w:p>
  <w:p w14:paraId="39BF477D" w14:textId="77777777" w:rsidR="00133B00" w:rsidRPr="00133B00" w:rsidRDefault="00133B00" w:rsidP="00133B00">
    <w:pPr>
      <w:pStyle w:val="Header"/>
    </w:pPr>
  </w:p>
  <w:p w14:paraId="7A264E0A" w14:textId="77777777" w:rsidR="00133B00" w:rsidRPr="00133B00" w:rsidRDefault="00133B00" w:rsidP="00133B00">
    <w:pP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DBC4" w14:textId="1ACC67A2" w:rsidR="00133B00" w:rsidRDefault="00133B00" w:rsidP="00133B00">
    <w:pPr>
      <w:jc w:val="right"/>
    </w:pPr>
    <w:r>
      <w:t>DLT/2/PM/4</w:t>
    </w:r>
    <w:r w:rsidR="00975713">
      <w:t xml:space="preserve"> Rev.</w:t>
    </w:r>
  </w:p>
  <w:p w14:paraId="6771DB72" w14:textId="77777777" w:rsidR="00133B00" w:rsidRPr="00267BF7" w:rsidRDefault="00133B00" w:rsidP="00133B00">
    <w:pPr>
      <w:jc w:val="right"/>
      <w:rPr>
        <w:szCs w:val="22"/>
      </w:rPr>
    </w:pPr>
    <w:r>
      <w:t>ANEXO I</w:t>
    </w:r>
  </w:p>
  <w:p w14:paraId="15FC9E53" w14:textId="77777777" w:rsidR="00133B00" w:rsidRDefault="00133B00" w:rsidP="00133B00">
    <w:pPr>
      <w:pStyle w:val="Header"/>
      <w:jc w:val="right"/>
    </w:pPr>
  </w:p>
  <w:p w14:paraId="17529DF0" w14:textId="77777777" w:rsidR="00133B00" w:rsidRDefault="00133B00" w:rsidP="00133B00">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791A8" w14:textId="77777777" w:rsidR="00133B00" w:rsidRPr="00466AB7" w:rsidRDefault="00133B00" w:rsidP="00133B00">
    <w:pPr>
      <w:jc w:val="right"/>
      <w:rPr>
        <w:lang w:val="en-US"/>
      </w:rPr>
    </w:pPr>
    <w:r w:rsidRPr="00466AB7">
      <w:rPr>
        <w:lang w:val="en-US"/>
      </w:rPr>
      <w:t>DLT/2/PM/4</w:t>
    </w:r>
  </w:p>
  <w:p w14:paraId="3FCB9AB2" w14:textId="77777777" w:rsidR="00133B00" w:rsidRPr="00466AB7" w:rsidRDefault="00133B00" w:rsidP="00133B00">
    <w:pPr>
      <w:jc w:val="right"/>
      <w:rPr>
        <w:szCs w:val="22"/>
        <w:lang w:val="en-US"/>
      </w:rPr>
    </w:pPr>
    <w:r w:rsidRPr="00466AB7">
      <w:rPr>
        <w:lang w:val="en-US"/>
      </w:rPr>
      <w:t>Anexo I, página 2</w:t>
    </w:r>
  </w:p>
  <w:p w14:paraId="00FA6F24" w14:textId="77777777" w:rsidR="00133B00" w:rsidRPr="00466AB7" w:rsidRDefault="00133B00">
    <w:pPr>
      <w:pStyle w:val="Header"/>
      <w:ind w:right="360"/>
      <w:rPr>
        <w:lang w:val="en-US"/>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1B2D4" w14:textId="77777777" w:rsidR="00133B00" w:rsidRPr="00466AB7" w:rsidRDefault="00133B00" w:rsidP="00133B00">
    <w:pPr>
      <w:jc w:val="right"/>
      <w:rPr>
        <w:rFonts w:asciiTheme="minorBidi" w:hAnsiTheme="minorBidi" w:cstheme="minorBidi"/>
        <w:szCs w:val="22"/>
        <w:lang w:val="en-US"/>
      </w:rPr>
    </w:pPr>
    <w:r w:rsidRPr="00466AB7">
      <w:rPr>
        <w:rFonts w:asciiTheme="minorBidi" w:hAnsiTheme="minorBidi"/>
        <w:lang w:val="en-US"/>
      </w:rPr>
      <w:t>DLT/PM/4</w:t>
    </w:r>
  </w:p>
  <w:p w14:paraId="4B464046" w14:textId="77777777" w:rsidR="00133B00" w:rsidRPr="00466AB7" w:rsidRDefault="00133B00" w:rsidP="00133B00">
    <w:pPr>
      <w:jc w:val="right"/>
      <w:rPr>
        <w:rFonts w:asciiTheme="minorBidi" w:hAnsiTheme="minorBidi" w:cstheme="minorBidi"/>
        <w:lang w:val="en-US"/>
      </w:rPr>
    </w:pPr>
    <w:r w:rsidRPr="00466AB7">
      <w:rPr>
        <w:lang w:val="en-US"/>
      </w:rPr>
      <w:t xml:space="preserve">Anexo </w:t>
    </w:r>
    <w:r w:rsidRPr="00466AB7">
      <w:rPr>
        <w:rFonts w:asciiTheme="minorBidi" w:hAnsiTheme="minorBidi"/>
        <w:lang w:val="en-US"/>
      </w:rPr>
      <w:t xml:space="preserve">I, página </w:t>
    </w:r>
    <w:r w:rsidRPr="00A848B0">
      <w:rPr>
        <w:rFonts w:asciiTheme="minorBidi" w:hAnsiTheme="minorBidi" w:cstheme="minorBidi"/>
      </w:rPr>
      <w:fldChar w:fldCharType="begin"/>
    </w:r>
    <w:r w:rsidRPr="00466AB7">
      <w:rPr>
        <w:rFonts w:asciiTheme="minorBidi" w:hAnsiTheme="minorBidi" w:cstheme="minorBidi"/>
        <w:lang w:val="en-US"/>
      </w:rPr>
      <w:instrText xml:space="preserve"> PAGE   \* MERGEFORMAT </w:instrText>
    </w:r>
    <w:r w:rsidRPr="00A848B0">
      <w:rPr>
        <w:rFonts w:asciiTheme="minorBidi" w:hAnsiTheme="minorBidi" w:cstheme="minorBidi"/>
      </w:rPr>
      <w:fldChar w:fldCharType="separate"/>
    </w:r>
    <w:r w:rsidRPr="00466AB7">
      <w:rPr>
        <w:rFonts w:asciiTheme="minorBidi" w:hAnsiTheme="minorBidi" w:cstheme="minorBidi"/>
        <w:noProof/>
        <w:lang w:val="en-US"/>
      </w:rPr>
      <w:t>2</w:t>
    </w:r>
    <w:r w:rsidRPr="00A848B0">
      <w:rPr>
        <w:rFonts w:asciiTheme="minorBidi" w:hAnsiTheme="minorBidi" w:cstheme="minorBidi"/>
      </w:rPr>
      <w:fldChar w:fldCharType="end"/>
    </w:r>
    <w:r w:rsidRPr="00466AB7">
      <w:rPr>
        <w:rFonts w:asciiTheme="minorBidi" w:hAnsiTheme="minorBidi"/>
        <w:lang w:val="en-US"/>
      </w:rPr>
      <w:t xml:space="preserve"> </w:t>
    </w:r>
  </w:p>
  <w:p w14:paraId="611CAA09" w14:textId="77777777" w:rsidR="00133B00" w:rsidRPr="00466AB7" w:rsidRDefault="00133B00" w:rsidP="00133B00">
    <w:pPr>
      <w:jc w:val="right"/>
      <w:rPr>
        <w:lang w:val="en-US"/>
      </w:rPr>
    </w:pPr>
  </w:p>
  <w:p w14:paraId="23B4134F" w14:textId="77777777" w:rsidR="00133B00" w:rsidRPr="00466AB7" w:rsidRDefault="00133B00" w:rsidP="00133B00">
    <w:pPr>
      <w:jc w:val="right"/>
      <w:rPr>
        <w:lang w:val="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5DCC" w14:textId="0BEBB0DF" w:rsidR="00133B00" w:rsidRPr="00466AB7" w:rsidRDefault="00133B00" w:rsidP="00133B00">
    <w:pPr>
      <w:jc w:val="right"/>
      <w:rPr>
        <w:lang w:val="en-US"/>
      </w:rPr>
    </w:pPr>
    <w:r w:rsidRPr="00466AB7">
      <w:rPr>
        <w:lang w:val="en-US"/>
      </w:rPr>
      <w:t>DLT/2/PM/4</w:t>
    </w:r>
    <w:r w:rsidR="00291C7A" w:rsidRPr="00466AB7">
      <w:rPr>
        <w:lang w:val="en-US"/>
      </w:rPr>
      <w:t xml:space="preserve"> Rev.</w:t>
    </w:r>
  </w:p>
  <w:p w14:paraId="276526DD" w14:textId="77777777" w:rsidR="00133B00" w:rsidRPr="00466AB7" w:rsidRDefault="00133B00" w:rsidP="00133B00">
    <w:pPr>
      <w:jc w:val="right"/>
      <w:rPr>
        <w:lang w:val="en-US"/>
      </w:rPr>
    </w:pPr>
    <w:r w:rsidRPr="00466AB7">
      <w:rPr>
        <w:lang w:val="en-US"/>
      </w:rPr>
      <w:t xml:space="preserve">Anexo I, página </w:t>
    </w:r>
    <w:r w:rsidRPr="00ED2185">
      <w:fldChar w:fldCharType="begin"/>
    </w:r>
    <w:r w:rsidRPr="00466AB7">
      <w:rPr>
        <w:lang w:val="en-US"/>
      </w:rPr>
      <w:instrText xml:space="preserve"> PAGE   \* MERGEFORMAT </w:instrText>
    </w:r>
    <w:r w:rsidRPr="00ED2185">
      <w:fldChar w:fldCharType="separate"/>
    </w:r>
    <w:r w:rsidR="003F73DE" w:rsidRPr="00466AB7">
      <w:rPr>
        <w:noProof/>
        <w:lang w:val="en-US"/>
      </w:rPr>
      <w:t>2</w:t>
    </w:r>
    <w:r w:rsidRPr="00ED2185">
      <w:fldChar w:fldCharType="end"/>
    </w:r>
  </w:p>
  <w:p w14:paraId="6E90B843" w14:textId="77777777" w:rsidR="00133B00" w:rsidRPr="00466AB7" w:rsidRDefault="00133B00" w:rsidP="00133B00">
    <w:pPr>
      <w:jc w:val="right"/>
      <w:rPr>
        <w:szCs w:val="22"/>
        <w:lang w:val="en-US"/>
      </w:rPr>
    </w:pPr>
  </w:p>
  <w:p w14:paraId="40F9C339" w14:textId="77777777" w:rsidR="00133B00" w:rsidRPr="00466AB7" w:rsidRDefault="00133B00" w:rsidP="00133B00">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B212EFF"/>
    <w:multiLevelType w:val="hybridMultilevel"/>
    <w:tmpl w:val="5FE695BA"/>
    <w:lvl w:ilvl="0" w:tplc="F78A101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A11A9"/>
    <w:multiLevelType w:val="hybridMultilevel"/>
    <w:tmpl w:val="E2C081FE"/>
    <w:lvl w:ilvl="0" w:tplc="91BC68BC">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7161344"/>
    <w:multiLevelType w:val="hybridMultilevel"/>
    <w:tmpl w:val="8FF060B2"/>
    <w:lvl w:ilvl="0" w:tplc="C77A47A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44967450">
    <w:abstractNumId w:val="2"/>
  </w:num>
  <w:num w:numId="2" w16cid:durableId="2087913961">
    <w:abstractNumId w:val="6"/>
  </w:num>
  <w:num w:numId="3" w16cid:durableId="264001643">
    <w:abstractNumId w:val="0"/>
  </w:num>
  <w:num w:numId="4" w16cid:durableId="1388799721">
    <w:abstractNumId w:val="7"/>
  </w:num>
  <w:num w:numId="5" w16cid:durableId="1671715031">
    <w:abstractNumId w:val="1"/>
  </w:num>
  <w:num w:numId="6" w16cid:durableId="1609392792">
    <w:abstractNumId w:val="3"/>
  </w:num>
  <w:num w:numId="7" w16cid:durableId="1309238345">
    <w:abstractNumId w:val="5"/>
  </w:num>
  <w:num w:numId="8" w16cid:durableId="1857190849">
    <w:abstractNumId w:val="4"/>
  </w:num>
  <w:num w:numId="9" w16cid:durableId="27072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3A1"/>
    <w:rsid w:val="00010686"/>
    <w:rsid w:val="00052915"/>
    <w:rsid w:val="0008110C"/>
    <w:rsid w:val="000E3BB3"/>
    <w:rsid w:val="000F5E56"/>
    <w:rsid w:val="00133B00"/>
    <w:rsid w:val="001362EE"/>
    <w:rsid w:val="001373A1"/>
    <w:rsid w:val="00152CEA"/>
    <w:rsid w:val="001832A6"/>
    <w:rsid w:val="00195B45"/>
    <w:rsid w:val="002243C2"/>
    <w:rsid w:val="002634C4"/>
    <w:rsid w:val="00291C7A"/>
    <w:rsid w:val="002C2E2F"/>
    <w:rsid w:val="002D23B5"/>
    <w:rsid w:val="002E0F47"/>
    <w:rsid w:val="002F4E68"/>
    <w:rsid w:val="00310826"/>
    <w:rsid w:val="00354647"/>
    <w:rsid w:val="00377273"/>
    <w:rsid w:val="003845C1"/>
    <w:rsid w:val="00387287"/>
    <w:rsid w:val="003E48F1"/>
    <w:rsid w:val="003F347A"/>
    <w:rsid w:val="003F73DE"/>
    <w:rsid w:val="004206CF"/>
    <w:rsid w:val="00423E3E"/>
    <w:rsid w:val="00427AF4"/>
    <w:rsid w:val="004501BD"/>
    <w:rsid w:val="0045231F"/>
    <w:rsid w:val="004647DA"/>
    <w:rsid w:val="00466AB7"/>
    <w:rsid w:val="0046793F"/>
    <w:rsid w:val="00472A6E"/>
    <w:rsid w:val="00477808"/>
    <w:rsid w:val="00477D6B"/>
    <w:rsid w:val="004A6C37"/>
    <w:rsid w:val="004E297D"/>
    <w:rsid w:val="00531B02"/>
    <w:rsid w:val="005332F0"/>
    <w:rsid w:val="0055013B"/>
    <w:rsid w:val="00571B99"/>
    <w:rsid w:val="005B2EAE"/>
    <w:rsid w:val="005D22C6"/>
    <w:rsid w:val="00605827"/>
    <w:rsid w:val="00675021"/>
    <w:rsid w:val="006A06C6"/>
    <w:rsid w:val="007224C8"/>
    <w:rsid w:val="007529AB"/>
    <w:rsid w:val="00794BE2"/>
    <w:rsid w:val="007A5581"/>
    <w:rsid w:val="007B71FE"/>
    <w:rsid w:val="007D781E"/>
    <w:rsid w:val="007E663E"/>
    <w:rsid w:val="00815082"/>
    <w:rsid w:val="00850375"/>
    <w:rsid w:val="0088395E"/>
    <w:rsid w:val="008B2CC1"/>
    <w:rsid w:val="008E6BD6"/>
    <w:rsid w:val="0090731E"/>
    <w:rsid w:val="00966A22"/>
    <w:rsid w:val="00972F03"/>
    <w:rsid w:val="00975713"/>
    <w:rsid w:val="0098367F"/>
    <w:rsid w:val="009A0C8B"/>
    <w:rsid w:val="009A20CD"/>
    <w:rsid w:val="009B6241"/>
    <w:rsid w:val="00A16FC0"/>
    <w:rsid w:val="00A32C9E"/>
    <w:rsid w:val="00AB613D"/>
    <w:rsid w:val="00AE7F20"/>
    <w:rsid w:val="00AF1A9F"/>
    <w:rsid w:val="00B534D5"/>
    <w:rsid w:val="00B65A0A"/>
    <w:rsid w:val="00B67CDC"/>
    <w:rsid w:val="00B72D36"/>
    <w:rsid w:val="00BC4164"/>
    <w:rsid w:val="00BD2DCC"/>
    <w:rsid w:val="00BF5A8E"/>
    <w:rsid w:val="00C44530"/>
    <w:rsid w:val="00C82191"/>
    <w:rsid w:val="00C90559"/>
    <w:rsid w:val="00CA0500"/>
    <w:rsid w:val="00CA2251"/>
    <w:rsid w:val="00CA37D5"/>
    <w:rsid w:val="00CC47D6"/>
    <w:rsid w:val="00CC6FB7"/>
    <w:rsid w:val="00D56C7C"/>
    <w:rsid w:val="00D71B4D"/>
    <w:rsid w:val="00D775C9"/>
    <w:rsid w:val="00D810B3"/>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FB457"/>
  <w15:docId w15:val="{AD8A067C-E905-4A2E-A9B6-F5E96EEB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B00"/>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133B00"/>
    <w:rPr>
      <w:rFonts w:ascii="Arial" w:eastAsia="SimSun" w:hAnsi="Arial" w:cs="Arial"/>
      <w:sz w:val="22"/>
      <w:lang w:val="es-ES" w:eastAsia="zh-CN"/>
    </w:rPr>
  </w:style>
  <w:style w:type="character" w:styleId="PageNumber">
    <w:name w:val="page number"/>
    <w:basedOn w:val="DefaultParagraphFont"/>
    <w:semiHidden/>
    <w:rsid w:val="00133B00"/>
  </w:style>
  <w:style w:type="paragraph" w:styleId="ListParagraph">
    <w:name w:val="List Paragraph"/>
    <w:basedOn w:val="Normal"/>
    <w:uiPriority w:val="34"/>
    <w:qFormat/>
    <w:rsid w:val="00D810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8.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2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37E61-A7DC-4AFF-9F02-651229935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(S)</Template>
  <TotalTime>2</TotalTime>
  <Pages>16</Pages>
  <Words>5433</Words>
  <Characters>33800</Characters>
  <Application>Microsoft Office Word</Application>
  <DocSecurity>0</DocSecurity>
  <Lines>281</Lines>
  <Paragraphs>78</Paragraphs>
  <ScaleCrop>false</ScaleCrop>
  <HeadingPairs>
    <vt:vector size="2" baseType="variant">
      <vt:variant>
        <vt:lpstr>Title</vt:lpstr>
      </vt:variant>
      <vt:variant>
        <vt:i4>1</vt:i4>
      </vt:variant>
    </vt:vector>
  </HeadingPairs>
  <TitlesOfParts>
    <vt:vector size="1" baseType="lpstr">
      <vt:lpstr>DLT/2/PM/4</vt:lpstr>
    </vt:vector>
  </TitlesOfParts>
  <Company>WIPO</Company>
  <LinksUpToDate>false</LinksUpToDate>
  <CharactersWithSpaces>39155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DLT/2/PM/4</dc:title>
  <dc:creator>CEVALLOS DUQUE Nilo</dc:creator>
  <cp:keywords>FOR OFFICIAL USE ONLY</cp:keywords>
  <cp:lastModifiedBy>AHADI Ahmad</cp:lastModifiedBy>
  <cp:revision>3</cp:revision>
  <cp:lastPrinted>2023-10-05T13:08:00Z</cp:lastPrinted>
  <dcterms:created xsi:type="dcterms:W3CDTF">2023-10-05T13:07:00Z</dcterms:created>
  <dcterms:modified xsi:type="dcterms:W3CDTF">2023-10-05T13:15:00Z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2023-08-18T10:23:36Z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3b54193d-49be-4da6-8ffb-8549bd9b85a4</vt:lpwstr>
  </property>
  <property fmtid="{D5CDD505-2E9C-101B-9397-08002B2CF9AE}" pid="13" name="MSIP_Label_20773ee6-353b-4fb9-a59d-0b94c8c67bea_ContentBits">
    <vt:lpwstr>0</vt:lpwstr>
  </property>
</Properties>
</file>