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593C" w:rsidP="0015593C">
            <w:pPr>
              <w:pStyle w:val="DocumentCodeAR"/>
              <w:bidi/>
              <w:rPr>
                <w:rtl/>
              </w:rPr>
            </w:pPr>
            <w:r>
              <w:t>WIPO/GRTKF/IC/30/</w:t>
            </w:r>
            <w:r w:rsidR="00C47092">
              <w:t>INF/11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4709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4709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4709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47092">
              <w:rPr>
                <w:rFonts w:hint="cs"/>
                <w:rtl/>
              </w:rPr>
              <w:t>27</w:t>
            </w:r>
            <w:r w:rsidRPr="00B6101C">
              <w:rPr>
                <w:rFonts w:hint="cs"/>
                <w:rtl/>
              </w:rPr>
              <w:t xml:space="preserve"> </w:t>
            </w:r>
            <w:r w:rsidR="00C47092">
              <w:rPr>
                <w:rFonts w:hint="cs"/>
                <w:rtl/>
              </w:rPr>
              <w:t>مايو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5593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2C3B74">
      <w:pPr>
        <w:pStyle w:val="MeetingDatesAR"/>
        <w:bidi/>
        <w:rPr>
          <w:rtl/>
        </w:rPr>
      </w:pPr>
      <w:r w:rsidRPr="0015593C">
        <w:rPr>
          <w:rtl/>
        </w:rPr>
        <w:t>جنيف، من 30 مايو إلى 3 يونيو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6480C" w:rsidP="00FB7EC9">
      <w:pPr>
        <w:pStyle w:val="DocumentTitleAR"/>
        <w:bidi/>
        <w:rPr>
          <w:rtl/>
        </w:rPr>
      </w:pPr>
      <w:r>
        <w:rPr>
          <w:rFonts w:hint="cs"/>
          <w:rtl/>
        </w:rPr>
        <w:t>تقرير عن ندوة الملكية الفكرية والموارد الوراثية</w:t>
      </w:r>
    </w:p>
    <w:p w:rsidR="00D61541" w:rsidRPr="00D61541" w:rsidRDefault="00A6480C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F513E" w:rsidRDefault="00F70A41" w:rsidP="00F70A41">
      <w:pPr>
        <w:pStyle w:val="NormalParaAR"/>
        <w:rPr>
          <w:rtl/>
        </w:rPr>
      </w:pPr>
      <w:r>
        <w:rPr>
          <w:rFonts w:hint="cs"/>
          <w:rtl/>
        </w:rPr>
        <w:t>فيما يلي تقرير موجز عن المعلومات المتاحة بشأن ندوة الملكية الفكرية والموارد الوراثية (الندوة) التي عُقدت يومي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26 </w:t>
      </w:r>
      <w:r>
        <w:rPr>
          <w:rFonts w:hint="eastAsia"/>
          <w:rtl/>
        </w:rPr>
        <w:t> </w:t>
      </w:r>
      <w:r>
        <w:rPr>
          <w:rFonts w:hint="cs"/>
          <w:rtl/>
        </w:rPr>
        <w:t>و27</w:t>
      </w:r>
      <w:r>
        <w:rPr>
          <w:rFonts w:hint="eastAsia"/>
          <w:rtl/>
        </w:rPr>
        <w:t> </w:t>
      </w:r>
      <w:r>
        <w:rPr>
          <w:rFonts w:hint="cs"/>
          <w:rtl/>
        </w:rPr>
        <w:t>مايو 2016.</w:t>
      </w:r>
    </w:p>
    <w:p w:rsidR="00F70A41" w:rsidRPr="00F70A41" w:rsidRDefault="00F70A41" w:rsidP="00F70A41">
      <w:pPr>
        <w:pStyle w:val="NormalParaAR"/>
        <w:keepNext/>
        <w:rPr>
          <w:sz w:val="40"/>
          <w:szCs w:val="40"/>
          <w:rtl/>
        </w:rPr>
      </w:pPr>
      <w:r w:rsidRPr="00F70A41">
        <w:rPr>
          <w:rFonts w:hint="cs"/>
          <w:sz w:val="40"/>
          <w:szCs w:val="40"/>
          <w:rtl/>
        </w:rPr>
        <w:t>أولا.</w:t>
      </w:r>
      <w:r w:rsidRPr="00F70A41">
        <w:rPr>
          <w:sz w:val="40"/>
          <w:szCs w:val="40"/>
          <w:rtl/>
        </w:rPr>
        <w:tab/>
      </w:r>
      <w:r w:rsidRPr="00F70A41">
        <w:rPr>
          <w:rFonts w:hint="cs"/>
          <w:sz w:val="40"/>
          <w:szCs w:val="40"/>
          <w:rtl/>
        </w:rPr>
        <w:t>معلومات أساسية</w:t>
      </w:r>
    </w:p>
    <w:p w:rsidR="00F70A41" w:rsidRDefault="00F70A41" w:rsidP="00F70A41">
      <w:pPr>
        <w:pStyle w:val="NormalParaAR"/>
        <w:spacing w:after="0"/>
        <w:rPr>
          <w:rtl/>
        </w:rPr>
      </w:pPr>
      <w:r>
        <w:rPr>
          <w:rFonts w:hint="cs"/>
          <w:rtl/>
        </w:rPr>
        <w:t>كل المعلومات المتعلقة بالندوة متاحة على الرابط التالي:</w:t>
      </w:r>
    </w:p>
    <w:p w:rsidR="00F70A41" w:rsidRDefault="00401FEB" w:rsidP="00F70A41">
      <w:pPr>
        <w:pStyle w:val="NormalParaAR"/>
        <w:rPr>
          <w:rtl/>
        </w:rPr>
      </w:pPr>
      <w:hyperlink r:id="rId9" w:history="1">
        <w:r w:rsidR="00F70A41" w:rsidRPr="003D4D59">
          <w:rPr>
            <w:rStyle w:val="Hyperlink"/>
          </w:rPr>
          <w:t>http://www.wipo.int/meetings/en/details.jsp?meeting_id=39823</w:t>
        </w:r>
      </w:hyperlink>
      <w:r w:rsidR="00F70A41">
        <w:rPr>
          <w:rFonts w:hint="cs"/>
          <w:rtl/>
        </w:rPr>
        <w:t>.</w:t>
      </w:r>
    </w:p>
    <w:p w:rsidR="00F70A41" w:rsidRDefault="00F70A41" w:rsidP="00F70A41">
      <w:pPr>
        <w:pStyle w:val="NormalParaAR"/>
        <w:spacing w:after="0"/>
        <w:rPr>
          <w:rtl/>
        </w:rPr>
      </w:pPr>
      <w:r>
        <w:rPr>
          <w:rFonts w:hint="cs"/>
          <w:rtl/>
        </w:rPr>
        <w:t>برنامج الندوة متاح على الرابط التالي:</w:t>
      </w:r>
    </w:p>
    <w:p w:rsidR="00F70A41" w:rsidRDefault="00401FEB" w:rsidP="00433FDB">
      <w:pPr>
        <w:pStyle w:val="NormalParaAR"/>
        <w:rPr>
          <w:rtl/>
        </w:rPr>
      </w:pPr>
      <w:hyperlink r:id="rId10" w:history="1">
        <w:r w:rsidR="00433FDB" w:rsidRPr="003D4D59">
          <w:rPr>
            <w:rStyle w:val="Hyperlink"/>
          </w:rPr>
          <w:t>http://www.wipo.int/meetings/en/doc_details.jsp?doc_id=338962</w:t>
        </w:r>
      </w:hyperlink>
      <w:r w:rsidR="00433FDB">
        <w:rPr>
          <w:rFonts w:hint="cs"/>
          <w:rtl/>
        </w:rPr>
        <w:t>.</w:t>
      </w:r>
    </w:p>
    <w:p w:rsidR="00F70A41" w:rsidRDefault="00F70A41" w:rsidP="00F70A41">
      <w:pPr>
        <w:pStyle w:val="NormalParaAR"/>
        <w:spacing w:after="0"/>
        <w:rPr>
          <w:rtl/>
        </w:rPr>
      </w:pPr>
      <w:r>
        <w:rPr>
          <w:rFonts w:hint="cs"/>
          <w:rtl/>
        </w:rPr>
        <w:t>فيديوهات الندوة متاحة على الرابط التالي:</w:t>
      </w:r>
    </w:p>
    <w:p w:rsidR="00F70A41" w:rsidRDefault="00401FEB" w:rsidP="00F70A41">
      <w:pPr>
        <w:pStyle w:val="NormalParaAR"/>
        <w:rPr>
          <w:rtl/>
        </w:rPr>
      </w:pPr>
      <w:hyperlink r:id="rId11" w:history="1">
        <w:r w:rsidR="00F70A41" w:rsidRPr="003D4D59">
          <w:rPr>
            <w:rStyle w:val="Hyperlink"/>
          </w:rPr>
          <w:t>http://www.wipo.int/webcasting/en/index.jsp?event=WIPO/IPTK/GE/16</w:t>
        </w:r>
      </w:hyperlink>
      <w:r w:rsidR="00F70A41">
        <w:rPr>
          <w:rFonts w:hint="cs"/>
          <w:rtl/>
        </w:rPr>
        <w:t>.</w:t>
      </w:r>
    </w:p>
    <w:p w:rsidR="00F70A41" w:rsidRPr="00F70A41" w:rsidRDefault="00F70A41" w:rsidP="00F70A41">
      <w:pPr>
        <w:pStyle w:val="NormalParaAR"/>
        <w:keepNext/>
        <w:rPr>
          <w:sz w:val="40"/>
          <w:szCs w:val="40"/>
          <w:rtl/>
        </w:rPr>
      </w:pPr>
      <w:r w:rsidRPr="00F70A41">
        <w:rPr>
          <w:rFonts w:hint="cs"/>
          <w:sz w:val="40"/>
          <w:szCs w:val="40"/>
          <w:rtl/>
        </w:rPr>
        <w:t>ثانيا.</w:t>
      </w:r>
      <w:r w:rsidRPr="00F70A41">
        <w:rPr>
          <w:sz w:val="40"/>
          <w:szCs w:val="40"/>
          <w:rtl/>
        </w:rPr>
        <w:tab/>
      </w:r>
      <w:r w:rsidRPr="00F70A41">
        <w:rPr>
          <w:rFonts w:hint="cs"/>
          <w:sz w:val="40"/>
          <w:szCs w:val="40"/>
          <w:rtl/>
        </w:rPr>
        <w:t>الطاولة المستديرة 1: الملكية الفكرية والموارد الوراثية: العلاقة بالصكوك الدولية الوجيهة</w:t>
      </w:r>
    </w:p>
    <w:p w:rsidR="00F70A41" w:rsidRDefault="00433FDB" w:rsidP="00433FDB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عرض السيدة سوزان </w:t>
      </w:r>
      <w:proofErr w:type="spellStart"/>
      <w:r>
        <w:rPr>
          <w:rFonts w:hint="cs"/>
          <w:rtl/>
        </w:rPr>
        <w:t>براغدون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F70A41" w:rsidRPr="00433FDB" w:rsidRDefault="00433FDB" w:rsidP="00433FDB">
      <w:pPr>
        <w:pStyle w:val="NormalParaAR"/>
        <w:rPr>
          <w:rStyle w:val="Hyperlink"/>
          <w:rtl/>
        </w:rPr>
      </w:pPr>
      <w:r w:rsidRPr="00433FDB">
        <w:rPr>
          <w:color w:val="0000FF" w:themeColor="hyperlink"/>
          <w:u w:val="single"/>
        </w:rPr>
        <w:t>http://www.wipo.int/edocs/mdocs/tk/en/wipo_iptk_ge_16/wipo_iptk_ge_16_presentation_bragdon.pdf</w:t>
      </w:r>
      <w:r>
        <w:rPr>
          <w:rFonts w:hint="cs"/>
          <w:color w:val="0000FF" w:themeColor="hyperlink"/>
          <w:u w:val="single"/>
          <w:rtl/>
        </w:rPr>
        <w:t>.</w:t>
      </w:r>
    </w:p>
    <w:p w:rsidR="00433FDB" w:rsidRDefault="00433FDB" w:rsidP="00433FDB">
      <w:pPr>
        <w:pStyle w:val="NormalParaAR"/>
        <w:spacing w:after="0"/>
        <w:rPr>
          <w:rtl/>
        </w:rPr>
      </w:pPr>
      <w:r>
        <w:rPr>
          <w:rFonts w:hint="cs"/>
          <w:rtl/>
        </w:rPr>
        <w:lastRenderedPageBreak/>
        <w:t xml:space="preserve">عرض الدكتورة فيفيانا </w:t>
      </w:r>
      <w:proofErr w:type="spellStart"/>
      <w:r>
        <w:rPr>
          <w:rFonts w:hint="cs"/>
          <w:rtl/>
        </w:rPr>
        <w:t>مونوز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تيليز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433FDB" w:rsidRDefault="00401FEB" w:rsidP="00433FDB">
      <w:pPr>
        <w:pStyle w:val="NormalParaAR"/>
        <w:rPr>
          <w:rtl/>
        </w:rPr>
      </w:pPr>
      <w:hyperlink r:id="rId12" w:history="1">
        <w:r w:rsidR="00433FDB" w:rsidRPr="003D4D59">
          <w:rPr>
            <w:rStyle w:val="Hyperlink"/>
          </w:rPr>
          <w:t>http://www.wipo.int/edocs/mdocs/tk/en/wipo_iptk_ge_16/wipo_iptk_ge_16_presentation_munoz.pdf</w:t>
        </w:r>
      </w:hyperlink>
      <w:r w:rsidR="00433FDB">
        <w:rPr>
          <w:rFonts w:hint="cs"/>
          <w:rtl/>
        </w:rPr>
        <w:t>.</w:t>
      </w:r>
    </w:p>
    <w:p w:rsidR="00433FDB" w:rsidRPr="00433FDB" w:rsidRDefault="00433FDB" w:rsidP="00433FDB">
      <w:pPr>
        <w:pStyle w:val="NormalParaAR"/>
        <w:keepNext/>
        <w:rPr>
          <w:sz w:val="40"/>
          <w:szCs w:val="40"/>
          <w:rtl/>
        </w:rPr>
      </w:pPr>
      <w:r w:rsidRPr="00433FDB">
        <w:rPr>
          <w:rFonts w:hint="cs"/>
          <w:sz w:val="40"/>
          <w:szCs w:val="40"/>
          <w:rtl/>
        </w:rPr>
        <w:t>ثالثا.</w:t>
      </w:r>
      <w:r w:rsidRPr="00433FDB">
        <w:rPr>
          <w:sz w:val="40"/>
          <w:szCs w:val="40"/>
          <w:rtl/>
        </w:rPr>
        <w:tab/>
      </w:r>
      <w:r w:rsidRPr="00433FDB">
        <w:rPr>
          <w:rFonts w:hint="cs"/>
          <w:sz w:val="40"/>
          <w:szCs w:val="40"/>
          <w:rtl/>
        </w:rPr>
        <w:t>الطاولة المستديرة 2: أهداف السياسة العامة المرتبطة بالملكية الفكرية والموارد الوراثية</w:t>
      </w:r>
    </w:p>
    <w:p w:rsidR="00433FDB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</w:t>
      </w:r>
      <w:r>
        <w:rPr>
          <w:rFonts w:hint="cs"/>
          <w:rtl/>
        </w:rPr>
        <w:t xml:space="preserve">السيد دومينيك </w:t>
      </w:r>
      <w:proofErr w:type="spellStart"/>
      <w:r>
        <w:rPr>
          <w:rFonts w:hint="cs"/>
          <w:rtl/>
        </w:rPr>
        <w:t>كيتينغ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433FDB" w:rsidRDefault="0056009E" w:rsidP="0056009E">
      <w:pPr>
        <w:pStyle w:val="NormalParaAR"/>
        <w:rPr>
          <w:rFonts w:hint="cs"/>
          <w:rtl/>
        </w:rPr>
      </w:pPr>
      <w:hyperlink r:id="rId13" w:history="1">
        <w:r w:rsidRPr="003D4D59">
          <w:rPr>
            <w:rStyle w:val="Hyperlink"/>
          </w:rPr>
          <w:t>http://www.wipo.int/edocs/mdocs/tk/en/wipo_iptk_ge_16/wipo_iptk_ge_16_presentation_3keating.pdf</w:t>
        </w:r>
      </w:hyperlink>
      <w:r>
        <w:rPr>
          <w:rFonts w:hint="cs"/>
          <w:rtl/>
        </w:rPr>
        <w:t>.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 </w:t>
      </w:r>
      <w:proofErr w:type="spellStart"/>
      <w:r>
        <w:rPr>
          <w:rFonts w:hint="cs"/>
          <w:rtl/>
        </w:rPr>
        <w:t>ستيفين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بايلي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14" w:history="1">
        <w:r w:rsidRPr="003D4D59">
          <w:rPr>
            <w:rStyle w:val="Hyperlink"/>
          </w:rPr>
          <w:t>http://www.wipo.int/edocs/mdocs/tk/en/wipo_iptk_ge_16/wipo_iptk_ge_16_presentation_4bailie.pdf</w:t>
        </w:r>
      </w:hyperlink>
      <w:r>
        <w:rPr>
          <w:rFonts w:hint="cs"/>
          <w:rtl/>
        </w:rPr>
        <w:t>.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 </w:t>
      </w:r>
      <w:r>
        <w:rPr>
          <w:rFonts w:hint="cs"/>
          <w:rtl/>
        </w:rPr>
        <w:t xml:space="preserve">بيير دي </w:t>
      </w:r>
      <w:proofErr w:type="spellStart"/>
      <w:r>
        <w:rPr>
          <w:rFonts w:hint="cs"/>
          <w:rtl/>
        </w:rPr>
        <w:t>بليسيس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15" w:history="1">
        <w:r w:rsidRPr="003D4D59">
          <w:rPr>
            <w:rStyle w:val="Hyperlink"/>
          </w:rPr>
          <w:t>http://www.wipo.int/meetings/en/details.jsp?meeting_id=39823</w:t>
        </w:r>
      </w:hyperlink>
      <w:r>
        <w:rPr>
          <w:rFonts w:hint="cs"/>
          <w:rtl/>
        </w:rPr>
        <w:t>.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>عرض السيد</w:t>
      </w:r>
      <w:r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ديانيرا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كاماتشو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16" w:history="1">
        <w:r w:rsidRPr="003D4D59">
          <w:rPr>
            <w:rStyle w:val="Hyperlink"/>
          </w:rPr>
          <w:t>http://www.wipo.int/edocs/mdocs/tk/en/wipo_iptk_ge_16/wipo_iptk_ge_16_presentation_5camacho.pdf</w:t>
        </w:r>
      </w:hyperlink>
      <w:r>
        <w:rPr>
          <w:rFonts w:hint="cs"/>
          <w:rtl/>
        </w:rPr>
        <w:t>.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 </w:t>
      </w:r>
      <w:proofErr w:type="spellStart"/>
      <w:r>
        <w:rPr>
          <w:rFonts w:hint="cs"/>
          <w:rtl/>
        </w:rPr>
        <w:t>بريستون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هادريسون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17" w:history="1">
        <w:r w:rsidRPr="003D4D59">
          <w:rPr>
            <w:rStyle w:val="Hyperlink"/>
          </w:rPr>
          <w:t>http://www.wipo.int/edocs/mdocs/tk/en/wipo_iptk_ge_16/wipo_iptk_ge_16_presentation_6hardison.pdf</w:t>
        </w:r>
      </w:hyperlink>
      <w:r>
        <w:rPr>
          <w:rFonts w:hint="cs"/>
          <w:rtl/>
        </w:rPr>
        <w:t>.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السيدة </w:t>
      </w:r>
      <w:proofErr w:type="spellStart"/>
      <w:r>
        <w:rPr>
          <w:rFonts w:hint="cs"/>
          <w:rtl/>
        </w:rPr>
        <w:t>مانيشا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ديساي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18" w:history="1">
        <w:r w:rsidRPr="003D4D59">
          <w:rPr>
            <w:rStyle w:val="Hyperlink"/>
          </w:rPr>
          <w:t>http://www.wipo.int/edocs/mdocs/tk/en/wipo_iptk_ge_16/wipo_iptk_ge_16_presentation_7desai.pdf</w:t>
        </w:r>
      </w:hyperlink>
      <w:r>
        <w:rPr>
          <w:rFonts w:hint="cs"/>
          <w:rtl/>
        </w:rPr>
        <w:t>.</w:t>
      </w:r>
    </w:p>
    <w:p w:rsidR="0056009E" w:rsidRPr="0056009E" w:rsidRDefault="0056009E" w:rsidP="0056009E">
      <w:pPr>
        <w:pStyle w:val="NormalParaAR"/>
        <w:keepNext/>
        <w:rPr>
          <w:rFonts w:hint="cs"/>
          <w:sz w:val="40"/>
          <w:szCs w:val="40"/>
          <w:rtl/>
        </w:rPr>
      </w:pPr>
      <w:r w:rsidRPr="0056009E">
        <w:rPr>
          <w:rFonts w:hint="cs"/>
          <w:sz w:val="40"/>
          <w:szCs w:val="40"/>
          <w:rtl/>
        </w:rPr>
        <w:t>رابعا.</w:t>
      </w:r>
      <w:r w:rsidRPr="0056009E">
        <w:rPr>
          <w:sz w:val="40"/>
          <w:szCs w:val="40"/>
          <w:rtl/>
        </w:rPr>
        <w:tab/>
      </w:r>
      <w:r w:rsidRPr="0056009E">
        <w:rPr>
          <w:rFonts w:hint="cs"/>
          <w:sz w:val="40"/>
          <w:szCs w:val="40"/>
          <w:rtl/>
        </w:rPr>
        <w:t>الطاولة المستديرة 3: شروط الكشف المتعلقة بالموارد الوراثية والمعارف التقليدية المرتبطة بها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الملاحظات الافتتاحية للسيد </w:t>
      </w:r>
      <w:proofErr w:type="spellStart"/>
      <w:r>
        <w:rPr>
          <w:rFonts w:hint="cs"/>
          <w:rtl/>
        </w:rPr>
        <w:t>فيليكس</w:t>
      </w:r>
      <w:proofErr w:type="spellEnd"/>
      <w:r>
        <w:rPr>
          <w:rFonts w:hint="cs"/>
          <w:rtl/>
        </w:rPr>
        <w:t xml:space="preserve"> أدور متاحة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19" w:history="1">
        <w:r w:rsidRPr="003D4D59">
          <w:rPr>
            <w:rStyle w:val="Hyperlink"/>
          </w:rPr>
          <w:t>http://www.wipo.int/edocs/mdocs/tk/en/wipo_iptk_ge_16/wipo_iptk_ge_16_presentation_7_addor.pdf</w:t>
        </w:r>
      </w:hyperlink>
      <w:r>
        <w:rPr>
          <w:rFonts w:hint="cs"/>
          <w:rtl/>
        </w:rPr>
        <w:t>.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 </w:t>
      </w:r>
      <w:r>
        <w:rPr>
          <w:rFonts w:hint="cs"/>
          <w:rtl/>
        </w:rPr>
        <w:t xml:space="preserve">دانييل ر. </w:t>
      </w:r>
      <w:proofErr w:type="spellStart"/>
      <w:r>
        <w:rPr>
          <w:rFonts w:hint="cs"/>
          <w:rtl/>
        </w:rPr>
        <w:t>بينتو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20" w:history="1">
        <w:r w:rsidRPr="003D4D59">
          <w:rPr>
            <w:rStyle w:val="Hyperlink"/>
          </w:rPr>
          <w:t>http://www.wipo.int/edocs/mdocs/tk/en/wipo_iptk_ge_16/wipo_iptk_ge_16_presentation_8pinto.pdf</w:t>
        </w:r>
      </w:hyperlink>
      <w:r>
        <w:rPr>
          <w:rFonts w:hint="cs"/>
          <w:rtl/>
        </w:rPr>
        <w:t>.</w:t>
      </w:r>
    </w:p>
    <w:p w:rsidR="0056009E" w:rsidRDefault="0056009E" w:rsidP="0056009E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السيدة </w:t>
      </w:r>
      <w:proofErr w:type="spellStart"/>
      <w:r>
        <w:rPr>
          <w:rFonts w:hint="cs"/>
          <w:rtl/>
        </w:rPr>
        <w:t>هونغجو</w:t>
      </w:r>
      <w:proofErr w:type="spellEnd"/>
      <w:r>
        <w:rPr>
          <w:rFonts w:hint="cs"/>
          <w:rtl/>
        </w:rPr>
        <w:t xml:space="preserve"> يانغ</w:t>
      </w:r>
      <w:r>
        <w:rPr>
          <w:rFonts w:hint="cs"/>
          <w:rtl/>
        </w:rPr>
        <w:t xml:space="preserve"> متاح على الرابط التالي:</w:t>
      </w:r>
    </w:p>
    <w:p w:rsidR="0056009E" w:rsidRDefault="0056009E" w:rsidP="0056009E">
      <w:pPr>
        <w:pStyle w:val="NormalParaAR"/>
        <w:rPr>
          <w:rFonts w:hint="cs"/>
          <w:rtl/>
        </w:rPr>
      </w:pPr>
      <w:hyperlink r:id="rId21" w:history="1">
        <w:r w:rsidRPr="003D4D59">
          <w:rPr>
            <w:rStyle w:val="Hyperlink"/>
          </w:rPr>
          <w:t>http://www.wipo.int/meetings/en/doc_details.jsp?doc_id=338983</w:t>
        </w:r>
      </w:hyperlink>
      <w:r>
        <w:rPr>
          <w:rFonts w:hint="cs"/>
          <w:rtl/>
        </w:rPr>
        <w:t>.</w:t>
      </w:r>
    </w:p>
    <w:p w:rsidR="0056009E" w:rsidRDefault="0056009E" w:rsidP="00780CEB">
      <w:pPr>
        <w:pStyle w:val="NormalParaAR"/>
        <w:keepNext/>
        <w:spacing w:after="0"/>
        <w:rPr>
          <w:rFonts w:hint="cs"/>
          <w:rtl/>
        </w:rPr>
      </w:pPr>
      <w:r>
        <w:rPr>
          <w:rFonts w:hint="cs"/>
          <w:rtl/>
        </w:rPr>
        <w:t xml:space="preserve">عرض </w:t>
      </w:r>
      <w:r>
        <w:rPr>
          <w:rFonts w:hint="cs"/>
          <w:rtl/>
        </w:rPr>
        <w:t>الأستاذة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روث</w:t>
      </w:r>
      <w:r w:rsidR="00780CEB">
        <w:rPr>
          <w:rFonts w:hint="cs"/>
          <w:rtl/>
        </w:rPr>
        <w:t xml:space="preserve"> </w:t>
      </w:r>
      <w:proofErr w:type="spellStart"/>
      <w:r w:rsidR="00780CEB">
        <w:rPr>
          <w:rFonts w:hint="cs"/>
          <w:rtl/>
        </w:rPr>
        <w:t>أوكيجي</w:t>
      </w:r>
      <w:proofErr w:type="spellEnd"/>
      <w:r w:rsidR="00780CEB">
        <w:rPr>
          <w:rFonts w:hint="cs"/>
          <w:rtl/>
        </w:rPr>
        <w:t xml:space="preserve"> </w:t>
      </w:r>
      <w:r>
        <w:rPr>
          <w:rFonts w:hint="cs"/>
          <w:rtl/>
        </w:rPr>
        <w:t>متاح على الرابط التالي:</w:t>
      </w:r>
    </w:p>
    <w:p w:rsidR="0056009E" w:rsidRDefault="00780CEB" w:rsidP="00780CEB">
      <w:pPr>
        <w:pStyle w:val="NormalParaAR"/>
        <w:rPr>
          <w:rFonts w:hint="cs"/>
          <w:rtl/>
        </w:rPr>
      </w:pPr>
      <w:hyperlink r:id="rId22" w:history="1">
        <w:r w:rsidRPr="003D4D59">
          <w:rPr>
            <w:rStyle w:val="Hyperlink"/>
          </w:rPr>
          <w:t>http://www.wipo.int/edocs/mdocs/tk/en/wipo_iptk_ge_16/wipo_iptk_ge_16_presentation_10okediji.pdf</w:t>
        </w:r>
      </w:hyperlink>
      <w:r>
        <w:rPr>
          <w:rFonts w:hint="cs"/>
          <w:rtl/>
        </w:rPr>
        <w:t>.</w:t>
      </w:r>
    </w:p>
    <w:p w:rsidR="00780CEB" w:rsidRDefault="00780CEB" w:rsidP="00780CEB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السيدة </w:t>
      </w:r>
      <w:r>
        <w:rPr>
          <w:rFonts w:hint="cs"/>
          <w:rtl/>
        </w:rPr>
        <w:t xml:space="preserve">ميريلا </w:t>
      </w:r>
      <w:proofErr w:type="spellStart"/>
      <w:r>
        <w:rPr>
          <w:rFonts w:hint="cs"/>
          <w:rtl/>
        </w:rPr>
        <w:t>جورجيسكو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780CEB" w:rsidRDefault="00780CEB" w:rsidP="00780CEB">
      <w:pPr>
        <w:pStyle w:val="NormalParaAR"/>
        <w:rPr>
          <w:rFonts w:hint="cs"/>
          <w:rtl/>
        </w:rPr>
      </w:pPr>
      <w:hyperlink r:id="rId23" w:history="1">
        <w:r w:rsidRPr="003D4D59">
          <w:rPr>
            <w:rStyle w:val="Hyperlink"/>
          </w:rPr>
          <w:t>http://www.wipo.int/edocs/mdocs/tk/en/wipo_iptk_ge_16/wipo_iptk_ge_16_presentation_11gorgescu.pdf</w:t>
        </w:r>
      </w:hyperlink>
      <w:r>
        <w:rPr>
          <w:rFonts w:hint="cs"/>
          <w:rtl/>
        </w:rPr>
        <w:t>.</w:t>
      </w:r>
    </w:p>
    <w:p w:rsidR="00780CEB" w:rsidRDefault="00780CEB" w:rsidP="00780CEB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 </w:t>
      </w:r>
      <w:r>
        <w:rPr>
          <w:rFonts w:hint="cs"/>
          <w:rtl/>
        </w:rPr>
        <w:t xml:space="preserve">دومينيك </w:t>
      </w:r>
      <w:proofErr w:type="spellStart"/>
      <w:r>
        <w:rPr>
          <w:rFonts w:hint="cs"/>
          <w:rtl/>
        </w:rPr>
        <w:t>مولديرمانس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t>متاح على الرابط التالي:</w:t>
      </w:r>
    </w:p>
    <w:p w:rsidR="00780CEB" w:rsidRDefault="00780CEB" w:rsidP="00780CEB">
      <w:pPr>
        <w:pStyle w:val="NormalParaAR"/>
        <w:rPr>
          <w:rFonts w:hint="cs"/>
          <w:rtl/>
        </w:rPr>
      </w:pPr>
      <w:hyperlink r:id="rId24" w:history="1">
        <w:r w:rsidRPr="003D4D59">
          <w:rPr>
            <w:rStyle w:val="Hyperlink"/>
          </w:rPr>
          <w:t>http://www.wipo.int/edocs/mdocs/tk/en/wipo_iptk_ge_16/wipo_iptk_ge_16_presentation_12muyldermans.pdf</w:t>
        </w:r>
      </w:hyperlink>
      <w:r>
        <w:rPr>
          <w:rFonts w:hint="cs"/>
          <w:rtl/>
        </w:rPr>
        <w:t>.</w:t>
      </w:r>
    </w:p>
    <w:p w:rsidR="00780CEB" w:rsidRPr="00780CEB" w:rsidRDefault="00780CEB" w:rsidP="00780CEB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خامسا</w:t>
      </w:r>
      <w:r w:rsidRPr="0056009E">
        <w:rPr>
          <w:rFonts w:hint="cs"/>
          <w:sz w:val="40"/>
          <w:szCs w:val="40"/>
          <w:rtl/>
        </w:rPr>
        <w:t>.</w:t>
      </w:r>
      <w:r w:rsidRPr="0056009E">
        <w:rPr>
          <w:sz w:val="40"/>
          <w:szCs w:val="40"/>
          <w:rtl/>
        </w:rPr>
        <w:tab/>
      </w:r>
      <w:r w:rsidRPr="0056009E">
        <w:rPr>
          <w:rFonts w:hint="cs"/>
          <w:sz w:val="40"/>
          <w:szCs w:val="40"/>
          <w:rtl/>
        </w:rPr>
        <w:t xml:space="preserve">الطاولة المستديرة </w:t>
      </w:r>
      <w:r>
        <w:rPr>
          <w:rFonts w:hint="cs"/>
          <w:sz w:val="40"/>
          <w:szCs w:val="40"/>
          <w:rtl/>
        </w:rPr>
        <w:t>4</w:t>
      </w:r>
      <w:r w:rsidRPr="0056009E">
        <w:rPr>
          <w:rFonts w:hint="cs"/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>قواعد البيانات والتدابير الدفاعية الأخرى المتعلقة بالموارد الوراثية والمعارف التقليدية المرتبطة بها</w:t>
      </w:r>
    </w:p>
    <w:p w:rsidR="00780CEB" w:rsidRDefault="00780CEB" w:rsidP="00780CEB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</w:t>
      </w:r>
      <w:r>
        <w:rPr>
          <w:rFonts w:hint="cs"/>
          <w:rtl/>
        </w:rPr>
        <w:t>الدكتور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بيسواجيت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دهار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433FDB" w:rsidRDefault="00780CEB" w:rsidP="00780CEB">
      <w:pPr>
        <w:pStyle w:val="NormalParaAR"/>
        <w:rPr>
          <w:rFonts w:hint="cs"/>
          <w:rtl/>
        </w:rPr>
      </w:pPr>
      <w:hyperlink r:id="rId25" w:history="1">
        <w:r w:rsidRPr="003D4D59">
          <w:rPr>
            <w:rStyle w:val="Hyperlink"/>
          </w:rPr>
          <w:t>http://www.wipo.int/edocs/mdocs/tk/en/wipo_iptk_ge_16/wipo_iptk_ge_16_presentation_13dhar.pdf</w:t>
        </w:r>
      </w:hyperlink>
      <w:r>
        <w:rPr>
          <w:rFonts w:hint="cs"/>
          <w:rtl/>
        </w:rPr>
        <w:t>.</w:t>
      </w:r>
    </w:p>
    <w:p w:rsidR="00780CEB" w:rsidRDefault="00780CEB" w:rsidP="00780CEB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السيدة </w:t>
      </w:r>
      <w:r>
        <w:rPr>
          <w:rFonts w:hint="cs"/>
          <w:rtl/>
        </w:rPr>
        <w:t>شيلي روي</w:t>
      </w:r>
      <w:r>
        <w:rPr>
          <w:rFonts w:hint="cs"/>
          <w:rtl/>
        </w:rPr>
        <w:t xml:space="preserve"> متاح على الرابط التالي:</w:t>
      </w:r>
    </w:p>
    <w:p w:rsidR="00780CEB" w:rsidRDefault="00780CEB" w:rsidP="00780CEB">
      <w:pPr>
        <w:pStyle w:val="NormalParaAR"/>
        <w:rPr>
          <w:rFonts w:hint="cs"/>
          <w:rtl/>
        </w:rPr>
      </w:pPr>
      <w:hyperlink r:id="rId26" w:history="1">
        <w:r w:rsidRPr="003D4D59">
          <w:rPr>
            <w:rStyle w:val="Hyperlink"/>
          </w:rPr>
          <w:t>http://www.wipo.int/edocs/mdocs/tk/en/wipo_iptk_ge_16/wipo_iptk_ge_16_presentation_14rowe.pdf</w:t>
        </w:r>
      </w:hyperlink>
      <w:r>
        <w:rPr>
          <w:rFonts w:hint="cs"/>
          <w:rtl/>
        </w:rPr>
        <w:t>.</w:t>
      </w:r>
    </w:p>
    <w:p w:rsidR="00780CEB" w:rsidRDefault="00780CEB" w:rsidP="00780CEB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 </w:t>
      </w:r>
      <w:r>
        <w:rPr>
          <w:rFonts w:hint="cs"/>
          <w:rtl/>
        </w:rPr>
        <w:t xml:space="preserve">إيمانويل </w:t>
      </w:r>
      <w:proofErr w:type="spellStart"/>
      <w:r>
        <w:rPr>
          <w:rFonts w:hint="cs"/>
          <w:rtl/>
        </w:rPr>
        <w:t>ساكي</w:t>
      </w:r>
      <w:proofErr w:type="spellEnd"/>
      <w:r>
        <w:rPr>
          <w:rFonts w:hint="cs"/>
          <w:rtl/>
        </w:rPr>
        <w:t xml:space="preserve"> متاح على الرابط التالي:</w:t>
      </w:r>
    </w:p>
    <w:p w:rsidR="00780CEB" w:rsidRDefault="00780CEB" w:rsidP="00780CEB">
      <w:pPr>
        <w:pStyle w:val="NormalParaAR"/>
        <w:rPr>
          <w:rFonts w:hint="cs"/>
          <w:rtl/>
        </w:rPr>
      </w:pPr>
      <w:hyperlink r:id="rId27" w:history="1">
        <w:r w:rsidRPr="003D4D59">
          <w:rPr>
            <w:rStyle w:val="Hyperlink"/>
          </w:rPr>
          <w:t>http://www.wipo.int/edocs/mdocs/tk/en/wipo_iptk_ge_16/wipo_iptk_ge_16_presentation_15sackey.pdf</w:t>
        </w:r>
      </w:hyperlink>
      <w:r>
        <w:rPr>
          <w:rFonts w:hint="cs"/>
          <w:rtl/>
        </w:rPr>
        <w:t>.</w:t>
      </w:r>
    </w:p>
    <w:p w:rsidR="00780CEB" w:rsidRDefault="00780CEB" w:rsidP="00780CEB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السيدة </w:t>
      </w:r>
      <w:r>
        <w:rPr>
          <w:rFonts w:hint="cs"/>
          <w:rtl/>
        </w:rPr>
        <w:t xml:space="preserve">أروها تي </w:t>
      </w:r>
      <w:proofErr w:type="spellStart"/>
      <w:r>
        <w:rPr>
          <w:rFonts w:hint="cs"/>
          <w:rtl/>
        </w:rPr>
        <w:t>باريكي</w:t>
      </w:r>
      <w:proofErr w:type="spellEnd"/>
      <w:r>
        <w:rPr>
          <w:rFonts w:hint="cs"/>
          <w:rtl/>
        </w:rPr>
        <w:t xml:space="preserve"> ميد</w:t>
      </w:r>
      <w:r>
        <w:rPr>
          <w:rFonts w:hint="cs"/>
          <w:rtl/>
        </w:rPr>
        <w:t xml:space="preserve"> متاح على الرابط التالي:</w:t>
      </w:r>
    </w:p>
    <w:p w:rsidR="00780CEB" w:rsidRDefault="00780CEB" w:rsidP="00780CEB">
      <w:pPr>
        <w:pStyle w:val="NormalParaAR"/>
        <w:rPr>
          <w:rFonts w:hint="cs"/>
          <w:rtl/>
        </w:rPr>
      </w:pPr>
      <w:hyperlink r:id="rId28" w:history="1">
        <w:r w:rsidRPr="003D4D59">
          <w:rPr>
            <w:rStyle w:val="Hyperlink"/>
          </w:rPr>
          <w:t>http://www.wipo.int/edocs/mdocs/tk/en/wipo_iptk_ge_16/wipo_iptk_ge_16_presentation_16mead.pdf</w:t>
        </w:r>
      </w:hyperlink>
      <w:r>
        <w:rPr>
          <w:rFonts w:hint="cs"/>
          <w:rtl/>
        </w:rPr>
        <w:t>.</w:t>
      </w:r>
    </w:p>
    <w:p w:rsidR="00780CEB" w:rsidRDefault="00780CEB" w:rsidP="00780CEB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 xml:space="preserve">عرض السيدة </w:t>
      </w:r>
      <w:proofErr w:type="spellStart"/>
      <w:r>
        <w:rPr>
          <w:rFonts w:hint="cs"/>
          <w:rtl/>
        </w:rPr>
        <w:t>تشاينا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ويليامس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t>متاح على الرابط التالي:</w:t>
      </w:r>
    </w:p>
    <w:p w:rsidR="00780CEB" w:rsidRDefault="00780CEB" w:rsidP="00780CEB">
      <w:pPr>
        <w:pStyle w:val="NormalParaAR"/>
        <w:spacing w:after="480"/>
        <w:rPr>
          <w:rFonts w:hint="cs"/>
          <w:rtl/>
        </w:rPr>
      </w:pPr>
      <w:hyperlink r:id="rId29" w:history="1">
        <w:r w:rsidRPr="003D4D59">
          <w:rPr>
            <w:rStyle w:val="Hyperlink"/>
          </w:rPr>
          <w:t>http://www.wipo.int/edocs/mdocs/tk/en/wipo_iptk_ge_16/wipo_iptk_ge_16_presentation_17williams.pdf</w:t>
        </w:r>
      </w:hyperlink>
      <w:r>
        <w:rPr>
          <w:rFonts w:hint="cs"/>
          <w:rtl/>
        </w:rPr>
        <w:t>.</w:t>
      </w:r>
    </w:p>
    <w:p w:rsidR="00780CEB" w:rsidRPr="007F38D1" w:rsidRDefault="00780CEB" w:rsidP="00780CEB">
      <w:pPr>
        <w:pStyle w:val="EndofDocumentAR"/>
        <w:rPr>
          <w:rtl/>
        </w:rPr>
      </w:pPr>
      <w:bookmarkStart w:id="2" w:name="_GoBack"/>
      <w:bookmarkEnd w:id="2"/>
      <w:r>
        <w:rPr>
          <w:rFonts w:hint="cs"/>
          <w:rtl/>
        </w:rPr>
        <w:t>[نهاية الوثيقة]</w:t>
      </w:r>
    </w:p>
    <w:sectPr w:rsidR="00780CEB" w:rsidRPr="007F38D1" w:rsidSect="00EB7752">
      <w:headerReference w:type="default" r:id="rId3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92" w:rsidRDefault="00C47092">
      <w:r>
        <w:separator/>
      </w:r>
    </w:p>
  </w:endnote>
  <w:endnote w:type="continuationSeparator" w:id="0">
    <w:p w:rsidR="00C47092" w:rsidRDefault="00C4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92" w:rsidRDefault="00C4709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47092" w:rsidRDefault="00C4709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33FDB" w:rsidP="008D5779">
    <w:r>
      <w:t>WIPO/GRTKF/IC/30/INF/11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01FEB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9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1FEB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3FDB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09E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56B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0CEB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80C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7092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124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0A41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rsid w:val="00F70A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70A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rsid w:val="00F70A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70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edocs/mdocs/tk/en/wipo_iptk_ge_16/wipo_iptk_ge_16_presentation_3keating.pdf" TargetMode="External"/><Relationship Id="rId18" Type="http://schemas.openxmlformats.org/officeDocument/2006/relationships/hyperlink" Target="http://www.wipo.int/edocs/mdocs/tk/en/wipo_iptk_ge_16/wipo_iptk_ge_16_presentation_7desai.pdf" TargetMode="External"/><Relationship Id="rId26" Type="http://schemas.openxmlformats.org/officeDocument/2006/relationships/hyperlink" Target="http://www.wipo.int/edocs/mdocs/tk/en/wipo_iptk_ge_16/wipo_iptk_ge_16_presentation_14row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ipo.int/meetings/en/doc_details.jsp?doc_id=3389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ipo.int/edocs/mdocs/tk/en/wipo_iptk_ge_16/wipo_iptk_ge_16_presentation_munoz.pdf" TargetMode="External"/><Relationship Id="rId17" Type="http://schemas.openxmlformats.org/officeDocument/2006/relationships/hyperlink" Target="http://www.wipo.int/edocs/mdocs/tk/en/wipo_iptk_ge_16/wipo_iptk_ge_16_presentation_6hardison.pdf" TargetMode="External"/><Relationship Id="rId25" Type="http://schemas.openxmlformats.org/officeDocument/2006/relationships/hyperlink" Target="http://www.wipo.int/edocs/mdocs/tk/en/wipo_iptk_ge_16/wipo_iptk_ge_16_presentation_13dha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po.int/edocs/mdocs/tk/en/wipo_iptk_ge_16/wipo_iptk_ge_16_presentation_5camacho.pdf" TargetMode="External"/><Relationship Id="rId20" Type="http://schemas.openxmlformats.org/officeDocument/2006/relationships/hyperlink" Target="http://www.wipo.int/edocs/mdocs/tk/en/wipo_iptk_ge_16/wipo_iptk_ge_16_presentation_8pinto.pdf" TargetMode="External"/><Relationship Id="rId29" Type="http://schemas.openxmlformats.org/officeDocument/2006/relationships/hyperlink" Target="http://www.wipo.int/edocs/mdocs/tk/en/wipo_iptk_ge_16/wipo_iptk_ge_16_presentation_17williams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webcasting/en/index.jsp?event=WIPO/IPTK/GE/16" TargetMode="External"/><Relationship Id="rId24" Type="http://schemas.openxmlformats.org/officeDocument/2006/relationships/hyperlink" Target="http://www.wipo.int/edocs/mdocs/tk/en/wipo_iptk_ge_16/wipo_iptk_ge_16_presentation_12muyldermans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meetings/en/details.jsp?meeting_id=39823" TargetMode="External"/><Relationship Id="rId23" Type="http://schemas.openxmlformats.org/officeDocument/2006/relationships/hyperlink" Target="http://www.wipo.int/edocs/mdocs/tk/en/wipo_iptk_ge_16/wipo_iptk_ge_16_presentation_11gorgescu.pdf" TargetMode="External"/><Relationship Id="rId28" Type="http://schemas.openxmlformats.org/officeDocument/2006/relationships/hyperlink" Target="http://www.wipo.int/edocs/mdocs/tk/en/wipo_iptk_ge_16/wipo_iptk_ge_16_presentation_16mead.pdf" TargetMode="External"/><Relationship Id="rId10" Type="http://schemas.openxmlformats.org/officeDocument/2006/relationships/hyperlink" Target="http://www.wipo.int/meetings/en/doc_details.jsp?doc_id=338962" TargetMode="External"/><Relationship Id="rId19" Type="http://schemas.openxmlformats.org/officeDocument/2006/relationships/hyperlink" Target="http://www.wipo.int/edocs/mdocs/tk/en/wipo_iptk_ge_16/wipo_iptk_ge_16_presentation_7_addor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39823" TargetMode="External"/><Relationship Id="rId14" Type="http://schemas.openxmlformats.org/officeDocument/2006/relationships/hyperlink" Target="http://www.wipo.int/edocs/mdocs/tk/en/wipo_iptk_ge_16/wipo_iptk_ge_16_presentation_4bailie.pdf" TargetMode="External"/><Relationship Id="rId22" Type="http://schemas.openxmlformats.org/officeDocument/2006/relationships/hyperlink" Target="http://www.wipo.int/edocs/mdocs/tk/en/wipo_iptk_ge_16/wipo_iptk_ge_16_presentation_10okediji.pdf" TargetMode="External"/><Relationship Id="rId27" Type="http://schemas.openxmlformats.org/officeDocument/2006/relationships/hyperlink" Target="http://www.wipo.int/edocs/mdocs/tk/en/wipo_iptk_ge_16/wipo_iptk_ge_16_presentation_15sackey.pdf" TargetMode="External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GRTKF_IC_30_AR.dotx</Template>
  <TotalTime>64</TotalTime>
  <Pages>3</Pages>
  <Words>319</Words>
  <Characters>5816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WIPO/GRTKF/IC/30/INF/11 (Arabic)</vt:lpstr>
    </vt:vector>
  </TitlesOfParts>
  <Company>World Intellectual Property Organization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WIPO/GRTKF/IC/30/INF/11 (Arabic)</dc:title>
  <dc:creator>MERZOUK Fawzi</dc:creator>
  <cp:lastModifiedBy>MERZOUK Fawzi</cp:lastModifiedBy>
  <cp:revision>10</cp:revision>
  <cp:lastPrinted>2016-06-14T16:10:00Z</cp:lastPrinted>
  <dcterms:created xsi:type="dcterms:W3CDTF">2016-06-14T09:47:00Z</dcterms:created>
  <dcterms:modified xsi:type="dcterms:W3CDTF">2016-06-14T16:10:00Z</dcterms:modified>
</cp:coreProperties>
</file>