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D0C32" w:rsidP="00F706BD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WIPO/GRTKF/IC/</w:t>
      </w:r>
      <w:r w:rsidR="00F706B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39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0380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INF/4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A03804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706BD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F706BD">
        <w:rPr>
          <w:rFonts w:hint="cs"/>
          <w:b/>
          <w:bCs/>
          <w:sz w:val="30"/>
          <w:szCs w:val="30"/>
          <w:rtl/>
          <w:lang w:val="fr-CH"/>
        </w:rPr>
        <w:t>4 فبراير</w:t>
      </w:r>
      <w:r w:rsidR="00F706BD">
        <w:rPr>
          <w:b/>
          <w:bCs/>
          <w:sz w:val="30"/>
          <w:szCs w:val="30"/>
          <w:rtl/>
        </w:rPr>
        <w:t xml:space="preserve"> 201</w:t>
      </w:r>
      <w:r w:rsidR="00F706BD">
        <w:rPr>
          <w:rFonts w:hint="cs"/>
          <w:b/>
          <w:bCs/>
          <w:sz w:val="30"/>
          <w:szCs w:val="30"/>
          <w:rtl/>
        </w:rPr>
        <w:t>9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F706BD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706BD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والثلاثون</w:t>
      </w:r>
    </w:p>
    <w:p w:rsidR="002E7810" w:rsidRPr="002E7810" w:rsidRDefault="00FD0C32" w:rsidP="00F706BD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</w:t>
      </w:r>
      <w:r w:rsidR="007029AA">
        <w:rPr>
          <w:rFonts w:hint="cs"/>
          <w:b/>
          <w:bCs/>
          <w:rtl/>
        </w:rPr>
        <w:t xml:space="preserve"> </w:t>
      </w:r>
      <w:r w:rsidR="00F706BD">
        <w:rPr>
          <w:rFonts w:hint="cs"/>
          <w:b/>
          <w:bCs/>
          <w:rtl/>
        </w:rPr>
        <w:t>18</w:t>
      </w:r>
      <w:r w:rsidR="007029AA">
        <w:rPr>
          <w:rFonts w:hint="cs"/>
          <w:b/>
          <w:bCs/>
          <w:rtl/>
        </w:rPr>
        <w:t xml:space="preserve"> إلى </w:t>
      </w:r>
      <w:r w:rsidR="00F706BD">
        <w:rPr>
          <w:rFonts w:hint="cs"/>
          <w:b/>
          <w:bCs/>
          <w:rtl/>
        </w:rPr>
        <w:t>22</w:t>
      </w:r>
      <w:r w:rsidR="007029AA">
        <w:rPr>
          <w:rFonts w:hint="cs"/>
          <w:b/>
          <w:bCs/>
          <w:rtl/>
        </w:rPr>
        <w:t xml:space="preserve"> </w:t>
      </w:r>
      <w:r w:rsidR="00F706BD">
        <w:rPr>
          <w:rFonts w:hint="cs"/>
          <w:b/>
          <w:bCs/>
          <w:rtl/>
        </w:rPr>
        <w:t>مارس 2019</w:t>
      </w:r>
    </w:p>
    <w:p w:rsidR="002E7810" w:rsidRPr="002E7810" w:rsidRDefault="00A03804" w:rsidP="00A03804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صندوق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الويبو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للتبرعات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لفائدة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الجماعات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الأصلية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والمحلية</w:t>
      </w:r>
      <w:r>
        <w:rPr>
          <w:rFonts w:ascii="Arial Black" w:hAnsi="Arial Black" w:cs="PT Bold Heading" w:hint="cs"/>
          <w:sz w:val="26"/>
          <w:szCs w:val="26"/>
          <w:rtl/>
        </w:rPr>
        <w:t xml:space="preserve"> المعتمدة: مذكرة إعلامية عن التبرعات وطلبات الدعم</w:t>
      </w:r>
    </w:p>
    <w:p w:rsidR="003F7284" w:rsidRPr="00BB6440" w:rsidRDefault="00A03804" w:rsidP="00874721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9F68F8" w:rsidRPr="009F68F8" w:rsidRDefault="009F68F8" w:rsidP="00721CE6">
      <w:pPr>
        <w:pStyle w:val="BodyText"/>
      </w:pPr>
      <w:r w:rsidRPr="009F68F8">
        <w:rPr>
          <w:rtl/>
        </w:rPr>
        <w:t>تحتوي هذه الوثيقة على المعلومات المطلوب تبليغها للجنة الحكومية الدولية المعنية بالملكية الفكرية والموارد الوراثية والمعارف التقليدية والفولكلور ("</w:t>
      </w:r>
      <w:r w:rsidRPr="009F68F8">
        <w:rPr>
          <w:rFonts w:hint="cs"/>
          <w:rtl/>
        </w:rPr>
        <w:t>اللجنة</w:t>
      </w:r>
      <w:r w:rsidRPr="009F68F8">
        <w:rPr>
          <w:rtl/>
        </w:rPr>
        <w:t xml:space="preserve">") </w:t>
      </w:r>
      <w:r w:rsidRPr="009F68F8">
        <w:rPr>
          <w:rFonts w:hint="cs"/>
          <w:rtl/>
        </w:rPr>
        <w:t>بشأن</w:t>
      </w:r>
      <w:r w:rsidRPr="009F68F8">
        <w:rPr>
          <w:rtl/>
        </w:rPr>
        <w:t xml:space="preserve"> </w:t>
      </w:r>
      <w:r w:rsidRPr="009F68F8">
        <w:rPr>
          <w:rFonts w:hint="cs"/>
          <w:rtl/>
        </w:rPr>
        <w:t xml:space="preserve">طريقة </w:t>
      </w:r>
      <w:r w:rsidRPr="009F68F8">
        <w:rPr>
          <w:rtl/>
        </w:rPr>
        <w:t>عمل صندوق التبرعات ل</w:t>
      </w:r>
      <w:r w:rsidRPr="009F68F8">
        <w:rPr>
          <w:rFonts w:hint="cs"/>
          <w:rtl/>
        </w:rPr>
        <w:t>فائدة ال</w:t>
      </w:r>
      <w:r w:rsidRPr="009F68F8">
        <w:rPr>
          <w:rtl/>
        </w:rPr>
        <w:t>جماعات الأصلية والمحلية المعتمدة ("الصندوق"). و</w:t>
      </w:r>
      <w:r w:rsidRPr="009F68F8">
        <w:rPr>
          <w:rFonts w:hint="cs"/>
          <w:rtl/>
        </w:rPr>
        <w:t>ت</w:t>
      </w:r>
      <w:r w:rsidRPr="009F68F8">
        <w:rPr>
          <w:rtl/>
        </w:rPr>
        <w:t xml:space="preserve">رد </w:t>
      </w:r>
      <w:r w:rsidRPr="009F68F8">
        <w:rPr>
          <w:rFonts w:hint="cs"/>
          <w:rtl/>
        </w:rPr>
        <w:t>قواعد</w:t>
      </w:r>
      <w:r w:rsidRPr="009F68F8">
        <w:rPr>
          <w:rtl/>
        </w:rPr>
        <w:t xml:space="preserve"> الصندوق في مرفق الوثيقة</w:t>
      </w:r>
      <w:r w:rsidR="00642A37">
        <w:rPr>
          <w:rFonts w:hint="cs"/>
          <w:rtl/>
        </w:rPr>
        <w:t> </w:t>
      </w:r>
      <w:r w:rsidRPr="009F68F8">
        <w:t>WO/GA/32/6</w:t>
      </w:r>
      <w:r w:rsidRPr="009F68F8">
        <w:rPr>
          <w:rtl/>
        </w:rPr>
        <w:t xml:space="preserve"> التي وافقت عليها الجمعية العامة </w:t>
      </w:r>
      <w:r w:rsidR="00642A37">
        <w:rPr>
          <w:rFonts w:hint="cs"/>
          <w:rtl/>
        </w:rPr>
        <w:t xml:space="preserve">للويبو </w:t>
      </w:r>
      <w:r w:rsidRPr="009F68F8">
        <w:rPr>
          <w:rtl/>
        </w:rPr>
        <w:t xml:space="preserve">في دورتها </w:t>
      </w:r>
      <w:r w:rsidRPr="009F68F8">
        <w:rPr>
          <w:rFonts w:hint="cs"/>
          <w:rtl/>
        </w:rPr>
        <w:t>الثانية </w:t>
      </w:r>
      <w:r w:rsidRPr="009F68F8">
        <w:rPr>
          <w:rtl/>
        </w:rPr>
        <w:t xml:space="preserve">والثلاثين </w:t>
      </w:r>
      <w:r w:rsidRPr="009F68F8">
        <w:rPr>
          <w:rFonts w:hint="cs"/>
          <w:rtl/>
        </w:rPr>
        <w:t>المعقودة</w:t>
      </w:r>
      <w:r w:rsidRPr="009F68F8">
        <w:rPr>
          <w:rtl/>
        </w:rPr>
        <w:t xml:space="preserve"> في سبتمبر 2005 ثم عدّلتها في دورتها التاسعة والثلاثين في سبتمبر 2010.</w:t>
      </w:r>
    </w:p>
    <w:p w:rsidR="009F68F8" w:rsidRPr="009F68F8" w:rsidRDefault="009F68F8" w:rsidP="009F68F8">
      <w:pPr>
        <w:spacing w:before="200"/>
        <w:rPr>
          <w:lang w:bidi="ar-EG"/>
        </w:rPr>
      </w:pPr>
      <w:r w:rsidRPr="009F68F8">
        <w:rPr>
          <w:rtl/>
          <w:lang w:bidi="ar-EG"/>
        </w:rPr>
        <w:t>وتنص ال</w:t>
      </w:r>
      <w:r w:rsidRPr="009F68F8">
        <w:rPr>
          <w:rFonts w:hint="cs"/>
          <w:rtl/>
          <w:lang w:bidi="ar-EG"/>
        </w:rPr>
        <w:t>قاعدة</w:t>
      </w:r>
      <w:r w:rsidRPr="009F68F8">
        <w:rPr>
          <w:rtl/>
          <w:lang w:bidi="ar-EG"/>
        </w:rPr>
        <w:t xml:space="preserve"> 6(و) من </w:t>
      </w:r>
      <w:r w:rsidRPr="009F68F8">
        <w:rPr>
          <w:rFonts w:hint="cs"/>
          <w:rtl/>
          <w:lang w:bidi="ar-EG"/>
        </w:rPr>
        <w:t>قواعد الصندوق</w:t>
      </w:r>
      <w:r w:rsidRPr="009F68F8">
        <w:rPr>
          <w:rtl/>
          <w:lang w:bidi="ar-EG"/>
        </w:rPr>
        <w:t xml:space="preserve"> على ما يلي:</w:t>
      </w:r>
    </w:p>
    <w:p w:rsidR="009F68F8" w:rsidRPr="009F68F8" w:rsidRDefault="009F68F8" w:rsidP="009F68F8">
      <w:pPr>
        <w:spacing w:after="120" w:line="360" w:lineRule="exact"/>
        <w:ind w:firstLine="567"/>
      </w:pPr>
      <w:r w:rsidRPr="009F68F8">
        <w:rPr>
          <w:rtl/>
        </w:rPr>
        <w:t>"(و)</w:t>
      </w:r>
      <w:r w:rsidRPr="009F68F8">
        <w:rPr>
          <w:rFonts w:hint="cs"/>
          <w:rtl/>
        </w:rPr>
        <w:tab/>
      </w:r>
      <w:r w:rsidRPr="009F68F8">
        <w:rPr>
          <w:rtl/>
        </w:rPr>
        <w:t xml:space="preserve">قبل كل دورة من دورات </w:t>
      </w:r>
      <w:r w:rsidRPr="009F68F8">
        <w:rPr>
          <w:rFonts w:hint="cs"/>
          <w:rtl/>
        </w:rPr>
        <w:t>اللجنة</w:t>
      </w:r>
      <w:r w:rsidRPr="009F68F8">
        <w:rPr>
          <w:rtl/>
        </w:rPr>
        <w:t>، يوجِّه المدير العام للويبو إلى المشاركين مذكرة إعلامية تضم ما يلي: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"1"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>مستوى التبرعات المدفوعة للصندوق في التاريخ الذي كُتبت فيه المذكرة؛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"2"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>وهوية المتبرعين (ما لم يطلب المتبرع صراحة عدم ذكر هويته)؛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"3"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>ومقدار الموارد المتاحة مع أخذ الأموال المصروفة بعين الاعتبار؛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lastRenderedPageBreak/>
        <w:t>"4"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>وقائمة الأشخاص المستفيدين من دعم الصندوق منذ إصدار المذكرة الإعلامية السابقة؛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"5"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>والأشخاص الذين اختيروا للاستفادة من الدعم لكنهم انسحبوا؛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"6"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>ومقدار الدعم المُقدَّم لكل مستفيد؛</w:t>
      </w:r>
    </w:p>
    <w:p w:rsidR="009F68F8" w:rsidRPr="009F68F8" w:rsidRDefault="00642A37" w:rsidP="009F68F8">
      <w:pPr>
        <w:tabs>
          <w:tab w:val="right" w:pos="850"/>
          <w:tab w:val="num" w:pos="1133"/>
        </w:tabs>
        <w:spacing w:before="200"/>
        <w:ind w:left="850" w:firstLine="283"/>
        <w:rPr>
          <w:lang w:bidi="ar-EG"/>
        </w:rPr>
      </w:pPr>
      <w:r>
        <w:rPr>
          <w:rFonts w:hint="cs"/>
          <w:rtl/>
          <w:lang w:bidi="ar-EG"/>
        </w:rPr>
        <w:t>"7"</w:t>
      </w:r>
      <w:r>
        <w:rPr>
          <w:rtl/>
          <w:lang w:bidi="ar-EG"/>
        </w:rPr>
        <w:tab/>
      </w:r>
      <w:r w:rsidR="009F68F8" w:rsidRPr="009F68F8">
        <w:rPr>
          <w:rtl/>
          <w:lang w:bidi="ar-EG"/>
        </w:rPr>
        <w:t>ووصف مُفصّل بما يكفي، لطالبي الدعم للدورة اللاحقة.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وتُوجَّه هذه المذكرة إلى أعضاء المجلس الاستشاري، واحدا واحدا، من أجل البحث والتداول."</w:t>
      </w:r>
    </w:p>
    <w:p w:rsidR="009F68F8" w:rsidRPr="009F68F8" w:rsidRDefault="009F68F8" w:rsidP="00642A37">
      <w:pPr>
        <w:spacing w:before="200"/>
        <w:rPr>
          <w:lang w:bidi="ar-EG"/>
        </w:rPr>
      </w:pPr>
      <w:r w:rsidRPr="009F68F8">
        <w:rPr>
          <w:rtl/>
          <w:lang w:bidi="ar-EG"/>
        </w:rPr>
        <w:t xml:space="preserve">وهذه الوثيقة هي المذكرة الإعلامية </w:t>
      </w:r>
      <w:r w:rsidR="00642A37">
        <w:rPr>
          <w:rFonts w:hint="cs"/>
          <w:rtl/>
          <w:lang w:bidi="ar-EG"/>
        </w:rPr>
        <w:t>ال</w:t>
      </w:r>
      <w:r w:rsidR="00F706BD">
        <w:rPr>
          <w:rFonts w:hint="cs"/>
          <w:rtl/>
          <w:lang w:bidi="ar-EG"/>
        </w:rPr>
        <w:t>حادية وال</w:t>
      </w:r>
      <w:r w:rsidR="00642A37">
        <w:rPr>
          <w:rFonts w:hint="cs"/>
          <w:rtl/>
          <w:lang w:bidi="ar-EG"/>
        </w:rPr>
        <w:t>ثلاثون</w:t>
      </w:r>
      <w:r w:rsidRPr="009F68F8">
        <w:rPr>
          <w:rtl/>
          <w:lang w:bidi="ar-EG"/>
        </w:rPr>
        <w:t xml:space="preserve"> كما </w:t>
      </w:r>
      <w:proofErr w:type="spellStart"/>
      <w:r w:rsidRPr="009F68F8">
        <w:rPr>
          <w:rtl/>
          <w:lang w:bidi="ar-EG"/>
        </w:rPr>
        <w:t>يقتضيه</w:t>
      </w:r>
      <w:proofErr w:type="spellEnd"/>
      <w:r w:rsidRPr="009F68F8">
        <w:rPr>
          <w:rtl/>
          <w:lang w:bidi="ar-EG"/>
        </w:rPr>
        <w:t xml:space="preserve"> قرار الجمعية العامة</w:t>
      </w:r>
      <w:r w:rsidRPr="009F68F8">
        <w:rPr>
          <w:rFonts w:hint="cs"/>
          <w:rtl/>
          <w:lang w:bidi="ar-EG"/>
        </w:rPr>
        <w:t xml:space="preserve"> للويبو</w:t>
      </w:r>
      <w:r w:rsidRPr="009F68F8">
        <w:rPr>
          <w:rtl/>
          <w:lang w:bidi="ar-EG"/>
        </w:rPr>
        <w:t xml:space="preserve">. وفيما يلي المعلومات المطلوب تبليغها للمشاركين في الدورة </w:t>
      </w:r>
      <w:r w:rsidR="00F706BD">
        <w:rPr>
          <w:rFonts w:hint="cs"/>
          <w:rtl/>
          <w:lang w:bidi="ar-EG"/>
        </w:rPr>
        <w:t>التاسع</w:t>
      </w:r>
      <w:r w:rsidR="00642A37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 والثلاثين للجنة</w:t>
      </w:r>
      <w:r w:rsidRPr="009F68F8">
        <w:rPr>
          <w:lang w:bidi="ar-EG"/>
        </w:rPr>
        <w:t>:</w:t>
      </w:r>
    </w:p>
    <w:p w:rsidR="009F68F8" w:rsidRPr="009F68F8" w:rsidRDefault="009F68F8" w:rsidP="00F706BD">
      <w:pPr>
        <w:keepNext/>
        <w:spacing w:before="200"/>
        <w:outlineLvl w:val="3"/>
        <w:rPr>
          <w:u w:val="single"/>
        </w:rPr>
      </w:pPr>
      <w:r w:rsidRPr="009F68F8">
        <w:rPr>
          <w:u w:val="single"/>
          <w:rtl/>
        </w:rPr>
        <w:t>مستوى المبالغ المتبرع بها للصندوق حتى</w:t>
      </w:r>
      <w:r w:rsidRPr="009F68F8">
        <w:rPr>
          <w:rFonts w:hint="cs"/>
          <w:u w:val="single"/>
          <w:rtl/>
        </w:rPr>
        <w:t> </w:t>
      </w:r>
      <w:r w:rsidR="00F706BD">
        <w:rPr>
          <w:rFonts w:hint="cs"/>
          <w:u w:val="single"/>
          <w:rtl/>
        </w:rPr>
        <w:t>4 فبراير 2019</w:t>
      </w:r>
      <w:r w:rsidRPr="009F68F8">
        <w:rPr>
          <w:rFonts w:hint="cs"/>
          <w:u w:val="single"/>
          <w:rtl/>
        </w:rPr>
        <w:t xml:space="preserve"> </w:t>
      </w:r>
      <w:r w:rsidRPr="009F68F8">
        <w:rPr>
          <w:u w:val="single"/>
          <w:rtl/>
        </w:rPr>
        <w:t>وأسماء الجهات المتبرعة</w:t>
      </w:r>
      <w:r w:rsidRPr="009F68F8">
        <w:rPr>
          <w:u w:val="single"/>
        </w:rPr>
        <w:t>: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مبلغ 092</w:t>
      </w:r>
      <w:r w:rsidRPr="009F68F8">
        <w:rPr>
          <w:rFonts w:hint="cs"/>
          <w:rtl/>
          <w:lang w:bidi="ar-EG"/>
        </w:rPr>
        <w:t>.</w:t>
      </w:r>
      <w:r w:rsidRPr="009F68F8">
        <w:rPr>
          <w:rtl/>
          <w:lang w:bidi="ar-EG"/>
        </w:rPr>
        <w:t>60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86 فرنكا سويسريا (ما يعادل 000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500 كرونة سويدية في ذلك التاريخ) دفعه البرنامج السويدي الدولي للتنوع البيولوجي (</w:t>
      </w:r>
      <w:proofErr w:type="spellStart"/>
      <w:r w:rsidRPr="009F68F8">
        <w:rPr>
          <w:lang w:bidi="ar-EG"/>
        </w:rPr>
        <w:t>SwedBio</w:t>
      </w:r>
      <w:proofErr w:type="spellEnd"/>
      <w:r w:rsidRPr="009F68F8">
        <w:rPr>
          <w:lang w:bidi="ar-EG"/>
        </w:rPr>
        <w:t>/CBM</w:t>
      </w:r>
      <w:r w:rsidRPr="009F68F8">
        <w:rPr>
          <w:rtl/>
          <w:lang w:bidi="ar-EG"/>
        </w:rPr>
        <w:t>) في 7 نوفمبر 2006؛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684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31 فرنكا سويسريا (ما يعادل 000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20 يورو في ذلك التاريخ) دفعته حكومة فرنسا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ديسمبر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2006؛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992</w:t>
      </w:r>
      <w:r w:rsidRPr="009F68F8">
        <w:rPr>
          <w:rFonts w:hint="cs"/>
          <w:rtl/>
          <w:lang w:bidi="ar-EG"/>
        </w:rPr>
        <w:t>.</w:t>
      </w:r>
      <w:r w:rsidRPr="009F68F8">
        <w:rPr>
          <w:rtl/>
          <w:lang w:bidi="ar-EG"/>
        </w:rPr>
        <w:t>50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29 فرنكا سويسريا (ما يعادل 000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 xml:space="preserve">25 دولار أمريكي في ذلك التاريخ) دفعه صندوق </w:t>
      </w:r>
      <w:proofErr w:type="spellStart"/>
      <w:r w:rsidRPr="009F68F8">
        <w:rPr>
          <w:rtl/>
          <w:lang w:bidi="ar-EG"/>
        </w:rPr>
        <w:t>كريستنسن</w:t>
      </w:r>
      <w:proofErr w:type="spellEnd"/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27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مارس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2007؛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000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150 فرنك سويسري دفعه المعهد الفدرالي السويسري للملكية الفكرية، برن، سويسرا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8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يونيو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2007؛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965</w:t>
      </w:r>
      <w:r w:rsidRPr="009F68F8">
        <w:rPr>
          <w:rFonts w:hint="cs"/>
          <w:rtl/>
          <w:lang w:bidi="ar-EG"/>
        </w:rPr>
        <w:t>.</w:t>
      </w:r>
      <w:r w:rsidRPr="009F68F8">
        <w:rPr>
          <w:rtl/>
          <w:lang w:bidi="ar-EG"/>
        </w:rPr>
        <w:t>27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5 فرنكا سويسريا (ما يعادل 000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5 دولار أمريكي في ذلك التاريخ) دفعته وزارة العلوم والتكنولوجيا، جنوب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أفريقيا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 14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أغسطس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2007؛</w:t>
      </w:r>
    </w:p>
    <w:p w:rsidR="009F68F8" w:rsidRPr="009F68F8" w:rsidRDefault="009F68F8" w:rsidP="009F68F8">
      <w:pPr>
        <w:spacing w:before="200"/>
        <w:ind w:left="567"/>
        <w:rPr>
          <w:spacing w:val="-2"/>
          <w:lang w:bidi="ar-EG"/>
        </w:rPr>
      </w:pPr>
      <w:r w:rsidRPr="009F68F8">
        <w:rPr>
          <w:spacing w:val="-2"/>
          <w:rtl/>
          <w:lang w:bidi="ar-EG"/>
        </w:rPr>
        <w:t>ومبلغ 255</w:t>
      </w:r>
      <w:r w:rsidRPr="009F68F8">
        <w:rPr>
          <w:rFonts w:hint="cs"/>
          <w:spacing w:val="-2"/>
          <w:rtl/>
          <w:lang w:bidi="ar-EG"/>
        </w:rPr>
        <w:t>.</w:t>
      </w:r>
      <w:r w:rsidRPr="009F68F8">
        <w:rPr>
          <w:spacing w:val="-2"/>
          <w:rtl/>
          <w:lang w:bidi="ar-EG"/>
        </w:rPr>
        <w:t>16</w:t>
      </w:r>
      <w:r w:rsidR="00415A5B">
        <w:rPr>
          <w:rFonts w:hint="cs"/>
          <w:spacing w:val="-2"/>
          <w:rtl/>
          <w:lang w:bidi="ar-EG"/>
        </w:rPr>
        <w:t xml:space="preserve"> </w:t>
      </w:r>
      <w:r w:rsidRPr="009F68F8">
        <w:rPr>
          <w:spacing w:val="-2"/>
          <w:rtl/>
          <w:lang w:bidi="ar-EG"/>
        </w:rPr>
        <w:t>98 فرنكا سويسريا (ما يعادل 000</w:t>
      </w:r>
      <w:r w:rsidR="00415A5B">
        <w:rPr>
          <w:rFonts w:hint="cs"/>
          <w:spacing w:val="-2"/>
          <w:rtl/>
          <w:lang w:bidi="ar-EG"/>
        </w:rPr>
        <w:t xml:space="preserve"> </w:t>
      </w:r>
      <w:r w:rsidRPr="009F68F8">
        <w:rPr>
          <w:spacing w:val="-2"/>
          <w:rtl/>
          <w:lang w:bidi="ar-EG"/>
        </w:rPr>
        <w:t>60 يورو في ذلك التاريخ) دفعته حكومة النرويج في</w:t>
      </w:r>
      <w:r w:rsidRPr="009F68F8">
        <w:rPr>
          <w:rFonts w:hint="cs"/>
          <w:spacing w:val="-2"/>
          <w:rtl/>
          <w:lang w:bidi="ar-EG"/>
        </w:rPr>
        <w:t> </w:t>
      </w:r>
      <w:r w:rsidRPr="009F68F8">
        <w:rPr>
          <w:spacing w:val="-2"/>
          <w:rtl/>
          <w:lang w:bidi="ar-EG"/>
        </w:rPr>
        <w:t>20</w:t>
      </w:r>
      <w:r w:rsidRPr="009F68F8">
        <w:rPr>
          <w:rFonts w:hint="cs"/>
          <w:spacing w:val="-2"/>
          <w:rtl/>
          <w:lang w:bidi="ar-EG"/>
        </w:rPr>
        <w:t> </w:t>
      </w:r>
      <w:r w:rsidRPr="009F68F8">
        <w:rPr>
          <w:spacing w:val="-2"/>
          <w:rtl/>
          <w:lang w:bidi="ar-EG"/>
        </w:rPr>
        <w:t>ديسمبر</w:t>
      </w:r>
      <w:r w:rsidRPr="009F68F8">
        <w:rPr>
          <w:rFonts w:hint="cs"/>
          <w:spacing w:val="-2"/>
          <w:rtl/>
          <w:lang w:bidi="ar-EG"/>
        </w:rPr>
        <w:t> </w:t>
      </w:r>
      <w:r w:rsidRPr="009F68F8">
        <w:rPr>
          <w:spacing w:val="-2"/>
          <w:rtl/>
          <w:lang w:bidi="ar-EG"/>
        </w:rPr>
        <w:t>2007؛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000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100 فرنك سويسري دفعه المعهد الفدرالي السويسري للملكية الفكرية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برن، سويسرا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7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فبراير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2008؛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500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12 فرنك سويسري (ما يعادل 441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13 دولارا أمريكيا في ذلك التاريخ) دفعته وزارة العلوم والتكنولوجيا، جنوب أفريقيا</w:t>
      </w:r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في 25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مارس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2011؛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ومبلغ 500 فرنك سويسري (ما يعادل 573 دولارا أمريكيا في ذلك التاريخ) دفعه متبرع مجهول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10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مايو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2011؛</w:t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lastRenderedPageBreak/>
        <w:t>ومبلغ 500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89 فرنك سويسري (ما يعادل 000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100 دولار أسترالي في ذلك التاريخ) دفعته حكومة أستراليا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أكتوبر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2011؛</w:t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r w:rsidRPr="009F68F8">
        <w:rPr>
          <w:rFonts w:hint="cs"/>
          <w:rtl/>
          <w:lang w:bidi="ar-EG"/>
        </w:rPr>
        <w:t>ومبلغ 000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15 فرنك سويسري دفعته حكومة أستراليا في 20 يونيو 2013؛</w:t>
      </w:r>
      <w:r w:rsidRPr="009F68F8">
        <w:rPr>
          <w:sz w:val="28"/>
          <w:szCs w:val="28"/>
          <w:vertAlign w:val="superscript"/>
          <w:rtl/>
          <w:lang w:bidi="ar-EG"/>
        </w:rPr>
        <w:footnoteReference w:id="1"/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 xml:space="preserve">ومبلغ </w:t>
      </w:r>
      <w:r w:rsidRPr="009F68F8">
        <w:rPr>
          <w:rFonts w:hint="cs"/>
          <w:rtl/>
          <w:lang w:bidi="ar-EG"/>
        </w:rPr>
        <w:t>694.40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 xml:space="preserve">4 </w:t>
      </w:r>
      <w:r w:rsidRPr="009F68F8">
        <w:rPr>
          <w:rtl/>
          <w:lang w:bidi="ar-EG"/>
        </w:rPr>
        <w:t>فرنك</w:t>
      </w: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 xml:space="preserve"> سويسري</w:t>
      </w: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 xml:space="preserve"> دفعته حكومة </w:t>
      </w:r>
      <w:r w:rsidRPr="009F68F8">
        <w:rPr>
          <w:rFonts w:hint="cs"/>
          <w:rtl/>
          <w:lang w:bidi="ar-EG"/>
        </w:rPr>
        <w:t>نيوزيلاند</w:t>
      </w:r>
      <w:r w:rsidRPr="009F68F8">
        <w:rPr>
          <w:rtl/>
          <w:lang w:bidi="ar-EG"/>
        </w:rPr>
        <w:t xml:space="preserve"> في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يونيو</w:t>
      </w:r>
      <w:r w:rsidRPr="009F68F8">
        <w:rPr>
          <w:rFonts w:hint="cs"/>
          <w:rtl/>
          <w:lang w:bidi="ar-EG"/>
        </w:rPr>
        <w:t> </w:t>
      </w:r>
      <w:r w:rsidRPr="009F68F8">
        <w:rPr>
          <w:rtl/>
          <w:lang w:bidi="ar-EG"/>
        </w:rPr>
        <w:t>2013؛</w:t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r w:rsidRPr="009F68F8">
        <w:rPr>
          <w:rFonts w:hint="cs"/>
          <w:rtl/>
          <w:lang w:bidi="ar-EG"/>
        </w:rPr>
        <w:t>ومبلغ 835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37 فرنكا سويسريا دفعته حكومة أستراليا في 28 فبراير 2017؛</w:t>
      </w:r>
    </w:p>
    <w:p w:rsidR="009F68F8" w:rsidRPr="009F68F8" w:rsidRDefault="009F68F8" w:rsidP="00415A5B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وتساوي المبالغ </w:t>
      </w:r>
      <w:r w:rsidRPr="009F68F8">
        <w:rPr>
          <w:rFonts w:hint="cs"/>
          <w:rtl/>
          <w:lang w:bidi="ar-EG"/>
        </w:rPr>
        <w:t>المقيّدة</w:t>
      </w:r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في حساب</w:t>
      </w:r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>لصندوق حتى</w:t>
      </w:r>
      <w:r w:rsidRPr="009F68F8">
        <w:rPr>
          <w:rFonts w:hint="cs"/>
          <w:rtl/>
          <w:lang w:bidi="ar-EG"/>
        </w:rPr>
        <w:t xml:space="preserve"> </w:t>
      </w:r>
      <w:r w:rsidR="00415A5B">
        <w:rPr>
          <w:rFonts w:hint="cs"/>
          <w:rtl/>
          <w:lang w:bidi="ar-EG"/>
        </w:rPr>
        <w:t>20</w:t>
      </w:r>
      <w:r w:rsidRPr="009F68F8">
        <w:rPr>
          <w:rFonts w:hint="cs"/>
          <w:rtl/>
          <w:lang w:bidi="ar-EG"/>
        </w:rPr>
        <w:t xml:space="preserve"> </w:t>
      </w:r>
      <w:r w:rsidR="00415A5B">
        <w:rPr>
          <w:rFonts w:hint="cs"/>
          <w:rtl/>
          <w:lang w:bidi="ar-EG"/>
        </w:rPr>
        <w:t>نوفمبر</w:t>
      </w:r>
      <w:r w:rsidRPr="009F68F8">
        <w:rPr>
          <w:rFonts w:hint="cs"/>
          <w:rtl/>
          <w:lang w:bidi="ar-EG"/>
        </w:rPr>
        <w:t xml:space="preserve"> 2018 </w:t>
      </w:r>
      <w:r w:rsidRPr="009F68F8">
        <w:rPr>
          <w:rtl/>
          <w:lang w:bidi="ar-EG"/>
        </w:rPr>
        <w:t xml:space="preserve">ما مجموعه </w:t>
      </w:r>
      <w:r w:rsidRPr="009F68F8">
        <w:rPr>
          <w:rFonts w:hint="cs"/>
          <w:rtl/>
          <w:lang w:bidi="ar-EG"/>
        </w:rPr>
        <w:t>236.71</w:t>
      </w:r>
      <w:r w:rsidR="00415A5B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6</w:t>
      </w:r>
      <w:r w:rsidRPr="009F68F8">
        <w:rPr>
          <w:rFonts w:hint="cs"/>
          <w:rtl/>
          <w:lang w:bidi="ar-EG"/>
        </w:rPr>
        <w:t>61</w:t>
      </w:r>
      <w:r w:rsidRPr="009F68F8">
        <w:rPr>
          <w:rtl/>
          <w:lang w:bidi="ar-EG"/>
        </w:rPr>
        <w:t xml:space="preserve"> فرنكا سويسريا.</w:t>
      </w:r>
    </w:p>
    <w:p w:rsidR="009F68F8" w:rsidRPr="009F68F8" w:rsidRDefault="009F68F8" w:rsidP="009F68F8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>مبلغ الموارد المتاحة:</w:t>
      </w:r>
    </w:p>
    <w:p w:rsidR="009F68F8" w:rsidRPr="009F68F8" w:rsidRDefault="009F68F8" w:rsidP="00721CE6">
      <w:pPr>
        <w:numPr>
          <w:ilvl w:val="0"/>
          <w:numId w:val="12"/>
        </w:numPr>
        <w:spacing w:before="200"/>
        <w:ind w:left="1134" w:hanging="567"/>
        <w:rPr>
          <w:rtl/>
        </w:rPr>
      </w:pPr>
      <w:r w:rsidRPr="009F68F8">
        <w:rPr>
          <w:rtl/>
        </w:rPr>
        <w:t>المبلغ المتاح في الصندوق حتى</w:t>
      </w:r>
      <w:r w:rsidRPr="009F68F8">
        <w:rPr>
          <w:rFonts w:hint="cs"/>
          <w:rtl/>
        </w:rPr>
        <w:t xml:space="preserve"> </w:t>
      </w:r>
      <w:r w:rsidR="00F706BD">
        <w:rPr>
          <w:rFonts w:hint="cs"/>
          <w:rtl/>
        </w:rPr>
        <w:t>4 فبراير 2019</w:t>
      </w:r>
      <w:r w:rsidRPr="009F68F8">
        <w:rPr>
          <w:rFonts w:hint="cs"/>
          <w:rtl/>
        </w:rPr>
        <w:t xml:space="preserve">، </w:t>
      </w:r>
      <w:r w:rsidRPr="009F68F8">
        <w:rPr>
          <w:rtl/>
        </w:rPr>
        <w:t>بما في</w:t>
      </w:r>
      <w:r w:rsidRPr="009F68F8">
        <w:rPr>
          <w:rFonts w:hint="cs"/>
          <w:rtl/>
        </w:rPr>
        <w:t xml:space="preserve"> ذلك</w:t>
      </w:r>
      <w:r w:rsidRPr="009F68F8">
        <w:rPr>
          <w:rtl/>
        </w:rPr>
        <w:t xml:space="preserve"> </w:t>
      </w:r>
      <w:r w:rsidRPr="009F68F8">
        <w:rPr>
          <w:rFonts w:hint="cs"/>
          <w:rtl/>
        </w:rPr>
        <w:t>الرسوم و</w:t>
      </w:r>
      <w:r w:rsidRPr="009F68F8">
        <w:rPr>
          <w:rtl/>
        </w:rPr>
        <w:t>الفوائد المصرفية:</w:t>
      </w:r>
      <w:r w:rsidR="00F706BD">
        <w:rPr>
          <w:rFonts w:hint="cs"/>
          <w:rtl/>
        </w:rPr>
        <w:t xml:space="preserve"> 96.50</w:t>
      </w:r>
      <w:r w:rsidRPr="009F68F8">
        <w:rPr>
          <w:rFonts w:hint="cs"/>
          <w:rtl/>
        </w:rPr>
        <w:t xml:space="preserve"> </w:t>
      </w:r>
      <w:r w:rsidRPr="009F68F8">
        <w:rPr>
          <w:rtl/>
        </w:rPr>
        <w:t>فرنكا</w:t>
      </w:r>
      <w:r w:rsidRPr="009F68F8">
        <w:rPr>
          <w:rFonts w:hint="cs"/>
          <w:rtl/>
        </w:rPr>
        <w:t> </w:t>
      </w:r>
      <w:r w:rsidRPr="009F68F8">
        <w:rPr>
          <w:rtl/>
        </w:rPr>
        <w:t>سويسريا.</w:t>
      </w:r>
    </w:p>
    <w:p w:rsidR="009F68F8" w:rsidRPr="009F68F8" w:rsidRDefault="009F68F8" w:rsidP="00F706BD">
      <w:pPr>
        <w:numPr>
          <w:ilvl w:val="0"/>
          <w:numId w:val="12"/>
        </w:numPr>
        <w:spacing w:before="200"/>
        <w:ind w:left="1133" w:hanging="567"/>
      </w:pPr>
      <w:r w:rsidRPr="009F68F8">
        <w:rPr>
          <w:rtl/>
        </w:rPr>
        <w:t>المبلغ المخصص في</w:t>
      </w:r>
      <w:r w:rsidR="00F706BD">
        <w:rPr>
          <w:rFonts w:hint="cs"/>
          <w:rtl/>
        </w:rPr>
        <w:t xml:space="preserve"> </w:t>
      </w:r>
      <w:r w:rsidR="00F706BD">
        <w:rPr>
          <w:rFonts w:hint="cs"/>
          <w:rtl/>
        </w:rPr>
        <w:t>4 فبراير 2019</w:t>
      </w:r>
      <w:r w:rsidRPr="009F68F8">
        <w:rPr>
          <w:rtl/>
        </w:rPr>
        <w:t>:</w:t>
      </w:r>
      <w:r w:rsidR="00F706BD">
        <w:rPr>
          <w:rFonts w:hint="cs"/>
          <w:rtl/>
        </w:rPr>
        <w:t xml:space="preserve"> لا يوجد</w:t>
      </w:r>
      <w:r w:rsidRPr="009F68F8">
        <w:rPr>
          <w:rFonts w:hint="cs"/>
          <w:rtl/>
        </w:rPr>
        <w:t>.</w:t>
      </w:r>
    </w:p>
    <w:p w:rsidR="009F68F8" w:rsidRPr="009F68F8" w:rsidRDefault="009F68F8" w:rsidP="00F706BD">
      <w:pPr>
        <w:numPr>
          <w:ilvl w:val="0"/>
          <w:numId w:val="12"/>
        </w:numPr>
        <w:spacing w:before="200"/>
        <w:ind w:left="1133" w:hanging="567"/>
        <w:rPr>
          <w:rtl/>
        </w:rPr>
      </w:pPr>
      <w:r w:rsidRPr="009F68F8">
        <w:rPr>
          <w:rtl/>
        </w:rPr>
        <w:t xml:space="preserve">المبلغ المتاح في الصندوق بعد خصم المبلغ المخصص </w:t>
      </w:r>
      <w:r w:rsidR="00F706BD" w:rsidRPr="009F68F8">
        <w:rPr>
          <w:rtl/>
        </w:rPr>
        <w:t>في</w:t>
      </w:r>
      <w:r w:rsidR="00F706BD">
        <w:rPr>
          <w:rFonts w:hint="cs"/>
          <w:rtl/>
        </w:rPr>
        <w:t xml:space="preserve"> 4 فبراير 2019</w:t>
      </w:r>
      <w:r w:rsidRPr="009F68F8">
        <w:rPr>
          <w:rFonts w:hint="cs"/>
          <w:rtl/>
        </w:rPr>
        <w:t xml:space="preserve">: </w:t>
      </w:r>
      <w:r w:rsidR="00415A5B">
        <w:rPr>
          <w:rFonts w:hint="cs"/>
          <w:rtl/>
        </w:rPr>
        <w:t>96.50</w:t>
      </w:r>
      <w:r w:rsidRPr="009F68F8">
        <w:rPr>
          <w:rtl/>
        </w:rPr>
        <w:t xml:space="preserve"> </w:t>
      </w:r>
      <w:r w:rsidRPr="009F68F8">
        <w:rPr>
          <w:rFonts w:hint="cs"/>
          <w:rtl/>
        </w:rPr>
        <w:t>فرنكا سويسريا.</w:t>
      </w:r>
    </w:p>
    <w:p w:rsidR="009F68F8" w:rsidRPr="009F68F8" w:rsidRDefault="009F68F8" w:rsidP="009F68F8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>قائمة الأشخاص المستفيدين</w:t>
      </w:r>
      <w:r w:rsidRPr="009F68F8">
        <w:rPr>
          <w:rFonts w:hint="cs"/>
          <w:u w:val="single"/>
          <w:rtl/>
        </w:rPr>
        <w:t xml:space="preserve"> أو الذين أوصي بتمويل مشاركتهم</w:t>
      </w:r>
      <w:r w:rsidRPr="009F68F8">
        <w:rPr>
          <w:u w:val="single"/>
          <w:rtl/>
        </w:rPr>
        <w:t xml:space="preserve"> من الصندوق منذ صدور المذكرة الإعلامية السابقة</w:t>
      </w:r>
      <w:r w:rsidRPr="009F68F8">
        <w:rPr>
          <w:sz w:val="28"/>
          <w:szCs w:val="28"/>
          <w:u w:val="single"/>
          <w:vertAlign w:val="superscript"/>
          <w:rtl/>
        </w:rPr>
        <w:footnoteReference w:id="2"/>
      </w:r>
      <w:r w:rsidRPr="009F68F8">
        <w:rPr>
          <w:u w:val="single"/>
        </w:rPr>
        <w:t>:</w:t>
      </w:r>
    </w:p>
    <w:p w:rsidR="00A81796" w:rsidRPr="009F68F8" w:rsidRDefault="00415A5B" w:rsidP="00721CE6">
      <w:pPr>
        <w:keepNext/>
        <w:spacing w:before="200"/>
        <w:ind w:left="567"/>
        <w:outlineLvl w:val="3"/>
        <w:rPr>
          <w:u w:val="single"/>
          <w:rtl/>
        </w:rPr>
      </w:pPr>
      <w:r>
        <w:rPr>
          <w:u w:val="single"/>
          <w:rtl/>
        </w:rPr>
        <w:t>طالب الدعم الذي أوصي بتمويل مشاركته</w:t>
      </w:r>
      <w:r w:rsidR="00A81796" w:rsidRPr="009F68F8">
        <w:rPr>
          <w:rFonts w:hint="cs"/>
          <w:u w:val="single"/>
          <w:rtl/>
        </w:rPr>
        <w:t xml:space="preserve"> </w:t>
      </w:r>
      <w:r w:rsidR="005C6632">
        <w:rPr>
          <w:rFonts w:hint="cs"/>
          <w:u w:val="single"/>
          <w:rtl/>
        </w:rPr>
        <w:t>في</w:t>
      </w:r>
      <w:r w:rsidR="00A81796" w:rsidRPr="009F68F8">
        <w:rPr>
          <w:rFonts w:hint="cs"/>
          <w:u w:val="single"/>
          <w:rtl/>
        </w:rPr>
        <w:t xml:space="preserve"> الدورة </w:t>
      </w:r>
      <w:r w:rsidR="00A81796">
        <w:rPr>
          <w:rFonts w:hint="cs"/>
          <w:u w:val="single"/>
          <w:rtl/>
        </w:rPr>
        <w:t>الثامنة</w:t>
      </w:r>
      <w:r w:rsidR="00A81796" w:rsidRPr="009F68F8">
        <w:rPr>
          <w:rFonts w:hint="cs"/>
          <w:u w:val="single"/>
          <w:rtl/>
        </w:rPr>
        <w:t xml:space="preserve"> والثلاثين للجنة</w:t>
      </w:r>
      <w:r w:rsidR="00A81796" w:rsidRPr="009F68F8">
        <w:rPr>
          <w:sz w:val="28"/>
          <w:szCs w:val="28"/>
          <w:u w:val="single"/>
          <w:vertAlign w:val="superscript"/>
          <w:rtl/>
        </w:rPr>
        <w:footnoteReference w:id="3"/>
      </w:r>
      <w:r w:rsidR="00A81796" w:rsidRPr="009F68F8">
        <w:rPr>
          <w:u w:val="single"/>
          <w:rtl/>
        </w:rPr>
        <w:t xml:space="preserve"> </w:t>
      </w:r>
      <w:r w:rsidR="00296009">
        <w:rPr>
          <w:rFonts w:hint="cs"/>
          <w:u w:val="single"/>
          <w:rtl/>
        </w:rPr>
        <w:t>ومُنح، باعتباره الأول حسب الأولوية</w:t>
      </w:r>
      <w:r w:rsidR="00A81796" w:rsidRPr="009F68F8">
        <w:rPr>
          <w:u w:val="single"/>
          <w:rtl/>
        </w:rPr>
        <w:t xml:space="preserve">، </w:t>
      </w:r>
      <w:r w:rsidR="00296009">
        <w:rPr>
          <w:rFonts w:hint="cs"/>
          <w:u w:val="single"/>
          <w:rtl/>
        </w:rPr>
        <w:t>إمكانية الاستفادة من تمويل جزئي من الصندوق، ولكنه لم يقبل العرض</w:t>
      </w:r>
      <w:r w:rsidR="00A81796" w:rsidRPr="009F68F8">
        <w:rPr>
          <w:u w:val="single"/>
          <w:rtl/>
        </w:rPr>
        <w:t>:</w:t>
      </w:r>
    </w:p>
    <w:p w:rsidR="005C6632" w:rsidRPr="009F68F8" w:rsidRDefault="005C6632" w:rsidP="005C6632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>السيد</w:t>
      </w:r>
      <w:r w:rsidRPr="009F68F8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 لوسيا </w:t>
      </w:r>
      <w:proofErr w:type="spellStart"/>
      <w:r w:rsidRPr="009F68F8">
        <w:rPr>
          <w:rtl/>
          <w:lang w:bidi="ar-EG"/>
        </w:rPr>
        <w:t>فرناندا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إناسيو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بيلفورت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ساليس</w:t>
      </w:r>
      <w:proofErr w:type="spellEnd"/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r w:rsidRPr="009F68F8">
        <w:rPr>
          <w:rFonts w:hint="cs"/>
          <w:rtl/>
          <w:lang w:bidi="ar-EG"/>
        </w:rPr>
        <w:t>البرازيل</w:t>
      </w:r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>عنوان المراسلة: روندا ألتا، البرازيل</w:t>
      </w:r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</w:t>
      </w:r>
      <w:r w:rsidR="000E661A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>: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معهد الشعوب الأصلية البرازيلي للملكية الفكرية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(</w:t>
      </w:r>
      <w:r w:rsidRPr="009F68F8">
        <w:rPr>
          <w:lang w:bidi="ar-EG"/>
        </w:rPr>
        <w:t>INBRAPI</w:t>
      </w:r>
      <w:r w:rsidRPr="009F68F8">
        <w:rPr>
          <w:rtl/>
          <w:lang w:bidi="ar-EG"/>
        </w:rPr>
        <w:t>)</w:t>
      </w:r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مقر الجهة المعتمدة بصفة مراقب: روندا ألتا، البرازيل</w:t>
      </w:r>
    </w:p>
    <w:p w:rsidR="00296009" w:rsidRDefault="00296009" w:rsidP="00721CE6">
      <w:pPr>
        <w:keepNext/>
        <w:spacing w:before="200"/>
        <w:ind w:left="567"/>
        <w:outlineLvl w:val="3"/>
        <w:rPr>
          <w:rtl/>
          <w:lang w:bidi="ar-EG"/>
        </w:rPr>
      </w:pPr>
      <w:r>
        <w:rPr>
          <w:u w:val="single"/>
          <w:rtl/>
        </w:rPr>
        <w:t>طالب الدعم الذي أوصي بتمويل مشاركته</w:t>
      </w:r>
      <w:r w:rsidRPr="009F68F8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في</w:t>
      </w:r>
      <w:r w:rsidRPr="009F68F8">
        <w:rPr>
          <w:rFonts w:hint="cs"/>
          <w:u w:val="single"/>
          <w:rtl/>
        </w:rPr>
        <w:t xml:space="preserve"> الدورة </w:t>
      </w:r>
      <w:r>
        <w:rPr>
          <w:rFonts w:hint="cs"/>
          <w:u w:val="single"/>
          <w:rtl/>
        </w:rPr>
        <w:t>الثامنة</w:t>
      </w:r>
      <w:r w:rsidRPr="009F68F8">
        <w:rPr>
          <w:rFonts w:hint="cs"/>
          <w:u w:val="single"/>
          <w:rtl/>
        </w:rPr>
        <w:t xml:space="preserve"> والثلاثين للجنة</w:t>
      </w:r>
      <w:r w:rsidRPr="00721CE6">
        <w:rPr>
          <w:u w:val="single"/>
          <w:vertAlign w:val="superscript"/>
          <w:rtl/>
        </w:rPr>
        <w:footnoteReference w:id="4"/>
      </w:r>
      <w:r w:rsidRPr="009F68F8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>ومُنح، باعتباره الثاني حسب الأولوية</w:t>
      </w:r>
      <w:r w:rsidRPr="009F68F8">
        <w:rPr>
          <w:u w:val="single"/>
          <w:rtl/>
        </w:rPr>
        <w:t xml:space="preserve">، </w:t>
      </w:r>
      <w:r>
        <w:rPr>
          <w:rFonts w:hint="cs"/>
          <w:u w:val="single"/>
          <w:rtl/>
        </w:rPr>
        <w:t>إمكانية الاستفادة من تمويل جزئي من الصندوق، وقبل العرض</w:t>
      </w:r>
      <w:r w:rsidRPr="009F68F8">
        <w:rPr>
          <w:u w:val="single"/>
          <w:rtl/>
        </w:rPr>
        <w:t>:</w:t>
      </w:r>
    </w:p>
    <w:p w:rsidR="009F68F8" w:rsidRPr="009F68F8" w:rsidRDefault="009F68F8" w:rsidP="005C6632">
      <w:pPr>
        <w:spacing w:before="200"/>
        <w:ind w:left="567"/>
        <w:rPr>
          <w:lang w:bidi="ar-EG"/>
        </w:rPr>
      </w:pP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>لسيد</w:t>
      </w:r>
      <w:r w:rsidRPr="009F68F8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 جينيفر </w:t>
      </w:r>
      <w:proofErr w:type="spellStart"/>
      <w:r w:rsidRPr="009F68F8">
        <w:rPr>
          <w:rtl/>
          <w:lang w:bidi="ar-EG"/>
        </w:rPr>
        <w:t>تايولي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كوربوز</w:t>
      </w:r>
      <w:proofErr w:type="spellEnd"/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r w:rsidRPr="009F68F8">
        <w:rPr>
          <w:rFonts w:hint="cs"/>
          <w:rtl/>
          <w:lang w:bidi="ar-EG"/>
        </w:rPr>
        <w:t>الفلبين</w:t>
      </w:r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>عنوان المراسلة: كويزون سيتي، الفلبين</w:t>
      </w:r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lastRenderedPageBreak/>
        <w:t>اسم الجهة المعتمدة بصفة مراقب التي سمّت المرشح</w:t>
      </w:r>
      <w:r w:rsidRPr="009F68F8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: مؤسسة </w:t>
      </w:r>
      <w:proofErr w:type="spellStart"/>
      <w:r w:rsidRPr="009F68F8">
        <w:rPr>
          <w:rtl/>
          <w:lang w:bidi="ar-EG"/>
        </w:rPr>
        <w:t>تبتيبا</w:t>
      </w:r>
      <w:proofErr w:type="spellEnd"/>
      <w:r w:rsidRPr="009F68F8">
        <w:rPr>
          <w:rtl/>
          <w:lang w:bidi="ar-EG"/>
        </w:rPr>
        <w:t xml:space="preserve"> - مركز الشعوب الأصلية الدولي للبحث في السياسة العامة والتعليم</w:t>
      </w:r>
    </w:p>
    <w:p w:rsidR="00296009" w:rsidRDefault="009F68F8" w:rsidP="00F706BD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tl/>
          <w:lang w:bidi="ar-EG"/>
        </w:rPr>
        <w:t>باغيو</w:t>
      </w:r>
      <w:proofErr w:type="spellEnd"/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سيتي،</w:t>
      </w:r>
      <w:r w:rsidRPr="009F68F8">
        <w:rPr>
          <w:rtl/>
          <w:lang w:bidi="ar-EG"/>
        </w:rPr>
        <w:t xml:space="preserve"> الفلبين</w:t>
      </w:r>
    </w:p>
    <w:p w:rsidR="00296009" w:rsidRPr="00296009" w:rsidRDefault="00296009" w:rsidP="00721CE6">
      <w:pPr>
        <w:keepNext/>
        <w:spacing w:before="200"/>
        <w:ind w:left="567"/>
        <w:outlineLvl w:val="3"/>
        <w:rPr>
          <w:u w:val="single"/>
          <w:rtl/>
        </w:rPr>
      </w:pPr>
      <w:r w:rsidRPr="00296009">
        <w:rPr>
          <w:rFonts w:hint="cs"/>
          <w:u w:val="single"/>
          <w:rtl/>
        </w:rPr>
        <w:t>طالبا الدعم الآخرا</w:t>
      </w:r>
      <w:r>
        <w:rPr>
          <w:rFonts w:hint="cs"/>
          <w:u w:val="single"/>
          <w:rtl/>
        </w:rPr>
        <w:t>ن اللذان</w:t>
      </w:r>
      <w:r w:rsidRPr="00296009">
        <w:rPr>
          <w:rFonts w:hint="cs"/>
          <w:u w:val="single"/>
          <w:rtl/>
        </w:rPr>
        <w:t xml:space="preserve"> أوصي بتمويل </w:t>
      </w:r>
      <w:r>
        <w:rPr>
          <w:u w:val="single"/>
          <w:rtl/>
        </w:rPr>
        <w:t>مشاركته</w:t>
      </w:r>
      <w:r>
        <w:rPr>
          <w:rFonts w:hint="cs"/>
          <w:u w:val="single"/>
          <w:rtl/>
        </w:rPr>
        <w:t>ما</w:t>
      </w:r>
      <w:r w:rsidRPr="009F68F8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>في</w:t>
      </w:r>
      <w:r w:rsidRPr="009F68F8">
        <w:rPr>
          <w:rFonts w:hint="cs"/>
          <w:u w:val="single"/>
          <w:rtl/>
        </w:rPr>
        <w:t xml:space="preserve"> الدورة </w:t>
      </w:r>
      <w:r>
        <w:rPr>
          <w:rFonts w:hint="cs"/>
          <w:u w:val="single"/>
          <w:rtl/>
        </w:rPr>
        <w:t>الثامنة</w:t>
      </w:r>
      <w:r w:rsidRPr="009F68F8">
        <w:rPr>
          <w:rFonts w:hint="cs"/>
          <w:u w:val="single"/>
          <w:rtl/>
        </w:rPr>
        <w:t xml:space="preserve"> والثلاثين للجنة</w:t>
      </w:r>
      <w:r w:rsidRPr="00296009">
        <w:rPr>
          <w:sz w:val="28"/>
          <w:szCs w:val="28"/>
          <w:u w:val="single"/>
          <w:vertAlign w:val="superscript"/>
          <w:rtl/>
        </w:rPr>
        <w:footnoteReference w:id="5"/>
      </w:r>
      <w:r w:rsidRPr="009F68F8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>والذين، عند توفر الأموال، ولكن لم تكن هناك موارد مالية كافية في الصندوق لتمويلهما في 20 نوفمبر 2018</w:t>
      </w:r>
      <w:r w:rsidR="00721CE6">
        <w:rPr>
          <w:rFonts w:hint="cs"/>
          <w:u w:val="single"/>
          <w:rtl/>
        </w:rPr>
        <w:t xml:space="preserve"> (باعتبارهما الثالث والرابع حسب</w:t>
      </w:r>
      <w:r w:rsidR="00721CE6">
        <w:rPr>
          <w:rFonts w:hint="eastAsia"/>
          <w:u w:val="single"/>
          <w:rtl/>
        </w:rPr>
        <w:t> </w:t>
      </w:r>
      <w:r>
        <w:rPr>
          <w:rFonts w:hint="cs"/>
          <w:u w:val="single"/>
          <w:rtl/>
        </w:rPr>
        <w:t>الأولوية)</w:t>
      </w:r>
      <w:r w:rsidRPr="009F68F8">
        <w:rPr>
          <w:u w:val="single"/>
          <w:rtl/>
        </w:rPr>
        <w:t>:</w:t>
      </w:r>
    </w:p>
    <w:p w:rsidR="005C6632" w:rsidRPr="009F68F8" w:rsidRDefault="005C6632" w:rsidP="005C6632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السيد جون </w:t>
      </w:r>
      <w:proofErr w:type="spellStart"/>
      <w:r w:rsidRPr="009F68F8">
        <w:rPr>
          <w:rtl/>
          <w:lang w:bidi="ar-EG"/>
        </w:rPr>
        <w:t>كولول</w:t>
      </w:r>
      <w:proofErr w:type="spellEnd"/>
      <w:r w:rsidRPr="009F68F8">
        <w:rPr>
          <w:rtl/>
          <w:lang w:bidi="ar-EG"/>
        </w:rPr>
        <w:t xml:space="preserve"> أولي </w:t>
      </w:r>
      <w:proofErr w:type="spellStart"/>
      <w:r w:rsidRPr="009F68F8">
        <w:rPr>
          <w:rtl/>
          <w:lang w:bidi="ar-EG"/>
        </w:rPr>
        <w:t>تينغوا</w:t>
      </w:r>
      <w:proofErr w:type="spellEnd"/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الجنسية: كينيا</w:t>
      </w:r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tl/>
          <w:lang w:bidi="ar-EG"/>
        </w:rPr>
        <w:t>نانيوكي</w:t>
      </w:r>
      <w:proofErr w:type="spellEnd"/>
      <w:r w:rsidRPr="009F68F8">
        <w:rPr>
          <w:rtl/>
          <w:lang w:bidi="ar-EG"/>
        </w:rPr>
        <w:t>، كينيا</w:t>
      </w:r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اسم الجهة المعتمدة بصفة مراقب التي سمّت المرشح: مؤسسة التراث الثقافي لشعب </w:t>
      </w:r>
      <w:proofErr w:type="spellStart"/>
      <w:r w:rsidRPr="009F68F8">
        <w:rPr>
          <w:rtl/>
          <w:lang w:bidi="ar-EG"/>
        </w:rPr>
        <w:t>الماساي</w:t>
      </w:r>
      <w:proofErr w:type="spellEnd"/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tl/>
          <w:lang w:bidi="ar-EG"/>
        </w:rPr>
        <w:t>نانيوكي</w:t>
      </w:r>
      <w:proofErr w:type="spellEnd"/>
      <w:r w:rsidRPr="009F68F8">
        <w:rPr>
          <w:rtl/>
          <w:lang w:bidi="ar-EG"/>
        </w:rPr>
        <w:t>، كينيا</w:t>
      </w:r>
    </w:p>
    <w:p w:rsidR="005C6632" w:rsidRPr="009F68F8" w:rsidRDefault="005C6632" w:rsidP="005C6632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السيدة </w:t>
      </w:r>
      <w:proofErr w:type="spellStart"/>
      <w:r w:rsidRPr="009F68F8">
        <w:rPr>
          <w:rtl/>
          <w:lang w:bidi="ar-EG"/>
        </w:rPr>
        <w:t>جيون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لورينزو</w:t>
      </w:r>
      <w:proofErr w:type="spellEnd"/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r w:rsidRPr="009F68F8">
        <w:rPr>
          <w:rFonts w:hint="cs"/>
          <w:rtl/>
          <w:lang w:bidi="ar-EG"/>
        </w:rPr>
        <w:t>الولايات المتحدة الأمريكي</w:t>
      </w:r>
      <w:r w:rsidRPr="009F68F8">
        <w:rPr>
          <w:rFonts w:hint="eastAsia"/>
          <w:rtl/>
          <w:lang w:bidi="ar-EG"/>
        </w:rPr>
        <w:t>ة</w:t>
      </w:r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tl/>
          <w:lang w:bidi="ar-EG"/>
        </w:rPr>
        <w:t>بويبلو</w:t>
      </w:r>
      <w:proofErr w:type="spellEnd"/>
      <w:r w:rsidRPr="009F68F8">
        <w:rPr>
          <w:rtl/>
          <w:lang w:bidi="ar-EG"/>
        </w:rPr>
        <w:t xml:space="preserve"> لاجونا (نيو مكسيكو)، الولايات المتحدة الأمريكية</w:t>
      </w:r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</w:t>
      </w:r>
      <w:r w:rsidR="000E661A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>: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>الرابطة العالمية للشعوب الأصلية</w:t>
      </w:r>
    </w:p>
    <w:p w:rsidR="005C6632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tl/>
          <w:lang w:bidi="ar-EG"/>
        </w:rPr>
        <w:t>كاهناواكي</w:t>
      </w:r>
      <w:proofErr w:type="spellEnd"/>
      <w:r w:rsidRPr="009F68F8">
        <w:rPr>
          <w:rtl/>
          <w:lang w:bidi="ar-EG"/>
        </w:rPr>
        <w:t xml:space="preserve"> (</w:t>
      </w:r>
      <w:proofErr w:type="spellStart"/>
      <w:r w:rsidRPr="009F68F8">
        <w:rPr>
          <w:rFonts w:hint="cs"/>
          <w:rtl/>
          <w:lang w:bidi="ar-EG"/>
        </w:rPr>
        <w:t>كيبيك</w:t>
      </w:r>
      <w:proofErr w:type="spellEnd"/>
      <w:r w:rsidRPr="009F68F8">
        <w:rPr>
          <w:rtl/>
          <w:lang w:bidi="ar-EG"/>
        </w:rPr>
        <w:t>)، كندا</w:t>
      </w:r>
    </w:p>
    <w:p w:rsidR="00F706BD" w:rsidRDefault="00F706BD" w:rsidP="00721CE6">
      <w:pPr>
        <w:keepNext/>
        <w:spacing w:before="200"/>
        <w:ind w:left="567"/>
        <w:outlineLvl w:val="3"/>
        <w:rPr>
          <w:u w:val="single"/>
          <w:rtl/>
        </w:rPr>
      </w:pPr>
      <w:r w:rsidRPr="00F706BD">
        <w:rPr>
          <w:rFonts w:hint="cs"/>
          <w:u w:val="single"/>
          <w:rtl/>
        </w:rPr>
        <w:t xml:space="preserve">طالبا الدعم الآخران اللذان أوصي بتمويل </w:t>
      </w:r>
      <w:r w:rsidRPr="00F706BD">
        <w:rPr>
          <w:u w:val="single"/>
          <w:rtl/>
        </w:rPr>
        <w:t>مشاركته</w:t>
      </w:r>
      <w:r w:rsidRPr="00F706BD">
        <w:rPr>
          <w:rFonts w:hint="cs"/>
          <w:u w:val="single"/>
          <w:rtl/>
        </w:rPr>
        <w:t xml:space="preserve">ما في الدورة </w:t>
      </w:r>
      <w:r w:rsidR="00410DD0">
        <w:rPr>
          <w:rFonts w:hint="cs"/>
          <w:u w:val="single"/>
          <w:rtl/>
        </w:rPr>
        <w:t>التاسع</w:t>
      </w:r>
      <w:r w:rsidRPr="00F706BD">
        <w:rPr>
          <w:rFonts w:hint="cs"/>
          <w:u w:val="single"/>
          <w:rtl/>
        </w:rPr>
        <w:t>ة والثلاثين للجنة</w:t>
      </w:r>
      <w:r>
        <w:rPr>
          <w:rStyle w:val="FootnoteReference"/>
          <w:u w:val="single"/>
          <w:rtl/>
        </w:rPr>
        <w:footnoteReference w:id="6"/>
      </w:r>
      <w:r w:rsidRPr="00F706BD">
        <w:rPr>
          <w:u w:val="single"/>
          <w:rtl/>
        </w:rPr>
        <w:t xml:space="preserve"> </w:t>
      </w:r>
      <w:r w:rsidRPr="00F706BD">
        <w:rPr>
          <w:rFonts w:hint="cs"/>
          <w:u w:val="single"/>
          <w:rtl/>
        </w:rPr>
        <w:t xml:space="preserve">والذين، عند توفر الأموال، ولكن لم تكن هناك موارد مالية كافية في الصندوق لتمويلهما في </w:t>
      </w:r>
      <w:r w:rsidR="00410DD0">
        <w:rPr>
          <w:rFonts w:hint="cs"/>
          <w:u w:val="single"/>
          <w:rtl/>
        </w:rPr>
        <w:t>4 فبراير 2019</w:t>
      </w:r>
      <w:r w:rsidRPr="00F706BD">
        <w:rPr>
          <w:rFonts w:hint="cs"/>
          <w:u w:val="single"/>
          <w:rtl/>
        </w:rPr>
        <w:t xml:space="preserve"> (حسب الأولوية)</w:t>
      </w:r>
      <w:r w:rsidRPr="00F706BD">
        <w:rPr>
          <w:u w:val="single"/>
          <w:rtl/>
        </w:rPr>
        <w:t>:</w:t>
      </w:r>
    </w:p>
    <w:p w:rsidR="00410DD0" w:rsidRPr="00410DD0" w:rsidRDefault="00410DD0" w:rsidP="00410DD0">
      <w:pPr>
        <w:spacing w:before="200"/>
        <w:ind w:left="567"/>
        <w:rPr>
          <w:rFonts w:hint="cs"/>
          <w:rtl/>
          <w:lang w:bidi="ar-EG"/>
        </w:rPr>
      </w:pPr>
      <w:r w:rsidRPr="00410DD0">
        <w:rPr>
          <w:rFonts w:hint="cs"/>
          <w:rtl/>
          <w:lang w:bidi="ar-EG"/>
        </w:rPr>
        <w:t xml:space="preserve">السيد أودون </w:t>
      </w:r>
      <w:proofErr w:type="spellStart"/>
      <w:r w:rsidRPr="00410DD0">
        <w:rPr>
          <w:rFonts w:hint="cs"/>
          <w:rtl/>
          <w:lang w:bidi="ar-EG"/>
        </w:rPr>
        <w:t>نسومبو</w:t>
      </w:r>
      <w:proofErr w:type="spellEnd"/>
      <w:r w:rsidRPr="00410DD0">
        <w:rPr>
          <w:rFonts w:hint="cs"/>
          <w:rtl/>
          <w:lang w:bidi="ar-EG"/>
        </w:rPr>
        <w:t xml:space="preserve"> </w:t>
      </w:r>
      <w:proofErr w:type="spellStart"/>
      <w:r w:rsidRPr="00410DD0">
        <w:rPr>
          <w:rFonts w:hint="cs"/>
          <w:rtl/>
          <w:lang w:bidi="ar-EG"/>
        </w:rPr>
        <w:t>كابو</w:t>
      </w:r>
      <w:proofErr w:type="spellEnd"/>
    </w:p>
    <w:p w:rsidR="00410DD0" w:rsidRPr="009F68F8" w:rsidRDefault="00410DD0" w:rsidP="004A6443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r w:rsidR="004A6443" w:rsidRPr="004A6443">
        <w:rPr>
          <w:rtl/>
          <w:lang w:bidi="ar-EG"/>
        </w:rPr>
        <w:t>جمهورية الكونغو الديموقراطية</w:t>
      </w:r>
    </w:p>
    <w:p w:rsidR="00410DD0" w:rsidRPr="009F68F8" w:rsidRDefault="00410DD0" w:rsidP="00721CE6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="004A6443" w:rsidRPr="004A6443">
        <w:rPr>
          <w:rtl/>
          <w:lang w:bidi="ar-EG"/>
        </w:rPr>
        <w:t>مبوجي</w:t>
      </w:r>
      <w:proofErr w:type="spellEnd"/>
      <w:r w:rsidR="004A6443" w:rsidRPr="004A6443">
        <w:rPr>
          <w:rtl/>
          <w:lang w:bidi="ar-EG"/>
        </w:rPr>
        <w:t xml:space="preserve"> - </w:t>
      </w:r>
      <w:proofErr w:type="spellStart"/>
      <w:r w:rsidR="004A6443" w:rsidRPr="004A6443">
        <w:rPr>
          <w:rtl/>
          <w:lang w:bidi="ar-EG"/>
        </w:rPr>
        <w:t>مايي</w:t>
      </w:r>
      <w:proofErr w:type="spellEnd"/>
      <w:r w:rsidR="004A6443" w:rsidRPr="004A6443">
        <w:rPr>
          <w:rtl/>
          <w:lang w:bidi="ar-EG"/>
        </w:rPr>
        <w:t>، جمهورية الكونغو الديمقراطية</w:t>
      </w:r>
    </w:p>
    <w:p w:rsidR="004A6443" w:rsidRDefault="00410DD0" w:rsidP="004A6443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</w:t>
      </w:r>
      <w:r w:rsidRPr="009F68F8">
        <w:rPr>
          <w:rFonts w:hint="cs"/>
          <w:rtl/>
          <w:lang w:bidi="ar-EG"/>
        </w:rPr>
        <w:t xml:space="preserve"> </w:t>
      </w:r>
      <w:r w:rsidR="004A6443" w:rsidRPr="004A6443">
        <w:rPr>
          <w:rtl/>
          <w:lang w:bidi="ar-EG"/>
        </w:rPr>
        <w:t>مركز البحوث والنهوض بالقانون</w:t>
      </w:r>
    </w:p>
    <w:p w:rsidR="00410DD0" w:rsidRDefault="00410DD0" w:rsidP="00721CE6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="004A6443" w:rsidRPr="004A6443">
        <w:rPr>
          <w:rtl/>
          <w:lang w:bidi="ar-EG"/>
        </w:rPr>
        <w:t>مبوجي</w:t>
      </w:r>
      <w:proofErr w:type="spellEnd"/>
      <w:r w:rsidR="004A6443" w:rsidRPr="004A6443">
        <w:rPr>
          <w:rtl/>
          <w:lang w:bidi="ar-EG"/>
        </w:rPr>
        <w:t xml:space="preserve"> - </w:t>
      </w:r>
      <w:proofErr w:type="spellStart"/>
      <w:r w:rsidR="004A6443" w:rsidRPr="004A6443">
        <w:rPr>
          <w:rtl/>
          <w:lang w:bidi="ar-EG"/>
        </w:rPr>
        <w:t>مايي</w:t>
      </w:r>
      <w:bookmarkStart w:id="3" w:name="_GoBack"/>
      <w:bookmarkEnd w:id="3"/>
      <w:proofErr w:type="spellEnd"/>
      <w:r w:rsidR="004A6443" w:rsidRPr="004A6443">
        <w:rPr>
          <w:rtl/>
          <w:lang w:bidi="ar-EG"/>
        </w:rPr>
        <w:t>، جمهورية الكونغو الديمقراطية</w:t>
      </w:r>
    </w:p>
    <w:p w:rsidR="004A6443" w:rsidRPr="00410DD0" w:rsidRDefault="004A6443" w:rsidP="004A6443">
      <w:pPr>
        <w:spacing w:before="200"/>
        <w:ind w:left="567"/>
        <w:rPr>
          <w:rFonts w:hint="cs"/>
          <w:rtl/>
          <w:lang w:bidi="ar-EG"/>
        </w:rPr>
      </w:pPr>
      <w:r w:rsidRPr="00410DD0">
        <w:rPr>
          <w:rFonts w:hint="cs"/>
          <w:rtl/>
          <w:lang w:bidi="ar-EG"/>
        </w:rPr>
        <w:t xml:space="preserve">السيد </w:t>
      </w:r>
      <w:proofErr w:type="spellStart"/>
      <w:r w:rsidRPr="004A6443">
        <w:rPr>
          <w:rtl/>
          <w:lang w:bidi="ar-EG"/>
        </w:rPr>
        <w:t>كعباج</w:t>
      </w:r>
      <w:proofErr w:type="spellEnd"/>
      <w:r w:rsidRPr="004A6443">
        <w:rPr>
          <w:rtl/>
          <w:lang w:bidi="ar-EG"/>
        </w:rPr>
        <w:t xml:space="preserve"> </w:t>
      </w:r>
      <w:proofErr w:type="spellStart"/>
      <w:r w:rsidRPr="004A6443">
        <w:rPr>
          <w:rtl/>
          <w:lang w:bidi="ar-EG"/>
        </w:rPr>
        <w:t>كوندي</w:t>
      </w:r>
      <w:proofErr w:type="spellEnd"/>
      <w:r w:rsidRPr="004A6443">
        <w:rPr>
          <w:rtl/>
          <w:lang w:bidi="ar-EG"/>
        </w:rPr>
        <w:t xml:space="preserve"> تشوك</w:t>
      </w:r>
    </w:p>
    <w:p w:rsidR="004A6443" w:rsidRPr="009F68F8" w:rsidRDefault="004A6443" w:rsidP="004A6443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r>
        <w:rPr>
          <w:rFonts w:hint="cs"/>
          <w:rtl/>
          <w:lang w:bidi="ar-EG"/>
        </w:rPr>
        <w:t>بوليفيا</w:t>
      </w:r>
    </w:p>
    <w:p w:rsidR="004A6443" w:rsidRPr="009F68F8" w:rsidRDefault="004A6443" w:rsidP="004A6443">
      <w:pPr>
        <w:ind w:left="567"/>
        <w:rPr>
          <w:lang w:bidi="ar-EG"/>
        </w:rPr>
      </w:pPr>
      <w:r w:rsidRPr="009F68F8">
        <w:rPr>
          <w:rtl/>
          <w:lang w:bidi="ar-EG"/>
        </w:rPr>
        <w:t>عنوان المراسلة:</w:t>
      </w:r>
      <w:r w:rsidRPr="004A6443">
        <w:rPr>
          <w:rtl/>
          <w:lang w:bidi="ar-EG"/>
        </w:rPr>
        <w:t xml:space="preserve"> لاباز، بوليفيا</w:t>
      </w:r>
    </w:p>
    <w:p w:rsidR="004A6443" w:rsidRDefault="004A6443" w:rsidP="004A6443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</w:t>
      </w:r>
      <w:r w:rsidRPr="009F68F8">
        <w:rPr>
          <w:rFonts w:hint="cs"/>
          <w:rtl/>
          <w:lang w:bidi="ar-EG"/>
        </w:rPr>
        <w:t xml:space="preserve"> </w:t>
      </w:r>
      <w:r w:rsidRPr="004A6443">
        <w:rPr>
          <w:rtl/>
          <w:lang w:bidi="ar-EG"/>
        </w:rPr>
        <w:t>مركز الدراسات المتعددة التخصصات أيمارا (</w:t>
      </w:r>
      <w:r w:rsidRPr="004A6443">
        <w:rPr>
          <w:lang w:bidi="ar-EG"/>
        </w:rPr>
        <w:t>CEM-</w:t>
      </w:r>
      <w:proofErr w:type="spellStart"/>
      <w:r w:rsidRPr="004A6443">
        <w:rPr>
          <w:lang w:bidi="ar-EG"/>
        </w:rPr>
        <w:t>Aymara</w:t>
      </w:r>
      <w:proofErr w:type="spellEnd"/>
      <w:r w:rsidRPr="004A6443">
        <w:rPr>
          <w:rtl/>
          <w:lang w:bidi="ar-EG"/>
        </w:rPr>
        <w:t>)</w:t>
      </w:r>
    </w:p>
    <w:p w:rsidR="004A6443" w:rsidRPr="009F68F8" w:rsidRDefault="004A6443" w:rsidP="004A6443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r w:rsidRPr="004A6443">
        <w:rPr>
          <w:rtl/>
          <w:lang w:bidi="ar-EG"/>
        </w:rPr>
        <w:t>لاباز، بوليفيا</w:t>
      </w:r>
    </w:p>
    <w:p w:rsidR="009F68F8" w:rsidRPr="009F68F8" w:rsidRDefault="009F68F8" w:rsidP="004A6443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lastRenderedPageBreak/>
        <w:t xml:space="preserve">المبالغ المصروفة للمشاركة في الدورة </w:t>
      </w:r>
      <w:r w:rsidR="004A6443">
        <w:rPr>
          <w:rFonts w:hint="cs"/>
          <w:u w:val="single"/>
          <w:rtl/>
        </w:rPr>
        <w:t>الثامنة</w:t>
      </w:r>
      <w:r w:rsidR="004A6443" w:rsidRPr="009F68F8">
        <w:rPr>
          <w:rFonts w:hint="cs"/>
          <w:u w:val="single"/>
          <w:rtl/>
        </w:rPr>
        <w:t xml:space="preserve"> </w:t>
      </w:r>
      <w:r w:rsidRPr="009F68F8">
        <w:rPr>
          <w:rFonts w:hint="cs"/>
          <w:u w:val="single"/>
          <w:rtl/>
        </w:rPr>
        <w:t>والثلاثين</w:t>
      </w:r>
      <w:r w:rsidRPr="009F68F8">
        <w:rPr>
          <w:u w:val="single"/>
          <w:rtl/>
        </w:rPr>
        <w:t xml:space="preserve"> للجنة</w:t>
      </w:r>
      <w:r w:rsidRPr="009F68F8">
        <w:rPr>
          <w:rFonts w:hint="cs"/>
          <w:u w:val="single"/>
          <w:rtl/>
        </w:rPr>
        <w:t>:</w:t>
      </w:r>
    </w:p>
    <w:p w:rsidR="009F68F8" w:rsidRPr="009F68F8" w:rsidRDefault="004A6443" w:rsidP="009F68F8">
      <w:pPr>
        <w:spacing w:before="200"/>
        <w:ind w:left="567"/>
        <w:rPr>
          <w:lang w:bidi="ar-EG"/>
        </w:rPr>
      </w:pPr>
      <w:r w:rsidRPr="00296009">
        <w:rPr>
          <w:rFonts w:hint="cs"/>
          <w:rtl/>
          <w:lang w:bidi="ar-EG"/>
        </w:rPr>
        <w:t>ا</w:t>
      </w:r>
      <w:r w:rsidRPr="00296009">
        <w:rPr>
          <w:rtl/>
          <w:lang w:bidi="ar-EG"/>
        </w:rPr>
        <w:t>لسيد</w:t>
      </w:r>
      <w:r w:rsidRPr="00296009">
        <w:rPr>
          <w:rFonts w:hint="cs"/>
          <w:rtl/>
          <w:lang w:bidi="ar-EG"/>
        </w:rPr>
        <w:t>ة</w:t>
      </w:r>
      <w:r w:rsidRPr="00296009">
        <w:rPr>
          <w:rtl/>
          <w:lang w:bidi="ar-EG"/>
        </w:rPr>
        <w:t xml:space="preserve"> جينيفر </w:t>
      </w:r>
      <w:proofErr w:type="spellStart"/>
      <w:r w:rsidRPr="00296009">
        <w:rPr>
          <w:rtl/>
          <w:lang w:bidi="ar-EG"/>
        </w:rPr>
        <w:t>تايولي</w:t>
      </w:r>
      <w:proofErr w:type="spellEnd"/>
      <w:r w:rsidRPr="00296009">
        <w:rPr>
          <w:rtl/>
          <w:lang w:bidi="ar-EG"/>
        </w:rPr>
        <w:t xml:space="preserve"> </w:t>
      </w:r>
      <w:proofErr w:type="spellStart"/>
      <w:r w:rsidRPr="00296009">
        <w:rPr>
          <w:rtl/>
          <w:lang w:bidi="ar-EG"/>
        </w:rPr>
        <w:t>كوربوز</w:t>
      </w:r>
      <w:proofErr w:type="spellEnd"/>
      <w:r>
        <w:rPr>
          <w:rFonts w:hint="cs"/>
          <w:rtl/>
          <w:lang w:bidi="ar-EG"/>
        </w:rPr>
        <w:t>: 650 1 فرنكا سويسريا</w:t>
      </w:r>
      <w:r w:rsidR="005C6632">
        <w:rPr>
          <w:rFonts w:hint="cs"/>
          <w:rtl/>
          <w:lang w:bidi="ar-EG"/>
        </w:rPr>
        <w:t>.</w:t>
      </w:r>
    </w:p>
    <w:p w:rsidR="009F68F8" w:rsidRPr="009F68F8" w:rsidRDefault="009F68F8" w:rsidP="005C6632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 xml:space="preserve">المبالغ </w:t>
      </w:r>
      <w:r w:rsidRPr="009F68F8">
        <w:rPr>
          <w:rFonts w:hint="cs"/>
          <w:u w:val="single"/>
          <w:rtl/>
        </w:rPr>
        <w:t xml:space="preserve">المخصصة </w:t>
      </w:r>
      <w:r w:rsidRPr="009F68F8">
        <w:rPr>
          <w:u w:val="single"/>
          <w:rtl/>
        </w:rPr>
        <w:t xml:space="preserve">للمشاركة في الدورة </w:t>
      </w:r>
      <w:r w:rsidR="005C6632">
        <w:rPr>
          <w:rFonts w:hint="cs"/>
          <w:u w:val="single"/>
          <w:rtl/>
        </w:rPr>
        <w:t>الثامنة</w:t>
      </w:r>
      <w:r w:rsidRPr="009F68F8">
        <w:rPr>
          <w:rFonts w:hint="cs"/>
          <w:u w:val="single"/>
          <w:rtl/>
        </w:rPr>
        <w:t xml:space="preserve"> والثلاثين</w:t>
      </w:r>
      <w:r w:rsidRPr="009F68F8">
        <w:rPr>
          <w:u w:val="single"/>
          <w:rtl/>
        </w:rPr>
        <w:t xml:space="preserve"> للجنة</w:t>
      </w:r>
      <w:r w:rsidRPr="009F68F8">
        <w:rPr>
          <w:rFonts w:hint="cs"/>
          <w:u w:val="single"/>
          <w:rtl/>
        </w:rPr>
        <w:t>:</w:t>
      </w:r>
    </w:p>
    <w:p w:rsidR="009F68F8" w:rsidRPr="009F68F8" w:rsidRDefault="004A6443" w:rsidP="00296009">
      <w:pPr>
        <w:spacing w:before="200"/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لم يُصرف أي مبلغ</w:t>
      </w:r>
      <w:r w:rsidR="00296009">
        <w:rPr>
          <w:rFonts w:hint="cs"/>
          <w:rtl/>
          <w:lang w:bidi="ar-EG"/>
        </w:rPr>
        <w:t>.</w:t>
      </w:r>
    </w:p>
    <w:p w:rsidR="009F68F8" w:rsidRPr="009F68F8" w:rsidRDefault="009F68F8" w:rsidP="009F68F8">
      <w:pPr>
        <w:keepNext/>
        <w:spacing w:before="200"/>
        <w:outlineLvl w:val="3"/>
        <w:rPr>
          <w:u w:val="single"/>
          <w:rtl/>
        </w:rPr>
      </w:pPr>
      <w:r w:rsidRPr="009F68F8">
        <w:rPr>
          <w:u w:val="single"/>
          <w:rtl/>
        </w:rPr>
        <w:t xml:space="preserve">قائمة طالبي </w:t>
      </w:r>
      <w:r w:rsidRPr="009F68F8">
        <w:rPr>
          <w:rFonts w:hint="cs"/>
          <w:u w:val="single"/>
          <w:rtl/>
        </w:rPr>
        <w:t>ا</w:t>
      </w:r>
      <w:r w:rsidRPr="009F68F8">
        <w:rPr>
          <w:u w:val="single"/>
          <w:rtl/>
        </w:rPr>
        <w:t xml:space="preserve">لدعم </w:t>
      </w:r>
      <w:r w:rsidRPr="009F68F8">
        <w:rPr>
          <w:rFonts w:hint="cs"/>
          <w:u w:val="single"/>
          <w:rtl/>
        </w:rPr>
        <w:t xml:space="preserve">للمشاركة </w:t>
      </w:r>
      <w:r w:rsidRPr="009F68F8">
        <w:rPr>
          <w:u w:val="single"/>
          <w:rtl/>
        </w:rPr>
        <w:t xml:space="preserve">في الدورة </w:t>
      </w:r>
      <w:r w:rsidRPr="009F68F8">
        <w:rPr>
          <w:rFonts w:hint="cs"/>
          <w:u w:val="single"/>
          <w:rtl/>
        </w:rPr>
        <w:t>المقبلة</w:t>
      </w:r>
      <w:r w:rsidRPr="009F68F8">
        <w:rPr>
          <w:u w:val="single"/>
          <w:rtl/>
        </w:rPr>
        <w:t xml:space="preserve"> للجنة</w:t>
      </w:r>
      <w:r w:rsidRPr="009F68F8">
        <w:rPr>
          <w:rFonts w:hint="cs"/>
          <w:u w:val="single"/>
          <w:rtl/>
        </w:rPr>
        <w:t xml:space="preserve">: </w:t>
      </w:r>
      <w:r w:rsidRPr="009F68F8">
        <w:rPr>
          <w:u w:val="single"/>
          <w:rtl/>
        </w:rPr>
        <w:t>(</w:t>
      </w:r>
      <w:r w:rsidRPr="009F68F8">
        <w:rPr>
          <w:rFonts w:hint="cs"/>
          <w:u w:val="single"/>
          <w:rtl/>
        </w:rPr>
        <w:t>حسب</w:t>
      </w:r>
      <w:r w:rsidRPr="009F68F8">
        <w:rPr>
          <w:u w:val="single"/>
          <w:rtl/>
        </w:rPr>
        <w:t xml:space="preserve"> الترتيب الأبجدي الإنكليزي)</w:t>
      </w:r>
      <w:r w:rsidRPr="009F68F8">
        <w:rPr>
          <w:rFonts w:hint="cs"/>
          <w:u w:val="single"/>
          <w:rtl/>
        </w:rPr>
        <w:t>:</w:t>
      </w:r>
    </w:p>
    <w:p w:rsidR="005C6632" w:rsidRPr="009F68F8" w:rsidRDefault="005C6632" w:rsidP="005C6632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 xml:space="preserve">السيد </w:t>
      </w:r>
      <w:r w:rsidRPr="009F68F8">
        <w:rPr>
          <w:rFonts w:hint="cs"/>
          <w:rtl/>
          <w:lang w:bidi="ar-EG"/>
        </w:rPr>
        <w:t>حمادي أج محمد أبا</w:t>
      </w:r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r w:rsidRPr="009F68F8">
        <w:rPr>
          <w:rFonts w:hint="cs"/>
          <w:rtl/>
          <w:lang w:bidi="ar-EG"/>
        </w:rPr>
        <w:t>مالي</w:t>
      </w:r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Fonts w:hint="cs"/>
          <w:rtl/>
          <w:lang w:bidi="ar-EG"/>
        </w:rPr>
        <w:t>تومبوكتو</w:t>
      </w:r>
      <w:proofErr w:type="spellEnd"/>
      <w:r w:rsidRPr="009F68F8">
        <w:rPr>
          <w:rtl/>
          <w:lang w:bidi="ar-EG"/>
        </w:rPr>
        <w:t xml:space="preserve">، </w:t>
      </w:r>
      <w:r w:rsidRPr="009F68F8">
        <w:rPr>
          <w:rFonts w:hint="cs"/>
          <w:rtl/>
          <w:lang w:bidi="ar-EG"/>
        </w:rPr>
        <w:t>مالي</w:t>
      </w:r>
    </w:p>
    <w:p w:rsidR="005C6632" w:rsidRPr="009F68F8" w:rsidRDefault="005C6632" w:rsidP="005C6632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 xml:space="preserve">منظمة </w:t>
      </w:r>
      <w:proofErr w:type="spellStart"/>
      <w:r w:rsidRPr="009F68F8">
        <w:rPr>
          <w:rtl/>
          <w:lang w:bidi="ar-EG"/>
        </w:rPr>
        <w:t>أدجمور</w:t>
      </w:r>
      <w:proofErr w:type="spellEnd"/>
      <w:r w:rsidRPr="009F68F8">
        <w:rPr>
          <w:rtl/>
          <w:lang w:bidi="ar-EG"/>
        </w:rPr>
        <w:t xml:space="preserve"> (</w:t>
      </w:r>
      <w:r w:rsidRPr="009F68F8">
        <w:rPr>
          <w:lang w:bidi="ar-EG"/>
        </w:rPr>
        <w:t>ADJMOR</w:t>
      </w:r>
      <w:r w:rsidRPr="009F68F8">
        <w:rPr>
          <w:rtl/>
          <w:lang w:bidi="ar-EG"/>
        </w:rPr>
        <w:t>)</w:t>
      </w:r>
    </w:p>
    <w:p w:rsidR="005C6632" w:rsidRPr="009F68F8" w:rsidRDefault="005C6632" w:rsidP="005C6632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Fonts w:hint="cs"/>
          <w:rtl/>
          <w:lang w:bidi="ar-EG"/>
        </w:rPr>
        <w:t>تومبوكتو</w:t>
      </w:r>
      <w:proofErr w:type="spellEnd"/>
      <w:r w:rsidRPr="009F68F8">
        <w:rPr>
          <w:rtl/>
          <w:lang w:bidi="ar-EG"/>
        </w:rPr>
        <w:t xml:space="preserve">، </w:t>
      </w:r>
      <w:r w:rsidRPr="009F68F8">
        <w:rPr>
          <w:rFonts w:hint="cs"/>
          <w:rtl/>
          <w:lang w:bidi="ar-EG"/>
        </w:rPr>
        <w:t>مالي</w:t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السيد </w:t>
      </w:r>
      <w:proofErr w:type="spellStart"/>
      <w:r w:rsidRPr="009F68F8">
        <w:rPr>
          <w:rtl/>
          <w:lang w:bidi="ar-EG"/>
        </w:rPr>
        <w:t>أغوسو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مارسيلين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إيغب</w:t>
      </w:r>
      <w:r w:rsidRPr="009F68F8">
        <w:rPr>
          <w:rFonts w:hint="cs"/>
          <w:rtl/>
          <w:lang w:bidi="ar-EG"/>
        </w:rPr>
        <w:t>ي</w:t>
      </w:r>
      <w:proofErr w:type="spellEnd"/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الجنسية: بنن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 w:rsidRPr="009F68F8">
        <w:rPr>
          <w:rFonts w:hint="cs"/>
          <w:rtl/>
          <w:lang w:bidi="ar-EG"/>
        </w:rPr>
        <w:t>كوتونو</w:t>
      </w:r>
      <w:proofErr w:type="spellEnd"/>
      <w:r w:rsidRPr="009F68F8">
        <w:rPr>
          <w:rFonts w:hint="cs"/>
          <w:rtl/>
          <w:lang w:bidi="ar-EG"/>
        </w:rPr>
        <w:t>، بنن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 شباب بنن بلا حدود (</w:t>
      </w:r>
      <w:r w:rsidRPr="009F68F8">
        <w:rPr>
          <w:lang w:bidi="ar-EG"/>
        </w:rPr>
        <w:t xml:space="preserve">JSF </w:t>
      </w:r>
      <w:proofErr w:type="spellStart"/>
      <w:r w:rsidRPr="009F68F8">
        <w:rPr>
          <w:lang w:bidi="ar-EG"/>
        </w:rPr>
        <w:t>Bénin</w:t>
      </w:r>
      <w:proofErr w:type="spellEnd"/>
      <w:r w:rsidRPr="009F68F8">
        <w:rPr>
          <w:rtl/>
          <w:lang w:bidi="ar-EG"/>
        </w:rPr>
        <w:t>)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مقر الجهة المعتمدة بصفة مراقب</w:t>
      </w:r>
      <w:r w:rsidRPr="009F68F8">
        <w:rPr>
          <w:rFonts w:hint="cs"/>
          <w:rtl/>
          <w:lang w:bidi="ar-EG"/>
        </w:rPr>
        <w:t xml:space="preserve">: </w:t>
      </w:r>
      <w:proofErr w:type="spellStart"/>
      <w:r w:rsidRPr="009F68F8">
        <w:rPr>
          <w:rFonts w:hint="cs"/>
          <w:rtl/>
          <w:lang w:bidi="ar-EG"/>
        </w:rPr>
        <w:t>كوتونو</w:t>
      </w:r>
      <w:proofErr w:type="spellEnd"/>
      <w:r w:rsidRPr="009F68F8">
        <w:rPr>
          <w:rFonts w:hint="cs"/>
          <w:rtl/>
          <w:lang w:bidi="ar-EG"/>
        </w:rPr>
        <w:t>، بنن</w:t>
      </w:r>
    </w:p>
    <w:p w:rsidR="004A6443" w:rsidRPr="009F68F8" w:rsidRDefault="004A6443" w:rsidP="004A6443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السيدة </w:t>
      </w:r>
      <w:r>
        <w:rPr>
          <w:rFonts w:hint="cs"/>
          <w:rtl/>
          <w:lang w:bidi="ar-EG"/>
        </w:rPr>
        <w:t xml:space="preserve">بيبي </w:t>
      </w:r>
      <w:proofErr w:type="spellStart"/>
      <w:r>
        <w:rPr>
          <w:rFonts w:hint="cs"/>
          <w:rtl/>
          <w:lang w:bidi="ar-EG"/>
        </w:rPr>
        <w:t>باربا</w:t>
      </w:r>
      <w:proofErr w:type="spellEnd"/>
    </w:p>
    <w:p w:rsidR="004A6443" w:rsidRPr="009F68F8" w:rsidRDefault="004A6443" w:rsidP="004A6443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الجنسية: </w:t>
      </w:r>
      <w:r>
        <w:rPr>
          <w:rFonts w:hint="cs"/>
          <w:rtl/>
          <w:lang w:bidi="ar-EG"/>
        </w:rPr>
        <w:t>أستراليا</w:t>
      </w:r>
    </w:p>
    <w:p w:rsidR="004A6443" w:rsidRPr="009F68F8" w:rsidRDefault="004A6443" w:rsidP="004A6443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>
        <w:rPr>
          <w:rtl/>
          <w:lang w:bidi="ar-EG"/>
        </w:rPr>
        <w:t>كيريبيلي</w:t>
      </w:r>
      <w:proofErr w:type="spellEnd"/>
      <w:r>
        <w:rPr>
          <w:rtl/>
          <w:lang w:bidi="ar-EG"/>
        </w:rPr>
        <w:t xml:space="preserve"> سيدني</w:t>
      </w:r>
      <w:r w:rsidRPr="004A6443">
        <w:rPr>
          <w:rtl/>
          <w:lang w:bidi="ar-EG"/>
        </w:rPr>
        <w:t>، أستراليا</w:t>
      </w:r>
    </w:p>
    <w:p w:rsidR="00721CE6" w:rsidRDefault="004A6443" w:rsidP="00721CE6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اسم الجهة المعت</w:t>
      </w:r>
      <w:r>
        <w:rPr>
          <w:rtl/>
          <w:lang w:bidi="ar-EG"/>
        </w:rPr>
        <w:t>مدة بصفة مراقب التي سمّت المرشح</w:t>
      </w:r>
      <w:r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: </w:t>
      </w:r>
      <w:r w:rsidR="00721CE6" w:rsidRPr="00721CE6">
        <w:rPr>
          <w:rtl/>
          <w:lang w:bidi="ar-EG"/>
        </w:rPr>
        <w:t>مركز قانون الفنون في أستراليا</w:t>
      </w:r>
    </w:p>
    <w:p w:rsidR="004A6443" w:rsidRDefault="004A6443" w:rsidP="00721CE6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="00721CE6">
        <w:rPr>
          <w:rFonts w:hint="cs"/>
          <w:rtl/>
          <w:lang w:bidi="ar-EG"/>
        </w:rPr>
        <w:t>وولومولو</w:t>
      </w:r>
      <w:proofErr w:type="spellEnd"/>
      <w:r w:rsidR="00721CE6">
        <w:rPr>
          <w:rFonts w:hint="cs"/>
          <w:rtl/>
          <w:lang w:bidi="ar-EG"/>
        </w:rPr>
        <w:t>، أستراليا</w:t>
      </w:r>
    </w:p>
    <w:p w:rsidR="009F68F8" w:rsidRPr="009F68F8" w:rsidRDefault="009F68F8" w:rsidP="009F68F8">
      <w:pPr>
        <w:spacing w:before="200"/>
        <w:ind w:left="567"/>
        <w:rPr>
          <w:rtl/>
          <w:lang w:bidi="ar-EG"/>
        </w:rPr>
      </w:pP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 xml:space="preserve">لسيد </w:t>
      </w:r>
      <w:proofErr w:type="spellStart"/>
      <w:r w:rsidRPr="009F68F8">
        <w:rPr>
          <w:rtl/>
          <w:lang w:bidi="ar-EG"/>
        </w:rPr>
        <w:t>كعباج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كوندي</w:t>
      </w:r>
      <w:proofErr w:type="spellEnd"/>
      <w:r w:rsidRPr="009F68F8">
        <w:rPr>
          <w:rtl/>
          <w:lang w:bidi="ar-EG"/>
        </w:rPr>
        <w:t xml:space="preserve"> تشوك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الجنسية: بوليفيا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عنوان المراسلة: لاباز، بوليفيا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 مركز الدراسات المتعددة التخصصات أيمارا (</w:t>
      </w:r>
      <w:r w:rsidRPr="009F68F8">
        <w:rPr>
          <w:lang w:bidi="ar-EG"/>
        </w:rPr>
        <w:t>CEM-</w:t>
      </w:r>
      <w:proofErr w:type="spellStart"/>
      <w:r w:rsidRPr="009F68F8">
        <w:rPr>
          <w:lang w:bidi="ar-EG"/>
        </w:rPr>
        <w:t>Aymara</w:t>
      </w:r>
      <w:proofErr w:type="spellEnd"/>
      <w:r w:rsidRPr="009F68F8">
        <w:rPr>
          <w:rtl/>
          <w:lang w:bidi="ar-EG"/>
        </w:rPr>
        <w:t>)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مقر الجهة المعتمدة بصفة مراقب: لاباز، بوليفيا</w:t>
      </w:r>
    </w:p>
    <w:p w:rsidR="000E661A" w:rsidRDefault="000E661A" w:rsidP="000E661A">
      <w:pPr>
        <w:spacing w:before="200"/>
        <w:ind w:left="567"/>
        <w:rPr>
          <w:rtl/>
          <w:lang w:bidi="ar-EG"/>
        </w:rPr>
      </w:pPr>
      <w:r>
        <w:rPr>
          <w:rtl/>
          <w:lang w:bidi="ar-EG"/>
        </w:rPr>
        <w:t xml:space="preserve">السيد </w:t>
      </w:r>
      <w:proofErr w:type="spellStart"/>
      <w:r>
        <w:rPr>
          <w:rtl/>
          <w:lang w:bidi="ar-EG"/>
        </w:rPr>
        <w:t>رودريغو</w:t>
      </w:r>
      <w:proofErr w:type="spellEnd"/>
      <w:r>
        <w:rPr>
          <w:rtl/>
          <w:lang w:bidi="ar-EG"/>
        </w:rPr>
        <w:t xml:space="preserve"> دي لا كروس </w:t>
      </w:r>
      <w:proofErr w:type="spellStart"/>
      <w:r>
        <w:rPr>
          <w:rtl/>
          <w:lang w:bidi="ar-EG"/>
        </w:rPr>
        <w:t>إ</w:t>
      </w:r>
      <w:r>
        <w:rPr>
          <w:rFonts w:hint="cs"/>
          <w:rtl/>
          <w:lang w:bidi="ar-EG"/>
        </w:rPr>
        <w:t>ن</w:t>
      </w:r>
      <w:r>
        <w:rPr>
          <w:rtl/>
          <w:lang w:bidi="ar-EG"/>
        </w:rPr>
        <w:t>لاغو</w:t>
      </w:r>
      <w:proofErr w:type="spellEnd"/>
    </w:p>
    <w:p w:rsidR="000E661A" w:rsidRDefault="000E661A" w:rsidP="000E661A">
      <w:pPr>
        <w:ind w:left="567"/>
        <w:rPr>
          <w:rtl/>
          <w:lang w:bidi="ar-EG"/>
        </w:rPr>
      </w:pPr>
      <w:r>
        <w:rPr>
          <w:rtl/>
          <w:lang w:bidi="ar-EG"/>
        </w:rPr>
        <w:t>الجنسية: إكوادور</w:t>
      </w:r>
    </w:p>
    <w:p w:rsidR="000E661A" w:rsidRDefault="000E661A" w:rsidP="000E661A">
      <w:pPr>
        <w:ind w:left="567"/>
        <w:rPr>
          <w:rtl/>
          <w:lang w:bidi="ar-EG"/>
        </w:rPr>
      </w:pPr>
      <w:r>
        <w:rPr>
          <w:rtl/>
          <w:lang w:bidi="ar-EG"/>
        </w:rPr>
        <w:t>عنوان المراسلة: كيتو، إكوادور</w:t>
      </w:r>
    </w:p>
    <w:p w:rsidR="000E661A" w:rsidRDefault="000E661A" w:rsidP="000E661A">
      <w:pPr>
        <w:ind w:left="567"/>
        <w:rPr>
          <w:rtl/>
          <w:lang w:bidi="ar-EG"/>
        </w:rPr>
      </w:pPr>
      <w:r>
        <w:rPr>
          <w:rtl/>
          <w:lang w:bidi="ar-EG"/>
        </w:rPr>
        <w:t>اسم الجهة المعتمدة بصفة مراقب التي سمّت المرشح: منظمة نداء الأرض</w:t>
      </w:r>
    </w:p>
    <w:p w:rsidR="000E661A" w:rsidRDefault="000E661A" w:rsidP="000E661A">
      <w:pPr>
        <w:ind w:left="567"/>
        <w:rPr>
          <w:rtl/>
          <w:lang w:bidi="ar-EG"/>
        </w:rPr>
      </w:pPr>
      <w:r>
        <w:rPr>
          <w:rtl/>
          <w:lang w:bidi="ar-EG"/>
        </w:rPr>
        <w:lastRenderedPageBreak/>
        <w:t xml:space="preserve">مقر الجهة المعتمدة بصفة مراقب: </w:t>
      </w:r>
      <w:proofErr w:type="spellStart"/>
      <w:r>
        <w:rPr>
          <w:rtl/>
          <w:lang w:bidi="ar-EG"/>
        </w:rPr>
        <w:t>كوسكو</w:t>
      </w:r>
      <w:proofErr w:type="spellEnd"/>
      <w:r>
        <w:rPr>
          <w:rtl/>
          <w:lang w:bidi="ar-EG"/>
        </w:rPr>
        <w:t>، بيرو</w:t>
      </w:r>
    </w:p>
    <w:p w:rsidR="009F68F8" w:rsidRPr="009F68F8" w:rsidRDefault="009F68F8" w:rsidP="009F68F8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 xml:space="preserve">السيد </w:t>
      </w:r>
      <w:r w:rsidRPr="009F68F8">
        <w:rPr>
          <w:rFonts w:hint="cs"/>
          <w:rtl/>
          <w:lang w:bidi="ar-EG"/>
        </w:rPr>
        <w:t xml:space="preserve">نيلسون دي ليون </w:t>
      </w:r>
      <w:proofErr w:type="spellStart"/>
      <w:r w:rsidRPr="009F68F8">
        <w:rPr>
          <w:rFonts w:hint="cs"/>
          <w:rtl/>
          <w:lang w:bidi="ar-EG"/>
        </w:rPr>
        <w:t>كنتولي</w:t>
      </w:r>
      <w:proofErr w:type="spellEnd"/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r w:rsidRPr="009F68F8">
        <w:rPr>
          <w:rFonts w:hint="cs"/>
          <w:rtl/>
          <w:lang w:bidi="ar-EG"/>
        </w:rPr>
        <w:t>بنما</w:t>
      </w:r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r w:rsidRPr="009F68F8">
        <w:rPr>
          <w:rFonts w:hint="cs"/>
          <w:rtl/>
          <w:lang w:bidi="ar-EG"/>
        </w:rPr>
        <w:t>بنما سيتي،</w:t>
      </w:r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بنما</w:t>
      </w:r>
    </w:p>
    <w:p w:rsidR="009F68F8" w:rsidRPr="009F68F8" w:rsidRDefault="009F68F8" w:rsidP="009F68F8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</w:t>
      </w:r>
      <w:r w:rsidRPr="009F68F8">
        <w:rPr>
          <w:rFonts w:hint="cs"/>
          <w:rtl/>
          <w:lang w:bidi="ar-EG"/>
        </w:rPr>
        <w:t xml:space="preserve"> </w:t>
      </w:r>
      <w:r w:rsidRPr="009F68F8">
        <w:rPr>
          <w:rtl/>
          <w:lang w:bidi="ar-EG"/>
        </w:rPr>
        <w:t xml:space="preserve">جمعية قبائل كونا المتحدة في </w:t>
      </w:r>
      <w:proofErr w:type="spellStart"/>
      <w:r w:rsidRPr="009F68F8">
        <w:rPr>
          <w:rtl/>
          <w:lang w:bidi="ar-EG"/>
        </w:rPr>
        <w:t>نابغوانا</w:t>
      </w:r>
      <w:proofErr w:type="spellEnd"/>
      <w:r w:rsidRPr="009F68F8">
        <w:rPr>
          <w:rtl/>
          <w:lang w:bidi="ar-EG"/>
        </w:rPr>
        <w:t xml:space="preserve"> (</w:t>
      </w:r>
      <w:r w:rsidRPr="009F68F8">
        <w:rPr>
          <w:lang w:bidi="ar-EG"/>
        </w:rPr>
        <w:t>KUNA</w:t>
      </w:r>
      <w:r w:rsidRPr="009F68F8">
        <w:rPr>
          <w:rtl/>
          <w:lang w:bidi="ar-EG"/>
        </w:rPr>
        <w:t>)</w:t>
      </w:r>
    </w:p>
    <w:p w:rsidR="009F68F8" w:rsidRPr="009F68F8" w:rsidRDefault="009F68F8" w:rsidP="009F68F8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Fonts w:hint="cs"/>
          <w:rtl/>
          <w:lang w:bidi="ar-EG"/>
        </w:rPr>
        <w:t>كوريجيمينتو</w:t>
      </w:r>
      <w:proofErr w:type="spellEnd"/>
      <w:r w:rsidRPr="009F68F8">
        <w:rPr>
          <w:rFonts w:hint="cs"/>
          <w:rtl/>
          <w:lang w:bidi="ar-EG"/>
        </w:rPr>
        <w:t xml:space="preserve">، فيستا أليغري، </w:t>
      </w:r>
      <w:proofErr w:type="spellStart"/>
      <w:r w:rsidRPr="009F68F8">
        <w:rPr>
          <w:rFonts w:hint="cs"/>
          <w:rtl/>
          <w:lang w:bidi="ar-EG"/>
        </w:rPr>
        <w:t>أرايجان</w:t>
      </w:r>
      <w:proofErr w:type="spellEnd"/>
      <w:r w:rsidRPr="009F68F8">
        <w:rPr>
          <w:rFonts w:hint="cs"/>
          <w:rtl/>
          <w:lang w:bidi="ar-EG"/>
        </w:rPr>
        <w:t>،</w:t>
      </w:r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بنما</w:t>
      </w:r>
    </w:p>
    <w:p w:rsidR="00721CE6" w:rsidRPr="009F68F8" w:rsidRDefault="00721CE6" w:rsidP="00721CE6">
      <w:pPr>
        <w:spacing w:before="200"/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السيدة </w:t>
      </w:r>
      <w:r>
        <w:rPr>
          <w:rFonts w:hint="cs"/>
          <w:rtl/>
          <w:lang w:bidi="ar-EG"/>
        </w:rPr>
        <w:t xml:space="preserve">سونيا </w:t>
      </w:r>
      <w:proofErr w:type="spellStart"/>
      <w:r>
        <w:rPr>
          <w:rFonts w:hint="cs"/>
          <w:rtl/>
          <w:lang w:bidi="ar-EG"/>
        </w:rPr>
        <w:t>موريكا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روا</w:t>
      </w:r>
      <w:proofErr w:type="spellEnd"/>
    </w:p>
    <w:p w:rsidR="00721CE6" w:rsidRPr="009F68F8" w:rsidRDefault="00721CE6" w:rsidP="00721CE6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الجنسية: </w:t>
      </w:r>
      <w:r>
        <w:rPr>
          <w:rFonts w:hint="cs"/>
          <w:rtl/>
          <w:lang w:bidi="ar-EG"/>
        </w:rPr>
        <w:t>كولومبيا</w:t>
      </w:r>
    </w:p>
    <w:p w:rsidR="00721CE6" w:rsidRPr="009F68F8" w:rsidRDefault="00721CE6" w:rsidP="00721CE6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r>
        <w:rPr>
          <w:rFonts w:hint="cs"/>
          <w:rtl/>
          <w:lang w:bidi="ar-EG"/>
        </w:rPr>
        <w:t>بوغوتا، كولومبيا</w:t>
      </w:r>
    </w:p>
    <w:p w:rsidR="00721CE6" w:rsidRDefault="00721CE6" w:rsidP="00721CE6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>اسم الجهة المعت</w:t>
      </w:r>
      <w:r>
        <w:rPr>
          <w:rtl/>
          <w:lang w:bidi="ar-EG"/>
        </w:rPr>
        <w:t>مدة بصفة مراقب التي سمّت المرشح</w:t>
      </w:r>
      <w:r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: </w:t>
      </w:r>
      <w:proofErr w:type="spellStart"/>
      <w:r w:rsidRPr="00721CE6">
        <w:rPr>
          <w:rtl/>
          <w:lang w:bidi="ar-EG"/>
        </w:rPr>
        <w:t>مالوكا</w:t>
      </w:r>
      <w:proofErr w:type="spellEnd"/>
      <w:r w:rsidRPr="00721CE6">
        <w:rPr>
          <w:rtl/>
          <w:lang w:bidi="ar-EG"/>
        </w:rPr>
        <w:t xml:space="preserve"> الدولية</w:t>
      </w:r>
    </w:p>
    <w:p w:rsidR="00721CE6" w:rsidRDefault="00721CE6" w:rsidP="00721CE6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r>
        <w:rPr>
          <w:rFonts w:hint="cs"/>
          <w:rtl/>
          <w:lang w:bidi="ar-EG"/>
        </w:rPr>
        <w:t>بوغوتا، كولومبيا</w:t>
      </w:r>
    </w:p>
    <w:p w:rsidR="000E661A" w:rsidRPr="009F68F8" w:rsidRDefault="000E661A" w:rsidP="000E661A">
      <w:pPr>
        <w:spacing w:before="200"/>
        <w:ind w:left="567"/>
        <w:rPr>
          <w:lang w:bidi="ar-EG"/>
        </w:rPr>
      </w:pPr>
      <w:r w:rsidRPr="009F68F8">
        <w:rPr>
          <w:rtl/>
          <w:lang w:bidi="ar-EG"/>
        </w:rPr>
        <w:t xml:space="preserve">السيد </w:t>
      </w:r>
      <w:r w:rsidRPr="000E661A">
        <w:rPr>
          <w:rtl/>
          <w:lang w:bidi="ar-EG"/>
        </w:rPr>
        <w:t xml:space="preserve">أودون </w:t>
      </w:r>
      <w:proofErr w:type="spellStart"/>
      <w:r w:rsidRPr="000E661A">
        <w:rPr>
          <w:rtl/>
          <w:lang w:bidi="ar-EG"/>
        </w:rPr>
        <w:t>نسومبو</w:t>
      </w:r>
      <w:proofErr w:type="spellEnd"/>
      <w:r w:rsidRPr="000E661A">
        <w:rPr>
          <w:rtl/>
          <w:lang w:bidi="ar-EG"/>
        </w:rPr>
        <w:t xml:space="preserve"> </w:t>
      </w:r>
      <w:proofErr w:type="spellStart"/>
      <w:r w:rsidRPr="000E661A">
        <w:rPr>
          <w:rtl/>
          <w:lang w:bidi="ar-EG"/>
        </w:rPr>
        <w:t>كابو</w:t>
      </w:r>
      <w:proofErr w:type="spellEnd"/>
    </w:p>
    <w:p w:rsidR="000E661A" w:rsidRPr="009F68F8" w:rsidRDefault="000E661A" w:rsidP="000E661A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r w:rsidR="00646D45">
        <w:rPr>
          <w:rFonts w:hint="cs"/>
          <w:rtl/>
          <w:lang w:bidi="ar-EG"/>
        </w:rPr>
        <w:t xml:space="preserve">جمهورية الكونغو </w:t>
      </w:r>
      <w:r>
        <w:rPr>
          <w:rFonts w:hint="cs"/>
          <w:rtl/>
          <w:lang w:bidi="ar-EG"/>
        </w:rPr>
        <w:t>الديمقراطية</w:t>
      </w:r>
    </w:p>
    <w:p w:rsidR="000E661A" w:rsidRPr="009F68F8" w:rsidRDefault="000E661A" w:rsidP="000E661A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proofErr w:type="spellStart"/>
      <w:r>
        <w:rPr>
          <w:rtl/>
          <w:lang w:bidi="ar-EG"/>
        </w:rPr>
        <w:t>مبوجي</w:t>
      </w:r>
      <w:proofErr w:type="spellEnd"/>
      <w:r w:rsidR="00721CE6">
        <w:rPr>
          <w:rFonts w:hint="cs"/>
          <w:rtl/>
          <w:lang w:bidi="ar-EG"/>
        </w:rPr>
        <w:t xml:space="preserve"> - </w:t>
      </w:r>
      <w:proofErr w:type="spellStart"/>
      <w:r>
        <w:rPr>
          <w:rtl/>
          <w:lang w:bidi="ar-EG"/>
        </w:rPr>
        <w:t>مايي</w:t>
      </w:r>
      <w:proofErr w:type="spellEnd"/>
      <w:r>
        <w:rPr>
          <w:rFonts w:hint="cs"/>
          <w:rtl/>
          <w:lang w:bidi="ar-EG"/>
        </w:rPr>
        <w:t xml:space="preserve">، </w:t>
      </w:r>
      <w:r w:rsidR="00646D45">
        <w:rPr>
          <w:rtl/>
          <w:lang w:bidi="ar-EG"/>
        </w:rPr>
        <w:t>جمهورية الكونغو الديم</w:t>
      </w:r>
      <w:r>
        <w:rPr>
          <w:rtl/>
          <w:lang w:bidi="ar-EG"/>
        </w:rPr>
        <w:t>قراطية</w:t>
      </w:r>
    </w:p>
    <w:p w:rsidR="000E661A" w:rsidRPr="009F68F8" w:rsidRDefault="000E661A" w:rsidP="00DE182A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المرشح:</w:t>
      </w:r>
      <w:r w:rsidRPr="009F68F8">
        <w:rPr>
          <w:rFonts w:hint="cs"/>
          <w:rtl/>
          <w:lang w:bidi="ar-EG"/>
        </w:rPr>
        <w:t xml:space="preserve"> </w:t>
      </w:r>
      <w:r w:rsidR="00DE182A">
        <w:rPr>
          <w:rtl/>
          <w:lang w:bidi="ar-EG"/>
        </w:rPr>
        <w:t>مركز البحوث والنهوض بالقانون</w:t>
      </w:r>
    </w:p>
    <w:p w:rsidR="000E661A" w:rsidRPr="009F68F8" w:rsidRDefault="000E661A" w:rsidP="00DE182A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="00DE182A" w:rsidRPr="00DE182A">
        <w:rPr>
          <w:rtl/>
          <w:lang w:bidi="ar-EG"/>
        </w:rPr>
        <w:t>مبوجي</w:t>
      </w:r>
      <w:proofErr w:type="spellEnd"/>
      <w:r w:rsidR="00721CE6">
        <w:rPr>
          <w:rFonts w:hint="cs"/>
          <w:rtl/>
          <w:lang w:bidi="ar-EG"/>
        </w:rPr>
        <w:t xml:space="preserve"> - </w:t>
      </w:r>
      <w:proofErr w:type="spellStart"/>
      <w:r w:rsidR="00DE182A" w:rsidRPr="00DE182A">
        <w:rPr>
          <w:rtl/>
          <w:lang w:bidi="ar-EG"/>
        </w:rPr>
        <w:t>مايي</w:t>
      </w:r>
      <w:proofErr w:type="spellEnd"/>
      <w:r w:rsidR="00DE182A" w:rsidRPr="00DE182A">
        <w:rPr>
          <w:rFonts w:hint="cs"/>
          <w:rtl/>
          <w:lang w:bidi="ar-EG"/>
        </w:rPr>
        <w:t xml:space="preserve">، </w:t>
      </w:r>
      <w:r w:rsidR="00DE182A" w:rsidRPr="00DE182A">
        <w:rPr>
          <w:rtl/>
          <w:lang w:bidi="ar-EG"/>
        </w:rPr>
        <w:t>جمهورية الكونغو الديموقراطية</w:t>
      </w:r>
    </w:p>
    <w:p w:rsidR="00DE182A" w:rsidRPr="009F68F8" w:rsidRDefault="00DE182A" w:rsidP="00DE182A">
      <w:pPr>
        <w:spacing w:before="200"/>
        <w:ind w:left="567"/>
        <w:rPr>
          <w:rtl/>
          <w:lang w:bidi="ar-EG"/>
        </w:rPr>
      </w:pPr>
      <w:r>
        <w:rPr>
          <w:rtl/>
          <w:lang w:bidi="ar-EG"/>
        </w:rPr>
        <w:t>السيد</w:t>
      </w:r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ندياغا</w:t>
      </w:r>
      <w:proofErr w:type="spellEnd"/>
      <w:r w:rsidRPr="009F68F8">
        <w:rPr>
          <w:rtl/>
          <w:lang w:bidi="ar-EG"/>
        </w:rPr>
        <w:t xml:space="preserve"> سول</w:t>
      </w:r>
    </w:p>
    <w:p w:rsidR="00DE182A" w:rsidRPr="009F68F8" w:rsidRDefault="00DE182A" w:rsidP="00DE182A">
      <w:pPr>
        <w:ind w:left="567"/>
        <w:rPr>
          <w:lang w:bidi="ar-EG"/>
        </w:rPr>
      </w:pPr>
      <w:r w:rsidRPr="009F68F8">
        <w:rPr>
          <w:rtl/>
          <w:lang w:bidi="ar-EG"/>
        </w:rPr>
        <w:t>الجنسية: السنغال</w:t>
      </w:r>
    </w:p>
    <w:p w:rsidR="00DE182A" w:rsidRPr="009F68F8" w:rsidRDefault="00DE182A" w:rsidP="00DE182A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عنوان المراسلة: </w:t>
      </w:r>
      <w:r w:rsidRPr="009F68F8">
        <w:rPr>
          <w:rFonts w:hint="cs"/>
          <w:rtl/>
          <w:lang w:bidi="ar-EG"/>
        </w:rPr>
        <w:t>دكار، السنغال</w:t>
      </w:r>
    </w:p>
    <w:p w:rsidR="00DE182A" w:rsidRPr="009F68F8" w:rsidRDefault="00DE182A" w:rsidP="00DE182A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</w:t>
      </w:r>
      <w:r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>:</w:t>
      </w:r>
      <w:r w:rsidRPr="009F68F8">
        <w:rPr>
          <w:rFonts w:hint="cs"/>
          <w:rtl/>
          <w:lang w:bidi="ar-EG"/>
        </w:rPr>
        <w:t xml:space="preserve"> </w:t>
      </w:r>
      <w:r w:rsidRPr="00DE182A">
        <w:rPr>
          <w:rtl/>
          <w:lang w:bidi="ar-EG"/>
        </w:rPr>
        <w:t>برنامج الصحة التابع لمنظمة ال</w:t>
      </w:r>
      <w:r>
        <w:rPr>
          <w:rtl/>
          <w:lang w:bidi="ar-EG"/>
        </w:rPr>
        <w:t>بيئة والتنمية في العالم الثالث</w:t>
      </w:r>
    </w:p>
    <w:p w:rsidR="00DE182A" w:rsidRDefault="00DE182A" w:rsidP="00DE182A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r w:rsidRPr="009F68F8">
        <w:rPr>
          <w:rFonts w:hint="cs"/>
          <w:rtl/>
          <w:lang w:bidi="ar-EG"/>
        </w:rPr>
        <w:t>دكار، السنغال</w:t>
      </w:r>
    </w:p>
    <w:p w:rsidR="00721CE6" w:rsidRPr="009F68F8" w:rsidRDefault="00721CE6" w:rsidP="00721CE6">
      <w:pPr>
        <w:spacing w:before="200"/>
        <w:ind w:left="567"/>
        <w:rPr>
          <w:lang w:bidi="ar-EG"/>
        </w:rPr>
      </w:pPr>
      <w:r w:rsidRPr="009F68F8">
        <w:rPr>
          <w:rFonts w:hint="cs"/>
          <w:rtl/>
          <w:lang w:bidi="ar-EG"/>
        </w:rPr>
        <w:t>ا</w:t>
      </w:r>
      <w:r w:rsidRPr="009F68F8">
        <w:rPr>
          <w:rtl/>
          <w:lang w:bidi="ar-EG"/>
        </w:rPr>
        <w:t>لسيد</w:t>
      </w:r>
      <w:r w:rsidRPr="009F68F8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 جينيفر </w:t>
      </w:r>
      <w:proofErr w:type="spellStart"/>
      <w:r w:rsidRPr="009F68F8">
        <w:rPr>
          <w:rtl/>
          <w:lang w:bidi="ar-EG"/>
        </w:rPr>
        <w:t>تايولي</w:t>
      </w:r>
      <w:proofErr w:type="spellEnd"/>
      <w:r w:rsidRPr="009F68F8">
        <w:rPr>
          <w:rtl/>
          <w:lang w:bidi="ar-EG"/>
        </w:rPr>
        <w:t xml:space="preserve"> </w:t>
      </w:r>
      <w:proofErr w:type="spellStart"/>
      <w:r w:rsidRPr="009F68F8">
        <w:rPr>
          <w:rtl/>
          <w:lang w:bidi="ar-EG"/>
        </w:rPr>
        <w:t>كوربوز</w:t>
      </w:r>
      <w:proofErr w:type="spellEnd"/>
    </w:p>
    <w:p w:rsidR="00721CE6" w:rsidRPr="009F68F8" w:rsidRDefault="00721CE6" w:rsidP="00721CE6">
      <w:pPr>
        <w:ind w:left="567"/>
        <w:rPr>
          <w:lang w:bidi="ar-EG"/>
        </w:rPr>
      </w:pPr>
      <w:r w:rsidRPr="009F68F8">
        <w:rPr>
          <w:rtl/>
          <w:lang w:bidi="ar-EG"/>
        </w:rPr>
        <w:t xml:space="preserve">الجنسية: </w:t>
      </w:r>
      <w:r w:rsidRPr="009F68F8">
        <w:rPr>
          <w:rFonts w:hint="cs"/>
          <w:rtl/>
          <w:lang w:bidi="ar-EG"/>
        </w:rPr>
        <w:t>الفلبين</w:t>
      </w:r>
    </w:p>
    <w:p w:rsidR="00721CE6" w:rsidRPr="009F68F8" w:rsidRDefault="00721CE6" w:rsidP="00721CE6">
      <w:pPr>
        <w:ind w:left="567"/>
        <w:rPr>
          <w:lang w:bidi="ar-EG"/>
        </w:rPr>
      </w:pPr>
      <w:r w:rsidRPr="009F68F8">
        <w:rPr>
          <w:rtl/>
          <w:lang w:bidi="ar-EG"/>
        </w:rPr>
        <w:t>عنوان المراسلة: كويزون سيتي، الفلبين</w:t>
      </w:r>
    </w:p>
    <w:p w:rsidR="00721CE6" w:rsidRPr="009F68F8" w:rsidRDefault="00721CE6" w:rsidP="00721CE6">
      <w:pPr>
        <w:ind w:left="567"/>
        <w:rPr>
          <w:lang w:bidi="ar-EG"/>
        </w:rPr>
      </w:pPr>
      <w:r w:rsidRPr="009F68F8">
        <w:rPr>
          <w:rtl/>
          <w:lang w:bidi="ar-EG"/>
        </w:rPr>
        <w:t>اسم الجهة المعتمدة بصفة مراقب التي سمّت المرشح</w:t>
      </w:r>
      <w:r w:rsidRPr="009F68F8">
        <w:rPr>
          <w:rFonts w:hint="cs"/>
          <w:rtl/>
          <w:lang w:bidi="ar-EG"/>
        </w:rPr>
        <w:t>ة</w:t>
      </w:r>
      <w:r w:rsidRPr="009F68F8">
        <w:rPr>
          <w:rtl/>
          <w:lang w:bidi="ar-EG"/>
        </w:rPr>
        <w:t xml:space="preserve">: مؤسسة </w:t>
      </w:r>
      <w:proofErr w:type="spellStart"/>
      <w:r w:rsidRPr="009F68F8">
        <w:rPr>
          <w:rtl/>
          <w:lang w:bidi="ar-EG"/>
        </w:rPr>
        <w:t>تبتيبا</w:t>
      </w:r>
      <w:proofErr w:type="spellEnd"/>
      <w:r w:rsidRPr="009F68F8">
        <w:rPr>
          <w:rtl/>
          <w:lang w:bidi="ar-EG"/>
        </w:rPr>
        <w:t xml:space="preserve"> - مركز الشعوب الأصلية الدولي للبحث في السياسة العامة والتعليم</w:t>
      </w:r>
    </w:p>
    <w:p w:rsidR="00721CE6" w:rsidRPr="009F68F8" w:rsidRDefault="00721CE6" w:rsidP="00721CE6">
      <w:pPr>
        <w:ind w:left="567"/>
        <w:rPr>
          <w:rtl/>
          <w:lang w:bidi="ar-EG"/>
        </w:rPr>
      </w:pPr>
      <w:r w:rsidRPr="009F68F8">
        <w:rPr>
          <w:rtl/>
          <w:lang w:bidi="ar-EG"/>
        </w:rPr>
        <w:t xml:space="preserve">مقر الجهة المعتمدة بصفة مراقب: </w:t>
      </w:r>
      <w:proofErr w:type="spellStart"/>
      <w:r w:rsidRPr="009F68F8">
        <w:rPr>
          <w:rtl/>
          <w:lang w:bidi="ar-EG"/>
        </w:rPr>
        <w:t>باغيو</w:t>
      </w:r>
      <w:proofErr w:type="spellEnd"/>
      <w:r w:rsidRPr="009F68F8">
        <w:rPr>
          <w:rtl/>
          <w:lang w:bidi="ar-EG"/>
        </w:rPr>
        <w:t xml:space="preserve"> </w:t>
      </w:r>
      <w:r w:rsidRPr="009F68F8">
        <w:rPr>
          <w:rFonts w:hint="cs"/>
          <w:rtl/>
          <w:lang w:bidi="ar-EG"/>
        </w:rPr>
        <w:t>سيتي،</w:t>
      </w:r>
      <w:r w:rsidRPr="009F68F8">
        <w:rPr>
          <w:rtl/>
          <w:lang w:bidi="ar-EG"/>
        </w:rPr>
        <w:t xml:space="preserve"> الفلبين</w:t>
      </w:r>
    </w:p>
    <w:p w:rsidR="009F68F8" w:rsidRPr="009F68F8" w:rsidRDefault="009F68F8" w:rsidP="00DE182A">
      <w:pPr>
        <w:spacing w:before="200"/>
        <w:ind w:left="5527"/>
        <w:rPr>
          <w:rFonts w:eastAsia="SimSun"/>
          <w:i/>
          <w:iCs/>
          <w:lang w:eastAsia="zh-CN"/>
        </w:rPr>
      </w:pPr>
      <w:r w:rsidRPr="009F68F8">
        <w:rPr>
          <w:rFonts w:eastAsia="SimSun"/>
          <w:i/>
          <w:iCs/>
          <w:rtl/>
          <w:lang w:eastAsia="zh-CN"/>
        </w:rPr>
        <w:t xml:space="preserve">إن </w:t>
      </w:r>
      <w:r w:rsidRPr="009F68F8">
        <w:rPr>
          <w:rFonts w:eastAsia="SimSun" w:hint="cs"/>
          <w:i/>
          <w:iCs/>
          <w:rtl/>
          <w:lang w:eastAsia="zh-CN"/>
        </w:rPr>
        <w:t>اللجنة</w:t>
      </w:r>
      <w:r w:rsidRPr="009F68F8">
        <w:rPr>
          <w:rFonts w:eastAsia="SimSun"/>
          <w:i/>
          <w:iCs/>
          <w:rtl/>
          <w:lang w:eastAsia="zh-CN"/>
        </w:rPr>
        <w:t xml:space="preserve"> مدعوة إلى الإحاطة علما بمضمون هذه</w:t>
      </w:r>
      <w:r w:rsidR="00DE182A">
        <w:rPr>
          <w:rFonts w:eastAsia="SimSun" w:hint="cs"/>
          <w:i/>
          <w:iCs/>
          <w:rtl/>
          <w:lang w:eastAsia="zh-CN"/>
        </w:rPr>
        <w:t> </w:t>
      </w:r>
      <w:r w:rsidRPr="009F68F8">
        <w:rPr>
          <w:rFonts w:eastAsia="SimSun"/>
          <w:i/>
          <w:iCs/>
          <w:rtl/>
          <w:lang w:eastAsia="zh-CN"/>
        </w:rPr>
        <w:t>الوثيقة.</w:t>
      </w:r>
    </w:p>
    <w:p w:rsidR="00FD6D15" w:rsidRPr="00C41AE0" w:rsidRDefault="009F68F8" w:rsidP="00DE182A">
      <w:pPr>
        <w:spacing w:before="200"/>
        <w:ind w:left="5534"/>
        <w:rPr>
          <w:rtl/>
        </w:rPr>
      </w:pPr>
      <w:r w:rsidRPr="009F68F8">
        <w:rPr>
          <w:rFonts w:hint="cs"/>
          <w:rtl/>
        </w:rPr>
        <w:t>[نهاية الوثيقة]</w:t>
      </w:r>
    </w:p>
    <w:sectPr w:rsidR="00FD6D15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F7" w:rsidRDefault="002376F7">
      <w:r>
        <w:separator/>
      </w:r>
    </w:p>
  </w:endnote>
  <w:endnote w:type="continuationSeparator" w:id="0">
    <w:p w:rsidR="002376F7" w:rsidRDefault="0023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F7" w:rsidRDefault="002376F7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376F7" w:rsidRDefault="002376F7" w:rsidP="009622BF">
      <w:r>
        <w:separator/>
      </w:r>
    </w:p>
  </w:footnote>
  <w:footnote w:id="1">
    <w:p w:rsidR="009F68F8" w:rsidRPr="006851D7" w:rsidRDefault="009F68F8" w:rsidP="009F68F8">
      <w:pPr>
        <w:pStyle w:val="FootnoteText"/>
        <w:rPr>
          <w:rtl/>
        </w:rPr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>رد</w:t>
      </w:r>
      <w:r w:rsidRPr="006851D7">
        <w:rPr>
          <w:rFonts w:hint="cs"/>
          <w:rtl/>
          <w:lang w:val="fr-CH"/>
        </w:rPr>
        <w:t>ّ</w:t>
      </w:r>
      <w:r w:rsidRPr="006851D7">
        <w:rPr>
          <w:rFonts w:hint="cs"/>
          <w:rtl/>
        </w:rPr>
        <w:t xml:space="preserve"> مبلغ 782.22 فرنكا سويسريا في 2 سبتمبر 2013 وفقا للشروط المتفق عليها بشأن استخدام تبرع حكومة أستراليا.</w:t>
      </w:r>
    </w:p>
  </w:footnote>
  <w:footnote w:id="2">
    <w:p w:rsidR="009F68F8" w:rsidRPr="006851D7" w:rsidRDefault="009F68F8" w:rsidP="00F706BD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انظر الوثيقة </w:t>
      </w:r>
      <w:r w:rsidRPr="006851D7">
        <w:t>WIPO/GRTKF/IC/</w:t>
      </w:r>
      <w:r w:rsidR="00F706BD">
        <w:t>38</w:t>
      </w:r>
      <w:r w:rsidRPr="006851D7">
        <w:t>/INF/4</w:t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المؤرخة </w:t>
      </w:r>
      <w:r w:rsidR="00F706BD">
        <w:rPr>
          <w:rFonts w:hint="cs"/>
          <w:rtl/>
        </w:rPr>
        <w:t xml:space="preserve">21 نوفمبر </w:t>
      </w:r>
      <w:r w:rsidRPr="006851D7">
        <w:rPr>
          <w:rFonts w:hint="cs"/>
          <w:rtl/>
        </w:rPr>
        <w:t>2018.</w:t>
      </w:r>
    </w:p>
  </w:footnote>
  <w:footnote w:id="3">
    <w:p w:rsidR="00A81796" w:rsidRPr="006851D7" w:rsidRDefault="00A81796" w:rsidP="005C6632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انظر مرفق الوثيقة </w:t>
      </w:r>
      <w:r w:rsidRPr="006851D7">
        <w:t>WIPO/GRTKF/IC/</w:t>
      </w:r>
      <w:r w:rsidR="005C6632">
        <w:t>37</w:t>
      </w:r>
      <w:r w:rsidRPr="006851D7">
        <w:t>/INF/6</w:t>
      </w:r>
      <w:r w:rsidRPr="006851D7">
        <w:rPr>
          <w:rFonts w:hint="cs"/>
          <w:rtl/>
        </w:rPr>
        <w:t xml:space="preserve"> المؤرخة </w:t>
      </w:r>
      <w:r w:rsidR="005C6632">
        <w:rPr>
          <w:rFonts w:hint="cs"/>
          <w:rtl/>
        </w:rPr>
        <w:t>30</w:t>
      </w:r>
      <w:r w:rsidRPr="006851D7">
        <w:rPr>
          <w:rFonts w:hint="cs"/>
          <w:rtl/>
        </w:rPr>
        <w:t xml:space="preserve"> </w:t>
      </w:r>
      <w:r w:rsidR="005C6632">
        <w:rPr>
          <w:rFonts w:hint="cs"/>
          <w:rtl/>
        </w:rPr>
        <w:t>أغسطس</w:t>
      </w:r>
      <w:r w:rsidRPr="006851D7">
        <w:rPr>
          <w:rFonts w:hint="cs"/>
          <w:rtl/>
        </w:rPr>
        <w:t xml:space="preserve"> 2018.</w:t>
      </w:r>
    </w:p>
  </w:footnote>
  <w:footnote w:id="4">
    <w:p w:rsidR="00296009" w:rsidRPr="006851D7" w:rsidRDefault="00296009" w:rsidP="00220921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="00220921">
        <w:rPr>
          <w:rFonts w:hint="cs"/>
          <w:rtl/>
        </w:rPr>
        <w:t>مكرّر</w:t>
      </w:r>
      <w:r w:rsidRPr="006851D7">
        <w:rPr>
          <w:rFonts w:hint="cs"/>
          <w:rtl/>
        </w:rPr>
        <w:t>.</w:t>
      </w:r>
    </w:p>
  </w:footnote>
  <w:footnote w:id="5">
    <w:p w:rsidR="00296009" w:rsidRPr="006851D7" w:rsidRDefault="00296009" w:rsidP="00220921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="00220921">
        <w:rPr>
          <w:rFonts w:hint="cs"/>
          <w:rtl/>
        </w:rPr>
        <w:t>مكرّر</w:t>
      </w:r>
      <w:r w:rsidRPr="006851D7">
        <w:rPr>
          <w:rFonts w:hint="cs"/>
          <w:rtl/>
        </w:rPr>
        <w:t>.</w:t>
      </w:r>
    </w:p>
  </w:footnote>
  <w:footnote w:id="6">
    <w:p w:rsidR="00F706BD" w:rsidRDefault="00F706BD" w:rsidP="00410DD0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851D7">
        <w:rPr>
          <w:rFonts w:hint="cs"/>
          <w:rtl/>
        </w:rPr>
        <w:t xml:space="preserve">انظر مرفق الوثيقة </w:t>
      </w:r>
      <w:r w:rsidRPr="006851D7">
        <w:t>WIPO/GRTKF/IC/</w:t>
      </w:r>
      <w:r w:rsidR="00410DD0">
        <w:t>38</w:t>
      </w:r>
      <w:r w:rsidRPr="006851D7">
        <w:t>/INF/6</w:t>
      </w:r>
      <w:r w:rsidRPr="006851D7">
        <w:rPr>
          <w:rFonts w:hint="cs"/>
          <w:rtl/>
        </w:rPr>
        <w:t xml:space="preserve"> المؤرخة </w:t>
      </w:r>
      <w:r w:rsidR="00410DD0">
        <w:rPr>
          <w:rFonts w:hint="cs"/>
          <w:rtl/>
        </w:rPr>
        <w:t>13 ديسمبر</w:t>
      </w:r>
      <w:r w:rsidRPr="006851D7">
        <w:rPr>
          <w:rFonts w:hint="cs"/>
          <w:rtl/>
        </w:rPr>
        <w:t xml:space="preserve">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804" w:rsidRDefault="00A03804" w:rsidP="00F706BD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WIPO/GRTKF/IC/</w:t>
    </w:r>
    <w:r w:rsidR="00F706BD">
      <w:rPr>
        <w:rFonts w:ascii="Arial" w:hAnsi="Arial" w:cs="Arial"/>
        <w:sz w:val="22"/>
        <w:szCs w:val="22"/>
      </w:rPr>
      <w:t>39</w:t>
    </w:r>
    <w:r>
      <w:rPr>
        <w:rFonts w:ascii="Arial" w:hAnsi="Arial" w:cs="Arial"/>
        <w:sz w:val="22"/>
        <w:szCs w:val="22"/>
      </w:rPr>
      <w:t>/INF</w:t>
    </w:r>
    <w:r w:rsidR="00F706BD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4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2910FC">
      <w:rPr>
        <w:rFonts w:ascii="Arial" w:hAnsi="Arial" w:cs="Arial"/>
        <w:noProof/>
        <w:sz w:val="22"/>
        <w:szCs w:val="22"/>
        <w:lang w:bidi="ar-EG"/>
      </w:rPr>
      <w:t>6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B9CEA8A4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0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661A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206"/>
    <w:rsid w:val="00216545"/>
    <w:rsid w:val="00217DF4"/>
    <w:rsid w:val="00220227"/>
    <w:rsid w:val="00220921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376F7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10FC"/>
    <w:rsid w:val="00292CEE"/>
    <w:rsid w:val="00292D22"/>
    <w:rsid w:val="0029470D"/>
    <w:rsid w:val="00296009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44A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0DD0"/>
    <w:rsid w:val="00412057"/>
    <w:rsid w:val="004126C1"/>
    <w:rsid w:val="00413BA5"/>
    <w:rsid w:val="00414FD0"/>
    <w:rsid w:val="00415A5B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87A3F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443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632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0B6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2A37"/>
    <w:rsid w:val="00645742"/>
    <w:rsid w:val="0064656E"/>
    <w:rsid w:val="00646D45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29A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1CE6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3D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0D7A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E6E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170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38F0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8F8"/>
    <w:rsid w:val="009F6A24"/>
    <w:rsid w:val="00A0042C"/>
    <w:rsid w:val="00A00495"/>
    <w:rsid w:val="00A01368"/>
    <w:rsid w:val="00A01925"/>
    <w:rsid w:val="00A01DEB"/>
    <w:rsid w:val="00A03804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1796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4E50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82A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644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3A0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06BD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EBADA"/>
  <w15:docId w15:val="{59BA5A1C-8FD7-4604-B2D4-214D9751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spacing w:before="200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WIPO_GRTKF_IC_3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4D76E-BDD1-4F0B-844D-67534135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WIPO_GRTKF_IC_38_AR.dotm</Template>
  <TotalTime>0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WIPO/GRTKF/IC/38/INF4_x000d_ (Arabic)</vt:lpstr>
    </vt:vector>
  </TitlesOfParts>
  <Company>World Intellectual Property Organization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WIPO/GRTKF/IC/38/INF4_x000d_ (Arabic)</dc:title>
  <dc:creator>MERZOUK Fawzi</dc:creator>
  <cp:lastModifiedBy>ALAKHRAS Basel</cp:lastModifiedBy>
  <cp:revision>3</cp:revision>
  <cp:lastPrinted>2019-02-08T09:35:00Z</cp:lastPrinted>
  <dcterms:created xsi:type="dcterms:W3CDTF">2019-02-08T09:35:00Z</dcterms:created>
  <dcterms:modified xsi:type="dcterms:W3CDTF">2019-02-08T09:35:00Z</dcterms:modified>
</cp:coreProperties>
</file>