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03FD4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90B96" w:rsidP="003B355C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/IC/41/</w:t>
      </w:r>
      <w:bookmarkStart w:id="0" w:name="Code"/>
      <w:bookmarkEnd w:id="0"/>
      <w:r w:rsidR="00A56A53">
        <w:rPr>
          <w:rFonts w:ascii="Arial Black" w:hAnsi="Arial Black"/>
          <w:caps/>
          <w:sz w:val="15"/>
          <w:szCs w:val="15"/>
        </w:rPr>
        <w:t>1 prov. 2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A56A53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56A5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9 أغسطس 2021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A90F0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الحادية والأربعون</w:t>
      </w:r>
    </w:p>
    <w:p w:rsidR="008B2CC1" w:rsidRPr="00D67EAE" w:rsidRDefault="00D67EAE" w:rsidP="00D530E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>30 أغسطس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>سبتمبر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A56A5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A56A53">
        <w:rPr>
          <w:rFonts w:asciiTheme="minorHAnsi" w:hAnsiTheme="minorHAnsi" w:cstheme="minorHAnsi" w:hint="cs"/>
          <w:iCs/>
          <w:rtl/>
        </w:rPr>
        <w:t xml:space="preserve"> الأمانة</w:t>
      </w:r>
      <w:r w:rsidR="007C226E" w:rsidRPr="007C226E">
        <w:rPr>
          <w:rStyle w:val="FootnoteReference"/>
          <w:rFonts w:asciiTheme="minorHAnsi" w:hAnsiTheme="minorHAnsi" w:cstheme="minorHAnsi"/>
          <w:iCs/>
          <w:rtl/>
        </w:rPr>
        <w:footnoteReference w:customMarkFollows="1" w:id="2"/>
        <w:sym w:font="Symbol" w:char="F02A"/>
      </w:r>
    </w:p>
    <w:p w:rsidR="00A56A53" w:rsidRPr="00A56A53" w:rsidRDefault="00A56A53" w:rsidP="00A56A53">
      <w:pPr>
        <w:pStyle w:val="BodyText"/>
        <w:numPr>
          <w:ilvl w:val="0"/>
          <w:numId w:val="5"/>
        </w:numPr>
        <w:rPr>
          <w:lang w:bidi="ar-EG"/>
        </w:rPr>
      </w:pPr>
      <w:r w:rsidRPr="00A56A53">
        <w:rPr>
          <w:rtl/>
        </w:rPr>
        <w:t>افتتاح الدورة</w:t>
      </w:r>
    </w:p>
    <w:p w:rsidR="00A56A53" w:rsidRPr="00A56A53" w:rsidRDefault="00A56A53" w:rsidP="00A56A53">
      <w:pPr>
        <w:pStyle w:val="BodyText"/>
        <w:numPr>
          <w:ilvl w:val="0"/>
          <w:numId w:val="5"/>
        </w:numPr>
        <w:rPr>
          <w:lang w:bidi="ar-EG"/>
        </w:rPr>
      </w:pPr>
      <w:r w:rsidRPr="00A56A53">
        <w:rPr>
          <w:rFonts w:hint="cs"/>
          <w:rtl/>
        </w:rPr>
        <w:t>انتخاب أعضاء المكتب</w:t>
      </w:r>
    </w:p>
    <w:p w:rsidR="00A56A53" w:rsidRPr="00A56A53" w:rsidRDefault="00A56A53" w:rsidP="00A56A53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A56A53">
        <w:rPr>
          <w:rtl/>
        </w:rPr>
        <w:t>اعتماد جدول الأعمال</w:t>
      </w:r>
    </w:p>
    <w:p w:rsidR="00A56A53" w:rsidRPr="00A56A53" w:rsidRDefault="00A56A53" w:rsidP="00A56A53">
      <w:pPr>
        <w:pStyle w:val="BodyText"/>
        <w:ind w:left="566"/>
        <w:rPr>
          <w:rtl/>
        </w:rPr>
      </w:pPr>
      <w:r w:rsidRPr="00A56A53">
        <w:rPr>
          <w:rtl/>
          <w:lang w:bidi="ar-EG"/>
        </w:rPr>
        <w:t>انظر هذه الوثيقة والوثيقتين</w:t>
      </w:r>
      <w:r w:rsidRPr="00A56A53">
        <w:rPr>
          <w:rFonts w:hint="cs"/>
          <w:rtl/>
          <w:lang w:bidi="ar-EG"/>
        </w:rPr>
        <w:t xml:space="preserve"> </w:t>
      </w:r>
      <w:r w:rsidRPr="00A56A53">
        <w:rPr>
          <w:lang w:bidi="ar-EG"/>
        </w:rPr>
        <w:t>WIPO/GRTKF/IC/41/INF/2</w:t>
      </w:r>
      <w:r w:rsidRPr="00A56A53">
        <w:rPr>
          <w:rFonts w:hint="cs"/>
          <w:rtl/>
          <w:lang w:bidi="ar-EG"/>
        </w:rPr>
        <w:t xml:space="preserve"> و</w:t>
      </w:r>
      <w:r w:rsidRPr="00A56A53">
        <w:rPr>
          <w:lang w:bidi="ar-EG"/>
        </w:rPr>
        <w:t>WIPO/GRTKF/IC/41/INF/3</w:t>
      </w:r>
      <w:r w:rsidRPr="00A56A53">
        <w:rPr>
          <w:rFonts w:hint="cs"/>
          <w:rtl/>
          <w:lang w:bidi="ar-EG"/>
        </w:rPr>
        <w:t>.</w:t>
      </w:r>
    </w:p>
    <w:p w:rsidR="00A56A53" w:rsidRPr="00A56A53" w:rsidRDefault="00A56A53" w:rsidP="00A56A53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A56A53">
        <w:rPr>
          <w:rtl/>
        </w:rPr>
        <w:t xml:space="preserve">اعتماد تقرير الدورة </w:t>
      </w:r>
      <w:r w:rsidRPr="00A56A53">
        <w:rPr>
          <w:rFonts w:hint="cs"/>
          <w:rtl/>
        </w:rPr>
        <w:t>الأربعين</w:t>
      </w:r>
    </w:p>
    <w:p w:rsidR="00A56A53" w:rsidRPr="00A56A53" w:rsidRDefault="00A56A53" w:rsidP="00A56A53">
      <w:pPr>
        <w:pStyle w:val="BodyText"/>
        <w:ind w:left="566"/>
        <w:rPr>
          <w:lang w:val="fr-CH" w:bidi="ar-EG"/>
        </w:rPr>
      </w:pPr>
      <w:r w:rsidRPr="00A56A53">
        <w:rPr>
          <w:rtl/>
          <w:lang w:bidi="ar-EG"/>
        </w:rPr>
        <w:t>انظر الوثيقة</w:t>
      </w:r>
      <w:r w:rsidRPr="00A56A53">
        <w:rPr>
          <w:rFonts w:hint="cs"/>
          <w:rtl/>
          <w:lang w:bidi="ar-EG"/>
        </w:rPr>
        <w:t xml:space="preserve"> </w:t>
      </w:r>
      <w:r w:rsidRPr="00A56A53">
        <w:rPr>
          <w:lang w:bidi="ar-EG"/>
        </w:rPr>
        <w:t>WIPO/GRTKF/IC/40/20 Prov. 2</w:t>
      </w:r>
      <w:r w:rsidRPr="00A56A53">
        <w:rPr>
          <w:rFonts w:hint="cs"/>
          <w:rtl/>
          <w:lang w:bidi="ar-EG"/>
        </w:rPr>
        <w:t>.</w:t>
      </w:r>
    </w:p>
    <w:p w:rsidR="00A56A53" w:rsidRPr="00A56A53" w:rsidRDefault="00A56A53" w:rsidP="006E132E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A56A53">
        <w:rPr>
          <w:rtl/>
        </w:rPr>
        <w:t>اعتماد بعض المنظمات</w:t>
      </w:r>
    </w:p>
    <w:p w:rsidR="00A56A53" w:rsidRPr="00A56A53" w:rsidRDefault="00A56A53" w:rsidP="006E132E">
      <w:pPr>
        <w:pStyle w:val="BodyText"/>
        <w:ind w:left="566"/>
        <w:rPr>
          <w:rtl/>
          <w:lang w:bidi="ar-EG"/>
        </w:rPr>
      </w:pPr>
      <w:r w:rsidRPr="00A56A53">
        <w:rPr>
          <w:rtl/>
          <w:lang w:bidi="ar-EG"/>
        </w:rPr>
        <w:t xml:space="preserve">انظر </w:t>
      </w:r>
      <w:r w:rsidRPr="00A56A53">
        <w:rPr>
          <w:rFonts w:hint="cs"/>
          <w:rtl/>
          <w:lang w:bidi="ar-EG"/>
        </w:rPr>
        <w:t xml:space="preserve">الوثيقة </w:t>
      </w:r>
      <w:r w:rsidRPr="00A56A53">
        <w:rPr>
          <w:lang w:bidi="ar-EG"/>
        </w:rPr>
        <w:t>WIPO/GRTKF/IC/41/2</w:t>
      </w:r>
      <w:r w:rsidRPr="00A56A53">
        <w:rPr>
          <w:rFonts w:hint="cs"/>
          <w:rtl/>
          <w:lang w:bidi="ar-EG"/>
        </w:rPr>
        <w:t>.</w:t>
      </w:r>
    </w:p>
    <w:p w:rsidR="00A56A53" w:rsidRPr="00A56A53" w:rsidRDefault="00A56A53" w:rsidP="006D3866">
      <w:pPr>
        <w:pStyle w:val="BodyText"/>
        <w:numPr>
          <w:ilvl w:val="0"/>
          <w:numId w:val="5"/>
        </w:numPr>
        <w:rPr>
          <w:lang w:bidi="ar-EG"/>
        </w:rPr>
      </w:pPr>
      <w:r w:rsidRPr="00A56A53">
        <w:rPr>
          <w:rtl/>
        </w:rPr>
        <w:t>مشاركة الجماعات الأصلية والمحلية</w:t>
      </w:r>
    </w:p>
    <w:p w:rsidR="00A56A53" w:rsidRPr="00A56A53" w:rsidRDefault="00A56A53" w:rsidP="007C226E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A56A53">
        <w:rPr>
          <w:rFonts w:hint="cs"/>
          <w:rtl/>
          <w:lang w:bidi="ar-EG"/>
        </w:rPr>
        <w:t>مستجدات</w:t>
      </w:r>
      <w:r w:rsidRPr="00A56A53">
        <w:rPr>
          <w:rtl/>
          <w:lang w:bidi="ar-EG"/>
        </w:rPr>
        <w:t xml:space="preserve"> في تشغيل صندوق التبرعات</w:t>
      </w:r>
    </w:p>
    <w:p w:rsidR="00A56A53" w:rsidRPr="00A56A53" w:rsidRDefault="00A56A53" w:rsidP="007C226E">
      <w:pPr>
        <w:pStyle w:val="BodyText"/>
        <w:ind w:left="991"/>
        <w:rPr>
          <w:lang w:bidi="ar-EG"/>
        </w:rPr>
      </w:pPr>
      <w:r w:rsidRPr="00A56A53">
        <w:rPr>
          <w:rtl/>
          <w:lang w:bidi="ar-EG"/>
        </w:rPr>
        <w:t xml:space="preserve">انظر </w:t>
      </w:r>
      <w:r w:rsidR="006E132E">
        <w:rPr>
          <w:rFonts w:hint="cs"/>
          <w:rtl/>
          <w:lang w:bidi="ar-EG"/>
        </w:rPr>
        <w:t>الوثيقتين</w:t>
      </w:r>
      <w:r w:rsidRPr="00A56A53">
        <w:rPr>
          <w:lang w:bidi="ar-EG"/>
        </w:rPr>
        <w:t xml:space="preserve"> WIPO/GRTKF/IC/41/3 </w:t>
      </w:r>
      <w:r w:rsidRPr="00A56A53">
        <w:rPr>
          <w:rtl/>
          <w:lang w:bidi="ar-EG"/>
        </w:rPr>
        <w:t>و</w:t>
      </w:r>
      <w:r w:rsidRPr="00A56A53">
        <w:rPr>
          <w:lang w:bidi="ar-EG"/>
        </w:rPr>
        <w:t>WIPO/GRTKF/IC/41/INF/4</w:t>
      </w:r>
      <w:r w:rsidRPr="00A56A53">
        <w:rPr>
          <w:rFonts w:hint="cs"/>
          <w:rtl/>
          <w:lang w:bidi="ar-EG"/>
        </w:rPr>
        <w:t>.</w:t>
      </w:r>
    </w:p>
    <w:p w:rsidR="00A56A53" w:rsidRPr="00A56A53" w:rsidRDefault="00A56A53" w:rsidP="007C226E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A56A53">
        <w:rPr>
          <w:rtl/>
          <w:lang w:bidi="ar-EG"/>
        </w:rPr>
        <w:t>مذكرة إعلامية لمنبر الجماعات الأصلية والمحلية</w:t>
      </w:r>
    </w:p>
    <w:p w:rsidR="00A56A53" w:rsidRDefault="00A56A53" w:rsidP="007C226E">
      <w:pPr>
        <w:pStyle w:val="BodyText"/>
        <w:ind w:left="991"/>
        <w:rPr>
          <w:rtl/>
          <w:lang w:bidi="ar-EG"/>
        </w:rPr>
      </w:pPr>
      <w:r w:rsidRPr="00A56A53">
        <w:rPr>
          <w:rtl/>
          <w:lang w:bidi="ar-EG"/>
        </w:rPr>
        <w:t xml:space="preserve">انظر </w:t>
      </w:r>
      <w:proofErr w:type="gramStart"/>
      <w:r w:rsidRPr="00A56A53">
        <w:rPr>
          <w:rtl/>
          <w:lang w:bidi="ar-EG"/>
        </w:rPr>
        <w:t>الوثيقة</w:t>
      </w:r>
      <w:r w:rsidRPr="00A56A53">
        <w:rPr>
          <w:rFonts w:hint="cs"/>
          <w:rtl/>
          <w:lang w:bidi="ar-EG"/>
        </w:rPr>
        <w:t xml:space="preserve"> </w:t>
      </w:r>
      <w:r w:rsidRPr="00A56A53">
        <w:rPr>
          <w:lang w:bidi="ar-EG"/>
        </w:rPr>
        <w:t>.WIPO</w:t>
      </w:r>
      <w:proofErr w:type="gramEnd"/>
      <w:r w:rsidRPr="00A56A53">
        <w:rPr>
          <w:lang w:bidi="ar-EG"/>
        </w:rPr>
        <w:t>/GRTKF/IC/41/INF/5</w:t>
      </w:r>
    </w:p>
    <w:p w:rsidR="007C226E" w:rsidRDefault="007C226E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7C226E" w:rsidRDefault="007C226E" w:rsidP="00A56A53">
      <w:pPr>
        <w:pStyle w:val="BodyText"/>
        <w:numPr>
          <w:ilvl w:val="0"/>
          <w:numId w:val="5"/>
        </w:numPr>
        <w:rPr>
          <w:lang w:bidi="ar-EG"/>
        </w:rPr>
      </w:pPr>
      <w:r>
        <w:rPr>
          <w:rFonts w:hint="cs"/>
          <w:rtl/>
          <w:lang w:bidi="ar-EG"/>
        </w:rPr>
        <w:lastRenderedPageBreak/>
        <w:t>توجيه توصية إلى الجمعية العامة</w:t>
      </w:r>
    </w:p>
    <w:p w:rsidR="00A56A53" w:rsidRPr="00A56A53" w:rsidRDefault="00A56A53" w:rsidP="00A56A53">
      <w:pPr>
        <w:pStyle w:val="BodyText"/>
        <w:numPr>
          <w:ilvl w:val="0"/>
          <w:numId w:val="5"/>
        </w:numPr>
        <w:rPr>
          <w:lang w:bidi="ar-EG"/>
        </w:rPr>
      </w:pPr>
      <w:r w:rsidRPr="00A56A53">
        <w:rPr>
          <w:rtl/>
        </w:rPr>
        <w:t>أية مسائل أخرى</w:t>
      </w:r>
    </w:p>
    <w:p w:rsidR="00A56A53" w:rsidRPr="00A56A53" w:rsidRDefault="00A56A53" w:rsidP="00A56A53">
      <w:pPr>
        <w:pStyle w:val="BodyText"/>
        <w:numPr>
          <w:ilvl w:val="0"/>
          <w:numId w:val="5"/>
        </w:numPr>
        <w:rPr>
          <w:lang w:bidi="ar-EG"/>
        </w:rPr>
      </w:pPr>
      <w:r w:rsidRPr="00A56A53">
        <w:rPr>
          <w:rtl/>
        </w:rPr>
        <w:t>اختتام الدورة</w:t>
      </w:r>
    </w:p>
    <w:p w:rsidR="00A56A53" w:rsidRPr="00A56A53" w:rsidRDefault="00A56A53" w:rsidP="007C226E">
      <w:pPr>
        <w:pStyle w:val="Endofdocument-Annex"/>
        <w:rPr>
          <w:lang w:bidi="ar-EG"/>
        </w:rPr>
      </w:pPr>
      <w:r w:rsidRPr="00A56A53">
        <w:rPr>
          <w:rtl/>
        </w:rPr>
        <w:t>[نهاية الوثيقة]</w:t>
      </w:r>
      <w:bookmarkStart w:id="5" w:name="_GoBack"/>
      <w:bookmarkEnd w:id="5"/>
    </w:p>
    <w:sectPr w:rsidR="00A56A53" w:rsidRPr="00A56A53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E" w:rsidRDefault="00DC396E">
      <w:r>
        <w:separator/>
      </w:r>
    </w:p>
  </w:endnote>
  <w:endnote w:type="continuationSeparator" w:id="0">
    <w:p w:rsidR="00DC396E" w:rsidRDefault="00DC396E" w:rsidP="003B38C1">
      <w:r>
        <w:separator/>
      </w:r>
    </w:p>
    <w:p w:rsidR="00DC396E" w:rsidRPr="003B38C1" w:rsidRDefault="00DC39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396E" w:rsidRPr="003B38C1" w:rsidRDefault="00DC39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E" w:rsidRDefault="00DC396E">
      <w:r>
        <w:separator/>
      </w:r>
    </w:p>
  </w:footnote>
  <w:footnote w:type="continuationSeparator" w:id="0">
    <w:p w:rsidR="00DC396E" w:rsidRDefault="00DC396E" w:rsidP="008B60B2">
      <w:r>
        <w:separator/>
      </w:r>
    </w:p>
    <w:p w:rsidR="00DC396E" w:rsidRPr="00ED77FB" w:rsidRDefault="00DC39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396E" w:rsidRPr="00ED77FB" w:rsidRDefault="00DC39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C226E" w:rsidRDefault="007C226E">
      <w:pPr>
        <w:pStyle w:val="FootnoteText"/>
        <w:rPr>
          <w:rFonts w:hint="cs"/>
          <w:rtl/>
        </w:rPr>
      </w:pPr>
      <w:r w:rsidRPr="007C226E"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>
        <w:rPr>
          <w:rFonts w:hint="cs"/>
          <w:rtl/>
        </w:rPr>
        <w:t>ملاحظة من الأمانة: سيُناقش مشروع جدول الأعمال وقد يخضع لتغيير نتيجة المشاورات بين الأمانة والدول الأعضاء.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7B89" w:rsidP="007C226E">
    <w:pPr>
      <w:bidi w:val="0"/>
      <w:rPr>
        <w:caps/>
      </w:rPr>
    </w:pPr>
    <w:bookmarkStart w:id="6" w:name="Code2"/>
    <w:bookmarkEnd w:id="6"/>
    <w:r>
      <w:rPr>
        <w:caps/>
      </w:rPr>
      <w:t>WIPO/GRTK</w:t>
    </w:r>
    <w:r w:rsidR="009B0855">
      <w:rPr>
        <w:caps/>
      </w:rPr>
      <w:t>f</w:t>
    </w:r>
    <w:r>
      <w:rPr>
        <w:caps/>
      </w:rPr>
      <w:t>/IC/41</w:t>
    </w:r>
    <w:r w:rsidR="00210D5F">
      <w:rPr>
        <w:caps/>
      </w:rPr>
      <w:t>/</w:t>
    </w:r>
    <w:r w:rsidR="007C226E">
      <w:rPr>
        <w:caps/>
      </w:rPr>
      <w:t xml:space="preserve">1 </w:t>
    </w:r>
    <w:r w:rsidR="007C226E" w:rsidRPr="00A56A53">
      <w:rPr>
        <w:lang w:bidi="ar-EG"/>
      </w:rPr>
      <w:t>Prov. 2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DA3A7D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6E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B5C12"/>
    <w:rsid w:val="006D3866"/>
    <w:rsid w:val="006E132E"/>
    <w:rsid w:val="00720EFD"/>
    <w:rsid w:val="007854AF"/>
    <w:rsid w:val="00793A7C"/>
    <w:rsid w:val="007A398A"/>
    <w:rsid w:val="007C226E"/>
    <w:rsid w:val="007C4902"/>
    <w:rsid w:val="007D1613"/>
    <w:rsid w:val="007E4C0E"/>
    <w:rsid w:val="007F2029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2791"/>
    <w:rsid w:val="009E3F6F"/>
    <w:rsid w:val="009F499F"/>
    <w:rsid w:val="00A37342"/>
    <w:rsid w:val="00A42DAF"/>
    <w:rsid w:val="00A45BD8"/>
    <w:rsid w:val="00A56A53"/>
    <w:rsid w:val="00A869B7"/>
    <w:rsid w:val="00A90F0A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A3A7D"/>
    <w:rsid w:val="00DC396E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70114"/>
  <w15:docId w15:val="{859A3DC8-8FBC-44BD-B807-DCB3A550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7C2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4285-FAB9-44B5-AAF7-DD5602C8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IGC_41_AR.dotx</Template>
  <TotalTime>173</TotalTime>
  <Pages>2</Pages>
  <Words>111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WIPO/GRTK/IC/41/1 Prov. 2 (Arabic)</vt:lpstr>
    </vt:vector>
  </TitlesOfParts>
  <Company>WIPO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WIPO/GRTK/IC/41/1 Prov. 2 (Arabic)</dc:title>
  <dc:creator>MERZOUK Fawzi</dc:creator>
  <cp:keywords>FOR OFFICIAL USE ONLY</cp:keywords>
  <cp:lastModifiedBy>MERZOUK Fawzi</cp:lastModifiedBy>
  <cp:revision>4</cp:revision>
  <cp:lastPrinted>2021-08-19T15:31:00Z</cp:lastPrinted>
  <dcterms:created xsi:type="dcterms:W3CDTF">2021-08-19T09:46:00Z</dcterms:created>
  <dcterms:modified xsi:type="dcterms:W3CDTF">2021-08-19T15:31:00Z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