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115C20">
      <w:pPr>
        <w:bidi w:val="0"/>
        <w:rPr>
          <w:rFonts w:ascii="Arial Black" w:hAnsi="Arial Black" w:hint="cs"/>
          <w:caps/>
          <w:sz w:val="15"/>
          <w:szCs w:val="15"/>
          <w:rtl/>
          <w:lang w:bidi="ar-EG"/>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115C20">
        <w:rPr>
          <w:rFonts w:ascii="Arial Black" w:hAnsi="Arial Black"/>
          <w:caps/>
          <w:sz w:val="15"/>
          <w:szCs w:val="15"/>
        </w:rPr>
        <w:t>44</w:t>
      </w:r>
      <w:r w:rsidR="00E264A7" w:rsidRPr="00E264A7">
        <w:rPr>
          <w:rFonts w:ascii="Arial Black" w:hAnsi="Arial Black"/>
          <w:b/>
          <w:caps/>
          <w:sz w:val="15"/>
          <w:szCs w:val="15"/>
        </w:rPr>
        <w:t>/INF/2</w:t>
      </w:r>
      <w:r w:rsidR="00E36F90">
        <w:rPr>
          <w:rFonts w:ascii="Arial Black" w:hAnsi="Arial Black"/>
          <w:b/>
          <w:caps/>
          <w:sz w:val="15"/>
          <w:szCs w:val="15"/>
        </w:rPr>
        <w:t xml:space="preserve"> REV.</w:t>
      </w:r>
    </w:p>
    <w:p w:rsidR="008B2CC1" w:rsidRPr="0016598C" w:rsidRDefault="00CC3E2D" w:rsidP="00CC3E2D">
      <w:pPr>
        <w:jc w:val="right"/>
        <w:rPr>
          <w:rFonts w:asciiTheme="minorHAnsi" w:hAnsiTheme="minorHAnsi" w:cstheme="minorHAnsi"/>
          <w:b/>
          <w:bCs/>
          <w:caps/>
          <w:sz w:val="15"/>
          <w:szCs w:val="15"/>
        </w:rPr>
      </w:pPr>
      <w:bookmarkStart w:id="0" w:name="Original"/>
      <w:r w:rsidRPr="0016598C">
        <w:rPr>
          <w:rFonts w:asciiTheme="minorHAnsi" w:hAnsiTheme="minorHAnsi" w:cstheme="minorHAnsi" w:hint="cs"/>
          <w:b/>
          <w:bCs/>
          <w:caps/>
          <w:sz w:val="15"/>
          <w:szCs w:val="15"/>
          <w:rtl/>
        </w:rPr>
        <w:t xml:space="preserve">الأصل: </w:t>
      </w:r>
      <w:r w:rsidR="002937BA" w:rsidRPr="0016598C">
        <w:rPr>
          <w:rFonts w:asciiTheme="minorHAnsi" w:hAnsiTheme="minorHAnsi" w:cstheme="minorHAnsi" w:hint="cs"/>
          <w:b/>
          <w:bCs/>
          <w:caps/>
          <w:sz w:val="15"/>
          <w:szCs w:val="15"/>
          <w:rtl/>
        </w:rPr>
        <w:t>بالإنكليزية</w:t>
      </w:r>
    </w:p>
    <w:p w:rsidR="008B2CC1" w:rsidRPr="00E264A7" w:rsidRDefault="00CC3E2D" w:rsidP="00E36F90">
      <w:pPr>
        <w:spacing w:after="1200"/>
        <w:jc w:val="right"/>
        <w:rPr>
          <w:rFonts w:asciiTheme="minorHAnsi" w:hAnsiTheme="minorHAnsi" w:cstheme="minorHAnsi"/>
          <w:b/>
          <w:bCs/>
          <w:caps/>
          <w:sz w:val="15"/>
          <w:szCs w:val="15"/>
          <w:rtl/>
          <w:lang w:val="fr-CH"/>
        </w:rPr>
      </w:pPr>
      <w:bookmarkStart w:id="1" w:name="Date"/>
      <w:bookmarkEnd w:id="0"/>
      <w:r w:rsidRPr="0016598C">
        <w:rPr>
          <w:rFonts w:asciiTheme="minorHAnsi" w:hAnsiTheme="minorHAnsi" w:cstheme="minorHAnsi" w:hint="cs"/>
          <w:b/>
          <w:bCs/>
          <w:caps/>
          <w:sz w:val="15"/>
          <w:szCs w:val="15"/>
          <w:rtl/>
        </w:rPr>
        <w:t>التاريخ:</w:t>
      </w:r>
      <w:r w:rsidR="00E36F90">
        <w:rPr>
          <w:rFonts w:asciiTheme="minorHAnsi" w:hAnsiTheme="minorHAnsi" w:cstheme="minorHAnsi" w:hint="cs"/>
          <w:b/>
          <w:bCs/>
          <w:caps/>
          <w:sz w:val="15"/>
          <w:szCs w:val="15"/>
          <w:rtl/>
        </w:rPr>
        <w:t xml:space="preserve"> 7 سبتمبر</w:t>
      </w:r>
      <w:r w:rsidR="002937BA" w:rsidRPr="0016598C">
        <w:rPr>
          <w:rFonts w:asciiTheme="minorHAnsi" w:hAnsiTheme="minorHAnsi" w:cstheme="minorHAnsi" w:hint="cs"/>
          <w:b/>
          <w:bCs/>
          <w:caps/>
          <w:sz w:val="15"/>
          <w:szCs w:val="15"/>
          <w:rtl/>
        </w:rPr>
        <w:t xml:space="preserve"> 202</w:t>
      </w:r>
      <w:r w:rsidR="00E264A7">
        <w:rPr>
          <w:rFonts w:asciiTheme="minorHAnsi" w:hAnsiTheme="minorHAnsi" w:cstheme="minorHAnsi" w:hint="cs"/>
          <w:b/>
          <w:bCs/>
          <w:caps/>
          <w:sz w:val="15"/>
          <w:szCs w:val="15"/>
          <w:rtl/>
        </w:rPr>
        <w:t>2</w:t>
      </w:r>
    </w:p>
    <w:bookmarkEnd w:id="1"/>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115C20">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115C20">
        <w:rPr>
          <w:rFonts w:asciiTheme="minorHAnsi" w:hAnsiTheme="minorHAnsi" w:cstheme="minorHAnsi" w:hint="cs"/>
          <w:bCs/>
          <w:sz w:val="24"/>
          <w:szCs w:val="24"/>
          <w:rtl/>
        </w:rPr>
        <w:t>الرابعة</w:t>
      </w:r>
      <w:r w:rsidRPr="00D67EAE">
        <w:rPr>
          <w:rFonts w:asciiTheme="minorHAnsi" w:hAnsiTheme="minorHAnsi" w:cstheme="minorHAnsi" w:hint="cs"/>
          <w:bCs/>
          <w:sz w:val="24"/>
          <w:szCs w:val="24"/>
          <w:rtl/>
        </w:rPr>
        <w:t xml:space="preserve"> والأربعون</w:t>
      </w:r>
    </w:p>
    <w:p w:rsidR="008B2CC1" w:rsidRPr="00D67EAE" w:rsidRDefault="00D67EAE" w:rsidP="00115C2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115C20">
        <w:rPr>
          <w:rFonts w:asciiTheme="minorHAnsi" w:hAnsiTheme="minorHAnsi" w:cstheme="minorHAnsi" w:hint="cs"/>
          <w:bCs/>
          <w:sz w:val="24"/>
          <w:szCs w:val="24"/>
          <w:rtl/>
        </w:rPr>
        <w:t>12</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115C20">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w:t>
      </w:r>
      <w:r w:rsidR="00115C20">
        <w:rPr>
          <w:rFonts w:asciiTheme="minorHAnsi" w:hAnsiTheme="minorHAnsi" w:cstheme="minorHAnsi" w:hint="cs"/>
          <w:bCs/>
          <w:sz w:val="24"/>
          <w:szCs w:val="24"/>
          <w:rtl/>
        </w:rPr>
        <w:t xml:space="preserve">سبتمبر </w:t>
      </w:r>
      <w:r w:rsidR="00AA4217">
        <w:rPr>
          <w:rFonts w:asciiTheme="minorHAnsi" w:hAnsiTheme="minorHAnsi" w:cstheme="minorHAnsi" w:hint="cs"/>
          <w:bCs/>
          <w:sz w:val="24"/>
          <w:szCs w:val="24"/>
          <w:rtl/>
        </w:rPr>
        <w:t>2022</w:t>
      </w:r>
    </w:p>
    <w:p w:rsidR="008B2CC1" w:rsidRPr="00D67EAE" w:rsidRDefault="00E264A7" w:rsidP="00DD7B7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تلخيص مقتضب للوثائق</w:t>
      </w:r>
    </w:p>
    <w:p w:rsidR="00B44B38" w:rsidRDefault="00525D50" w:rsidP="00E264A7">
      <w:pPr>
        <w:spacing w:after="1040"/>
        <w:rPr>
          <w:rFonts w:asciiTheme="minorHAnsi" w:hAnsiTheme="minorHAnsi"/>
          <w:iCs/>
          <w:rtl/>
        </w:rPr>
      </w:pPr>
      <w:bookmarkStart w:id="3" w:name="Prepared"/>
      <w:bookmarkEnd w:id="2"/>
      <w:bookmarkEnd w:id="3"/>
      <w:r w:rsidRPr="00525D50">
        <w:rPr>
          <w:rFonts w:asciiTheme="minorHAnsi" w:hAnsiTheme="minorHAnsi"/>
          <w:iCs/>
          <w:rtl/>
        </w:rPr>
        <w:t>وثيقة من إعداد الأمان</w:t>
      </w:r>
      <w:r w:rsidR="007826D9">
        <w:rPr>
          <w:rFonts w:asciiTheme="minorHAnsi" w:hAnsiTheme="minorHAnsi" w:hint="cs"/>
          <w:iCs/>
          <w:rtl/>
        </w:rPr>
        <w:t>ة</w:t>
      </w:r>
    </w:p>
    <w:p w:rsidR="00E264A7" w:rsidRPr="003E73D1" w:rsidRDefault="00E264A7" w:rsidP="00115C20">
      <w:pPr>
        <w:pStyle w:val="ONUMA"/>
        <w:numPr>
          <w:ilvl w:val="0"/>
          <w:numId w:val="0"/>
        </w:numPr>
        <w:rPr>
          <w:sz w:val="24"/>
          <w:szCs w:val="24"/>
        </w:rPr>
      </w:pPr>
      <w:r w:rsidRPr="003E73D1">
        <w:rPr>
          <w:sz w:val="24"/>
          <w:szCs w:val="24"/>
          <w:rtl/>
        </w:rPr>
        <w:t>أولا</w:t>
      </w:r>
      <w:r w:rsidR="00D10285">
        <w:rPr>
          <w:rFonts w:hint="cs"/>
          <w:sz w:val="24"/>
          <w:szCs w:val="24"/>
          <w:rtl/>
        </w:rPr>
        <w:t>ً</w:t>
      </w:r>
      <w:r w:rsidRPr="003E73D1">
        <w:rPr>
          <w:sz w:val="24"/>
          <w:szCs w:val="24"/>
          <w:rtl/>
        </w:rPr>
        <w:tab/>
        <w:t xml:space="preserve">وثائق العمل للدورة </w:t>
      </w:r>
      <w:r w:rsidR="00115C20">
        <w:rPr>
          <w:rFonts w:hint="cs"/>
          <w:sz w:val="24"/>
          <w:szCs w:val="24"/>
          <w:rtl/>
        </w:rPr>
        <w:t>الرابعة</w:t>
      </w:r>
      <w:r w:rsidR="00115C20" w:rsidRPr="003E73D1">
        <w:rPr>
          <w:rFonts w:hint="cs"/>
          <w:sz w:val="24"/>
          <w:szCs w:val="24"/>
          <w:rtl/>
        </w:rPr>
        <w:t xml:space="preserve"> </w:t>
      </w:r>
      <w:r w:rsidRPr="003E73D1">
        <w:rPr>
          <w:rFonts w:hint="cs"/>
          <w:sz w:val="24"/>
          <w:szCs w:val="24"/>
          <w:rtl/>
        </w:rPr>
        <w:t>والأربعين</w:t>
      </w:r>
    </w:p>
    <w:p w:rsidR="00B44B38" w:rsidRDefault="008331B2" w:rsidP="00E36F90">
      <w:pPr>
        <w:pStyle w:val="ONUMA"/>
      </w:pPr>
      <w:r w:rsidRPr="008331B2">
        <w:rPr>
          <w:rtl/>
        </w:rPr>
        <w:t xml:space="preserve">فيما يلي تلخيص مقتضب للوثائق المعدة للدورة </w:t>
      </w:r>
      <w:r w:rsidR="00115C20" w:rsidRPr="00115C20">
        <w:rPr>
          <w:rtl/>
        </w:rPr>
        <w:t xml:space="preserve">الرابعة </w:t>
      </w:r>
      <w:r w:rsidR="0024682F">
        <w:rPr>
          <w:rFonts w:hint="cs"/>
          <w:rtl/>
        </w:rPr>
        <w:t>والأربعين</w:t>
      </w:r>
      <w:r w:rsidRPr="008331B2">
        <w:rPr>
          <w:rtl/>
        </w:rPr>
        <w:t xml:space="preserve"> للجنة الحكومية الدولية المعنية بالملكية الفكرية والموارد الوراثية والمعارف التقليدية والفولكلور ("اللجنة" أو "لجنة المعارف") حتى </w:t>
      </w:r>
      <w:r w:rsidR="00E36F90">
        <w:rPr>
          <w:rFonts w:hint="cs"/>
          <w:rtl/>
        </w:rPr>
        <w:t>7 سبتمبر</w:t>
      </w:r>
      <w:r w:rsidR="00115C20">
        <w:rPr>
          <w:rFonts w:hint="cs"/>
          <w:rtl/>
        </w:rPr>
        <w:t xml:space="preserve"> </w:t>
      </w:r>
      <w:r w:rsidR="0024682F">
        <w:rPr>
          <w:rFonts w:hint="cs"/>
          <w:rtl/>
        </w:rPr>
        <w:t>2022</w:t>
      </w:r>
      <w:r w:rsidRPr="008331B2">
        <w:rPr>
          <w:rtl/>
        </w:rPr>
        <w:t>. وستُنشر كل وثيقة من هذه الوثائق فضلا</w:t>
      </w:r>
      <w:r w:rsidRPr="008331B2">
        <w:rPr>
          <w:rFonts w:hint="cs"/>
          <w:rtl/>
        </w:rPr>
        <w:t>ً</w:t>
      </w:r>
      <w:r w:rsidRPr="008331B2">
        <w:rPr>
          <w:rtl/>
        </w:rPr>
        <w:t xml:space="preserve"> عن أية وثائق إضافية، فور استكمالها على الرابط التالي:</w:t>
      </w:r>
      <w:r w:rsidR="00892CB2">
        <w:rPr>
          <w:rFonts w:hint="cs"/>
          <w:rtl/>
          <w:lang w:val="fr-CH"/>
        </w:rPr>
        <w:t xml:space="preserve"> </w:t>
      </w:r>
      <w:r w:rsidR="00892CB2" w:rsidRPr="00892CB2">
        <w:t>https://www.wipo.int/meetings/en/details.jsp?meeting_id=</w:t>
      </w:r>
      <w:r w:rsidR="00115C20" w:rsidRPr="00AF749A">
        <w:t>71968</w:t>
      </w:r>
      <w:r w:rsidR="00892CB2">
        <w:rPr>
          <w:rFonts w:hint="cs"/>
          <w:rtl/>
        </w:rPr>
        <w:t>.</w:t>
      </w:r>
    </w:p>
    <w:p w:rsidR="0024682F" w:rsidRPr="00300591" w:rsidRDefault="0024682F" w:rsidP="00115C20">
      <w:pPr>
        <w:pStyle w:val="BodyText"/>
        <w:rPr>
          <w:u w:val="single"/>
          <w:rtl/>
        </w:rPr>
      </w:pPr>
      <w:r w:rsidRPr="00300591">
        <w:rPr>
          <w:rFonts w:hint="cs"/>
          <w:u w:val="single"/>
          <w:rtl/>
        </w:rPr>
        <w:t xml:space="preserve">الوثيقة </w:t>
      </w:r>
      <w:r w:rsidRPr="0024682F">
        <w:rPr>
          <w:u w:val="single"/>
          <w:shd w:val="clear" w:color="auto" w:fill="FFFFFF" w:themeFill="background1"/>
        </w:rPr>
        <w:t>WIPO/GRTKF/IC/</w:t>
      </w:r>
      <w:r w:rsidR="00115C20">
        <w:rPr>
          <w:u w:val="single"/>
          <w:shd w:val="clear" w:color="auto" w:fill="FFFFFF" w:themeFill="background1"/>
        </w:rPr>
        <w:t>44</w:t>
      </w:r>
      <w:r w:rsidRPr="0024682F">
        <w:rPr>
          <w:u w:val="single"/>
          <w:shd w:val="clear" w:color="auto" w:fill="FFFFFF" w:themeFill="background1"/>
        </w:rPr>
        <w:t>/1 Prov.</w:t>
      </w:r>
      <w:r w:rsidR="00E36F90">
        <w:rPr>
          <w:u w:val="single"/>
          <w:shd w:val="clear" w:color="auto" w:fill="FFFFFF" w:themeFill="background1"/>
          <w:lang w:val="fr-CH"/>
        </w:rPr>
        <w:t xml:space="preserve"> 2</w:t>
      </w:r>
      <w:r w:rsidRPr="00300591">
        <w:rPr>
          <w:rFonts w:hint="cs"/>
          <w:u w:val="single"/>
          <w:rtl/>
        </w:rPr>
        <w:t>: مشروع</w:t>
      </w:r>
      <w:r w:rsidRPr="00300591">
        <w:rPr>
          <w:u w:val="single"/>
          <w:rtl/>
        </w:rPr>
        <w:t xml:space="preserve"> جدول أعمال الدورة</w:t>
      </w:r>
      <w:r>
        <w:rPr>
          <w:rFonts w:hint="cs"/>
          <w:u w:val="single"/>
          <w:rtl/>
        </w:rPr>
        <w:t xml:space="preserve"> ال</w:t>
      </w:r>
      <w:r w:rsidR="00115C20">
        <w:rPr>
          <w:rFonts w:hint="cs"/>
          <w:u w:val="single"/>
          <w:rtl/>
        </w:rPr>
        <w:t>ر</w:t>
      </w:r>
      <w:r>
        <w:rPr>
          <w:rFonts w:hint="cs"/>
          <w:u w:val="single"/>
          <w:rtl/>
        </w:rPr>
        <w:t>ا</w:t>
      </w:r>
      <w:r w:rsidR="00115C20">
        <w:rPr>
          <w:rFonts w:hint="cs"/>
          <w:u w:val="single"/>
          <w:rtl/>
        </w:rPr>
        <w:t>بع</w:t>
      </w:r>
      <w:r>
        <w:rPr>
          <w:rFonts w:hint="cs"/>
          <w:u w:val="single"/>
          <w:rtl/>
        </w:rPr>
        <w:t>ة و</w:t>
      </w:r>
      <w:r>
        <w:rPr>
          <w:rFonts w:hint="cs"/>
          <w:u w:val="single"/>
          <w:rtl/>
          <w:lang w:val="fr-CH" w:bidi="ar-SY"/>
        </w:rPr>
        <w:t>الأربعين</w:t>
      </w:r>
    </w:p>
    <w:p w:rsidR="0024682F" w:rsidRDefault="0024682F" w:rsidP="0024682F">
      <w:pPr>
        <w:pStyle w:val="ONUMA"/>
      </w:pPr>
      <w:r w:rsidRPr="00297A0B">
        <w:rPr>
          <w:rtl/>
        </w:rPr>
        <w:t>تحتوي هذه الوثيقة على البنود المقترح تناولها في اللجنة وهي مطروحة عليها لاعتمادها المحتمل.</w:t>
      </w:r>
    </w:p>
    <w:p w:rsidR="0024682F" w:rsidRDefault="0024682F" w:rsidP="00115C20">
      <w:pPr>
        <w:pStyle w:val="ONUMA"/>
        <w:keepNext/>
        <w:numPr>
          <w:ilvl w:val="0"/>
          <w:numId w:val="0"/>
        </w:numPr>
        <w:rPr>
          <w:u w:val="single"/>
          <w:rtl/>
        </w:rPr>
      </w:pPr>
      <w:r w:rsidRPr="00300591">
        <w:rPr>
          <w:rFonts w:hint="cs"/>
          <w:u w:val="single"/>
          <w:rtl/>
        </w:rPr>
        <w:t xml:space="preserve">الوثيقة </w:t>
      </w:r>
      <w:r w:rsidRPr="0024682F">
        <w:rPr>
          <w:u w:val="single"/>
        </w:rPr>
        <w:t>WIPO/GRTKF/IC/</w:t>
      </w:r>
      <w:r w:rsidR="00115C20">
        <w:rPr>
          <w:u w:val="single"/>
        </w:rPr>
        <w:t>44</w:t>
      </w:r>
      <w:r w:rsidRPr="0024682F">
        <w:rPr>
          <w:u w:val="single"/>
        </w:rPr>
        <w:t>/2</w:t>
      </w:r>
      <w:r w:rsidRPr="00300591">
        <w:rPr>
          <w:rFonts w:hint="cs"/>
          <w:u w:val="single"/>
          <w:rtl/>
        </w:rPr>
        <w:t xml:space="preserve">: </w:t>
      </w:r>
      <w:r w:rsidRPr="00300591">
        <w:rPr>
          <w:u w:val="single"/>
          <w:rtl/>
        </w:rPr>
        <w:t>اعتماد بعض المنظمات</w:t>
      </w:r>
    </w:p>
    <w:p w:rsidR="0024682F" w:rsidRDefault="0024682F" w:rsidP="0024682F">
      <w:pPr>
        <w:pStyle w:val="ONUMA"/>
      </w:pPr>
      <w:r w:rsidRPr="005100E1">
        <w:rPr>
          <w:rtl/>
        </w:rPr>
        <w:t xml:space="preserve">تعرض هذه الوثيقة </w:t>
      </w:r>
      <w:r>
        <w:rPr>
          <w:rFonts w:hint="cs"/>
          <w:rtl/>
        </w:rPr>
        <w:t>أسماء المنظمات التي</w:t>
      </w:r>
      <w:r w:rsidRPr="005100E1">
        <w:rPr>
          <w:rtl/>
        </w:rPr>
        <w:t xml:space="preserve"> طلبت من اللجنة اعتمادها بصفة مراقب مؤقت في دورتها الحالية ودوراتها المقبلة، وتفاصيل الاتصال الخاصة بها وغاياتها وأهدافها.</w:t>
      </w:r>
    </w:p>
    <w:p w:rsidR="0024682F" w:rsidRDefault="0024682F" w:rsidP="00115C20">
      <w:pPr>
        <w:pStyle w:val="ONUMA"/>
        <w:numPr>
          <w:ilvl w:val="0"/>
          <w:numId w:val="0"/>
        </w:numPr>
        <w:rPr>
          <w:u w:val="single"/>
          <w:rtl/>
        </w:rPr>
      </w:pPr>
      <w:r w:rsidRPr="005100E1">
        <w:rPr>
          <w:rFonts w:hint="cs"/>
          <w:u w:val="single"/>
          <w:rtl/>
        </w:rPr>
        <w:t xml:space="preserve">الوثيقة </w:t>
      </w:r>
      <w:r w:rsidRPr="0024682F">
        <w:rPr>
          <w:u w:val="single"/>
        </w:rPr>
        <w:t>WIPO/GRTKF/IC/</w:t>
      </w:r>
      <w:r w:rsidR="00115C20">
        <w:rPr>
          <w:u w:val="single"/>
        </w:rPr>
        <w:t>44</w:t>
      </w:r>
      <w:r w:rsidRPr="0024682F">
        <w:rPr>
          <w:u w:val="single"/>
        </w:rPr>
        <w:t>/3</w:t>
      </w:r>
      <w:r w:rsidRPr="005100E1">
        <w:rPr>
          <w:rFonts w:hint="cs"/>
          <w:u w:val="single"/>
          <w:rtl/>
        </w:rPr>
        <w:t xml:space="preserve">: </w:t>
      </w:r>
      <w:r w:rsidRPr="005100E1">
        <w:rPr>
          <w:u w:val="single"/>
          <w:rtl/>
        </w:rPr>
        <w:t>مشاركة الجماعات الأصلية والمحلية: صندوق التبرعات</w:t>
      </w:r>
    </w:p>
    <w:p w:rsidR="0024682F" w:rsidRDefault="0024682F" w:rsidP="00115C20">
      <w:pPr>
        <w:pStyle w:val="ONUMA"/>
      </w:pPr>
      <w:r w:rsidRPr="005C20E4">
        <w:rPr>
          <w:rtl/>
        </w:rPr>
        <w:t xml:space="preserve">أنشأت الجمعية العامة للويبو، في عام 2005، "صندوق </w:t>
      </w:r>
      <w:r>
        <w:rPr>
          <w:rFonts w:hint="cs"/>
          <w:rtl/>
        </w:rPr>
        <w:t>الويبو لل</w:t>
      </w:r>
      <w:r w:rsidRPr="005C20E4">
        <w:rPr>
          <w:rtl/>
        </w:rPr>
        <w:t>تبرعات لفائدة الجماعات الأصلية والمحلية المعتمدة".</w:t>
      </w:r>
      <w:r>
        <w:rPr>
          <w:rFonts w:hint="cs"/>
          <w:rtl/>
        </w:rPr>
        <w:t xml:space="preserve"> </w:t>
      </w:r>
      <w:r>
        <w:rPr>
          <w:rtl/>
        </w:rPr>
        <w:t>و</w:t>
      </w:r>
      <w:r>
        <w:rPr>
          <w:rFonts w:hint="cs"/>
          <w:rtl/>
        </w:rPr>
        <w:t xml:space="preserve">اتُخذ ذلك </w:t>
      </w:r>
      <w:r w:rsidRPr="005C20E4">
        <w:rPr>
          <w:rtl/>
        </w:rPr>
        <w:t xml:space="preserve">القرار بالاستناد إلى الوثيقة </w:t>
      </w:r>
      <w:r w:rsidRPr="005C20E4">
        <w:t>WO/GA/32/6</w:t>
      </w:r>
      <w:r>
        <w:rPr>
          <w:rFonts w:hint="cs"/>
          <w:rtl/>
        </w:rPr>
        <w:t>، التي</w:t>
      </w:r>
      <w:r w:rsidRPr="002E1398">
        <w:rPr>
          <w:rtl/>
        </w:rPr>
        <w:t xml:space="preserve"> عدلتها الجمعية العامة للويبو في سبتمبر 2010</w:t>
      </w:r>
      <w:r>
        <w:rPr>
          <w:rFonts w:hint="cs"/>
          <w:rtl/>
        </w:rPr>
        <w:t>، وا</w:t>
      </w:r>
      <w:r w:rsidRPr="005C20E4">
        <w:rPr>
          <w:rtl/>
        </w:rPr>
        <w:t xml:space="preserve">لتي </w:t>
      </w:r>
      <w:r>
        <w:rPr>
          <w:rtl/>
        </w:rPr>
        <w:t>تحدّد أهداف الصندوق وطريقة عمله</w:t>
      </w:r>
      <w:r w:rsidRPr="005C20E4">
        <w:rPr>
          <w:rtl/>
        </w:rPr>
        <w:t xml:space="preserve">. وتشير </w:t>
      </w:r>
      <w:r>
        <w:rPr>
          <w:rFonts w:hint="cs"/>
          <w:rtl/>
        </w:rPr>
        <w:t>هذه</w:t>
      </w:r>
      <w:r w:rsidRPr="005C20E4">
        <w:rPr>
          <w:rtl/>
        </w:rPr>
        <w:t xml:space="preserve"> الوثيقة إلى تعيين أعضاء المجلس الاستشاري للصندوق وتقدم معلومات عما تبذله الأمانة من جهود بغية جمع الأموال لتمويل ذلك الصندوق. أما المذكرة الإعلامية المطلوبة، التي تحتوي على تفاصيل التبرعات الواردة والجهات المستفيدة، فترد في الوثيقة </w:t>
      </w:r>
      <w:r w:rsidRPr="005C20E4">
        <w:t>WIPO/GRTKF/IC/</w:t>
      </w:r>
      <w:r w:rsidR="00115C20">
        <w:t>44</w:t>
      </w:r>
      <w:r w:rsidRPr="005C20E4">
        <w:t>/INF/4</w:t>
      </w:r>
      <w:r w:rsidRPr="005C20E4">
        <w:rPr>
          <w:rtl/>
        </w:rPr>
        <w:t>.</w:t>
      </w:r>
    </w:p>
    <w:p w:rsidR="0024682F" w:rsidRPr="00025490" w:rsidRDefault="0024682F" w:rsidP="00115C20">
      <w:pPr>
        <w:pStyle w:val="ONUMA"/>
        <w:numPr>
          <w:ilvl w:val="0"/>
          <w:numId w:val="0"/>
        </w:numPr>
        <w:rPr>
          <w:u w:val="single"/>
          <w:rtl/>
        </w:rPr>
      </w:pPr>
      <w:r w:rsidRPr="000D2B1A">
        <w:rPr>
          <w:rFonts w:hint="cs"/>
          <w:u w:val="single"/>
          <w:rtl/>
        </w:rPr>
        <w:lastRenderedPageBreak/>
        <w:t xml:space="preserve">الوثيقة </w:t>
      </w:r>
      <w:r w:rsidRPr="000D2B1A">
        <w:rPr>
          <w:u w:val="single"/>
        </w:rPr>
        <w:t>WIPO/GRTKF/IC/</w:t>
      </w:r>
      <w:r w:rsidR="00115C20">
        <w:rPr>
          <w:u w:val="single"/>
        </w:rPr>
        <w:t>44</w:t>
      </w:r>
      <w:r w:rsidRPr="000D2B1A">
        <w:rPr>
          <w:u w:val="single"/>
        </w:rPr>
        <w:t>/</w:t>
      </w:r>
      <w:r>
        <w:rPr>
          <w:u w:val="single"/>
        </w:rPr>
        <w:t>4</w:t>
      </w:r>
      <w:r w:rsidRPr="000D2B1A">
        <w:rPr>
          <w:rFonts w:hint="cs"/>
          <w:u w:val="single"/>
          <w:rtl/>
        </w:rPr>
        <w:t>:</w:t>
      </w:r>
      <w:r>
        <w:rPr>
          <w:rFonts w:hint="cs"/>
          <w:u w:val="single"/>
          <w:rtl/>
        </w:rPr>
        <w:t xml:space="preserve"> </w:t>
      </w:r>
      <w:r w:rsidR="00115C20" w:rsidRPr="00115C20">
        <w:rPr>
          <w:u w:val="single"/>
          <w:rtl/>
        </w:rPr>
        <w:t>حماية المعارف التقليدية: مشروع مواد</w:t>
      </w:r>
    </w:p>
    <w:p w:rsidR="00281EC6" w:rsidRPr="00281EC6" w:rsidRDefault="00281EC6" w:rsidP="00281EC6">
      <w:pPr>
        <w:pStyle w:val="ONUMA"/>
      </w:pPr>
      <w:r w:rsidRPr="00281EC6">
        <w:rPr>
          <w:rtl/>
        </w:rPr>
        <w:t xml:space="preserve">قرّرت الجمعية العامة لعام 2021 بأن اللجنة "ستواصل [...] 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 وأنها "ستستخدم [اللجنة] جميع وثائق عمل الويبو، بما فيها </w:t>
      </w:r>
      <w:r w:rsidRPr="00281EC6">
        <w:t>WIPO/GRTKF/IC/40/6</w:t>
      </w:r>
      <w:r w:rsidRPr="00281EC6">
        <w:rPr>
          <w:rtl/>
        </w:rPr>
        <w:t xml:space="preserve"> و</w:t>
      </w:r>
      <w:r w:rsidRPr="00281EC6">
        <w:t>WIPO/GRTKF/IC/40/18</w:t>
      </w:r>
      <w:r w:rsidRPr="00281EC6">
        <w:rPr>
          <w:rtl/>
        </w:rPr>
        <w:t xml:space="preserve"> و</w:t>
      </w:r>
      <w:r w:rsidRPr="00281EC6">
        <w:t>WIPO/GRTKF/IC/40/19</w:t>
      </w:r>
      <w:r w:rsidRPr="00281EC6">
        <w:rPr>
          <w:rtl/>
        </w:rPr>
        <w:t>، [...]</w:t>
      </w:r>
      <w:r>
        <w:rPr>
          <w:rFonts w:hint="cs"/>
          <w:rtl/>
          <w:lang w:val="fr-CH" w:bidi="ar-SY"/>
        </w:rPr>
        <w:t xml:space="preserve"> </w:t>
      </w:r>
      <w:r w:rsidRPr="00281EC6">
        <w:rPr>
          <w:rtl/>
          <w:lang w:val="fr-CH" w:bidi="ar-SY"/>
        </w:rPr>
        <w:t>فضلاً عن أي مساهمات أخرى من الدول الأعضاء، [...]، ونتائج عمل أي فريق (أفرقة) خبراء أنشأته اللجنة وما يتصل بذلك من أنشطة منجزة في إطار البرنامج 4".</w:t>
      </w:r>
      <w:r>
        <w:rPr>
          <w:rFonts w:hint="cs"/>
          <w:rtl/>
          <w:lang w:val="fr-CH" w:bidi="ar-SY"/>
        </w:rPr>
        <w:t>و</w:t>
      </w:r>
      <w:r w:rsidRPr="00281EC6">
        <w:rPr>
          <w:rtl/>
          <w:lang w:val="fr-CH" w:bidi="ar-SY"/>
        </w:rPr>
        <w:t xml:space="preserve">تم إعداد الوثيقة </w:t>
      </w:r>
      <w:r w:rsidRPr="00281EC6">
        <w:rPr>
          <w:lang w:val="fr-CH" w:bidi="ar-SY"/>
        </w:rPr>
        <w:t>WIPO/GRTKF/IC/44/4</w:t>
      </w:r>
      <w:r w:rsidRPr="00281EC6">
        <w:rPr>
          <w:rtl/>
          <w:lang w:val="fr-CH" w:bidi="ar-SY"/>
        </w:rPr>
        <w:t xml:space="preserve">، وهي نفس الوثيقة </w:t>
      </w:r>
      <w:r w:rsidRPr="00281EC6">
        <w:rPr>
          <w:lang w:val="fr-CH" w:bidi="ar-SY"/>
        </w:rPr>
        <w:t>WIPO/GRTKF/IC/40/18</w:t>
      </w:r>
      <w:r w:rsidRPr="00281EC6">
        <w:rPr>
          <w:rtl/>
          <w:lang w:val="fr-CH" w:bidi="ar-SY"/>
        </w:rPr>
        <w:t>، لهذه الدورة عملاً بهذا القرار.</w:t>
      </w:r>
    </w:p>
    <w:p w:rsidR="00281EC6" w:rsidRPr="00281EC6" w:rsidRDefault="00281EC6" w:rsidP="00281EC6">
      <w:pPr>
        <w:pStyle w:val="ONUMA"/>
        <w:numPr>
          <w:ilvl w:val="0"/>
          <w:numId w:val="0"/>
        </w:numPr>
        <w:rPr>
          <w:u w:val="single"/>
        </w:rPr>
      </w:pPr>
      <w:r w:rsidRPr="002A0453">
        <w:rPr>
          <w:u w:val="single"/>
          <w:rtl/>
        </w:rPr>
        <w:t xml:space="preserve">الوثيقة </w:t>
      </w:r>
      <w:r w:rsidRPr="00281EC6">
        <w:rPr>
          <w:u w:val="single"/>
        </w:rPr>
        <w:t>WIPO/GRTKF/IC/44/5</w:t>
      </w:r>
      <w:r w:rsidRPr="00281EC6">
        <w:rPr>
          <w:rFonts w:hint="cs"/>
          <w:u w:val="single"/>
          <w:rtl/>
        </w:rPr>
        <w:t xml:space="preserve">: </w:t>
      </w:r>
      <w:r w:rsidRPr="00281EC6">
        <w:rPr>
          <w:u w:val="single"/>
          <w:rtl/>
        </w:rPr>
        <w:t>حماية أشكال التعبير الثقافي التقليدي: مشروع مواد</w:t>
      </w:r>
    </w:p>
    <w:p w:rsidR="00281EC6" w:rsidRDefault="00281EC6" w:rsidP="00281EC6">
      <w:pPr>
        <w:pStyle w:val="ONUMA"/>
        <w:rPr>
          <w:rtl/>
        </w:rPr>
      </w:pPr>
      <w:r w:rsidRPr="00281EC6">
        <w:rPr>
          <w:rtl/>
        </w:rPr>
        <w:t xml:space="preserve">قرّرت الجمعية العامة لعام 2021 بأن اللجنة "ستواصل [...] 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 وأنها "ستستخدم [اللجنة] جميع وثائق عمل الويبو، بما فيها </w:t>
      </w:r>
      <w:r w:rsidRPr="00281EC6">
        <w:t>WIPO/GRTKF/IC/40/6</w:t>
      </w:r>
      <w:r w:rsidRPr="00281EC6">
        <w:rPr>
          <w:rtl/>
        </w:rPr>
        <w:t xml:space="preserve"> و</w:t>
      </w:r>
      <w:r w:rsidRPr="00281EC6">
        <w:t>WIPO/GRTKF/IC/40/18</w:t>
      </w:r>
      <w:r w:rsidRPr="00281EC6">
        <w:rPr>
          <w:rtl/>
        </w:rPr>
        <w:t xml:space="preserve"> و</w:t>
      </w:r>
      <w:r w:rsidRPr="00281EC6">
        <w:t>WIPO/GRTKF/IC/40/19</w:t>
      </w:r>
      <w:r w:rsidRPr="00281EC6">
        <w:rPr>
          <w:rtl/>
        </w:rPr>
        <w:t>، [...]</w:t>
      </w:r>
      <w:r>
        <w:rPr>
          <w:rFonts w:hint="cs"/>
          <w:rtl/>
        </w:rPr>
        <w:t xml:space="preserve"> </w:t>
      </w:r>
      <w:r w:rsidRPr="00281EC6">
        <w:rPr>
          <w:rtl/>
        </w:rPr>
        <w:t>فضلاً عن أي مساهمات أخرى من الدول الأعضاء، [...]، ونتائج عمل أي فريق (أفرقة) خبراء أنشأته اللجنة وما يتصل بذلك من أنشطة منجزة في إطار البرنامج 4".</w:t>
      </w:r>
      <w:r>
        <w:rPr>
          <w:rFonts w:hint="cs"/>
          <w:rtl/>
        </w:rPr>
        <w:t xml:space="preserve"> </w:t>
      </w:r>
      <w:r>
        <w:rPr>
          <w:rFonts w:hint="cs"/>
          <w:rtl/>
          <w:lang w:val="fr-CH" w:bidi="ar-SY"/>
        </w:rPr>
        <w:t>و</w:t>
      </w:r>
      <w:r w:rsidRPr="00281EC6">
        <w:rPr>
          <w:rtl/>
          <w:lang w:val="fr-CH" w:bidi="ar-SY"/>
        </w:rPr>
        <w:t xml:space="preserve">تم إعداد الوثيقة </w:t>
      </w:r>
      <w:r w:rsidRPr="00281EC6">
        <w:rPr>
          <w:lang w:val="fr-CH" w:bidi="ar-SY"/>
        </w:rPr>
        <w:t>WIPO/GRTKF/IC/44/</w:t>
      </w:r>
      <w:r>
        <w:rPr>
          <w:lang w:val="fr-CH" w:bidi="ar-SY"/>
        </w:rPr>
        <w:t>5</w:t>
      </w:r>
      <w:r w:rsidRPr="00281EC6">
        <w:rPr>
          <w:rtl/>
          <w:lang w:val="fr-CH" w:bidi="ar-SY"/>
        </w:rPr>
        <w:t xml:space="preserve">، وهي نفس الوثيقة </w:t>
      </w:r>
      <w:r w:rsidRPr="00281EC6">
        <w:rPr>
          <w:lang w:val="fr-CH" w:bidi="ar-SY"/>
        </w:rPr>
        <w:t>WIPO/GRTKF/IC/40/</w:t>
      </w:r>
      <w:r>
        <w:rPr>
          <w:lang w:val="fr-CH" w:bidi="ar-SY"/>
        </w:rPr>
        <w:t>19</w:t>
      </w:r>
      <w:r w:rsidRPr="00281EC6">
        <w:rPr>
          <w:rtl/>
          <w:lang w:val="fr-CH" w:bidi="ar-SY"/>
        </w:rPr>
        <w:t>، لهذه الدورة عملاً بهذا القرار.</w:t>
      </w:r>
    </w:p>
    <w:p w:rsidR="003218C7" w:rsidRPr="002A0453" w:rsidRDefault="003218C7" w:rsidP="00281EC6">
      <w:pPr>
        <w:pStyle w:val="ONUMA"/>
        <w:numPr>
          <w:ilvl w:val="0"/>
          <w:numId w:val="0"/>
        </w:numPr>
        <w:rPr>
          <w:u w:val="single"/>
        </w:rPr>
      </w:pPr>
      <w:r w:rsidRPr="002A0453">
        <w:rPr>
          <w:u w:val="single"/>
          <w:rtl/>
        </w:rPr>
        <w:t xml:space="preserve">الوثيقة </w:t>
      </w:r>
      <w:r w:rsidRPr="002A0453">
        <w:rPr>
          <w:u w:val="single"/>
        </w:rPr>
        <w:t>WIPO/GRTKF/IC/42/</w:t>
      </w:r>
      <w:r w:rsidR="00281EC6">
        <w:rPr>
          <w:u w:val="single"/>
        </w:rPr>
        <w:t>6</w:t>
      </w:r>
      <w:r w:rsidRPr="002A0453">
        <w:rPr>
          <w:u w:val="single"/>
          <w:rtl/>
        </w:rPr>
        <w:t xml:space="preserve">: </w:t>
      </w:r>
      <w:r w:rsidR="00281EC6" w:rsidRPr="00281EC6">
        <w:rPr>
          <w:u w:val="single"/>
          <w:rtl/>
        </w:rPr>
        <w:t>حماية المعارف التقليدية: مشروع تحليل الثغرات المحدّث</w:t>
      </w:r>
    </w:p>
    <w:p w:rsidR="00281EC6" w:rsidRPr="00281EC6" w:rsidRDefault="00281EC6" w:rsidP="00281EC6">
      <w:pPr>
        <w:pStyle w:val="ONUMA"/>
      </w:pPr>
      <w:r w:rsidRPr="00281EC6">
        <w:rPr>
          <w:rtl/>
        </w:rPr>
        <w:t>قررت لجنة المعارف في دورتها الثانية عشرة، التي عقدت في جنيف في الفترة من 25 إلى 29 فبراير 2008، أن تعدّ أمانة الويبو، آخذة عمل اللجنة السابق بعين الاعتبار، مشروع تحليل الثغرات في مجال حماية المعارف التقليدية كي يكون بمثابة وثيقة عمل للدورة الثالثة عشرة للجنة.</w:t>
      </w:r>
      <w:r>
        <w:rPr>
          <w:rFonts w:hint="cs"/>
          <w:rtl/>
          <w:lang w:val="fr-CH" w:bidi="ar-SY"/>
        </w:rPr>
        <w:t xml:space="preserve"> </w:t>
      </w:r>
      <w:r w:rsidRPr="00281EC6">
        <w:rPr>
          <w:rtl/>
          <w:lang w:val="fr-CH" w:bidi="ar-SY"/>
        </w:rPr>
        <w:t xml:space="preserve">وفي عام 2017، طلبت الجمعية العامة </w:t>
      </w:r>
      <w:proofErr w:type="spellStart"/>
      <w:r w:rsidRPr="00281EC6">
        <w:rPr>
          <w:rtl/>
          <w:lang w:val="fr-CH" w:bidi="ar-SY"/>
        </w:rPr>
        <w:t>للويبو</w:t>
      </w:r>
      <w:proofErr w:type="spellEnd"/>
      <w:r w:rsidRPr="00281EC6">
        <w:rPr>
          <w:rtl/>
          <w:lang w:val="fr-CH" w:bidi="ar-SY"/>
        </w:rPr>
        <w:t xml:space="preserve"> من الأمانة "تحديث تحليل الثغرات لعام 2008 بشأن أنظمة الحماية الحالية المتعلقة بالمعارف التقليدية وأشكال التعبير الثقافي التقليدي". وعملاً بهذا القرار، أُعدت الوثيقة </w:t>
      </w:r>
      <w:r w:rsidRPr="00281EC6">
        <w:rPr>
          <w:lang w:val="fr-CH" w:bidi="ar-SY"/>
        </w:rPr>
        <w:t>WIPO/GRTKF/IC/37/6</w:t>
      </w:r>
      <w:r w:rsidRPr="00281EC6">
        <w:rPr>
          <w:rtl/>
          <w:lang w:val="fr-CH" w:bidi="ar-SY"/>
        </w:rPr>
        <w:t xml:space="preserve"> للدورة السابعة والثلاثين.</w:t>
      </w:r>
      <w:r>
        <w:rPr>
          <w:rFonts w:hint="cs"/>
          <w:rtl/>
          <w:lang w:val="fr-CH" w:bidi="ar-SY"/>
        </w:rPr>
        <w:t xml:space="preserve"> </w:t>
      </w:r>
      <w:r w:rsidRPr="00281EC6">
        <w:rPr>
          <w:rtl/>
          <w:lang w:val="fr-CH" w:bidi="ar-SY"/>
        </w:rPr>
        <w:t>وأُعيد إصدار الوثيقة ذاتها للدور</w:t>
      </w:r>
      <w:r>
        <w:rPr>
          <w:rFonts w:hint="cs"/>
          <w:rtl/>
          <w:lang w:val="fr-CH" w:bidi="ar-SY"/>
        </w:rPr>
        <w:t>ا</w:t>
      </w:r>
      <w:r w:rsidRPr="00281EC6">
        <w:rPr>
          <w:rtl/>
          <w:lang w:val="fr-CH" w:bidi="ar-SY"/>
        </w:rPr>
        <w:t>ت</w:t>
      </w:r>
      <w:r>
        <w:rPr>
          <w:rFonts w:hint="cs"/>
          <w:rtl/>
          <w:lang w:val="fr-CH" w:bidi="ar-SY"/>
        </w:rPr>
        <w:t xml:space="preserve"> 38 و39 و40</w:t>
      </w:r>
      <w:r w:rsidRPr="00281EC6">
        <w:rPr>
          <w:rtl/>
          <w:lang w:val="fr-CH" w:bidi="ar-SY"/>
        </w:rPr>
        <w:t xml:space="preserve">، وكذلك لهذه الدورة تحت الرمز </w:t>
      </w:r>
      <w:r w:rsidRPr="00281EC6">
        <w:rPr>
          <w:lang w:val="fr-CH" w:bidi="ar-SY"/>
        </w:rPr>
        <w:t>WIPO/GRTKF/IC/</w:t>
      </w:r>
      <w:r>
        <w:rPr>
          <w:lang w:val="fr-CH" w:bidi="ar-SY"/>
        </w:rPr>
        <w:t>44</w:t>
      </w:r>
      <w:r w:rsidRPr="00281EC6">
        <w:rPr>
          <w:lang w:val="fr-CH" w:bidi="ar-SY"/>
        </w:rPr>
        <w:t>/</w:t>
      </w:r>
      <w:r>
        <w:rPr>
          <w:lang w:val="fr-CH" w:bidi="ar-SY"/>
        </w:rPr>
        <w:t>6</w:t>
      </w:r>
      <w:r w:rsidRPr="00281EC6">
        <w:rPr>
          <w:rtl/>
          <w:lang w:val="fr-CH" w:bidi="ar-SY"/>
        </w:rPr>
        <w:t>.</w:t>
      </w:r>
    </w:p>
    <w:p w:rsidR="00281EC6" w:rsidRPr="00281EC6" w:rsidRDefault="003218C7" w:rsidP="00281EC6">
      <w:pPr>
        <w:pStyle w:val="ONUMA"/>
        <w:numPr>
          <w:ilvl w:val="0"/>
          <w:numId w:val="0"/>
        </w:numPr>
        <w:tabs>
          <w:tab w:val="left" w:pos="720"/>
        </w:tabs>
        <w:rPr>
          <w:u w:val="single"/>
        </w:rPr>
      </w:pPr>
      <w:r w:rsidRPr="002A0453">
        <w:rPr>
          <w:rFonts w:hint="cs"/>
          <w:u w:val="single"/>
          <w:rtl/>
        </w:rPr>
        <w:t xml:space="preserve">الوثيقة </w:t>
      </w:r>
      <w:r w:rsidRPr="002A0453">
        <w:rPr>
          <w:u w:val="single"/>
        </w:rPr>
        <w:t>WIPO/GRTKF/IC/</w:t>
      </w:r>
      <w:r w:rsidR="00281EC6">
        <w:rPr>
          <w:u w:val="single"/>
        </w:rPr>
        <w:t>44</w:t>
      </w:r>
      <w:r w:rsidRPr="002A0453">
        <w:rPr>
          <w:u w:val="single"/>
        </w:rPr>
        <w:t>/</w:t>
      </w:r>
      <w:r w:rsidR="00281EC6">
        <w:rPr>
          <w:u w:val="single"/>
        </w:rPr>
        <w:t>7</w:t>
      </w:r>
      <w:r w:rsidRPr="002A0453">
        <w:rPr>
          <w:rFonts w:hint="cs"/>
          <w:u w:val="single"/>
          <w:rtl/>
        </w:rPr>
        <w:t>:</w:t>
      </w:r>
      <w:r w:rsidRPr="002A0453">
        <w:rPr>
          <w:rFonts w:hint="cs"/>
          <w:u w:val="single"/>
        </w:rPr>
        <w:t xml:space="preserve"> </w:t>
      </w:r>
      <w:r w:rsidR="00281EC6" w:rsidRPr="00281EC6">
        <w:rPr>
          <w:u w:val="single"/>
          <w:rtl/>
        </w:rPr>
        <w:t>حماية أشكال التعبير الثقافي التقليدي: مشروع تحليل الثغرات المحدّث</w:t>
      </w:r>
    </w:p>
    <w:p w:rsidR="00281EC6" w:rsidRPr="00281EC6" w:rsidRDefault="00281EC6" w:rsidP="00281EC6">
      <w:pPr>
        <w:pStyle w:val="ONUMA"/>
      </w:pPr>
      <w:r w:rsidRPr="00281EC6">
        <w:rPr>
          <w:rtl/>
        </w:rPr>
        <w:t>قررت لجنة المعارف في دورتها الثانية عشرة، التي عقدت في جنيف في الفترة من 25 إلى 29 فبراير 2008، أن تعدّ أمانة الويبو، آخذة عمل اللجنة السابق بعين الاعتبار، مشروع تحليل الثغرات في مجال حماية أشكال التعبير الثقافي التقليدي كي يكون بمثابة وثيقة عمل للدورة الثالثة عشرة للجنة.</w:t>
      </w:r>
      <w:r>
        <w:rPr>
          <w:rFonts w:hint="cs"/>
          <w:rtl/>
          <w:lang w:val="fr-CH" w:bidi="ar-SY"/>
        </w:rPr>
        <w:t xml:space="preserve"> </w:t>
      </w:r>
      <w:r w:rsidRPr="00281EC6">
        <w:rPr>
          <w:rtl/>
          <w:lang w:val="fr-CH" w:bidi="ar-SY"/>
        </w:rPr>
        <w:t xml:space="preserve">وفي عام 2017، طلبت الجمعية العامة </w:t>
      </w:r>
      <w:proofErr w:type="spellStart"/>
      <w:r w:rsidRPr="00281EC6">
        <w:rPr>
          <w:rtl/>
          <w:lang w:val="fr-CH" w:bidi="ar-SY"/>
        </w:rPr>
        <w:t>للويبو</w:t>
      </w:r>
      <w:proofErr w:type="spellEnd"/>
      <w:r w:rsidRPr="00281EC6">
        <w:rPr>
          <w:rtl/>
          <w:lang w:val="fr-CH" w:bidi="ar-SY"/>
        </w:rPr>
        <w:t xml:space="preserve"> من الأمانة "تحديث تحليل الثغرات لعام 2008 بشأن أنظمة الحماية الحالية المتعلقة بالمعارف التقليدية وأشكال التعبير الثقافي التقليدي". وعملاً بهذا القرار، أُعدت الوثيقة </w:t>
      </w:r>
      <w:r w:rsidRPr="00281EC6">
        <w:rPr>
          <w:lang w:val="fr-CH" w:bidi="ar-SY"/>
        </w:rPr>
        <w:t>WIPO/GRTKF/IC/37/7</w:t>
      </w:r>
      <w:r w:rsidRPr="00281EC6">
        <w:rPr>
          <w:rtl/>
          <w:lang w:val="fr-CH" w:bidi="ar-SY"/>
        </w:rPr>
        <w:t xml:space="preserve"> للدورة السابعة والثلاثين.</w:t>
      </w:r>
      <w:r>
        <w:rPr>
          <w:rFonts w:hint="cs"/>
          <w:rtl/>
          <w:lang w:val="fr-CH" w:bidi="ar-SY"/>
        </w:rPr>
        <w:t xml:space="preserve"> </w:t>
      </w:r>
      <w:r w:rsidRPr="00281EC6">
        <w:rPr>
          <w:rtl/>
          <w:lang w:val="fr-CH" w:bidi="ar-SY"/>
        </w:rPr>
        <w:t>وأُعيد إصدار الوثيقة ذاتها للدور</w:t>
      </w:r>
      <w:r>
        <w:rPr>
          <w:rFonts w:hint="cs"/>
          <w:rtl/>
          <w:lang w:val="fr-CH" w:bidi="ar-SY"/>
        </w:rPr>
        <w:t>ا</w:t>
      </w:r>
      <w:r w:rsidRPr="00281EC6">
        <w:rPr>
          <w:rtl/>
          <w:lang w:val="fr-CH" w:bidi="ar-SY"/>
        </w:rPr>
        <w:t>ت</w:t>
      </w:r>
      <w:r>
        <w:rPr>
          <w:rFonts w:hint="cs"/>
          <w:rtl/>
          <w:lang w:val="fr-CH" w:bidi="ar-SY"/>
        </w:rPr>
        <w:t xml:space="preserve"> 38 و39 و40</w:t>
      </w:r>
      <w:r w:rsidRPr="00281EC6">
        <w:rPr>
          <w:rtl/>
          <w:lang w:val="fr-CH" w:bidi="ar-SY"/>
        </w:rPr>
        <w:t xml:space="preserve">، وكذلك لهذه الدورة تحت الرمز </w:t>
      </w:r>
      <w:r w:rsidRPr="00281EC6">
        <w:rPr>
          <w:lang w:val="fr-CH" w:bidi="ar-SY"/>
        </w:rPr>
        <w:t>WIPO/GRTKF/IC/</w:t>
      </w:r>
      <w:r>
        <w:rPr>
          <w:lang w:val="fr-CH" w:bidi="ar-SY"/>
        </w:rPr>
        <w:t>44</w:t>
      </w:r>
      <w:r w:rsidRPr="00281EC6">
        <w:rPr>
          <w:lang w:val="fr-CH" w:bidi="ar-SY"/>
        </w:rPr>
        <w:t>/</w:t>
      </w:r>
      <w:r>
        <w:rPr>
          <w:lang w:val="fr-CH" w:bidi="ar-SY"/>
        </w:rPr>
        <w:t>7</w:t>
      </w:r>
      <w:r w:rsidRPr="00281EC6">
        <w:rPr>
          <w:rtl/>
          <w:lang w:val="fr-CH" w:bidi="ar-SY"/>
        </w:rPr>
        <w:t>.</w:t>
      </w:r>
    </w:p>
    <w:p w:rsidR="003218C7" w:rsidRPr="002A0453" w:rsidRDefault="003218C7" w:rsidP="00281EC6">
      <w:pPr>
        <w:pStyle w:val="ONUMA"/>
        <w:numPr>
          <w:ilvl w:val="0"/>
          <w:numId w:val="0"/>
        </w:numPr>
        <w:rPr>
          <w:u w:val="single"/>
          <w:rtl/>
        </w:rPr>
      </w:pPr>
      <w:r w:rsidRPr="002A0453">
        <w:rPr>
          <w:rFonts w:hint="cs"/>
          <w:u w:val="single"/>
          <w:rtl/>
        </w:rPr>
        <w:t xml:space="preserve">الوثيقة </w:t>
      </w:r>
      <w:r w:rsidRPr="002A0453">
        <w:rPr>
          <w:u w:val="single"/>
        </w:rPr>
        <w:t>WIPO/GRTKF/IC/</w:t>
      </w:r>
      <w:r w:rsidR="00281EC6">
        <w:rPr>
          <w:u w:val="single"/>
        </w:rPr>
        <w:t>44</w:t>
      </w:r>
      <w:r w:rsidRPr="002A0453">
        <w:rPr>
          <w:u w:val="single"/>
        </w:rPr>
        <w:t>/</w:t>
      </w:r>
      <w:r w:rsidR="00281EC6">
        <w:rPr>
          <w:u w:val="single"/>
        </w:rPr>
        <w:t>8</w:t>
      </w:r>
      <w:r w:rsidRPr="002A0453">
        <w:rPr>
          <w:rFonts w:hint="cs"/>
          <w:u w:val="single"/>
          <w:rtl/>
        </w:rPr>
        <w:t>:</w:t>
      </w:r>
      <w:r w:rsidRPr="002A0453">
        <w:rPr>
          <w:u w:val="single"/>
        </w:rPr>
        <w:t xml:space="preserve"> </w:t>
      </w:r>
      <w:r w:rsidRPr="002A0453">
        <w:rPr>
          <w:u w:val="single"/>
          <w:rtl/>
        </w:rPr>
        <w:t>تقرير عن تجميع المواد بشأن أنظمة الكشف المتعلقة بالموارد الوراثية والمعارف التقليدية المرتبطة بها</w:t>
      </w:r>
    </w:p>
    <w:p w:rsidR="006973BA" w:rsidRDefault="003218C7" w:rsidP="006973BA">
      <w:pPr>
        <w:pStyle w:val="ONUMA"/>
      </w:pPr>
      <w:r w:rsidRPr="003218C7">
        <w:rPr>
          <w:rFonts w:hint="cs"/>
          <w:rtl/>
        </w:rPr>
        <w:t>ا</w:t>
      </w:r>
      <w:r w:rsidRPr="003218C7">
        <w:rPr>
          <w:rtl/>
        </w:rPr>
        <w:t xml:space="preserve">لتمست الجمعية العامة </w:t>
      </w:r>
      <w:proofErr w:type="spellStart"/>
      <w:r w:rsidRPr="003218C7">
        <w:rPr>
          <w:rtl/>
        </w:rPr>
        <w:t>للويبو</w:t>
      </w:r>
      <w:proofErr w:type="spellEnd"/>
      <w:r w:rsidRPr="003218C7">
        <w:rPr>
          <w:rtl/>
        </w:rPr>
        <w:t xml:space="preserve">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 </w:t>
      </w:r>
      <w:r w:rsidRPr="003218C7">
        <w:rPr>
          <w:rFonts w:hint="cs"/>
          <w:rtl/>
        </w:rPr>
        <w:t>وعملاً بهذا</w:t>
      </w:r>
      <w:r w:rsidRPr="003218C7">
        <w:rPr>
          <w:rtl/>
        </w:rPr>
        <w:t xml:space="preserve"> القرار، أُعدت الوثيق</w:t>
      </w:r>
      <w:r w:rsidRPr="003218C7">
        <w:rPr>
          <w:rFonts w:hint="cs"/>
          <w:rtl/>
        </w:rPr>
        <w:t>ة </w:t>
      </w:r>
      <w:r w:rsidRPr="003218C7">
        <w:t>WIPO/GRTKF/IC/35/</w:t>
      </w:r>
      <w:r w:rsidR="006973BA">
        <w:t>5</w:t>
      </w:r>
      <w:r w:rsidRPr="003218C7">
        <w:rPr>
          <w:rtl/>
        </w:rPr>
        <w:t xml:space="preserve"> للدور</w:t>
      </w:r>
      <w:r w:rsidRPr="003218C7">
        <w:rPr>
          <w:rFonts w:hint="cs"/>
          <w:rtl/>
        </w:rPr>
        <w:t>ة</w:t>
      </w:r>
      <w:r w:rsidR="006973BA">
        <w:rPr>
          <w:rFonts w:hint="cs"/>
          <w:rtl/>
        </w:rPr>
        <w:t xml:space="preserve"> 35</w:t>
      </w:r>
      <w:r w:rsidRPr="003218C7">
        <w:rPr>
          <w:rFonts w:hint="cs"/>
          <w:rtl/>
        </w:rPr>
        <w:t>،</w:t>
      </w:r>
      <w:r w:rsidRPr="003218C7">
        <w:rPr>
          <w:rtl/>
        </w:rPr>
        <w:t xml:space="preserve"> </w:t>
      </w:r>
      <w:r w:rsidRPr="003218C7">
        <w:rPr>
          <w:rFonts w:hint="cs"/>
          <w:rtl/>
        </w:rPr>
        <w:t xml:space="preserve">وأُعدت </w:t>
      </w:r>
      <w:r w:rsidR="006973BA">
        <w:rPr>
          <w:rFonts w:hint="cs"/>
          <w:rtl/>
        </w:rPr>
        <w:t xml:space="preserve">ذات </w:t>
      </w:r>
      <w:r w:rsidRPr="003218C7">
        <w:rPr>
          <w:rFonts w:hint="cs"/>
          <w:rtl/>
        </w:rPr>
        <w:t>الوثائق</w:t>
      </w:r>
      <w:r w:rsidR="006973BA">
        <w:rPr>
          <w:rFonts w:hint="cs"/>
          <w:rtl/>
        </w:rPr>
        <w:t xml:space="preserve"> </w:t>
      </w:r>
      <w:r w:rsidR="006973BA" w:rsidRPr="006973BA">
        <w:rPr>
          <w:rtl/>
        </w:rPr>
        <w:t>مع بعض التحديثات من أجل الدورات 36 و37 و38 و39 و40 و42 و43</w:t>
      </w:r>
      <w:r w:rsidR="006973BA">
        <w:rPr>
          <w:rFonts w:hint="cs"/>
          <w:rtl/>
        </w:rPr>
        <w:t xml:space="preserve"> للجنة المعارف</w:t>
      </w:r>
      <w:r w:rsidR="006973BA" w:rsidRPr="006973BA">
        <w:rPr>
          <w:rtl/>
        </w:rPr>
        <w:t xml:space="preserve">. وأعدت الوثيقة نفسها </w:t>
      </w:r>
      <w:r w:rsidR="006973BA" w:rsidRPr="003218C7">
        <w:rPr>
          <w:rFonts w:hint="cs"/>
          <w:rtl/>
        </w:rPr>
        <w:t xml:space="preserve">تحت الرمز </w:t>
      </w:r>
      <w:r w:rsidR="006973BA" w:rsidRPr="006973BA">
        <w:t>WIPO/GRTKF/IC/44/8</w:t>
      </w:r>
      <w:r w:rsidR="006973BA">
        <w:rPr>
          <w:rFonts w:hint="cs"/>
          <w:rtl/>
        </w:rPr>
        <w:t>.</w:t>
      </w:r>
    </w:p>
    <w:p w:rsidR="006973BA" w:rsidRDefault="0024682F" w:rsidP="006973BA">
      <w:pPr>
        <w:pStyle w:val="ONUMA"/>
        <w:numPr>
          <w:ilvl w:val="0"/>
          <w:numId w:val="0"/>
        </w:numPr>
        <w:rPr>
          <w:u w:val="single"/>
        </w:rPr>
      </w:pPr>
      <w:r w:rsidRPr="00B4789B">
        <w:rPr>
          <w:rFonts w:hint="cs"/>
          <w:u w:val="single"/>
          <w:rtl/>
        </w:rPr>
        <w:t xml:space="preserve">الوثيقة </w:t>
      </w:r>
      <w:r w:rsidRPr="00B4789B">
        <w:rPr>
          <w:u w:val="single"/>
        </w:rPr>
        <w:t>WIPO/GRTKF/IC/</w:t>
      </w:r>
      <w:r w:rsidR="006973BA">
        <w:rPr>
          <w:u w:val="single"/>
        </w:rPr>
        <w:t>44</w:t>
      </w:r>
      <w:r>
        <w:rPr>
          <w:u w:val="single"/>
        </w:rPr>
        <w:t>/</w:t>
      </w:r>
      <w:r w:rsidR="006973BA">
        <w:rPr>
          <w:u w:val="single"/>
        </w:rPr>
        <w:t>9</w:t>
      </w:r>
      <w:r w:rsidRPr="00B4789B">
        <w:rPr>
          <w:rFonts w:hint="cs"/>
          <w:u w:val="single"/>
          <w:rtl/>
        </w:rPr>
        <w:t xml:space="preserve">: </w:t>
      </w:r>
      <w:r w:rsidR="006973BA" w:rsidRPr="006973BA">
        <w:rPr>
          <w:u w:val="single"/>
          <w:rtl/>
        </w:rPr>
        <w:t>تقرير عن تجميع المواد بشأن أنظمة الكشف المتعلقة بالموارد الوراثية والمعارف التقليدية المرتبطة بها</w:t>
      </w:r>
    </w:p>
    <w:p w:rsidR="00E36F90" w:rsidRDefault="006973BA" w:rsidP="00E36F90">
      <w:pPr>
        <w:pStyle w:val="ONUMA"/>
      </w:pPr>
      <w:r w:rsidRPr="006973BA">
        <w:rPr>
          <w:rtl/>
        </w:rPr>
        <w:t xml:space="preserve">التمست الجمعية العامة </w:t>
      </w:r>
      <w:proofErr w:type="spellStart"/>
      <w:r w:rsidRPr="006973BA">
        <w:rPr>
          <w:rtl/>
        </w:rPr>
        <w:t>للويبو</w:t>
      </w:r>
      <w:proofErr w:type="spellEnd"/>
      <w:r w:rsidRPr="006973BA">
        <w:rPr>
          <w:rtl/>
        </w:rPr>
        <w:t xml:space="preserve">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Pr>
          <w:rFonts w:hint="cs"/>
          <w:rtl/>
          <w:lang w:val="fr-CH" w:bidi="ar-SY"/>
        </w:rPr>
        <w:t xml:space="preserve"> </w:t>
      </w:r>
      <w:r w:rsidRPr="003218C7">
        <w:rPr>
          <w:rFonts w:hint="cs"/>
          <w:rtl/>
        </w:rPr>
        <w:t>وعملاً بهذا</w:t>
      </w:r>
      <w:r w:rsidRPr="003218C7">
        <w:rPr>
          <w:rtl/>
        </w:rPr>
        <w:t xml:space="preserve"> القرار، أُعدت الوثيق</w:t>
      </w:r>
      <w:r w:rsidRPr="003218C7">
        <w:rPr>
          <w:rFonts w:hint="cs"/>
          <w:rtl/>
        </w:rPr>
        <w:t>ة </w:t>
      </w:r>
      <w:r w:rsidRPr="003218C7">
        <w:t>WIPO/GRTKF/IC/35/</w:t>
      </w:r>
      <w:r>
        <w:t>6</w:t>
      </w:r>
      <w:r w:rsidRPr="003218C7">
        <w:rPr>
          <w:rtl/>
        </w:rPr>
        <w:t xml:space="preserve"> للدور</w:t>
      </w:r>
      <w:r w:rsidRPr="003218C7">
        <w:rPr>
          <w:rFonts w:hint="cs"/>
          <w:rtl/>
        </w:rPr>
        <w:t>ة</w:t>
      </w:r>
      <w:r>
        <w:rPr>
          <w:rFonts w:hint="cs"/>
          <w:rtl/>
        </w:rPr>
        <w:t xml:space="preserve"> 35</w:t>
      </w:r>
      <w:r w:rsidRPr="003218C7">
        <w:rPr>
          <w:rFonts w:hint="cs"/>
          <w:rtl/>
        </w:rPr>
        <w:t>،</w:t>
      </w:r>
      <w:r w:rsidRPr="003218C7">
        <w:rPr>
          <w:rtl/>
        </w:rPr>
        <w:t xml:space="preserve"> </w:t>
      </w:r>
      <w:r w:rsidRPr="003218C7">
        <w:rPr>
          <w:rFonts w:hint="cs"/>
          <w:rtl/>
        </w:rPr>
        <w:lastRenderedPageBreak/>
        <w:t xml:space="preserve">وأُعدت </w:t>
      </w:r>
      <w:r>
        <w:rPr>
          <w:rFonts w:hint="cs"/>
          <w:rtl/>
        </w:rPr>
        <w:t xml:space="preserve">ذات </w:t>
      </w:r>
      <w:r w:rsidRPr="003218C7">
        <w:rPr>
          <w:rFonts w:hint="cs"/>
          <w:rtl/>
        </w:rPr>
        <w:t>الوثائق</w:t>
      </w:r>
      <w:r>
        <w:rPr>
          <w:rFonts w:hint="cs"/>
          <w:rtl/>
        </w:rPr>
        <w:t xml:space="preserve"> </w:t>
      </w:r>
      <w:r w:rsidRPr="006973BA">
        <w:rPr>
          <w:rtl/>
        </w:rPr>
        <w:t>مع بعض التحديثات من أجل الدورات 36 و37 و38 و39 و40 و42 و43</w:t>
      </w:r>
      <w:r>
        <w:rPr>
          <w:rFonts w:hint="cs"/>
          <w:rtl/>
        </w:rPr>
        <w:t xml:space="preserve"> للجنة المعارف</w:t>
      </w:r>
      <w:r w:rsidRPr="006973BA">
        <w:rPr>
          <w:rtl/>
        </w:rPr>
        <w:t xml:space="preserve">. وأعدت الوثيقة نفسها </w:t>
      </w:r>
      <w:r w:rsidRPr="003218C7">
        <w:rPr>
          <w:rFonts w:hint="cs"/>
          <w:rtl/>
        </w:rPr>
        <w:t xml:space="preserve">تحت الرمز </w:t>
      </w:r>
      <w:r w:rsidRPr="006973BA">
        <w:t>WIPO/GRTKF/IC/44/</w:t>
      </w:r>
      <w:r>
        <w:t>9</w:t>
      </w:r>
      <w:r>
        <w:rPr>
          <w:rFonts w:hint="cs"/>
          <w:rtl/>
        </w:rPr>
        <w:t>.</w:t>
      </w:r>
    </w:p>
    <w:p w:rsidR="00E36F90" w:rsidRPr="00E36F90" w:rsidRDefault="00D10285" w:rsidP="00E36F90">
      <w:pPr>
        <w:pStyle w:val="ONUMA"/>
        <w:numPr>
          <w:ilvl w:val="0"/>
          <w:numId w:val="0"/>
        </w:numPr>
        <w:rPr>
          <w:u w:val="single"/>
        </w:rPr>
      </w:pPr>
      <w:r>
        <w:rPr>
          <w:rFonts w:hint="cs"/>
          <w:u w:val="single"/>
          <w:rtl/>
        </w:rPr>
        <w:t xml:space="preserve">الوثيقة </w:t>
      </w:r>
      <w:r w:rsidR="00E36F90" w:rsidRPr="00E36F90">
        <w:rPr>
          <w:u w:val="single"/>
        </w:rPr>
        <w:t>WIPO/GRTKF/IC/44/10</w:t>
      </w:r>
      <w:r w:rsidR="00E36F90">
        <w:rPr>
          <w:rFonts w:hint="cs"/>
          <w:u w:val="single"/>
          <w:rtl/>
        </w:rPr>
        <w:t xml:space="preserve">: </w:t>
      </w:r>
      <w:r w:rsidR="00E36F90" w:rsidRPr="00E36F90">
        <w:rPr>
          <w:u w:val="single"/>
          <w:rtl/>
        </w:rPr>
        <w:t>توصية مشتركة بشأن الموارد الوراثية والمعارف التقليدية المرتبطة بها</w:t>
      </w:r>
    </w:p>
    <w:p w:rsidR="00E36F90" w:rsidRDefault="00E36F90" w:rsidP="00180E46">
      <w:pPr>
        <w:pStyle w:val="ONUMA"/>
      </w:pPr>
      <w:r w:rsidRPr="00E36F90">
        <w:rPr>
          <w:rtl/>
        </w:rPr>
        <w:t>في الدورة العشرين للجنة المعارف، التي عُقدت في فبراير 2012، أتاحت وفود كندا واليابان والنرويج وجمهورية كوريا والولايات المتحدة الأمريكية "توصية مشتركة بشأن الموارد الوراثية والمعارف التقليدية المرتبطة بها".</w:t>
      </w:r>
      <w:r>
        <w:rPr>
          <w:rFonts w:hint="cs"/>
          <w:rtl/>
        </w:rPr>
        <w:t xml:space="preserve"> </w:t>
      </w:r>
      <w:r w:rsidRPr="00E36F90">
        <w:rPr>
          <w:rtl/>
        </w:rPr>
        <w:t xml:space="preserve">وقد وردت في </w:t>
      </w:r>
      <w:proofErr w:type="gramStart"/>
      <w:r w:rsidRPr="00E36F90">
        <w:rPr>
          <w:rtl/>
        </w:rPr>
        <w:t>الوثيقة</w:t>
      </w:r>
      <w:r>
        <w:rPr>
          <w:rFonts w:hint="cs"/>
          <w:rtl/>
        </w:rPr>
        <w:t xml:space="preserve"> </w:t>
      </w:r>
      <w:r w:rsidRPr="00E36F90">
        <w:rPr>
          <w:rtl/>
        </w:rPr>
        <w:t>.</w:t>
      </w:r>
      <w:r w:rsidRPr="00E36F90">
        <w:t>WIPO</w:t>
      </w:r>
      <w:proofErr w:type="gramEnd"/>
      <w:r w:rsidRPr="00E36F90">
        <w:t>/GRTKF/IC/20/9 Rev</w:t>
      </w:r>
      <w:r w:rsidRPr="00E36F90">
        <w:rPr>
          <w:rtl/>
        </w:rPr>
        <w:t xml:space="preserve">. </w:t>
      </w:r>
      <w:r w:rsidR="00180E46">
        <w:rPr>
          <w:rFonts w:hint="cs"/>
          <w:rtl/>
        </w:rPr>
        <w:t>و</w:t>
      </w:r>
      <w:r w:rsidRPr="00E36F90">
        <w:rPr>
          <w:rtl/>
        </w:rPr>
        <w:t>أعادت وفود اليابان والنرويج وجمهورية كوريا والولايات المتحدة الأمريكية تقديم هذه التوصية المشتركة كوثيقة عمل لهذه الدورة.</w:t>
      </w:r>
    </w:p>
    <w:p w:rsidR="00E36F90" w:rsidRPr="00E36F90" w:rsidRDefault="00D10285" w:rsidP="00E36F90">
      <w:pPr>
        <w:pStyle w:val="ONUMA"/>
        <w:numPr>
          <w:ilvl w:val="0"/>
          <w:numId w:val="0"/>
        </w:numPr>
        <w:rPr>
          <w:u w:val="single"/>
        </w:rPr>
      </w:pPr>
      <w:r>
        <w:rPr>
          <w:rFonts w:hint="cs"/>
          <w:u w:val="single"/>
          <w:rtl/>
        </w:rPr>
        <w:t xml:space="preserve">الوثيقة </w:t>
      </w:r>
      <w:r w:rsidR="00E36F90" w:rsidRPr="00E36F90">
        <w:rPr>
          <w:u w:val="single"/>
        </w:rPr>
        <w:t>WIPO/GRTKF/IC/44/11</w:t>
      </w:r>
      <w:r w:rsidR="00E36F90" w:rsidRPr="00E36F90">
        <w:rPr>
          <w:rFonts w:hint="cs"/>
          <w:u w:val="single"/>
          <w:rtl/>
        </w:rPr>
        <w:t xml:space="preserve">: </w:t>
      </w:r>
      <w:r w:rsidR="00E36F90" w:rsidRPr="00E36F90">
        <w:rPr>
          <w:u w:val="single"/>
          <w:rtl/>
        </w:rPr>
        <w:t>توصية مشتركة بشأن استخدام قواعد البيانات لأغراض الحماية الدفاعية للموارد الوراثية والمعارف التقليدية المرتبطة بها</w:t>
      </w:r>
    </w:p>
    <w:p w:rsidR="00E36F90" w:rsidRDefault="00E36F90" w:rsidP="00180E46">
      <w:pPr>
        <w:pStyle w:val="ONUMA"/>
      </w:pPr>
      <w:r w:rsidRPr="00E36F90">
        <w:rPr>
          <w:rtl/>
        </w:rPr>
        <w:t>في الدورة الثالثة والعشرين للجنة المعارف، التي عُقدت في فبراير 2013، تشاركت وفود كندا واليابان وجمهورية كوريا والولايات المتحدة الأمريكية في رعاية توصية مشتركة بشأن استخدام قواعد البيانات لأغراض الحماية الدفاعية للموارد الوراثية والمعارف التقليدية المرتبطة بها.</w:t>
      </w:r>
      <w:r>
        <w:rPr>
          <w:rFonts w:hint="cs"/>
          <w:rtl/>
        </w:rPr>
        <w:t xml:space="preserve"> </w:t>
      </w:r>
      <w:r w:rsidRPr="00E36F90">
        <w:rPr>
          <w:rtl/>
        </w:rPr>
        <w:t xml:space="preserve">وورد هذا الاقتراح في الوثيقة </w:t>
      </w:r>
      <w:r w:rsidRPr="00E36F90">
        <w:t>WIPO/GRTKF/IC/23/7</w:t>
      </w:r>
      <w:r w:rsidRPr="00E36F90">
        <w:rPr>
          <w:rtl/>
        </w:rPr>
        <w:t>.</w:t>
      </w:r>
      <w:r>
        <w:rPr>
          <w:rFonts w:hint="cs"/>
          <w:rtl/>
        </w:rPr>
        <w:t xml:space="preserve"> </w:t>
      </w:r>
      <w:r w:rsidR="00180E46">
        <w:rPr>
          <w:rFonts w:hint="cs"/>
          <w:rtl/>
        </w:rPr>
        <w:t>و</w:t>
      </w:r>
      <w:r w:rsidR="00F95342" w:rsidRPr="00F95342">
        <w:rPr>
          <w:rtl/>
        </w:rPr>
        <w:t>أعادت وفود اليابان والنرويج وجمهورية كوريا والولايات المتحدة الأمريكية تقديم هذه التوصية المشتركة كوثيقة عمل لهذه الدورة.</w:t>
      </w:r>
    </w:p>
    <w:p w:rsidR="00E36F90" w:rsidRPr="00E36F90" w:rsidRDefault="00D10285" w:rsidP="00E36F90">
      <w:pPr>
        <w:pStyle w:val="ONUMA"/>
        <w:numPr>
          <w:ilvl w:val="0"/>
          <w:numId w:val="0"/>
        </w:numPr>
        <w:rPr>
          <w:u w:val="single"/>
        </w:rPr>
      </w:pPr>
      <w:r>
        <w:rPr>
          <w:rFonts w:hint="cs"/>
          <w:u w:val="single"/>
          <w:rtl/>
        </w:rPr>
        <w:t xml:space="preserve">الوثيقة </w:t>
      </w:r>
      <w:r w:rsidR="00E36F90" w:rsidRPr="00E36F90">
        <w:rPr>
          <w:u w:val="single"/>
        </w:rPr>
        <w:t>WIPO/GRTKF/IC/44/12</w:t>
      </w:r>
      <w:r w:rsidR="00E36F90">
        <w:rPr>
          <w:rFonts w:hint="cs"/>
          <w:u w:val="single"/>
          <w:rtl/>
        </w:rPr>
        <w:t xml:space="preserve">: </w:t>
      </w:r>
      <w:r w:rsidR="00F95342" w:rsidRPr="00F95342">
        <w:rPr>
          <w:u w:val="single"/>
          <w:rtl/>
        </w:rPr>
        <w:t>أشكال التعبير الثقافي التقليدي: ورقة مناقشة</w:t>
      </w:r>
    </w:p>
    <w:p w:rsidR="00E36F90" w:rsidRDefault="00E36F90" w:rsidP="00180E46">
      <w:pPr>
        <w:pStyle w:val="ONUMA"/>
      </w:pPr>
      <w:r>
        <w:rPr>
          <w:rFonts w:hint="cs"/>
          <w:rtl/>
        </w:rPr>
        <w:t>في</w:t>
      </w:r>
      <w:r w:rsidR="00D10285">
        <w:rPr>
          <w:rFonts w:hint="cs"/>
          <w:rtl/>
        </w:rPr>
        <w:t xml:space="preserve"> </w:t>
      </w:r>
      <w:r w:rsidR="00D10285" w:rsidRPr="00D10285">
        <w:rPr>
          <w:rtl/>
        </w:rPr>
        <w:t xml:space="preserve">الدورة الثالثة والثلاثين للجنة التي عُقدت في فبراير 2017، </w:t>
      </w:r>
      <w:r w:rsidR="00D10285" w:rsidRPr="00D10285">
        <w:rPr>
          <w:rtl/>
        </w:rPr>
        <w:t>قدَّم وفد الولايات المتحدة الأمريكية</w:t>
      </w:r>
      <w:r w:rsidR="00D10285" w:rsidRPr="00D10285">
        <w:rPr>
          <w:rtl/>
        </w:rPr>
        <w:t xml:space="preserve"> ورقة مناقشة عن أشكال التعبير الثقافي التقليدي.</w:t>
      </w:r>
      <w:r w:rsidR="00D10285">
        <w:rPr>
          <w:rFonts w:hint="cs"/>
          <w:rtl/>
        </w:rPr>
        <w:t xml:space="preserve"> </w:t>
      </w:r>
      <w:r w:rsidR="00D10285" w:rsidRPr="00D10285">
        <w:rPr>
          <w:rtl/>
        </w:rPr>
        <w:t xml:space="preserve">ووردت هذه الورقة في الوثيقة </w:t>
      </w:r>
      <w:r w:rsidR="00D10285" w:rsidRPr="00D10285">
        <w:t>WIPO/GRTKF/IC/33/5</w:t>
      </w:r>
      <w:r w:rsidR="00D10285">
        <w:rPr>
          <w:rFonts w:hint="cs"/>
          <w:rtl/>
        </w:rPr>
        <w:t xml:space="preserve">. </w:t>
      </w:r>
      <w:r w:rsidR="00D10285" w:rsidRPr="00D10285">
        <w:rPr>
          <w:rtl/>
        </w:rPr>
        <w:t>و</w:t>
      </w:r>
      <w:r w:rsidR="00180E46">
        <w:rPr>
          <w:rFonts w:hint="cs"/>
          <w:rtl/>
        </w:rPr>
        <w:t xml:space="preserve">أعاد </w:t>
      </w:r>
      <w:r w:rsidR="00D10285" w:rsidRPr="00D10285">
        <w:rPr>
          <w:rtl/>
        </w:rPr>
        <w:t>وفد الولايات المتحدة الأمريكية</w:t>
      </w:r>
      <w:r w:rsidR="00180E46">
        <w:rPr>
          <w:rFonts w:hint="cs"/>
          <w:rtl/>
        </w:rPr>
        <w:t xml:space="preserve"> قديم</w:t>
      </w:r>
      <w:r w:rsidR="00D10285" w:rsidRPr="00D10285">
        <w:rPr>
          <w:rtl/>
        </w:rPr>
        <w:t xml:space="preserve"> ورقة المناقشة مجدداً كوثيقة عمل لأغراض هذه الدورة.</w:t>
      </w:r>
    </w:p>
    <w:p w:rsidR="00E36F90" w:rsidRPr="00E36F90" w:rsidRDefault="00D10285" w:rsidP="00E36F90">
      <w:pPr>
        <w:pStyle w:val="ONUMA"/>
        <w:numPr>
          <w:ilvl w:val="0"/>
          <w:numId w:val="0"/>
        </w:numPr>
        <w:rPr>
          <w:u w:val="single"/>
        </w:rPr>
      </w:pPr>
      <w:r>
        <w:rPr>
          <w:rFonts w:hint="cs"/>
          <w:u w:val="single"/>
          <w:rtl/>
        </w:rPr>
        <w:t xml:space="preserve">الوثيقة </w:t>
      </w:r>
      <w:r w:rsidR="00E36F90" w:rsidRPr="00E36F90">
        <w:rPr>
          <w:u w:val="single"/>
        </w:rPr>
        <w:t>WIPO/GRTKF/IC/44/13</w:t>
      </w:r>
      <w:r w:rsidR="00E36F90">
        <w:rPr>
          <w:rFonts w:hint="cs"/>
          <w:u w:val="single"/>
          <w:rtl/>
        </w:rPr>
        <w:t xml:space="preserve">: </w:t>
      </w:r>
      <w:r w:rsidRPr="00D10285">
        <w:rPr>
          <w:u w:val="single"/>
          <w:rtl/>
        </w:rPr>
        <w:t>تحديد أمثلة عن المعارف التقليدية لإثراء النقاش حول بيان الموضوع القابل للحماية والموضوع الذي لا تُطلب حمايته</w:t>
      </w:r>
    </w:p>
    <w:p w:rsidR="00E36F90" w:rsidRDefault="00D10285" w:rsidP="00007BA9">
      <w:pPr>
        <w:pStyle w:val="ONUMA"/>
      </w:pPr>
      <w:r>
        <w:rPr>
          <w:rFonts w:hint="cs"/>
          <w:rtl/>
        </w:rPr>
        <w:t>في</w:t>
      </w:r>
      <w:r w:rsidRPr="00D10285">
        <w:rPr>
          <w:rtl/>
        </w:rPr>
        <w:t xml:space="preserve"> الدورة الثانية والثلاثين للجنة المعارف التي عُقدت في نوفمبر 2016، </w:t>
      </w:r>
      <w:r w:rsidRPr="00D10285">
        <w:rPr>
          <w:rtl/>
        </w:rPr>
        <w:t>قد</w:t>
      </w:r>
      <w:r>
        <w:rPr>
          <w:rFonts w:hint="cs"/>
          <w:rtl/>
        </w:rPr>
        <w:t>ّ</w:t>
      </w:r>
      <w:r w:rsidRPr="00D10285">
        <w:rPr>
          <w:rtl/>
        </w:rPr>
        <w:t>م وفد الولايات المتحدة الأمريكية</w:t>
      </w:r>
      <w:r w:rsidRPr="00D10285">
        <w:rPr>
          <w:rtl/>
        </w:rPr>
        <w:t xml:space="preserve"> وثيقة تحدد أمثلة عن المعارف التقليدية لإثراء النقاش حول بيان الموضوع القابل للحماية والموضوع الذي لا تُطلب حمايته.</w:t>
      </w:r>
      <w:r>
        <w:rPr>
          <w:rFonts w:hint="cs"/>
          <w:rtl/>
        </w:rPr>
        <w:t xml:space="preserve"> </w:t>
      </w:r>
      <w:r w:rsidRPr="00D10285">
        <w:rPr>
          <w:rtl/>
        </w:rPr>
        <w:t xml:space="preserve">وترد الوثيقة تحت الرمز </w:t>
      </w:r>
      <w:r w:rsidRPr="00D10285">
        <w:t>WIPO/GRTKF/IC/32/10</w:t>
      </w:r>
      <w:r w:rsidRPr="00D10285">
        <w:rPr>
          <w:rtl/>
        </w:rPr>
        <w:t>.</w:t>
      </w:r>
      <w:r w:rsidR="00180E46">
        <w:rPr>
          <w:rFonts w:hint="cs"/>
          <w:rtl/>
        </w:rPr>
        <w:t xml:space="preserve"> </w:t>
      </w:r>
      <w:r w:rsidR="00180E46" w:rsidRPr="00180E46">
        <w:rPr>
          <w:rtl/>
        </w:rPr>
        <w:t>وأعاد الوفد تقديم الوثيقة ذاتها كوثيقة عمل لأغراض هذه الدورة.</w:t>
      </w:r>
    </w:p>
    <w:p w:rsidR="00007BA9" w:rsidRDefault="00007BA9" w:rsidP="00007BA9">
      <w:pPr>
        <w:pStyle w:val="ONUMA"/>
        <w:numPr>
          <w:ilvl w:val="0"/>
          <w:numId w:val="0"/>
        </w:numPr>
        <w:spacing w:after="0"/>
        <w:rPr>
          <w:rFonts w:hint="cs"/>
        </w:rPr>
      </w:pPr>
    </w:p>
    <w:p w:rsidR="00CF5D4E" w:rsidRPr="003E73D1" w:rsidRDefault="00CF5D4E" w:rsidP="00007BA9">
      <w:pPr>
        <w:pStyle w:val="ONUMA"/>
        <w:numPr>
          <w:ilvl w:val="0"/>
          <w:numId w:val="0"/>
        </w:numPr>
        <w:rPr>
          <w:sz w:val="24"/>
          <w:szCs w:val="24"/>
        </w:rPr>
      </w:pPr>
      <w:r w:rsidRPr="003E73D1">
        <w:rPr>
          <w:rFonts w:hint="cs"/>
          <w:sz w:val="24"/>
          <w:szCs w:val="24"/>
          <w:rtl/>
        </w:rPr>
        <w:t>ثانيا</w:t>
      </w:r>
      <w:r w:rsidR="00D10285">
        <w:rPr>
          <w:rFonts w:hint="cs"/>
          <w:sz w:val="24"/>
          <w:szCs w:val="24"/>
          <w:rtl/>
        </w:rPr>
        <w:t>ً</w:t>
      </w:r>
      <w:r w:rsidRPr="003E73D1">
        <w:rPr>
          <w:sz w:val="24"/>
          <w:szCs w:val="24"/>
          <w:rtl/>
        </w:rPr>
        <w:tab/>
        <w:t xml:space="preserve">وثائق </w:t>
      </w:r>
      <w:r w:rsidR="00892CB2" w:rsidRPr="003E73D1">
        <w:rPr>
          <w:rFonts w:hint="cs"/>
          <w:sz w:val="24"/>
          <w:szCs w:val="24"/>
          <w:rtl/>
        </w:rPr>
        <w:t>إعلامية</w:t>
      </w:r>
      <w:r w:rsidR="006973BA">
        <w:rPr>
          <w:sz w:val="24"/>
          <w:szCs w:val="24"/>
          <w:rtl/>
        </w:rPr>
        <w:t xml:space="preserve"> للدورة</w:t>
      </w:r>
      <w:r w:rsidR="006973BA">
        <w:rPr>
          <w:rFonts w:hint="cs"/>
          <w:sz w:val="24"/>
          <w:szCs w:val="24"/>
          <w:rtl/>
          <w:lang w:val="fr-CH" w:bidi="ar-SY"/>
        </w:rPr>
        <w:t xml:space="preserve"> الرابعة</w:t>
      </w:r>
      <w:r w:rsidRPr="003E73D1">
        <w:rPr>
          <w:rFonts w:hint="cs"/>
          <w:sz w:val="24"/>
          <w:szCs w:val="24"/>
          <w:rtl/>
        </w:rPr>
        <w:t xml:space="preserve"> والأربعين</w:t>
      </w:r>
    </w:p>
    <w:p w:rsidR="0024682F" w:rsidRPr="00167D6A" w:rsidRDefault="0024682F" w:rsidP="006973BA">
      <w:pPr>
        <w:pStyle w:val="ONUMA"/>
        <w:numPr>
          <w:ilvl w:val="0"/>
          <w:numId w:val="0"/>
        </w:numPr>
        <w:rPr>
          <w:u w:val="single"/>
          <w:rtl/>
        </w:rPr>
      </w:pPr>
      <w:r w:rsidRPr="00167D6A">
        <w:rPr>
          <w:rFonts w:hint="cs"/>
          <w:u w:val="single"/>
          <w:rtl/>
        </w:rPr>
        <w:t xml:space="preserve">الوثيقة </w:t>
      </w:r>
      <w:r w:rsidR="005C59FD" w:rsidRPr="005C59FD">
        <w:rPr>
          <w:u w:val="single"/>
        </w:rPr>
        <w:t>WIPO/GRTKF/IC/</w:t>
      </w:r>
      <w:r w:rsidR="006973BA">
        <w:rPr>
          <w:u w:val="single"/>
        </w:rPr>
        <w:t>44</w:t>
      </w:r>
      <w:r w:rsidR="005C59FD" w:rsidRPr="005C59FD">
        <w:rPr>
          <w:u w:val="single"/>
        </w:rPr>
        <w:t>/INF/1</w:t>
      </w:r>
      <w:r w:rsidRPr="00167D6A">
        <w:rPr>
          <w:rFonts w:hint="cs"/>
          <w:u w:val="single"/>
          <w:rtl/>
        </w:rPr>
        <w:t>: قائمة المشاركين</w:t>
      </w:r>
    </w:p>
    <w:p w:rsidR="0024682F" w:rsidRDefault="0024682F" w:rsidP="00973DC6">
      <w:pPr>
        <w:pStyle w:val="ONUMA"/>
      </w:pPr>
      <w:r w:rsidRPr="00167D6A">
        <w:rPr>
          <w:rtl/>
        </w:rPr>
        <w:t>سيُوزّع مشر</w:t>
      </w:r>
      <w:r>
        <w:rPr>
          <w:rtl/>
        </w:rPr>
        <w:t>وع قائمة المشاركين في الدورة</w:t>
      </w:r>
      <w:r w:rsidR="00A724D0">
        <w:rPr>
          <w:rFonts w:hint="cs"/>
          <w:rtl/>
        </w:rPr>
        <w:t xml:space="preserve"> </w:t>
      </w:r>
      <w:r w:rsidR="00973DC6" w:rsidRPr="00973DC6">
        <w:rPr>
          <w:rtl/>
        </w:rPr>
        <w:t xml:space="preserve">الرابعة </w:t>
      </w:r>
      <w:r w:rsidR="00A724D0">
        <w:rPr>
          <w:rFonts w:hint="cs"/>
          <w:rtl/>
        </w:rPr>
        <w:t>و</w:t>
      </w:r>
      <w:r>
        <w:rPr>
          <w:rFonts w:hint="cs"/>
          <w:rtl/>
          <w:lang w:val="fr-CH" w:bidi="ar-SY"/>
        </w:rPr>
        <w:t xml:space="preserve">الأربعين </w:t>
      </w:r>
      <w:r w:rsidRPr="00167D6A">
        <w:rPr>
          <w:rtl/>
        </w:rPr>
        <w:t>للجنة.</w:t>
      </w:r>
    </w:p>
    <w:p w:rsidR="0024682F" w:rsidRDefault="0024682F" w:rsidP="00973DC6">
      <w:pPr>
        <w:pStyle w:val="ONUMA"/>
        <w:numPr>
          <w:ilvl w:val="0"/>
          <w:numId w:val="0"/>
        </w:numPr>
        <w:rPr>
          <w:u w:val="single"/>
          <w:rtl/>
        </w:rPr>
      </w:pPr>
      <w:r w:rsidRPr="00167D6A">
        <w:rPr>
          <w:rFonts w:hint="cs"/>
          <w:u w:val="single"/>
          <w:rtl/>
        </w:rPr>
        <w:t xml:space="preserve">الوثيقة </w:t>
      </w:r>
      <w:r w:rsidR="005C59FD" w:rsidRPr="005C59FD">
        <w:rPr>
          <w:u w:val="single"/>
        </w:rPr>
        <w:t>WIPO/GRTKF/IC/</w:t>
      </w:r>
      <w:r w:rsidR="00973DC6">
        <w:rPr>
          <w:u w:val="single"/>
        </w:rPr>
        <w:t>44</w:t>
      </w:r>
      <w:r w:rsidR="005C59FD" w:rsidRPr="005C59FD">
        <w:rPr>
          <w:u w:val="single"/>
        </w:rPr>
        <w:t>/INF/2</w:t>
      </w:r>
      <w:r w:rsidR="00180E46">
        <w:rPr>
          <w:u w:val="single"/>
        </w:rPr>
        <w:t xml:space="preserve"> Rev.</w:t>
      </w:r>
      <w:r w:rsidRPr="00167D6A">
        <w:rPr>
          <w:rFonts w:hint="cs"/>
          <w:u w:val="single"/>
          <w:rtl/>
        </w:rPr>
        <w:t xml:space="preserve">: </w:t>
      </w:r>
      <w:r w:rsidRPr="00167D6A">
        <w:rPr>
          <w:u w:val="single"/>
          <w:rtl/>
        </w:rPr>
        <w:t>تلخيص مقتضب للوثائق</w:t>
      </w:r>
    </w:p>
    <w:p w:rsidR="0024682F" w:rsidRDefault="0024682F" w:rsidP="0024682F">
      <w:pPr>
        <w:pStyle w:val="ONUMA"/>
      </w:pPr>
      <w:r>
        <w:rPr>
          <w:rtl/>
        </w:rPr>
        <w:t>أ</w:t>
      </w:r>
      <w:r>
        <w:rPr>
          <w:rFonts w:hint="cs"/>
          <w:rtl/>
        </w:rPr>
        <w:t>ُ</w:t>
      </w:r>
      <w:r>
        <w:rPr>
          <w:rtl/>
        </w:rPr>
        <w:t>ع</w:t>
      </w:r>
      <w:r w:rsidRPr="006052FD">
        <w:rPr>
          <w:rtl/>
        </w:rPr>
        <w:t>دت هذه الوثيق</w:t>
      </w:r>
      <w:bookmarkStart w:id="4" w:name="_GoBack"/>
      <w:bookmarkEnd w:id="4"/>
      <w:r w:rsidRPr="006052FD">
        <w:rPr>
          <w:rtl/>
        </w:rPr>
        <w:t>ة خارج الإطار الرسمي ليُستدل بها على وثائق اللجنة.</w:t>
      </w:r>
    </w:p>
    <w:p w:rsidR="0024682F" w:rsidRDefault="0024682F" w:rsidP="00973DC6">
      <w:pPr>
        <w:pStyle w:val="ONUMA"/>
        <w:numPr>
          <w:ilvl w:val="0"/>
          <w:numId w:val="0"/>
        </w:numPr>
        <w:rPr>
          <w:u w:val="single"/>
          <w:rtl/>
          <w:lang w:bidi="ar-SY"/>
        </w:rPr>
      </w:pPr>
      <w:r w:rsidRPr="0032130D">
        <w:rPr>
          <w:rFonts w:hint="cs"/>
          <w:u w:val="single"/>
          <w:rtl/>
        </w:rPr>
        <w:t xml:space="preserve">الوثيقة </w:t>
      </w:r>
      <w:r w:rsidR="005C59FD" w:rsidRPr="005C59FD">
        <w:rPr>
          <w:u w:val="single"/>
        </w:rPr>
        <w:t>WIPO/GRTKF/IC/</w:t>
      </w:r>
      <w:r w:rsidR="00973DC6">
        <w:rPr>
          <w:u w:val="single"/>
        </w:rPr>
        <w:t>44</w:t>
      </w:r>
      <w:r w:rsidR="005C59FD" w:rsidRPr="005C59FD">
        <w:rPr>
          <w:u w:val="single"/>
        </w:rPr>
        <w:t>/INF/3</w:t>
      </w:r>
      <w:r w:rsidR="00180E46">
        <w:rPr>
          <w:u w:val="single"/>
        </w:rPr>
        <w:t xml:space="preserve"> Rev.</w:t>
      </w:r>
      <w:r w:rsidRPr="0032130D">
        <w:rPr>
          <w:rFonts w:hint="cs"/>
          <w:u w:val="single"/>
          <w:rtl/>
        </w:rPr>
        <w:t xml:space="preserve">: </w:t>
      </w:r>
      <w:r w:rsidRPr="0032130D">
        <w:rPr>
          <w:u w:val="single"/>
          <w:rtl/>
        </w:rPr>
        <w:t xml:space="preserve">مشروع برنامج الدورة </w:t>
      </w:r>
      <w:r w:rsidR="00973DC6" w:rsidRPr="00973DC6">
        <w:rPr>
          <w:u w:val="single"/>
          <w:rtl/>
        </w:rPr>
        <w:t xml:space="preserve">الرابعة </w:t>
      </w:r>
      <w:r w:rsidR="005C59FD">
        <w:rPr>
          <w:rFonts w:hint="cs"/>
          <w:u w:val="single"/>
          <w:rtl/>
        </w:rPr>
        <w:t>و</w:t>
      </w:r>
      <w:r>
        <w:rPr>
          <w:rFonts w:hint="cs"/>
          <w:u w:val="single"/>
          <w:rtl/>
          <w:lang w:val="fr-CH" w:bidi="ar-SY"/>
        </w:rPr>
        <w:t>الأربعين</w:t>
      </w:r>
    </w:p>
    <w:p w:rsidR="0024682F" w:rsidRPr="00391E30" w:rsidRDefault="0024682F" w:rsidP="0024682F">
      <w:pPr>
        <w:pStyle w:val="ONUMA"/>
        <w:rPr>
          <w:u w:val="single"/>
        </w:rPr>
      </w:pPr>
      <w:r w:rsidRPr="001925FF">
        <w:rPr>
          <w:rtl/>
        </w:rPr>
        <w:t>استجابة لطلب اللجنة في دورتها العاشرة، تقدم هذه الوثيقة برنامج عمل مقترح يحدّد فترة زمنية محتملة لتناول كل بند من بنود جدول الأعمال. ويكتسي مشروع البرنامج طابعا</w:t>
      </w:r>
      <w:r>
        <w:rPr>
          <w:rFonts w:hint="cs"/>
          <w:rtl/>
        </w:rPr>
        <w:t>ً</w:t>
      </w:r>
      <w:r w:rsidRPr="001925FF">
        <w:rPr>
          <w:rtl/>
        </w:rPr>
        <w:t xml:space="preserve"> إرشاديا</w:t>
      </w:r>
      <w:r>
        <w:rPr>
          <w:rFonts w:hint="cs"/>
          <w:rtl/>
        </w:rPr>
        <w:t>ً</w:t>
      </w:r>
      <w:r w:rsidRPr="001925FF">
        <w:rPr>
          <w:rtl/>
        </w:rPr>
        <w:t xml:space="preserve"> فقط، ذلك أن التنظيم الفعلي لعمل اللجنة يبقى في عهدة الرئيس وأعضاء اللجنة وفقا</w:t>
      </w:r>
      <w:r>
        <w:rPr>
          <w:rFonts w:hint="cs"/>
          <w:rtl/>
        </w:rPr>
        <w:t>ً</w:t>
      </w:r>
      <w:r w:rsidRPr="001925FF">
        <w:rPr>
          <w:rtl/>
        </w:rPr>
        <w:t xml:space="preserve"> للنظام الداخلي.</w:t>
      </w:r>
    </w:p>
    <w:p w:rsidR="0024682F" w:rsidRDefault="0024682F" w:rsidP="00973DC6">
      <w:pPr>
        <w:pStyle w:val="ONUMA"/>
        <w:numPr>
          <w:ilvl w:val="0"/>
          <w:numId w:val="0"/>
        </w:numPr>
        <w:rPr>
          <w:u w:val="single"/>
          <w:rtl/>
        </w:rPr>
      </w:pPr>
      <w:r w:rsidRPr="00892293">
        <w:rPr>
          <w:rFonts w:hint="cs"/>
          <w:u w:val="single"/>
          <w:rtl/>
        </w:rPr>
        <w:t xml:space="preserve">الوثيقة </w:t>
      </w:r>
      <w:r w:rsidR="00CD4382" w:rsidRPr="00CD4382">
        <w:rPr>
          <w:u w:val="single"/>
        </w:rPr>
        <w:t>WIPO/GRTKF/IC/</w:t>
      </w:r>
      <w:r w:rsidR="00973DC6">
        <w:rPr>
          <w:u w:val="single"/>
        </w:rPr>
        <w:t>44</w:t>
      </w:r>
      <w:r w:rsidR="00CD4382" w:rsidRPr="00CD4382">
        <w:rPr>
          <w:u w:val="single"/>
        </w:rPr>
        <w:t>/INF/4</w:t>
      </w:r>
      <w:r w:rsidRPr="00892293">
        <w:rPr>
          <w:rFonts w:hint="cs"/>
          <w:u w:val="single"/>
          <w:rtl/>
        </w:rPr>
        <w:t xml:space="preserve">: </w:t>
      </w:r>
      <w:r w:rsidRPr="00892293">
        <w:rPr>
          <w:u w:val="single"/>
          <w:rtl/>
        </w:rPr>
        <w:t>صندوق الويبو للتبرعات لفائدة الجماعات الأصلية والمحلية المعتمدة: مذكرة إعلامية عن التبرعات وطلبات الدعم</w:t>
      </w:r>
    </w:p>
    <w:p w:rsidR="0024682F" w:rsidRDefault="0024682F" w:rsidP="0024682F">
      <w:pPr>
        <w:pStyle w:val="ONUMA"/>
      </w:pPr>
      <w:r>
        <w:rPr>
          <w:rFonts w:hint="cs"/>
          <w:rtl/>
        </w:rPr>
        <w:t>ت</w:t>
      </w:r>
      <w:r w:rsidRPr="0010699D">
        <w:rPr>
          <w:rtl/>
        </w:rPr>
        <w:t xml:space="preserve">حتوي هذه الوثيقة على المعلومات المطلوب تبليغها للجنة حول طريقة عمل صندوق التبرعات لفائدة الجماعات الأصلية والمحلية المعتمدة. وترد قواعد الصندوق في مرفق الوثيقة </w:t>
      </w:r>
      <w:r w:rsidRPr="0010699D">
        <w:t>WO/GA/32/6</w:t>
      </w:r>
      <w:r w:rsidRPr="0010699D">
        <w:rPr>
          <w:rtl/>
        </w:rPr>
        <w:t xml:space="preserve"> بالصيغة التي وافقت عليها الجمعية العامة </w:t>
      </w:r>
      <w:r>
        <w:rPr>
          <w:rFonts w:hint="cs"/>
          <w:rtl/>
        </w:rPr>
        <w:t xml:space="preserve">للويبو </w:t>
      </w:r>
      <w:r w:rsidRPr="0010699D">
        <w:rPr>
          <w:rtl/>
        </w:rPr>
        <w:t>في دورتها الثانية والثلاثين ثم عدّلتها في سبتمبر 2010. وتتضمن خصوصا</w:t>
      </w:r>
      <w:r>
        <w:rPr>
          <w:rFonts w:hint="cs"/>
          <w:rtl/>
        </w:rPr>
        <w:t>ً</w:t>
      </w:r>
      <w:r w:rsidRPr="0010699D">
        <w:rPr>
          <w:rtl/>
        </w:rPr>
        <w:t xml:space="preserve"> معلومات عن التبرعات الواردة أو تلك المتعهد بها وعن الدعم الفعلي المقدم لممثلي الجماعات الأصلية والمحلية المعتمدة.</w:t>
      </w:r>
    </w:p>
    <w:p w:rsidR="0024682F" w:rsidRDefault="0024682F" w:rsidP="00973DC6">
      <w:pPr>
        <w:pStyle w:val="ONUMA"/>
        <w:numPr>
          <w:ilvl w:val="0"/>
          <w:numId w:val="0"/>
        </w:numPr>
        <w:rPr>
          <w:u w:val="single"/>
          <w:rtl/>
        </w:rPr>
      </w:pPr>
      <w:r w:rsidRPr="0010699D">
        <w:rPr>
          <w:rFonts w:hint="cs"/>
          <w:u w:val="single"/>
          <w:rtl/>
        </w:rPr>
        <w:lastRenderedPageBreak/>
        <w:t xml:space="preserve">الوثيقة </w:t>
      </w:r>
      <w:r w:rsidR="00CD4382" w:rsidRPr="00CD4382">
        <w:rPr>
          <w:u w:val="single"/>
        </w:rPr>
        <w:t>WIPO/GRTKF/IC/</w:t>
      </w:r>
      <w:r w:rsidR="00973DC6">
        <w:rPr>
          <w:u w:val="single"/>
        </w:rPr>
        <w:t>44</w:t>
      </w:r>
      <w:r w:rsidR="00CD4382" w:rsidRPr="00CD4382">
        <w:rPr>
          <w:u w:val="single"/>
        </w:rPr>
        <w:t>/INF/5</w:t>
      </w:r>
      <w:r w:rsidRPr="0010699D">
        <w:rPr>
          <w:rFonts w:hint="cs"/>
          <w:u w:val="single"/>
          <w:rtl/>
        </w:rPr>
        <w:t xml:space="preserve">: </w:t>
      </w:r>
      <w:r w:rsidRPr="0010699D">
        <w:rPr>
          <w:u w:val="single"/>
          <w:rtl/>
        </w:rPr>
        <w:t>مذكرة إعلامية لمنبر الجماعات الأصلية والمحلية</w:t>
      </w:r>
    </w:p>
    <w:p w:rsidR="0024682F" w:rsidRDefault="0024682F" w:rsidP="00973DC6">
      <w:pPr>
        <w:pStyle w:val="ONUMA"/>
      </w:pPr>
      <w:r w:rsidRPr="0010699D">
        <w:rPr>
          <w:rtl/>
        </w:rPr>
        <w:t xml:space="preserve">وفقا لقرار اتخذته اللجنة في دورتها السابعة، استُهلت كل دورة من دورات اللجنة التي تلت الدورة السابعة بتنظيم منبر يرأسه ممثل عن إحدى الجماعات الأصلية. وقد نُظم المنبر في بداية كل دورة من الدورات </w:t>
      </w:r>
      <w:r w:rsidR="00973DC6">
        <w:rPr>
          <w:rFonts w:hint="cs"/>
          <w:rtl/>
          <w:lang w:val="fr-CH" w:bidi="ar-SY"/>
        </w:rPr>
        <w:t>الخامس</w:t>
      </w:r>
      <w:r w:rsidR="000C1D7F">
        <w:rPr>
          <w:rFonts w:hint="cs"/>
          <w:rtl/>
          <w:lang w:val="fr-CH" w:bidi="ar-SY"/>
        </w:rPr>
        <w:t>ة</w:t>
      </w:r>
      <w:r>
        <w:rPr>
          <w:rFonts w:hint="cs"/>
          <w:rtl/>
          <w:lang w:val="fr-CH" w:bidi="ar-SY"/>
        </w:rPr>
        <w:t xml:space="preserve"> والثلاثين</w:t>
      </w:r>
      <w:r w:rsidRPr="0010699D">
        <w:rPr>
          <w:rtl/>
        </w:rPr>
        <w:t xml:space="preserve"> السابقة.</w:t>
      </w:r>
      <w:r w:rsidRPr="00DF435A">
        <w:rPr>
          <w:rtl/>
        </w:rPr>
        <w:t xml:space="preserve"> وفي كل مناسبة، قدم ممثلو </w:t>
      </w:r>
      <w:r w:rsidR="000C1D7F">
        <w:rPr>
          <w:rFonts w:hint="cs"/>
          <w:rtl/>
        </w:rPr>
        <w:t xml:space="preserve">الشعوب </w:t>
      </w:r>
      <w:r w:rsidRPr="00DF435A">
        <w:rPr>
          <w:rtl/>
        </w:rPr>
        <w:t>الأصلية و</w:t>
      </w:r>
      <w:r w:rsidR="000C1D7F">
        <w:rPr>
          <w:rFonts w:hint="cs"/>
          <w:rtl/>
        </w:rPr>
        <w:t xml:space="preserve">المجتمعات </w:t>
      </w:r>
      <w:r w:rsidRPr="00DF435A">
        <w:rPr>
          <w:rtl/>
        </w:rPr>
        <w:t>المحلية عروضا</w:t>
      </w:r>
      <w:r>
        <w:rPr>
          <w:rFonts w:hint="cs"/>
          <w:rtl/>
        </w:rPr>
        <w:t>ً</w:t>
      </w:r>
      <w:r w:rsidRPr="00DF435A">
        <w:rPr>
          <w:rtl/>
        </w:rPr>
        <w:t xml:space="preserve"> حول محور محدّد ذي صلة بمفاوضات لجنة المعارف. وتلك العروض متاحة على موقع الويبو</w:t>
      </w:r>
      <w:r>
        <w:rPr>
          <w:rFonts w:hint="cs"/>
          <w:rtl/>
        </w:rPr>
        <w:t xml:space="preserve"> الإلكتروني عب</w:t>
      </w:r>
      <w:r w:rsidRPr="00B708D3">
        <w:rPr>
          <w:rFonts w:hint="cs"/>
          <w:rtl/>
        </w:rPr>
        <w:t>ر الرابط</w:t>
      </w:r>
      <w:r w:rsidRPr="00B708D3">
        <w:rPr>
          <w:rtl/>
        </w:rPr>
        <w:t xml:space="preserve"> التال</w:t>
      </w:r>
      <w:r w:rsidR="00B708D3">
        <w:rPr>
          <w:rFonts w:hint="cs"/>
          <w:rtl/>
        </w:rPr>
        <w:t>ي</w:t>
      </w:r>
      <w:r w:rsidRPr="00B708D3">
        <w:rPr>
          <w:rtl/>
        </w:rPr>
        <w:t xml:space="preserve">: </w:t>
      </w:r>
      <w:hyperlink r:id="rId12" w:history="1">
        <w:r w:rsidR="00652955" w:rsidRPr="00B708D3">
          <w:rPr>
            <w:rStyle w:val="Hyperlink"/>
            <w:color w:val="auto"/>
            <w:u w:val="none"/>
          </w:rPr>
          <w:t>https://wipo.int/tk/en/igc/panels.html</w:t>
        </w:r>
      </w:hyperlink>
      <w:r w:rsidR="00652955">
        <w:rPr>
          <w:rFonts w:hint="cs"/>
          <w:rtl/>
        </w:rPr>
        <w:t xml:space="preserve"> </w:t>
      </w:r>
      <w:r w:rsidRPr="00DF435A">
        <w:rPr>
          <w:rtl/>
        </w:rPr>
        <w:t>ويمكن النفاذ إليها أيضا</w:t>
      </w:r>
      <w:r>
        <w:rPr>
          <w:rFonts w:hint="cs"/>
          <w:rtl/>
        </w:rPr>
        <w:t>ً</w:t>
      </w:r>
      <w:r w:rsidRPr="00DF435A">
        <w:rPr>
          <w:rtl/>
        </w:rPr>
        <w:t xml:space="preserve"> من خلال بوابة الجماعات الأصلية المتاحة على موقع الويبو الإلكتروني</w:t>
      </w:r>
      <w:r>
        <w:rPr>
          <w:rFonts w:hint="cs"/>
          <w:rtl/>
        </w:rPr>
        <w:t>.</w:t>
      </w:r>
      <w:r w:rsidRPr="00DF435A">
        <w:rPr>
          <w:rtl/>
        </w:rPr>
        <w:t xml:space="preserve"> وتحدّد هذه الوثيقة الترتيبات العملية المقترحة للمنبر في الدورة </w:t>
      </w:r>
      <w:r w:rsidR="00973DC6">
        <w:rPr>
          <w:rFonts w:hint="cs"/>
          <w:rtl/>
        </w:rPr>
        <w:t>الرابعة</w:t>
      </w:r>
      <w:r w:rsidR="00821CA5">
        <w:rPr>
          <w:rFonts w:hint="cs"/>
          <w:rtl/>
        </w:rPr>
        <w:t xml:space="preserve"> و</w:t>
      </w:r>
      <w:r>
        <w:rPr>
          <w:rFonts w:hint="cs"/>
          <w:rtl/>
        </w:rPr>
        <w:t>الأربعين</w:t>
      </w:r>
      <w:r w:rsidRPr="00DF435A">
        <w:rPr>
          <w:rtl/>
        </w:rPr>
        <w:t xml:space="preserve"> للجنة</w:t>
      </w:r>
      <w:r>
        <w:rPr>
          <w:rFonts w:hint="cs"/>
          <w:rtl/>
        </w:rPr>
        <w:t>.</w:t>
      </w:r>
    </w:p>
    <w:p w:rsidR="0024682F" w:rsidRDefault="0024682F" w:rsidP="00973DC6">
      <w:pPr>
        <w:pStyle w:val="ONUMA"/>
        <w:numPr>
          <w:ilvl w:val="0"/>
          <w:numId w:val="0"/>
        </w:numPr>
        <w:rPr>
          <w:u w:val="single"/>
          <w:rtl/>
        </w:rPr>
      </w:pPr>
      <w:r w:rsidRPr="007E000F">
        <w:rPr>
          <w:rFonts w:hint="cs"/>
          <w:u w:val="single"/>
          <w:rtl/>
        </w:rPr>
        <w:t xml:space="preserve">الوثيقة </w:t>
      </w:r>
      <w:r w:rsidR="00B51885" w:rsidRPr="00B51885">
        <w:rPr>
          <w:u w:val="single"/>
        </w:rPr>
        <w:t>WIPO/GRTKF/IC/</w:t>
      </w:r>
      <w:r w:rsidR="00973DC6">
        <w:rPr>
          <w:u w:val="single"/>
        </w:rPr>
        <w:t>44</w:t>
      </w:r>
      <w:r w:rsidR="00B51885" w:rsidRPr="00B51885">
        <w:rPr>
          <w:u w:val="single"/>
        </w:rPr>
        <w:t>/INF/7</w:t>
      </w:r>
      <w:r w:rsidRPr="007E000F">
        <w:rPr>
          <w:rFonts w:hint="cs"/>
          <w:u w:val="single"/>
          <w:rtl/>
        </w:rPr>
        <w:t xml:space="preserve">: </w:t>
      </w:r>
      <w:r w:rsidRPr="007E000F">
        <w:rPr>
          <w:u w:val="single"/>
          <w:rtl/>
        </w:rPr>
        <w:t xml:space="preserve">مسرد </w:t>
      </w:r>
      <w:r>
        <w:rPr>
          <w:rFonts w:hint="cs"/>
          <w:u w:val="single"/>
          <w:rtl/>
        </w:rPr>
        <w:t>ب</w:t>
      </w:r>
      <w:r w:rsidRPr="007E000F">
        <w:rPr>
          <w:u w:val="single"/>
          <w:rtl/>
        </w:rPr>
        <w:t>المصطلحات الرئيسية المتعلقة بالملكية الفكرية والموارد الوراثية والمعارف التقليدية وأشكال التعبير الثقافي التقليدي</w:t>
      </w:r>
    </w:p>
    <w:p w:rsidR="00973DC6" w:rsidRDefault="0024682F" w:rsidP="0024682F">
      <w:pPr>
        <w:pStyle w:val="ONUMA"/>
        <w:rPr>
          <w:rtl/>
        </w:rPr>
      </w:pPr>
      <w:r>
        <w:rPr>
          <w:rFonts w:hint="cs"/>
          <w:rtl/>
        </w:rPr>
        <w:t>ف</w:t>
      </w:r>
      <w:r w:rsidRPr="005A46AD">
        <w:rPr>
          <w:rtl/>
        </w:rPr>
        <w:t xml:space="preserve">ي </w:t>
      </w:r>
      <w:r>
        <w:rPr>
          <w:rFonts w:hint="cs"/>
          <w:rtl/>
        </w:rPr>
        <w:t>ال</w:t>
      </w:r>
      <w:r>
        <w:rPr>
          <w:rtl/>
        </w:rPr>
        <w:t>دور</w:t>
      </w:r>
      <w:r>
        <w:rPr>
          <w:rFonts w:hint="cs"/>
          <w:rtl/>
        </w:rPr>
        <w:t>ة</w:t>
      </w:r>
      <w:r w:rsidRPr="005A46AD">
        <w:rPr>
          <w:rtl/>
        </w:rPr>
        <w:t xml:space="preserve"> التاسعة عشرة</w:t>
      </w:r>
      <w:r>
        <w:rPr>
          <w:rFonts w:hint="cs"/>
          <w:rtl/>
        </w:rPr>
        <w:t>،</w:t>
      </w:r>
      <w:r w:rsidRPr="005A46AD">
        <w:rPr>
          <w:rtl/>
        </w:rPr>
        <w:t xml:space="preserve"> "دعت اللجنة الأمانة إلى تحديث المسارد المتاحة في الوثيقة</w:t>
      </w:r>
      <w:r>
        <w:rPr>
          <w:rFonts w:hint="cs"/>
          <w:rtl/>
        </w:rPr>
        <w:t> </w:t>
      </w:r>
      <w:r w:rsidRPr="005A46AD">
        <w:t>WIPO/GRTKF/IC/19/INF/7</w:t>
      </w:r>
      <w:r w:rsidRPr="005A46AD">
        <w:rPr>
          <w:rtl/>
        </w:rPr>
        <w:t xml:space="preserve"> </w:t>
      </w:r>
      <w:proofErr w:type="gramStart"/>
      <w:r w:rsidRPr="005A46AD">
        <w:rPr>
          <w:rtl/>
        </w:rPr>
        <w:t>(’مسرد</w:t>
      </w:r>
      <w:proofErr w:type="gramEnd"/>
      <w:r w:rsidRPr="005A46AD">
        <w:rPr>
          <w:rtl/>
        </w:rPr>
        <w:t xml:space="preserve"> المصطلحات الرئيسية المتعلقة بالملكية الفكرية وأشكال التعبير الثقافي التقليدي‘) والوثيقة </w:t>
      </w:r>
      <w:r w:rsidRPr="005A46AD">
        <w:t>WIPO/GRTKF/IC/19/INF/8</w:t>
      </w:r>
      <w:r w:rsidRPr="005A46AD">
        <w:rPr>
          <w:rtl/>
        </w:rPr>
        <w:t xml:space="preserve"> (’مسرد المصطلحات الرئيسية المتعلقة بالملكية الفكرية والمعارف التقليدية‘) والوثيقة </w:t>
      </w:r>
      <w:r w:rsidRPr="005A46AD">
        <w:t>WIPO/GRTKF/IC/19/INF/9</w:t>
      </w:r>
      <w:r w:rsidRPr="005A46AD">
        <w:rPr>
          <w:rtl/>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 وتُتاح هذه</w:t>
      </w:r>
      <w:r>
        <w:rPr>
          <w:rFonts w:hint="cs"/>
          <w:rtl/>
        </w:rPr>
        <w:t> </w:t>
      </w:r>
      <w:r w:rsidRPr="005A46AD">
        <w:rPr>
          <w:rtl/>
        </w:rPr>
        <w:t xml:space="preserve">الوثيقة للدورة في </w:t>
      </w:r>
      <w:r>
        <w:rPr>
          <w:rFonts w:hint="cs"/>
          <w:rtl/>
        </w:rPr>
        <w:t>ال</w:t>
      </w:r>
      <w:r w:rsidRPr="005A46AD">
        <w:rPr>
          <w:rtl/>
        </w:rPr>
        <w:t xml:space="preserve">صيغة </w:t>
      </w:r>
      <w:r>
        <w:rPr>
          <w:rFonts w:hint="cs"/>
          <w:rtl/>
        </w:rPr>
        <w:t>ذاتها</w:t>
      </w:r>
      <w:r>
        <w:rPr>
          <w:rtl/>
        </w:rPr>
        <w:t xml:space="preserve"> </w:t>
      </w:r>
      <w:r>
        <w:rPr>
          <w:rFonts w:hint="cs"/>
          <w:rtl/>
        </w:rPr>
        <w:t>من ال</w:t>
      </w:r>
      <w:r w:rsidRPr="005A46AD">
        <w:rPr>
          <w:rtl/>
        </w:rPr>
        <w:t>مسرد الموحّد.</w:t>
      </w:r>
    </w:p>
    <w:p w:rsidR="00A16695" w:rsidRPr="00AB4E68" w:rsidRDefault="00F37B90" w:rsidP="00973DC6">
      <w:pPr>
        <w:pStyle w:val="ONUMA"/>
        <w:numPr>
          <w:ilvl w:val="0"/>
          <w:numId w:val="0"/>
        </w:numPr>
        <w:rPr>
          <w:u w:val="single"/>
        </w:rPr>
      </w:pPr>
      <w:r w:rsidRPr="00AB4E68">
        <w:rPr>
          <w:rFonts w:hint="cs"/>
          <w:u w:val="single"/>
          <w:rtl/>
        </w:rPr>
        <w:t xml:space="preserve">الوثيقة </w:t>
      </w:r>
      <w:r w:rsidRPr="00AB4E68">
        <w:rPr>
          <w:u w:val="single"/>
        </w:rPr>
        <w:t>WIPO/GRTKF/IC/</w:t>
      </w:r>
      <w:r w:rsidR="00973DC6">
        <w:rPr>
          <w:u w:val="single"/>
        </w:rPr>
        <w:t>44</w:t>
      </w:r>
      <w:r w:rsidRPr="00AB4E68">
        <w:rPr>
          <w:u w:val="single"/>
        </w:rPr>
        <w:t>/INF/8</w:t>
      </w:r>
      <w:r w:rsidRPr="00AB4E68">
        <w:rPr>
          <w:rFonts w:hint="cs"/>
          <w:u w:val="single"/>
          <w:rtl/>
        </w:rPr>
        <w:t xml:space="preserve">: </w:t>
      </w:r>
      <w:r w:rsidRPr="00AB4E68">
        <w:rPr>
          <w:u w:val="single"/>
          <w:rtl/>
          <w:lang w:bidi="ar-EG"/>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rsidR="00F92810" w:rsidRDefault="00A724D0" w:rsidP="009A6ABE">
      <w:pPr>
        <w:pStyle w:val="ONUMA"/>
      </w:pPr>
      <w:r>
        <w:rPr>
          <w:rFonts w:hint="cs"/>
          <w:rtl/>
        </w:rPr>
        <w:t>في الدورة الأربعين، التمست اللجنة من الأمانة</w:t>
      </w:r>
      <w:r w:rsidR="00743F2C">
        <w:rPr>
          <w:rFonts w:hint="cs"/>
          <w:rtl/>
        </w:rPr>
        <w:t xml:space="preserve"> </w:t>
      </w:r>
      <w:r w:rsidR="00743F2C" w:rsidRPr="00743F2C">
        <w:rPr>
          <w:rtl/>
        </w:rPr>
        <w:t xml:space="preserve">أن تُكلِّف، في حدود الموارد المتاحة، أحد خبراء الشعوب الأصلية </w:t>
      </w:r>
      <w:r>
        <w:rPr>
          <w:rFonts w:hint="cs"/>
          <w:rtl/>
        </w:rPr>
        <w:t>ب</w:t>
      </w:r>
      <w:r w:rsidRPr="00A724D0">
        <w:rPr>
          <w:rtl/>
        </w:rPr>
        <w:t xml:space="preserve">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w:t>
      </w:r>
      <w:r w:rsidR="00AB4E68">
        <w:rPr>
          <w:rFonts w:hint="cs"/>
          <w:rtl/>
        </w:rPr>
        <w:t>("الاستعراض التقني")</w:t>
      </w:r>
      <w:r w:rsidR="008A598D">
        <w:rPr>
          <w:rFonts w:hint="cs"/>
          <w:rtl/>
        </w:rPr>
        <w:t xml:space="preserve"> وتقديمه إلى اللجنة كوثيقة إعلامية </w:t>
      </w:r>
      <w:r w:rsidR="008A598D">
        <w:rPr>
          <w:rFonts w:hint="cs"/>
          <w:rtl/>
          <w:lang w:val="fr-CH"/>
        </w:rPr>
        <w:t>خلال الدورة التاسعة والعشرين للجنة.</w:t>
      </w:r>
      <w:r w:rsidR="009A6ABE">
        <w:rPr>
          <w:rFonts w:hint="cs"/>
          <w:rtl/>
          <w:lang w:val="fr-CH"/>
        </w:rPr>
        <w:t xml:space="preserve"> </w:t>
      </w:r>
      <w:r w:rsidR="005B15A3">
        <w:rPr>
          <w:rFonts w:hint="cs"/>
          <w:rtl/>
          <w:lang w:val="fr-CH"/>
        </w:rPr>
        <w:t xml:space="preserve">وقد </w:t>
      </w:r>
      <w:r w:rsidR="009A6ABE" w:rsidRPr="009A6ABE">
        <w:rPr>
          <w:rtl/>
          <w:lang w:val="fr-CH"/>
        </w:rPr>
        <w:t xml:space="preserve">جرى تكليف السيدة نيفا كولينس، مديرة مجلس الإدارة بمكتب إسكان السكان الأصليين بولاية نيو ساوث ويلز، إدارة خدمات الأسرة والمجتمع، أستراليا، والسيد </w:t>
      </w:r>
      <w:proofErr w:type="spellStart"/>
      <w:r w:rsidR="009A6ABE" w:rsidRPr="009A6ABE">
        <w:rPr>
          <w:rtl/>
          <w:lang w:val="fr-CH"/>
        </w:rPr>
        <w:t>إليفوراها</w:t>
      </w:r>
      <w:proofErr w:type="spellEnd"/>
      <w:r w:rsidR="009A6ABE" w:rsidRPr="009A6ABE">
        <w:rPr>
          <w:rtl/>
          <w:lang w:val="fr-CH"/>
        </w:rPr>
        <w:t xml:space="preserve"> </w:t>
      </w:r>
      <w:proofErr w:type="spellStart"/>
      <w:r w:rsidR="009A6ABE" w:rsidRPr="009A6ABE">
        <w:rPr>
          <w:rtl/>
          <w:lang w:val="fr-CH"/>
        </w:rPr>
        <w:t>لالتيكا</w:t>
      </w:r>
      <w:proofErr w:type="spellEnd"/>
      <w:r w:rsidR="009A6ABE" w:rsidRPr="009A6ABE">
        <w:rPr>
          <w:rtl/>
          <w:lang w:val="fr-CH"/>
        </w:rPr>
        <w:t xml:space="preserve">، كبير المحاضرين ومدير البحوث بجامعة طميني </w:t>
      </w:r>
      <w:proofErr w:type="spellStart"/>
      <w:r w:rsidR="009A6ABE" w:rsidRPr="009A6ABE">
        <w:rPr>
          <w:rtl/>
          <w:lang w:val="fr-CH"/>
        </w:rPr>
        <w:t>ماكوميرا</w:t>
      </w:r>
      <w:proofErr w:type="spellEnd"/>
      <w:r w:rsidR="009A6ABE" w:rsidRPr="009A6ABE">
        <w:rPr>
          <w:rtl/>
          <w:lang w:val="fr-CH"/>
        </w:rPr>
        <w:t>، تنزانيا المتحدة، بتحديث الاستعراض التقن</w:t>
      </w:r>
      <w:r w:rsidR="00AA71B6">
        <w:rPr>
          <w:rFonts w:hint="cs"/>
          <w:rtl/>
          <w:lang w:val="fr-CH"/>
        </w:rPr>
        <w:t>ي. وتعرض هذه الوثيقة نسخة محدّثة للاستعراض التقني.</w:t>
      </w:r>
    </w:p>
    <w:p w:rsidR="00675E0A" w:rsidRPr="00F94445" w:rsidRDefault="00FE339E" w:rsidP="00632269">
      <w:pPr>
        <w:pStyle w:val="Endofdocument-Annex"/>
        <w:rPr>
          <w:rtl/>
        </w:rPr>
      </w:pPr>
      <w:r w:rsidRPr="00A26869">
        <w:rPr>
          <w:rtl/>
        </w:rPr>
        <w:t>[</w:t>
      </w:r>
      <w:r w:rsidR="00E264A7">
        <w:rPr>
          <w:rFonts w:hint="cs"/>
          <w:rtl/>
        </w:rPr>
        <w:t>نهاية الوثيقة</w:t>
      </w:r>
      <w:r w:rsidR="00632269">
        <w:rPr>
          <w:rFonts w:hint="cs"/>
          <w:rtl/>
        </w:rPr>
        <w:t>]</w:t>
      </w:r>
    </w:p>
    <w:sectPr w:rsidR="00675E0A" w:rsidRPr="00F94445" w:rsidSect="008D30E2">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C32" w:rsidRDefault="00787C32">
      <w:r>
        <w:separator/>
      </w:r>
    </w:p>
  </w:endnote>
  <w:endnote w:type="continuationSeparator" w:id="0">
    <w:p w:rsidR="00787C32" w:rsidRDefault="00787C32" w:rsidP="003B38C1">
      <w:r>
        <w:separator/>
      </w:r>
    </w:p>
    <w:p w:rsidR="00787C32" w:rsidRPr="003B38C1" w:rsidRDefault="00787C32" w:rsidP="003B38C1">
      <w:pPr>
        <w:spacing w:after="60"/>
        <w:rPr>
          <w:sz w:val="17"/>
        </w:rPr>
      </w:pPr>
      <w:r>
        <w:rPr>
          <w:sz w:val="17"/>
        </w:rPr>
        <w:t>[Endnote continued from previous page]</w:t>
      </w:r>
    </w:p>
  </w:endnote>
  <w:endnote w:type="continuationNotice" w:id="1">
    <w:p w:rsidR="00787C32" w:rsidRPr="003B38C1" w:rsidRDefault="00787C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C32" w:rsidRDefault="00787C32">
      <w:r>
        <w:separator/>
      </w:r>
    </w:p>
  </w:footnote>
  <w:footnote w:type="continuationSeparator" w:id="0">
    <w:p w:rsidR="00787C32" w:rsidRDefault="00787C32" w:rsidP="008B60B2">
      <w:r>
        <w:separator/>
      </w:r>
    </w:p>
    <w:p w:rsidR="00787C32" w:rsidRPr="00ED77FB" w:rsidRDefault="00787C32" w:rsidP="008B60B2">
      <w:pPr>
        <w:spacing w:after="60"/>
        <w:rPr>
          <w:sz w:val="17"/>
          <w:szCs w:val="17"/>
        </w:rPr>
      </w:pPr>
      <w:r w:rsidRPr="00ED77FB">
        <w:rPr>
          <w:sz w:val="17"/>
          <w:szCs w:val="17"/>
        </w:rPr>
        <w:t>[Footnote continued from previous page]</w:t>
      </w:r>
    </w:p>
  </w:footnote>
  <w:footnote w:type="continuationNotice" w:id="1">
    <w:p w:rsidR="00787C32" w:rsidRPr="00ED77FB" w:rsidRDefault="00787C3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E2" w:rsidRDefault="008D30E2" w:rsidP="00973DC6">
    <w:pPr>
      <w:tabs>
        <w:tab w:val="center" w:pos="4536"/>
        <w:tab w:val="right" w:pos="9072"/>
      </w:tabs>
      <w:bidi w:val="0"/>
      <w:rPr>
        <w:rFonts w:cs="Arial"/>
        <w:szCs w:val="20"/>
        <w:rtl/>
      </w:rPr>
    </w:pPr>
    <w:r w:rsidRPr="00507156">
      <w:rPr>
        <w:rFonts w:cs="Arial"/>
        <w:szCs w:val="20"/>
      </w:rPr>
      <w:t>WIPO/GRTKF/IC/</w:t>
    </w:r>
    <w:r w:rsidR="00973DC6">
      <w:rPr>
        <w:rFonts w:cs="Arial"/>
        <w:szCs w:val="20"/>
      </w:rPr>
      <w:t>44</w:t>
    </w:r>
    <w:r w:rsidR="00892CB2" w:rsidRPr="00892CB2">
      <w:rPr>
        <w:rFonts w:cs="Arial"/>
        <w:szCs w:val="20"/>
      </w:rPr>
      <w:t>/INF/2</w:t>
    </w:r>
    <w:r w:rsidR="00180E46">
      <w:rPr>
        <w:rFonts w:cs="Arial"/>
        <w:szCs w:val="20"/>
      </w:rPr>
      <w:t xml:space="preserve"> Rev.</w:t>
    </w:r>
  </w:p>
  <w:p w:rsidR="008D30E2" w:rsidRDefault="008D30E2" w:rsidP="00210D5F">
    <w:pPr>
      <w:bidi w:val="0"/>
    </w:pPr>
    <w:r>
      <w:fldChar w:fldCharType="begin"/>
    </w:r>
    <w:r>
      <w:instrText xml:space="preserve"> PAGE   \* MERGEFORMAT </w:instrText>
    </w:r>
    <w:r>
      <w:fldChar w:fldCharType="separate"/>
    </w:r>
    <w:r w:rsidR="00FD5122">
      <w:rPr>
        <w:noProof/>
      </w:rPr>
      <w:t>4</w:t>
    </w:r>
    <w:r>
      <w:rPr>
        <w:noProof/>
      </w:rPr>
      <w:fldChar w:fldCharType="end"/>
    </w:r>
  </w:p>
  <w:p w:rsidR="008D30E2" w:rsidRDefault="008D30E2" w:rsidP="00B52FF6">
    <w:pPr>
      <w:tabs>
        <w:tab w:val="left" w:pos="1328"/>
      </w:tabs>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E2" w:rsidRPr="008D30E2" w:rsidRDefault="008D30E2" w:rsidP="008D30E2">
    <w:pPr>
      <w:pStyle w:val="Header"/>
      <w:bidi w:val="0"/>
      <w:rPr>
        <w:rtl/>
        <w:lang w:val="fr-CH"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4"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6"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9"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0"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AEF7B0A"/>
    <w:multiLevelType w:val="hybridMultilevel"/>
    <w:tmpl w:val="EF2C11D2"/>
    <w:lvl w:ilvl="0" w:tplc="A4444496">
      <w:start w:val="1"/>
      <w:numFmt w:val="decimal"/>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3"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8"/>
  </w:num>
  <w:num w:numId="4">
    <w:abstractNumId w:val="31"/>
  </w:num>
  <w:num w:numId="5">
    <w:abstractNumId w:val="11"/>
  </w:num>
  <w:num w:numId="6">
    <w:abstractNumId w:val="18"/>
  </w:num>
  <w:num w:numId="7">
    <w:abstractNumId w:val="33"/>
  </w:num>
  <w:num w:numId="8">
    <w:abstractNumId w:val="24"/>
  </w:num>
  <w:num w:numId="9">
    <w:abstractNumId w:val="30"/>
  </w:num>
  <w:num w:numId="10">
    <w:abstractNumId w:val="15"/>
  </w:num>
  <w:num w:numId="11">
    <w:abstractNumId w:val="41"/>
  </w:num>
  <w:num w:numId="12">
    <w:abstractNumId w:val="42"/>
  </w:num>
  <w:num w:numId="13">
    <w:abstractNumId w:val="21"/>
  </w:num>
  <w:num w:numId="14">
    <w:abstractNumId w:val="40"/>
  </w:num>
  <w:num w:numId="15">
    <w:abstractNumId w:val="36"/>
  </w:num>
  <w:num w:numId="16">
    <w:abstractNumId w:val="43"/>
  </w:num>
  <w:num w:numId="17">
    <w:abstractNumId w:val="20"/>
  </w:num>
  <w:num w:numId="18">
    <w:abstractNumId w:val="9"/>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25"/>
  </w:num>
  <w:num w:numId="28">
    <w:abstractNumId w:val="13"/>
  </w:num>
  <w:num w:numId="29">
    <w:abstractNumId w:val="34"/>
  </w:num>
  <w:num w:numId="30">
    <w:abstractNumId w:val="22"/>
  </w:num>
  <w:num w:numId="31">
    <w:abstractNumId w:val="28"/>
  </w:num>
  <w:num w:numId="32">
    <w:abstractNumId w:val="39"/>
  </w:num>
  <w:num w:numId="33">
    <w:abstractNumId w:val="14"/>
  </w:num>
  <w:num w:numId="34">
    <w:abstractNumId w:val="38"/>
  </w:num>
  <w:num w:numId="35">
    <w:abstractNumId w:val="27"/>
  </w:num>
  <w:num w:numId="36">
    <w:abstractNumId w:val="37"/>
  </w:num>
  <w:num w:numId="37">
    <w:abstractNumId w:val="17"/>
  </w:num>
  <w:num w:numId="38">
    <w:abstractNumId w:val="32"/>
  </w:num>
  <w:num w:numId="39">
    <w:abstractNumId w:val="29"/>
  </w:num>
  <w:num w:numId="40">
    <w:abstractNumId w:val="19"/>
  </w:num>
  <w:num w:numId="41">
    <w:abstractNumId w:val="10"/>
  </w:num>
  <w:num w:numId="42">
    <w:abstractNumId w:val="23"/>
  </w:num>
  <w:num w:numId="43">
    <w:abstractNumId w:val="35"/>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07BA9"/>
    <w:rsid w:val="000342E9"/>
    <w:rsid w:val="000369DD"/>
    <w:rsid w:val="00043CAA"/>
    <w:rsid w:val="00045944"/>
    <w:rsid w:val="00056816"/>
    <w:rsid w:val="00075432"/>
    <w:rsid w:val="000968ED"/>
    <w:rsid w:val="000A3D97"/>
    <w:rsid w:val="000C1D7F"/>
    <w:rsid w:val="000F5E56"/>
    <w:rsid w:val="00113EE0"/>
    <w:rsid w:val="00114F94"/>
    <w:rsid w:val="00115C20"/>
    <w:rsid w:val="001362EE"/>
    <w:rsid w:val="00137353"/>
    <w:rsid w:val="0013791E"/>
    <w:rsid w:val="001406E1"/>
    <w:rsid w:val="001547B5"/>
    <w:rsid w:val="00155D8A"/>
    <w:rsid w:val="00160172"/>
    <w:rsid w:val="001647D5"/>
    <w:rsid w:val="0016491F"/>
    <w:rsid w:val="0016598C"/>
    <w:rsid w:val="00180E46"/>
    <w:rsid w:val="001832A6"/>
    <w:rsid w:val="0018411B"/>
    <w:rsid w:val="00187DEF"/>
    <w:rsid w:val="0019042E"/>
    <w:rsid w:val="0019592A"/>
    <w:rsid w:val="001A2A46"/>
    <w:rsid w:val="001C29FA"/>
    <w:rsid w:val="001D4107"/>
    <w:rsid w:val="001E27B0"/>
    <w:rsid w:val="00203D24"/>
    <w:rsid w:val="00210D5F"/>
    <w:rsid w:val="0021217E"/>
    <w:rsid w:val="002326AB"/>
    <w:rsid w:val="00243430"/>
    <w:rsid w:val="0024540F"/>
    <w:rsid w:val="0024682F"/>
    <w:rsid w:val="002634C4"/>
    <w:rsid w:val="00281EC6"/>
    <w:rsid w:val="002857D8"/>
    <w:rsid w:val="002928D3"/>
    <w:rsid w:val="002937BA"/>
    <w:rsid w:val="002A0453"/>
    <w:rsid w:val="002E2BE2"/>
    <w:rsid w:val="002F1FE6"/>
    <w:rsid w:val="002F4E68"/>
    <w:rsid w:val="002F574C"/>
    <w:rsid w:val="00312F7F"/>
    <w:rsid w:val="003218C7"/>
    <w:rsid w:val="00327D9B"/>
    <w:rsid w:val="00361450"/>
    <w:rsid w:val="003673CF"/>
    <w:rsid w:val="003845C1"/>
    <w:rsid w:val="00393E29"/>
    <w:rsid w:val="003A6F89"/>
    <w:rsid w:val="003B355C"/>
    <w:rsid w:val="003B38C1"/>
    <w:rsid w:val="003C34E9"/>
    <w:rsid w:val="003E73D1"/>
    <w:rsid w:val="00411A7A"/>
    <w:rsid w:val="00423E3E"/>
    <w:rsid w:val="00427AF4"/>
    <w:rsid w:val="004579CA"/>
    <w:rsid w:val="004647DA"/>
    <w:rsid w:val="00474062"/>
    <w:rsid w:val="00477D6B"/>
    <w:rsid w:val="005019FF"/>
    <w:rsid w:val="0051041E"/>
    <w:rsid w:val="00525D50"/>
    <w:rsid w:val="0053057A"/>
    <w:rsid w:val="00556076"/>
    <w:rsid w:val="00560A29"/>
    <w:rsid w:val="00593638"/>
    <w:rsid w:val="005B15A3"/>
    <w:rsid w:val="005C59FD"/>
    <w:rsid w:val="005C6649"/>
    <w:rsid w:val="005E7B89"/>
    <w:rsid w:val="00605827"/>
    <w:rsid w:val="00625E1B"/>
    <w:rsid w:val="00632269"/>
    <w:rsid w:val="00646050"/>
    <w:rsid w:val="00652955"/>
    <w:rsid w:val="006713CA"/>
    <w:rsid w:val="00675E0A"/>
    <w:rsid w:val="00676090"/>
    <w:rsid w:val="00676C5C"/>
    <w:rsid w:val="006973BA"/>
    <w:rsid w:val="006A4C55"/>
    <w:rsid w:val="006B5C12"/>
    <w:rsid w:val="006C0D72"/>
    <w:rsid w:val="00720EFD"/>
    <w:rsid w:val="00725702"/>
    <w:rsid w:val="00743F2C"/>
    <w:rsid w:val="007826D9"/>
    <w:rsid w:val="007854AF"/>
    <w:rsid w:val="00787C32"/>
    <w:rsid w:val="00793A7C"/>
    <w:rsid w:val="00793E9B"/>
    <w:rsid w:val="00797B00"/>
    <w:rsid w:val="007A27E6"/>
    <w:rsid w:val="007A398A"/>
    <w:rsid w:val="007C4902"/>
    <w:rsid w:val="007D1613"/>
    <w:rsid w:val="007E1544"/>
    <w:rsid w:val="007E4C0E"/>
    <w:rsid w:val="007F2029"/>
    <w:rsid w:val="00821CA5"/>
    <w:rsid w:val="008331B2"/>
    <w:rsid w:val="00851C47"/>
    <w:rsid w:val="00880718"/>
    <w:rsid w:val="008919D5"/>
    <w:rsid w:val="00892CB2"/>
    <w:rsid w:val="008A134B"/>
    <w:rsid w:val="008A598D"/>
    <w:rsid w:val="008B2CC1"/>
    <w:rsid w:val="008B60B2"/>
    <w:rsid w:val="008D30E2"/>
    <w:rsid w:val="0090731E"/>
    <w:rsid w:val="00907348"/>
    <w:rsid w:val="00916EE2"/>
    <w:rsid w:val="00966A22"/>
    <w:rsid w:val="0096722F"/>
    <w:rsid w:val="00973DC6"/>
    <w:rsid w:val="00980843"/>
    <w:rsid w:val="0099706B"/>
    <w:rsid w:val="009A6ABE"/>
    <w:rsid w:val="009B0855"/>
    <w:rsid w:val="009E2791"/>
    <w:rsid w:val="009E3F6F"/>
    <w:rsid w:val="009F1D1A"/>
    <w:rsid w:val="009F25BA"/>
    <w:rsid w:val="009F499F"/>
    <w:rsid w:val="00A02F0F"/>
    <w:rsid w:val="00A16695"/>
    <w:rsid w:val="00A26869"/>
    <w:rsid w:val="00A37342"/>
    <w:rsid w:val="00A42DAF"/>
    <w:rsid w:val="00A45BD8"/>
    <w:rsid w:val="00A724D0"/>
    <w:rsid w:val="00A869B7"/>
    <w:rsid w:val="00A90F0A"/>
    <w:rsid w:val="00AA4217"/>
    <w:rsid w:val="00AA71B6"/>
    <w:rsid w:val="00AB4E68"/>
    <w:rsid w:val="00AC205C"/>
    <w:rsid w:val="00AE2F18"/>
    <w:rsid w:val="00AE4A9D"/>
    <w:rsid w:val="00AF0A6B"/>
    <w:rsid w:val="00B05A69"/>
    <w:rsid w:val="00B35CD7"/>
    <w:rsid w:val="00B42CA9"/>
    <w:rsid w:val="00B44B38"/>
    <w:rsid w:val="00B51885"/>
    <w:rsid w:val="00B51FF7"/>
    <w:rsid w:val="00B52FF6"/>
    <w:rsid w:val="00B6624D"/>
    <w:rsid w:val="00B708D3"/>
    <w:rsid w:val="00B75281"/>
    <w:rsid w:val="00B92B95"/>
    <w:rsid w:val="00B92F1F"/>
    <w:rsid w:val="00B9734B"/>
    <w:rsid w:val="00BA030E"/>
    <w:rsid w:val="00BA30E2"/>
    <w:rsid w:val="00BD494D"/>
    <w:rsid w:val="00C11BFE"/>
    <w:rsid w:val="00C5068F"/>
    <w:rsid w:val="00C86D74"/>
    <w:rsid w:val="00CB3DBA"/>
    <w:rsid w:val="00CC130E"/>
    <w:rsid w:val="00CC1E1D"/>
    <w:rsid w:val="00CC3E2D"/>
    <w:rsid w:val="00CD04F1"/>
    <w:rsid w:val="00CD4382"/>
    <w:rsid w:val="00CE19F8"/>
    <w:rsid w:val="00CF5D4E"/>
    <w:rsid w:val="00CF681A"/>
    <w:rsid w:val="00D07C78"/>
    <w:rsid w:val="00D10285"/>
    <w:rsid w:val="00D33C7C"/>
    <w:rsid w:val="00D45252"/>
    <w:rsid w:val="00D530E8"/>
    <w:rsid w:val="00D579EE"/>
    <w:rsid w:val="00D60B2C"/>
    <w:rsid w:val="00D67EAE"/>
    <w:rsid w:val="00D71B4D"/>
    <w:rsid w:val="00D7300B"/>
    <w:rsid w:val="00D90B96"/>
    <w:rsid w:val="00D90E59"/>
    <w:rsid w:val="00D93D55"/>
    <w:rsid w:val="00DD103C"/>
    <w:rsid w:val="00DD7B7F"/>
    <w:rsid w:val="00E12C98"/>
    <w:rsid w:val="00E15015"/>
    <w:rsid w:val="00E23C59"/>
    <w:rsid w:val="00E264A7"/>
    <w:rsid w:val="00E312FE"/>
    <w:rsid w:val="00E319DF"/>
    <w:rsid w:val="00E335FE"/>
    <w:rsid w:val="00E36F90"/>
    <w:rsid w:val="00E66CC5"/>
    <w:rsid w:val="00E72C18"/>
    <w:rsid w:val="00E7374D"/>
    <w:rsid w:val="00EA7D6E"/>
    <w:rsid w:val="00EB2F76"/>
    <w:rsid w:val="00EB5AEB"/>
    <w:rsid w:val="00EC4E49"/>
    <w:rsid w:val="00ED77FB"/>
    <w:rsid w:val="00EE066C"/>
    <w:rsid w:val="00EE45FA"/>
    <w:rsid w:val="00EF38C9"/>
    <w:rsid w:val="00F043DE"/>
    <w:rsid w:val="00F0711C"/>
    <w:rsid w:val="00F10A78"/>
    <w:rsid w:val="00F14433"/>
    <w:rsid w:val="00F37B90"/>
    <w:rsid w:val="00F66152"/>
    <w:rsid w:val="00F8647F"/>
    <w:rsid w:val="00F9165B"/>
    <w:rsid w:val="00F92810"/>
    <w:rsid w:val="00F94445"/>
    <w:rsid w:val="00F95342"/>
    <w:rsid w:val="00FB266D"/>
    <w:rsid w:val="00FC482F"/>
    <w:rsid w:val="00FD5122"/>
    <w:rsid w:val="00FE0514"/>
    <w:rsid w:val="00FE0A9C"/>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7FBEF"/>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B5AEB"/>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4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B52FF6"/>
    <w:rPr>
      <w:rFonts w:ascii="Arabic Typesetting" w:hAnsi="Arabic Typesetting" w:cs="Arabic Typesetting"/>
      <w:sz w:val="36"/>
      <w:szCs w:val="36"/>
      <w:vertAlign w:val="superscript"/>
    </w:rPr>
  </w:style>
  <w:style w:type="character" w:customStyle="1" w:styleId="FootnoteTextChar">
    <w:name w:val="Footnote Text Char"/>
    <w:aliases w:val="Footnote ak Char"/>
    <w:basedOn w:val="DefaultParagraphFont"/>
    <w:link w:val="FootnoteText"/>
    <w:rsid w:val="00B52FF6"/>
    <w:rPr>
      <w:rFonts w:ascii="Arial" w:eastAsia="SimSun" w:hAnsi="Arial" w:cs="Calibri"/>
      <w:sz w:val="18"/>
      <w:szCs w:val="18"/>
      <w:lang w:val="en-US" w:eastAsia="zh-CN"/>
    </w:rPr>
  </w:style>
  <w:style w:type="character" w:customStyle="1" w:styleId="Heading5Char">
    <w:name w:val="Heading 5 Char"/>
    <w:basedOn w:val="DefaultParagraphFont"/>
    <w:link w:val="Heading5"/>
    <w:rsid w:val="00EB5AEB"/>
    <w:rPr>
      <w:rFonts w:ascii="Arabic Typesetting" w:hAnsi="Arabic Typesetting" w:cs="Arabic Typesetting"/>
      <w:i/>
      <w:iCs/>
      <w:sz w:val="36"/>
      <w:szCs w:val="36"/>
      <w:lang w:val="en-US" w:eastAsia="en-US"/>
    </w:rPr>
  </w:style>
  <w:style w:type="numbering" w:customStyle="1" w:styleId="NoList1">
    <w:name w:val="No List1"/>
    <w:next w:val="NoList"/>
    <w:uiPriority w:val="99"/>
    <w:semiHidden/>
    <w:unhideWhenUsed/>
    <w:rsid w:val="00EB5AEB"/>
  </w:style>
  <w:style w:type="character" w:customStyle="1" w:styleId="Heading1Char">
    <w:name w:val="Heading 1 Char"/>
    <w:basedOn w:val="DefaultParagraphFont"/>
    <w:link w:val="Heading1"/>
    <w:rsid w:val="00EB5AEB"/>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EB5AEB"/>
    <w:rPr>
      <w:rFonts w:ascii="Arial" w:eastAsia="SimSun" w:hAnsi="Arial" w:cs="Calibri"/>
      <w:bCs/>
      <w:iCs/>
      <w:caps/>
      <w:sz w:val="28"/>
      <w:szCs w:val="28"/>
      <w:lang w:val="en-US" w:eastAsia="zh-CN"/>
    </w:rPr>
  </w:style>
  <w:style w:type="table" w:styleId="TableGrid">
    <w:name w:val="Table Grid"/>
    <w:basedOn w:val="TableNormal"/>
    <w:rsid w:val="00EB5AEB"/>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B5AEB"/>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B5AEB"/>
    <w:rPr>
      <w:rFonts w:ascii="Arial" w:eastAsia="SimSun" w:hAnsi="Arial" w:cs="Calibri"/>
      <w:bCs/>
      <w:i/>
      <w:sz w:val="24"/>
      <w:szCs w:val="24"/>
      <w:lang w:val="en-US" w:eastAsia="zh-CN"/>
    </w:rPr>
  </w:style>
  <w:style w:type="paragraph" w:styleId="BalloonText">
    <w:name w:val="Balloon Text"/>
    <w:basedOn w:val="Normal"/>
    <w:link w:val="BalloonTextChar"/>
    <w:rsid w:val="00EB5AE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B5AEB"/>
    <w:rPr>
      <w:rFonts w:ascii="Tahoma" w:hAnsi="Tahoma" w:cs="Tahoma"/>
      <w:sz w:val="16"/>
      <w:szCs w:val="16"/>
      <w:lang w:val="en-US" w:eastAsia="en-US"/>
    </w:rPr>
  </w:style>
  <w:style w:type="paragraph" w:customStyle="1" w:styleId="Decision">
    <w:name w:val="Decision"/>
    <w:basedOn w:val="ONUMA"/>
    <w:uiPriority w:val="1"/>
    <w:qFormat/>
    <w:rsid w:val="00EB5AEB"/>
    <w:pPr>
      <w:numPr>
        <w:numId w:val="0"/>
      </w:numPr>
      <w:tabs>
        <w:tab w:val="num" w:pos="926"/>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B5AEB"/>
    <w:rPr>
      <w:rFonts w:ascii="Arabic Typesetting" w:hAnsi="Arabic Typesetting" w:cs="Arabic Typesetting"/>
      <w:sz w:val="36"/>
      <w:szCs w:val="36"/>
      <w:lang w:bidi="ar-EG"/>
    </w:rPr>
  </w:style>
  <w:style w:type="character" w:styleId="Hyperlink">
    <w:name w:val="Hyperlink"/>
    <w:basedOn w:val="DefaultParagraphFont"/>
    <w:uiPriority w:val="99"/>
    <w:rsid w:val="00EB5AEB"/>
    <w:rPr>
      <w:color w:val="0000FF" w:themeColor="hyperlink"/>
      <w:u w:val="single"/>
    </w:rPr>
  </w:style>
  <w:style w:type="character" w:customStyle="1" w:styleId="CommentTextChar">
    <w:name w:val="Comment Text Char"/>
    <w:basedOn w:val="DefaultParagraphFont"/>
    <w:link w:val="CommentText"/>
    <w:semiHidden/>
    <w:rsid w:val="00EB5AEB"/>
    <w:rPr>
      <w:rFonts w:ascii="Arial" w:eastAsia="SimSun" w:hAnsi="Arial" w:cs="Calibri"/>
      <w:sz w:val="18"/>
      <w:szCs w:val="22"/>
      <w:lang w:val="en-US" w:eastAsia="zh-CN"/>
    </w:rPr>
  </w:style>
  <w:style w:type="paragraph" w:styleId="TOC1">
    <w:name w:val="toc 1"/>
    <w:basedOn w:val="Normal"/>
    <w:next w:val="Normal"/>
    <w:autoRedefine/>
    <w:uiPriority w:val="39"/>
    <w:rsid w:val="00EB5AEB"/>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EB5AEB"/>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rsid w:val="00EB5AEB"/>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EB5AEB"/>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EB5AEB"/>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B5AEB"/>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B5AEB"/>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B5AEB"/>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B5AEB"/>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B5AEB"/>
    <w:rPr>
      <w:rFonts w:ascii="Arabic Typesetting" w:eastAsia="SimSun" w:hAnsi="Arabic Typesetting" w:cs="Arabic Typesetting"/>
      <w:sz w:val="36"/>
      <w:szCs w:val="36"/>
      <w:lang w:val="en-US" w:eastAsia="en-US" w:bidi="ar-EG"/>
    </w:rPr>
  </w:style>
  <w:style w:type="paragraph" w:styleId="ListBullet">
    <w:name w:val="List Bullet"/>
    <w:basedOn w:val="Normal"/>
    <w:rsid w:val="00EB5AEB"/>
    <w:pPr>
      <w:numPr>
        <w:numId w:val="18"/>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B5AEB"/>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B5AEB"/>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B5AEB"/>
    <w:pPr>
      <w:spacing w:before="200" w:after="0"/>
      <w:ind w:left="567"/>
    </w:pPr>
  </w:style>
  <w:style w:type="character" w:customStyle="1" w:styleId="BodyTextFirstIndent2Char">
    <w:name w:val="Body Text First Indent 2 Char"/>
    <w:basedOn w:val="BodyTextIndentChar"/>
    <w:link w:val="BodyTextFirstIndent2"/>
    <w:semiHidden/>
    <w:rsid w:val="00EB5AEB"/>
    <w:rPr>
      <w:rFonts w:ascii="Arabic Typesetting" w:hAnsi="Arabic Typesetting" w:cs="Arabic Typesetting"/>
      <w:sz w:val="36"/>
      <w:szCs w:val="36"/>
      <w:lang w:val="en-US" w:eastAsia="en-US"/>
    </w:rPr>
  </w:style>
  <w:style w:type="paragraph" w:styleId="ListBullet2">
    <w:name w:val="List Bullet 2"/>
    <w:basedOn w:val="Normal"/>
    <w:semiHidden/>
    <w:rsid w:val="00EB5AEB"/>
    <w:pPr>
      <w:numPr>
        <w:numId w:val="19"/>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B5AEB"/>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B5AEB"/>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B5AEB"/>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B5AEB"/>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B5AEB"/>
    <w:pPr>
      <w:numPr>
        <w:numId w:val="20"/>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B5AEB"/>
    <w:pPr>
      <w:numPr>
        <w:numId w:val="21"/>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B5AEB"/>
    <w:pPr>
      <w:numPr>
        <w:numId w:val="22"/>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B5AEB"/>
    <w:pPr>
      <w:numPr>
        <w:numId w:val="26"/>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B5AEB"/>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B5AEB"/>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B5AEB"/>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B5AEB"/>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B5AEB"/>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B5AEB"/>
    <w:pPr>
      <w:numPr>
        <w:numId w:val="23"/>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B5AEB"/>
    <w:pPr>
      <w:numPr>
        <w:numId w:val="24"/>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B5AEB"/>
    <w:pPr>
      <w:numPr>
        <w:numId w:val="25"/>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B5AEB"/>
    <w:pPr>
      <w:numPr>
        <w:numId w:val="43"/>
      </w:numPr>
      <w:spacing w:before="200" w:after="0"/>
    </w:pPr>
    <w:rPr>
      <w:rFonts w:ascii="Arabic Typesetting" w:eastAsia="Times New Roman" w:hAnsi="Arabic Typesetting" w:cs="Arabic Typesetting"/>
      <w:sz w:val="36"/>
      <w:szCs w:val="36"/>
      <w:lang w:eastAsia="en-US" w:bidi="ar-EG"/>
    </w:rPr>
  </w:style>
  <w:style w:type="numbering" w:customStyle="1" w:styleId="NoList11">
    <w:name w:val="No List11"/>
    <w:next w:val="NoList"/>
    <w:uiPriority w:val="99"/>
    <w:semiHidden/>
    <w:unhideWhenUsed/>
    <w:rsid w:val="00EB5AEB"/>
  </w:style>
  <w:style w:type="character" w:customStyle="1" w:styleId="HeaderChar">
    <w:name w:val="Header Char"/>
    <w:basedOn w:val="DefaultParagraphFont"/>
    <w:link w:val="Header"/>
    <w:uiPriority w:val="99"/>
    <w:rsid w:val="00EB5AEB"/>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B5AEB"/>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B5AEB"/>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B5AEB"/>
    <w:rPr>
      <w:rFonts w:ascii="Arial" w:eastAsia="SimSun" w:hAnsi="Arial" w:cs="Calibri"/>
      <w:sz w:val="22"/>
      <w:szCs w:val="22"/>
      <w:lang w:val="en-US" w:eastAsia="zh-CN"/>
    </w:rPr>
  </w:style>
  <w:style w:type="paragraph" w:customStyle="1" w:styleId="NormalParaAR">
    <w:name w:val="Normal_Para_AR"/>
    <w:rsid w:val="00EB5AEB"/>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B5AEB"/>
    <w:rPr>
      <w:rFonts w:ascii="Arial" w:eastAsia="SimSun" w:hAnsi="Arial" w:cs="Calibri"/>
      <w:sz w:val="18"/>
      <w:szCs w:val="18"/>
      <w:lang w:val="en-US" w:eastAsia="zh-CN"/>
    </w:rPr>
  </w:style>
  <w:style w:type="paragraph" w:customStyle="1" w:styleId="NumberedParaAR">
    <w:name w:val="Numbered_Para_AR"/>
    <w:basedOn w:val="NormalParaAR"/>
    <w:rsid w:val="00EB5AEB"/>
    <w:pPr>
      <w:tabs>
        <w:tab w:val="num" w:pos="567"/>
      </w:tabs>
    </w:pPr>
  </w:style>
  <w:style w:type="table" w:customStyle="1" w:styleId="TableGrid1">
    <w:name w:val="Table Grid1"/>
    <w:basedOn w:val="TableNormal"/>
    <w:next w:val="TableGrid"/>
    <w:rsid w:val="00EB5A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EB5AEB"/>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B5AEB"/>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B5AEB"/>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B5AEB"/>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B5AEB"/>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B5AEB"/>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B5AEB"/>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B5AEB"/>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B5AEB"/>
    <w:pPr>
      <w:ind w:left="5534"/>
    </w:pPr>
    <w:rPr>
      <w:i/>
      <w:iCs/>
    </w:rPr>
  </w:style>
  <w:style w:type="paragraph" w:customStyle="1" w:styleId="EndofDocumentAR">
    <w:name w:val="End_of_Document_AR"/>
    <w:basedOn w:val="NormalParaAR"/>
    <w:next w:val="NormalParaAR"/>
    <w:rsid w:val="00EB5AEB"/>
    <w:pPr>
      <w:ind w:left="5534"/>
    </w:pPr>
  </w:style>
  <w:style w:type="paragraph" w:customStyle="1" w:styleId="Heading1AR">
    <w:name w:val="Heading_1_AR"/>
    <w:basedOn w:val="NormalParaAR"/>
    <w:next w:val="NormalParaAR"/>
    <w:rsid w:val="00EB5AEB"/>
    <w:pPr>
      <w:keepNext/>
      <w:spacing w:before="240" w:line="400" w:lineRule="exact"/>
    </w:pPr>
    <w:rPr>
      <w:bCs/>
      <w:sz w:val="40"/>
      <w:szCs w:val="40"/>
    </w:rPr>
  </w:style>
  <w:style w:type="paragraph" w:customStyle="1" w:styleId="Heading2AR">
    <w:name w:val="Heading_2_AR"/>
    <w:basedOn w:val="Heading1AR"/>
    <w:next w:val="NormalParaAR"/>
    <w:rsid w:val="00EB5AEB"/>
    <w:rPr>
      <w:bCs w:val="0"/>
    </w:rPr>
  </w:style>
  <w:style w:type="paragraph" w:customStyle="1" w:styleId="Heading3AR">
    <w:name w:val="Heading_3_AR"/>
    <w:basedOn w:val="Heading2AR"/>
    <w:next w:val="NormalParaAR"/>
    <w:rsid w:val="00EB5AEB"/>
    <w:pPr>
      <w:spacing w:before="120" w:line="360" w:lineRule="exact"/>
    </w:pPr>
    <w:rPr>
      <w:sz w:val="36"/>
      <w:szCs w:val="36"/>
      <w:u w:val="single"/>
    </w:rPr>
  </w:style>
  <w:style w:type="paragraph" w:customStyle="1" w:styleId="Heading4AR">
    <w:name w:val="Heading_4_AR"/>
    <w:basedOn w:val="Heading3AR"/>
    <w:next w:val="NormalParaAR"/>
    <w:rsid w:val="00EB5AEB"/>
    <w:rPr>
      <w:iCs/>
      <w:u w:val="none"/>
    </w:rPr>
  </w:style>
  <w:style w:type="paragraph" w:customStyle="1" w:styleId="EndofDocument">
    <w:name w:val="End of Document"/>
    <w:basedOn w:val="Normal"/>
    <w:rsid w:val="00EB5AEB"/>
    <w:pPr>
      <w:spacing w:after="120" w:line="340" w:lineRule="exact"/>
      <w:ind w:left="5534"/>
    </w:pPr>
    <w:rPr>
      <w:rFonts w:ascii="Arabic Typesetting" w:eastAsia="Times New Roman" w:hAnsi="Arabic Typesetting" w:cs="Arabic Typesetting"/>
      <w:sz w:val="34"/>
      <w:szCs w:val="34"/>
      <w:lang w:eastAsia="en-US"/>
    </w:rPr>
  </w:style>
  <w:style w:type="character" w:styleId="PageNumber">
    <w:name w:val="page number"/>
    <w:basedOn w:val="DefaultParagraphFont"/>
    <w:rsid w:val="00EB5AEB"/>
  </w:style>
  <w:style w:type="paragraph" w:customStyle="1" w:styleId="NormalAR">
    <w:name w:val="Normal AR"/>
    <w:basedOn w:val="Normal"/>
    <w:rsid w:val="00EB5AEB"/>
    <w:pPr>
      <w:spacing w:after="120" w:line="340" w:lineRule="exact"/>
      <w:ind w:left="1021"/>
    </w:pPr>
    <w:rPr>
      <w:rFonts w:ascii="Arabic Typesetting" w:eastAsia="Times New Roman" w:hAnsi="Arabic Typesetting" w:cs="Arabic Typesetting"/>
      <w:sz w:val="34"/>
      <w:szCs w:val="34"/>
      <w:lang w:eastAsia="en-US" w:bidi="ar-EG"/>
    </w:rPr>
  </w:style>
  <w:style w:type="character" w:customStyle="1" w:styleId="FootnoteRefAR">
    <w:name w:val="Footnote Ref AR"/>
    <w:rsid w:val="00EB5AEB"/>
    <w:rPr>
      <w:rFonts w:ascii="Arabic Typesetting" w:hAnsi="Arabic Typesetting" w:cs="Arabic Typesetting"/>
      <w:sz w:val="34"/>
      <w:szCs w:val="34"/>
      <w:vertAlign w:val="superscript"/>
    </w:rPr>
  </w:style>
  <w:style w:type="paragraph" w:customStyle="1" w:styleId="DecisionParagraphAR">
    <w:name w:val="Decision Paragraph AR"/>
    <w:basedOn w:val="NormalAR"/>
    <w:rsid w:val="00EB5AEB"/>
    <w:pPr>
      <w:ind w:left="5534"/>
    </w:pPr>
    <w:rPr>
      <w:i/>
      <w:iCs/>
    </w:rPr>
  </w:style>
  <w:style w:type="paragraph" w:customStyle="1" w:styleId="MeetingTitleAR0">
    <w:name w:val="Meeting Title AR"/>
    <w:basedOn w:val="NormalAR"/>
    <w:next w:val="SessionTitleAR"/>
    <w:rsid w:val="00EB5AEB"/>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EB5AEB"/>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EB5AEB"/>
    <w:pPr>
      <w:spacing w:after="0"/>
    </w:pPr>
    <w:rPr>
      <w:b/>
      <w:bCs/>
      <w:lang w:bidi="ar-SA"/>
    </w:rPr>
  </w:style>
  <w:style w:type="paragraph" w:customStyle="1" w:styleId="DocumentTitleAR0">
    <w:name w:val="Document Title AR"/>
    <w:basedOn w:val="NormalAR"/>
    <w:next w:val="preparedbyAR0"/>
    <w:rsid w:val="00EB5AEB"/>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EB5AEB"/>
    <w:pPr>
      <w:spacing w:after="480"/>
    </w:pPr>
    <w:rPr>
      <w:i/>
      <w:iCs/>
      <w:lang w:bidi="ar-SA"/>
    </w:rPr>
  </w:style>
  <w:style w:type="paragraph" w:customStyle="1" w:styleId="DocumentCodeAR0">
    <w:name w:val="Document Code AR"/>
    <w:basedOn w:val="NormalAR"/>
    <w:next w:val="DocumentLanguageAR0"/>
    <w:rsid w:val="00EB5AEB"/>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EB5AEB"/>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EB5AEB"/>
    <w:pPr>
      <w:spacing w:after="1680"/>
    </w:pPr>
  </w:style>
  <w:style w:type="paragraph" w:customStyle="1" w:styleId="AutomaticparagraphNoAR">
    <w:name w:val="Automatic paragraph No AR"/>
    <w:basedOn w:val="NormalAR"/>
    <w:rsid w:val="00EB5AEB"/>
    <w:pPr>
      <w:ind w:left="1701" w:hanging="680"/>
    </w:pPr>
    <w:rPr>
      <w:lang w:bidi="ar-SA"/>
    </w:rPr>
  </w:style>
  <w:style w:type="paragraph" w:customStyle="1" w:styleId="language">
    <w:name w:val="language"/>
    <w:basedOn w:val="Normal"/>
    <w:next w:val="Normal"/>
    <w:autoRedefine/>
    <w:rsid w:val="00EB5AEB"/>
    <w:pPr>
      <w:framePr w:w="266" w:h="363" w:hRule="exact"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EB5AEB"/>
    <w:pPr>
      <w:bidi w:val="0"/>
      <w:spacing w:after="160" w:line="240" w:lineRule="exact"/>
    </w:pPr>
    <w:rPr>
      <w:rFonts w:ascii="Verdana" w:eastAsia="PMingLiU" w:hAnsi="Verdana" w:cs="Times New Roman"/>
      <w:sz w:val="20"/>
      <w:szCs w:val="20"/>
      <w:lang w:eastAsia="en-US"/>
    </w:rPr>
  </w:style>
  <w:style w:type="character" w:styleId="Emphasis">
    <w:name w:val="Emphasis"/>
    <w:qFormat/>
    <w:rsid w:val="00EB5AEB"/>
    <w:rPr>
      <w:i/>
      <w:iCs/>
    </w:rPr>
  </w:style>
  <w:style w:type="paragraph" w:styleId="NormalWeb">
    <w:name w:val="Normal (Web)"/>
    <w:basedOn w:val="Normal"/>
    <w:rsid w:val="00EB5AEB"/>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unhideWhenUsed/>
    <w:rsid w:val="00EB5AEB"/>
    <w:pPr>
      <w:bidi w:val="0"/>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EB5AEB"/>
    <w:pPr>
      <w:bidi w:val="0"/>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EB5AEB"/>
    <w:pPr>
      <w:bidi w:val="0"/>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EB5AEB"/>
    <w:pPr>
      <w:bidi w:val="0"/>
      <w:spacing w:after="100" w:line="259" w:lineRule="auto"/>
      <w:ind w:left="1760"/>
    </w:pPr>
    <w:rPr>
      <w:rFonts w:asciiTheme="minorHAnsi" w:eastAsiaTheme="minorEastAsia" w:hAnsiTheme="minorHAnsi" w:cstheme="minorBidi"/>
      <w:lang w:eastAsia="en-US"/>
    </w:rPr>
  </w:style>
  <w:style w:type="character" w:customStyle="1" w:styleId="UnresolvedMention">
    <w:name w:val="Unresolved Mention"/>
    <w:basedOn w:val="DefaultParagraphFont"/>
    <w:uiPriority w:val="99"/>
    <w:semiHidden/>
    <w:unhideWhenUsed/>
    <w:rsid w:val="00246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9976">
      <w:bodyDiv w:val="1"/>
      <w:marLeft w:val="0"/>
      <w:marRight w:val="0"/>
      <w:marTop w:val="0"/>
      <w:marBottom w:val="0"/>
      <w:divBdr>
        <w:top w:val="none" w:sz="0" w:space="0" w:color="auto"/>
        <w:left w:val="none" w:sz="0" w:space="0" w:color="auto"/>
        <w:bottom w:val="none" w:sz="0" w:space="0" w:color="auto"/>
        <w:right w:val="none" w:sz="0" w:space="0" w:color="auto"/>
      </w:divBdr>
    </w:div>
    <w:div w:id="50076221">
      <w:bodyDiv w:val="1"/>
      <w:marLeft w:val="0"/>
      <w:marRight w:val="0"/>
      <w:marTop w:val="0"/>
      <w:marBottom w:val="0"/>
      <w:divBdr>
        <w:top w:val="none" w:sz="0" w:space="0" w:color="auto"/>
        <w:left w:val="none" w:sz="0" w:space="0" w:color="auto"/>
        <w:bottom w:val="none" w:sz="0" w:space="0" w:color="auto"/>
        <w:right w:val="none" w:sz="0" w:space="0" w:color="auto"/>
      </w:divBdr>
    </w:div>
    <w:div w:id="291713636">
      <w:bodyDiv w:val="1"/>
      <w:marLeft w:val="0"/>
      <w:marRight w:val="0"/>
      <w:marTop w:val="0"/>
      <w:marBottom w:val="0"/>
      <w:divBdr>
        <w:top w:val="none" w:sz="0" w:space="0" w:color="auto"/>
        <w:left w:val="none" w:sz="0" w:space="0" w:color="auto"/>
        <w:bottom w:val="none" w:sz="0" w:space="0" w:color="auto"/>
        <w:right w:val="none" w:sz="0" w:space="0" w:color="auto"/>
      </w:divBdr>
    </w:div>
    <w:div w:id="559512418">
      <w:bodyDiv w:val="1"/>
      <w:marLeft w:val="0"/>
      <w:marRight w:val="0"/>
      <w:marTop w:val="0"/>
      <w:marBottom w:val="0"/>
      <w:divBdr>
        <w:top w:val="none" w:sz="0" w:space="0" w:color="auto"/>
        <w:left w:val="none" w:sz="0" w:space="0" w:color="auto"/>
        <w:bottom w:val="none" w:sz="0" w:space="0" w:color="auto"/>
        <w:right w:val="none" w:sz="0" w:space="0" w:color="auto"/>
      </w:divBdr>
    </w:div>
    <w:div w:id="830490767">
      <w:bodyDiv w:val="1"/>
      <w:marLeft w:val="0"/>
      <w:marRight w:val="0"/>
      <w:marTop w:val="0"/>
      <w:marBottom w:val="0"/>
      <w:divBdr>
        <w:top w:val="none" w:sz="0" w:space="0" w:color="auto"/>
        <w:left w:val="none" w:sz="0" w:space="0" w:color="auto"/>
        <w:bottom w:val="none" w:sz="0" w:space="0" w:color="auto"/>
        <w:right w:val="none" w:sz="0" w:space="0" w:color="auto"/>
      </w:divBdr>
    </w:div>
    <w:div w:id="1239629308">
      <w:bodyDiv w:val="1"/>
      <w:marLeft w:val="0"/>
      <w:marRight w:val="0"/>
      <w:marTop w:val="0"/>
      <w:marBottom w:val="0"/>
      <w:divBdr>
        <w:top w:val="none" w:sz="0" w:space="0" w:color="auto"/>
        <w:left w:val="none" w:sz="0" w:space="0" w:color="auto"/>
        <w:bottom w:val="none" w:sz="0" w:space="0" w:color="auto"/>
        <w:right w:val="none" w:sz="0" w:space="0" w:color="auto"/>
      </w:divBdr>
    </w:div>
    <w:div w:id="1258633981">
      <w:bodyDiv w:val="1"/>
      <w:marLeft w:val="0"/>
      <w:marRight w:val="0"/>
      <w:marTop w:val="0"/>
      <w:marBottom w:val="0"/>
      <w:divBdr>
        <w:top w:val="none" w:sz="0" w:space="0" w:color="auto"/>
        <w:left w:val="none" w:sz="0" w:space="0" w:color="auto"/>
        <w:bottom w:val="none" w:sz="0" w:space="0" w:color="auto"/>
        <w:right w:val="none" w:sz="0" w:space="0" w:color="auto"/>
      </w:divBdr>
    </w:div>
    <w:div w:id="1823689944">
      <w:bodyDiv w:val="1"/>
      <w:marLeft w:val="0"/>
      <w:marRight w:val="0"/>
      <w:marTop w:val="0"/>
      <w:marBottom w:val="0"/>
      <w:divBdr>
        <w:top w:val="none" w:sz="0" w:space="0" w:color="auto"/>
        <w:left w:val="none" w:sz="0" w:space="0" w:color="auto"/>
        <w:bottom w:val="none" w:sz="0" w:space="0" w:color="auto"/>
        <w:right w:val="none" w:sz="0" w:space="0" w:color="auto"/>
      </w:divBdr>
    </w:div>
    <w:div w:id="1941179807">
      <w:bodyDiv w:val="1"/>
      <w:marLeft w:val="0"/>
      <w:marRight w:val="0"/>
      <w:marTop w:val="0"/>
      <w:marBottom w:val="0"/>
      <w:divBdr>
        <w:top w:val="none" w:sz="0" w:space="0" w:color="auto"/>
        <w:left w:val="none" w:sz="0" w:space="0" w:color="auto"/>
        <w:bottom w:val="none" w:sz="0" w:space="0" w:color="auto"/>
        <w:right w:val="none" w:sz="0" w:space="0" w:color="auto"/>
      </w:divBdr>
    </w:div>
    <w:div w:id="195953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po.int/tk/en/igc/panel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F3EB5-8A70-42A0-9E46-548937DC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0</TotalTime>
  <Pages>4</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WIPO/GRTK/IC/42/INF/2</vt:lpstr>
    </vt:vector>
  </TitlesOfParts>
  <Company>WIPO</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WIPO/GRTK/IC/42/INF/2</dc:title>
  <dc:creator>MERZOUK Fawzi;Christel Hage</dc:creator>
  <cp:keywords>FOR OFFICIAL USE ONLY</cp:keywords>
  <cp:lastModifiedBy>HAGE Christel</cp:lastModifiedBy>
  <cp:revision>2</cp:revision>
  <cp:lastPrinted>2022-08-10T10:25:00Z</cp:lastPrinted>
  <dcterms:created xsi:type="dcterms:W3CDTF">2022-09-09T09:42:00Z</dcterms:created>
  <dcterms:modified xsi:type="dcterms:W3CDTF">2022-09-09T09:42:00Z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