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F74624" w:rsidRDefault="00D90B96" w:rsidP="00C73E7A">
      <w:pPr>
        <w:bidi w:val="0"/>
        <w:rPr>
          <w:rFonts w:ascii="Arial Black" w:hAnsi="Arial Black"/>
          <w:caps/>
          <w:sz w:val="15"/>
          <w:szCs w:val="15"/>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B13420">
        <w:rPr>
          <w:rFonts w:ascii="Arial Black" w:hAnsi="Arial Black"/>
          <w:caps/>
          <w:sz w:val="15"/>
          <w:szCs w:val="15"/>
        </w:rPr>
        <w:t>47</w:t>
      </w:r>
      <w:r>
        <w:rPr>
          <w:rFonts w:ascii="Arial Black" w:hAnsi="Arial Black"/>
          <w:caps/>
          <w:sz w:val="15"/>
          <w:szCs w:val="15"/>
        </w:rPr>
        <w:t>/</w:t>
      </w:r>
      <w:bookmarkStart w:id="0" w:name="Code"/>
      <w:bookmarkEnd w:id="0"/>
      <w:r w:rsidR="003F224A">
        <w:rPr>
          <w:rFonts w:ascii="Arial Black" w:hAnsi="Arial Black"/>
          <w:caps/>
          <w:sz w:val="15"/>
          <w:szCs w:val="15"/>
        </w:rPr>
        <w:t>6</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3F224A">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3F224A">
        <w:rPr>
          <w:rFonts w:asciiTheme="minorHAnsi" w:hAnsiTheme="minorHAnsi" w:cstheme="minorHAnsi" w:hint="cs"/>
          <w:b/>
          <w:bCs/>
          <w:caps/>
          <w:sz w:val="15"/>
          <w:szCs w:val="15"/>
          <w:rtl/>
          <w:lang w:val="fr-CH" w:bidi="ar-SY"/>
        </w:rPr>
        <w:t>1 مايو</w:t>
      </w:r>
      <w:r w:rsidR="00AD6307">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B13420">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C73E7A" w:rsidRPr="00C73E7A">
        <w:rPr>
          <w:rFonts w:asciiTheme="minorHAnsi" w:hAnsiTheme="minorHAnsi"/>
          <w:bCs/>
          <w:sz w:val="24"/>
          <w:szCs w:val="24"/>
          <w:rtl/>
        </w:rPr>
        <w:t>ال</w:t>
      </w:r>
      <w:r w:rsidR="00F74624">
        <w:rPr>
          <w:rFonts w:asciiTheme="minorHAnsi" w:hAnsiTheme="minorHAnsi" w:hint="cs"/>
          <w:bCs/>
          <w:sz w:val="24"/>
          <w:szCs w:val="24"/>
          <w:rtl/>
        </w:rPr>
        <w:t>سا</w:t>
      </w:r>
      <w:r w:rsidR="00B13420">
        <w:rPr>
          <w:rFonts w:asciiTheme="minorHAnsi" w:hAnsiTheme="minorHAnsi" w:hint="cs"/>
          <w:bCs/>
          <w:sz w:val="24"/>
          <w:szCs w:val="24"/>
          <w:rtl/>
        </w:rPr>
        <w:t>بع</w:t>
      </w:r>
      <w:r w:rsidR="00C73E7A" w:rsidRPr="00C73E7A">
        <w:rPr>
          <w:rFonts w:asciiTheme="minorHAnsi" w:hAnsiTheme="minorHAnsi"/>
          <w:bCs/>
          <w:sz w:val="24"/>
          <w:szCs w:val="24"/>
          <w:rtl/>
        </w:rPr>
        <w:t xml:space="preserve">ة </w:t>
      </w:r>
      <w:r w:rsidRPr="00D67EAE">
        <w:rPr>
          <w:rFonts w:asciiTheme="minorHAnsi" w:hAnsiTheme="minorHAnsi" w:cstheme="minorHAnsi" w:hint="cs"/>
          <w:bCs/>
          <w:sz w:val="24"/>
          <w:szCs w:val="24"/>
          <w:rtl/>
        </w:rPr>
        <w:t>والأربعون</w:t>
      </w:r>
    </w:p>
    <w:p w:rsidR="008B2CC1" w:rsidRPr="00D67EAE" w:rsidRDefault="00D67EAE" w:rsidP="00B1342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w:t>
      </w:r>
      <w:r w:rsidR="00C73E7A" w:rsidRPr="00C73E7A">
        <w:rPr>
          <w:rFonts w:asciiTheme="minorHAnsi" w:hAnsiTheme="minorHAnsi"/>
          <w:bCs/>
          <w:sz w:val="24"/>
          <w:szCs w:val="24"/>
          <w:rtl/>
        </w:rPr>
        <w:t>ن</w:t>
      </w:r>
      <w:r w:rsidR="00F74624">
        <w:rPr>
          <w:rFonts w:asciiTheme="minorHAnsi" w:hAnsiTheme="minorHAnsi" w:hint="cs"/>
          <w:bCs/>
          <w:sz w:val="24"/>
          <w:szCs w:val="24"/>
          <w:rtl/>
        </w:rPr>
        <w:t xml:space="preserve"> </w:t>
      </w:r>
      <w:r w:rsidR="00B13420">
        <w:rPr>
          <w:rFonts w:asciiTheme="minorHAnsi" w:hAnsiTheme="minorHAnsi" w:hint="cs"/>
          <w:bCs/>
          <w:sz w:val="24"/>
          <w:szCs w:val="24"/>
          <w:rtl/>
        </w:rPr>
        <w:t>5</w:t>
      </w:r>
      <w:r w:rsidR="00C73E7A" w:rsidRPr="00C73E7A">
        <w:rPr>
          <w:rFonts w:asciiTheme="minorHAnsi" w:hAnsiTheme="minorHAnsi"/>
          <w:bCs/>
          <w:sz w:val="24"/>
          <w:szCs w:val="24"/>
          <w:rtl/>
        </w:rPr>
        <w:t xml:space="preserve"> إلى </w:t>
      </w:r>
      <w:r w:rsidR="00B13420">
        <w:rPr>
          <w:rFonts w:asciiTheme="minorHAnsi" w:hAnsiTheme="minorHAnsi" w:hint="cs"/>
          <w:bCs/>
          <w:sz w:val="24"/>
          <w:szCs w:val="24"/>
          <w:rtl/>
        </w:rPr>
        <w:t>9</w:t>
      </w:r>
      <w:r w:rsidR="00C73E7A" w:rsidRPr="00C73E7A">
        <w:rPr>
          <w:rFonts w:asciiTheme="minorHAnsi" w:hAnsiTheme="minorHAnsi"/>
          <w:bCs/>
          <w:sz w:val="24"/>
          <w:szCs w:val="24"/>
          <w:rtl/>
        </w:rPr>
        <w:t xml:space="preserve"> </w:t>
      </w:r>
      <w:r w:rsidR="00B13420">
        <w:rPr>
          <w:rFonts w:asciiTheme="minorHAnsi" w:hAnsiTheme="minorHAnsi" w:hint="cs"/>
          <w:bCs/>
          <w:sz w:val="24"/>
          <w:szCs w:val="24"/>
          <w:rtl/>
        </w:rPr>
        <w:t xml:space="preserve">يونيو </w:t>
      </w:r>
      <w:r w:rsidR="00F74624">
        <w:rPr>
          <w:rFonts w:asciiTheme="minorHAnsi" w:hAnsiTheme="minorHAnsi" w:hint="cs"/>
          <w:bCs/>
          <w:sz w:val="24"/>
          <w:szCs w:val="24"/>
          <w:rtl/>
        </w:rPr>
        <w:t>2023</w:t>
      </w:r>
    </w:p>
    <w:p w:rsidR="008B2CC1" w:rsidRPr="00D67EAE" w:rsidRDefault="003F224A" w:rsidP="003F224A">
      <w:pPr>
        <w:spacing w:after="360"/>
        <w:outlineLvl w:val="0"/>
        <w:rPr>
          <w:rFonts w:asciiTheme="minorHAnsi" w:hAnsiTheme="minorHAnsi" w:cstheme="minorHAnsi"/>
          <w:caps/>
          <w:sz w:val="24"/>
        </w:rPr>
      </w:pPr>
      <w:bookmarkStart w:id="3" w:name="TitleOfDoc"/>
      <w:r w:rsidRPr="003F224A">
        <w:rPr>
          <w:rFonts w:asciiTheme="minorHAnsi" w:hAnsiTheme="minorHAnsi"/>
          <w:caps/>
          <w:sz w:val="28"/>
          <w:szCs w:val="24"/>
          <w:rtl/>
        </w:rPr>
        <w:t>الوثيقة الموحّدة بشأن الملكية الفكرية والموارد الوراثية</w:t>
      </w:r>
    </w:p>
    <w:p w:rsidR="002928D3" w:rsidRDefault="003F224A"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937BA">
        <w:rPr>
          <w:rFonts w:asciiTheme="minorHAnsi" w:hAnsiTheme="minorHAnsi" w:cstheme="minorHAnsi" w:hint="cs"/>
          <w:iCs/>
          <w:rtl/>
        </w:rPr>
        <w:t xml:space="preserve"> الأمانة</w:t>
      </w:r>
    </w:p>
    <w:p w:rsidR="003F224A" w:rsidRDefault="003F224A" w:rsidP="003F224A">
      <w:pPr>
        <w:pStyle w:val="ONUME"/>
        <w:rPr>
          <w:lang w:bidi="ar-EG"/>
        </w:rPr>
      </w:pPr>
      <w:r w:rsidRPr="003F224A">
        <w:rPr>
          <w:rtl/>
          <w:lang w:bidi="ar-EG"/>
        </w:rPr>
        <w:t>قررت لجنة الويبو الحكومية الدولية المعنية بالملكية الفكرية والموارد الوراثية والمعارف التقليدية والفولكلور ("اللجنة") في دورتها الثالثة والأربعين، إحالة النص الوارد في مرفق الوثيقة</w:t>
      </w:r>
      <w:r>
        <w:rPr>
          <w:rFonts w:hint="cs"/>
          <w:rtl/>
          <w:lang w:bidi="ar-EG"/>
        </w:rPr>
        <w:t> </w:t>
      </w:r>
      <w:r w:rsidRPr="003F224A">
        <w:rPr>
          <w:lang w:bidi="ar-EG"/>
        </w:rPr>
        <w:t>WIPO/GRTKF/IC/43/4</w:t>
      </w:r>
      <w:r w:rsidRPr="003F224A">
        <w:rPr>
          <w:rtl/>
          <w:lang w:bidi="ar-EG"/>
        </w:rPr>
        <w:t xml:space="preserve"> إلى</w:t>
      </w:r>
      <w:r>
        <w:rPr>
          <w:rFonts w:hint="cs"/>
          <w:rtl/>
          <w:lang w:bidi="ar-EG"/>
        </w:rPr>
        <w:t xml:space="preserve"> </w:t>
      </w:r>
      <w:r w:rsidRPr="003F224A">
        <w:rPr>
          <w:rtl/>
          <w:lang w:bidi="ar-EG"/>
        </w:rPr>
        <w:t xml:space="preserve">الدورة السابعة </w:t>
      </w:r>
      <w:r>
        <w:rPr>
          <w:rFonts w:hint="cs"/>
          <w:rtl/>
          <w:lang w:bidi="ar-EG"/>
        </w:rPr>
        <w:t xml:space="preserve">والأربعين </w:t>
      </w:r>
      <w:r w:rsidRPr="003F224A">
        <w:rPr>
          <w:rtl/>
          <w:lang w:bidi="ar-EG"/>
        </w:rPr>
        <w:t>للجنة، وفقًا ل</w:t>
      </w:r>
      <w:r>
        <w:rPr>
          <w:rFonts w:hint="cs"/>
          <w:rtl/>
          <w:lang w:bidi="ar-EG"/>
        </w:rPr>
        <w:t xml:space="preserve">ولاية </w:t>
      </w:r>
      <w:r w:rsidRPr="003F224A">
        <w:rPr>
          <w:rtl/>
          <w:lang w:bidi="ar-EG"/>
        </w:rPr>
        <w:t>اللجنة للفترة 2022-2023.</w:t>
      </w:r>
    </w:p>
    <w:p w:rsidR="003F224A" w:rsidRDefault="003F224A" w:rsidP="003F224A">
      <w:pPr>
        <w:pStyle w:val="ONUME"/>
        <w:rPr>
          <w:lang w:bidi="ar-EG"/>
        </w:rPr>
      </w:pPr>
      <w:r w:rsidRPr="003F224A">
        <w:rPr>
          <w:rtl/>
          <w:lang w:bidi="ar-EG"/>
        </w:rPr>
        <w:t>وعملاً بهذا القرار، تم تضمين الوثيقة</w:t>
      </w:r>
      <w:r>
        <w:rPr>
          <w:rFonts w:hint="cs"/>
          <w:rtl/>
          <w:lang w:bidi="ar-EG"/>
        </w:rPr>
        <w:t> </w:t>
      </w:r>
      <w:r w:rsidRPr="003F224A">
        <w:rPr>
          <w:lang w:bidi="ar-EG"/>
        </w:rPr>
        <w:t>WIPO/GRTKF/IC/43/4</w:t>
      </w:r>
      <w:r w:rsidRPr="003F224A">
        <w:rPr>
          <w:rtl/>
          <w:lang w:bidi="ar-EG"/>
        </w:rPr>
        <w:t xml:space="preserve"> في هذه الوثيقة.</w:t>
      </w:r>
    </w:p>
    <w:p w:rsidR="003F224A" w:rsidRPr="003F224A" w:rsidRDefault="003F224A" w:rsidP="003F224A">
      <w:pPr>
        <w:pStyle w:val="ONUME"/>
        <w:ind w:left="5530"/>
        <w:rPr>
          <w:i/>
          <w:iCs/>
          <w:lang w:bidi="ar-EG"/>
        </w:rPr>
      </w:pPr>
      <w:r w:rsidRPr="003F224A">
        <w:rPr>
          <w:rFonts w:hint="cs"/>
          <w:i/>
          <w:iCs/>
          <w:rtl/>
          <w:lang w:bidi="ar-EG"/>
        </w:rPr>
        <w:t xml:space="preserve">إن </w:t>
      </w:r>
      <w:r w:rsidRPr="003F224A">
        <w:rPr>
          <w:i/>
          <w:iCs/>
          <w:rtl/>
          <w:lang w:bidi="ar-EG"/>
        </w:rPr>
        <w:t xml:space="preserve">اللجنة مدعوة لمراجعة الوثيقة، وفقًا لولايتها </w:t>
      </w:r>
      <w:r w:rsidRPr="003F224A">
        <w:rPr>
          <w:i/>
          <w:iCs/>
          <w:rtl/>
          <w:lang w:bidi="ar-EG"/>
        </w:rPr>
        <w:t xml:space="preserve">للفترة </w:t>
      </w:r>
      <w:r w:rsidRPr="003F224A">
        <w:rPr>
          <w:i/>
          <w:iCs/>
          <w:rtl/>
          <w:lang w:bidi="ar-EG"/>
        </w:rPr>
        <w:t>2022/2023 وبرنامج عملها لعام 2023.</w:t>
      </w:r>
    </w:p>
    <w:p w:rsidR="00FE339E" w:rsidRDefault="00FE339E" w:rsidP="003F224A">
      <w:pPr>
        <w:pStyle w:val="Endofdocument-Annex"/>
        <w:rPr>
          <w:rtl/>
        </w:rPr>
      </w:pPr>
      <w:r w:rsidRPr="00FE339E">
        <w:rPr>
          <w:rtl/>
        </w:rPr>
        <w:t>[</w:t>
      </w:r>
      <w:r w:rsidR="003F224A">
        <w:rPr>
          <w:rFonts w:hint="cs"/>
          <w:rtl/>
        </w:rPr>
        <w:t>يلي ذلك</w:t>
      </w:r>
      <w:r w:rsidRPr="00FE339E">
        <w:rPr>
          <w:rtl/>
        </w:rPr>
        <w:t xml:space="preserve"> </w:t>
      </w:r>
      <w:r w:rsidR="003F224A" w:rsidRPr="003F224A">
        <w:rPr>
          <w:rtl/>
        </w:rPr>
        <w:t xml:space="preserve">الوثيقة </w:t>
      </w:r>
      <w:r w:rsidR="003F224A" w:rsidRPr="003F224A">
        <w:t>WIPO/GRTKF/IC/43/4</w:t>
      </w:r>
      <w:r w:rsidRPr="00FE339E">
        <w:rPr>
          <w:rtl/>
        </w:rPr>
        <w:t>]</w:t>
      </w:r>
    </w:p>
    <w:p w:rsidR="003F224A" w:rsidRDefault="003F224A" w:rsidP="003F224A">
      <w:pPr>
        <w:pStyle w:val="Endofdocument-Annex"/>
        <w:rPr>
          <w:rtl/>
          <w:lang w:bidi="ar-EG"/>
        </w:rPr>
        <w:sectPr w:rsidR="003F224A"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tbl>
      <w:tblPr>
        <w:bidiVisual/>
        <w:tblW w:w="0" w:type="auto"/>
        <w:tblLook w:val="01E0" w:firstRow="1" w:lastRow="1" w:firstColumn="1" w:lastColumn="1" w:noHBand="0" w:noVBand="0"/>
      </w:tblPr>
      <w:tblGrid>
        <w:gridCol w:w="2535"/>
        <w:gridCol w:w="2224"/>
        <w:gridCol w:w="4596"/>
      </w:tblGrid>
      <w:tr w:rsidR="003F224A" w:rsidRPr="003F224A" w:rsidTr="00AD421C">
        <w:tc>
          <w:tcPr>
            <w:tcW w:w="4843" w:type="dxa"/>
            <w:tcBorders>
              <w:bottom w:val="single" w:sz="4" w:space="0" w:color="auto"/>
            </w:tcBorders>
          </w:tcPr>
          <w:p w:rsidR="003F224A" w:rsidRPr="003F224A" w:rsidRDefault="003F224A" w:rsidP="003F224A">
            <w:pPr>
              <w:rPr>
                <w:rFonts w:ascii="Arabic Typesetting" w:eastAsia="Times New Roman" w:hAnsi="Arabic Typesetting" w:cs="Arabic Typesetting"/>
                <w:sz w:val="36"/>
                <w:szCs w:val="36"/>
                <w:lang w:eastAsia="en-US"/>
              </w:rPr>
            </w:pPr>
          </w:p>
        </w:tc>
        <w:tc>
          <w:tcPr>
            <w:tcW w:w="4223" w:type="dxa"/>
            <w:tcBorders>
              <w:bottom w:val="single" w:sz="4" w:space="0" w:color="auto"/>
            </w:tcBorders>
          </w:tcPr>
          <w:p w:rsidR="003F224A" w:rsidRPr="003F224A" w:rsidRDefault="003F224A" w:rsidP="003F224A">
            <w:pPr>
              <w:spacing w:after="20"/>
              <w:rPr>
                <w:rFonts w:ascii="Arabic Typesetting" w:eastAsia="Times New Roman" w:hAnsi="Arabic Typesetting" w:cs="Arabic Typesetting"/>
                <w:sz w:val="36"/>
                <w:szCs w:val="36"/>
                <w:rtl/>
                <w:lang w:eastAsia="en-US"/>
              </w:rPr>
            </w:pPr>
          </w:p>
        </w:tc>
        <w:tc>
          <w:tcPr>
            <w:tcW w:w="505" w:type="dxa"/>
            <w:tcBorders>
              <w:bottom w:val="single" w:sz="4" w:space="0" w:color="auto"/>
            </w:tcBorders>
          </w:tcPr>
          <w:p w:rsidR="003F224A" w:rsidRPr="003F224A" w:rsidRDefault="003F224A" w:rsidP="003F224A">
            <w:pPr>
              <w:bidi w:val="0"/>
              <w:rPr>
                <w:rFonts w:eastAsia="Times New Roman" w:cs="Arial"/>
                <w:b/>
                <w:bCs/>
                <w:sz w:val="40"/>
                <w:szCs w:val="40"/>
                <w:lang w:eastAsia="en-US"/>
              </w:rPr>
            </w:pPr>
            <w:r w:rsidRPr="003F224A">
              <w:rPr>
                <w:rFonts w:eastAsia="Times New Roman" w:cs="Arial"/>
                <w:b/>
                <w:noProof/>
                <w:sz w:val="32"/>
                <w:szCs w:val="40"/>
                <w:lang w:eastAsia="en-US"/>
              </w:rPr>
              <mc:AlternateContent>
                <mc:Choice Requires="wpg">
                  <w:drawing>
                    <wp:inline distT="0" distB="0" distL="0" distR="0" wp14:anchorId="6E73A5DD" wp14:editId="65AEFEB4">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483A84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wuEMEDAADHCgAADgAAAGRycy9lMm9Eb2MueG1s7Fbd&#10;bts2FL4fsHcgdLVdOJL8EydGnKJL0mBAtxr7eQCZpmxikkhQdJxg2EWXpGiL3fQhBmfFti5AgS5v&#10;Ir3NvkPJdhJn69DuYgN2IYk8JA+/c/h9h9q5d5wm7EiYXKqs74UbgcdExtVIZuO+9/VXDxpbHstt&#10;lI2iRGWi752I3Lu3++EHOzPdE001UclIGAYnWd6b6b43sVb3fD/nE5FG+YbSIsNgrEwaWXTN2B+Z&#10;aAbvaeI3g2DTnykz0kZxkeew7leD3q7zH8eC20dxnAvLkr4HbNa9jXsP6e3v7kS9sYn0RPIaRvQO&#10;KNJIZth06Wo/shGbGrnmKpXcqFzFdoOr1FdxLLlwMSCaMLgVzaFRU+1iGfdmY71ME1J7K0/v7JZ/&#10;fjQwTI5wdh7LohRH5HZlHY+NRM6RqmJenhW/Fm/Kp8UbRp3yvHxS/FI+KZ8XP9WG4rJ4WX7vDBg/&#10;K67wzFn5uHzOitfFVTEvLldLfy/P64U04vyRJ1oI12fl6crx4/K0uKy6L4vfMPKCHF3QZsWr8kV5&#10;7rzC8HoxDTuXz1jxMyDOARL7E/y5W3PqcCAOMv0I0ysYrsAKaRMEfhPpU2x7gbk/vB9wYthMj3tI&#10;9KHRX+qBqQ3jqkekOY5NSl/QgR07bp4suSmOLeMwNrvdbrOz7TGOsbDVanWCmr18AoqvreOTg7es&#10;9Bcb+4RvCUdL3sNTkw2tNbK9XZRYZadGeLWT9G/5SCPzzVQ3oAsdWTmUibQnTuNQAIHKjgaSD0zV&#10;WfG2veAtRmlTBsOCuf8M9T5yJK358PFf04WOm8ASPkKLrk/9G+CHidQPZJLQmVO7ThO0dkvWd2S6&#10;Khn7ik9TkdmqBhqRIGMqyydS5x4zPZEOBSRtPh1B1Rz114Le2sjMuiIFTj3MLe1O7HJl6tvm1v0g&#10;2G5+0tjrBHuNdtA9aNzfbncb3eCg2w7aW+FeuPcdrQ7bvWkuHioeJfta1tBhXQN/Z02qq3dV7VzV&#10;ZEeRq82UKQdo8XUQYaIMEdbc8C9QzzEPbWuE5RNqxkhkbcfk5YDL+irRdAY5xMeGs8/UCNmIpla5&#10;ZNwSX9juoBBDZ+sSDFvNbtjBLeIk2NxsbaJTwV440Sa3h0KljBo4AOB1m0RHiKaauphC2DNFNHAR&#10;JdkNA0Ihi4uCcNdNhFHxC43/jEJxlVQ3y6BW6LW75Qo3xwUV+JWsViYkhs7t36KlpjvK/8Xz5+KB&#10;NtZl0wnbuKzWLi4w/H1Vc6c63G2GvyVXRuo/O/odu95H+/r/5+4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Ng8LhD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8"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9" o:title="عربية"/>
                      </v:shape>
                      <w10:anchorlock/>
                    </v:group>
                  </w:pict>
                </mc:Fallback>
              </mc:AlternateContent>
            </w:r>
          </w:p>
        </w:tc>
      </w:tr>
      <w:tr w:rsidR="003F224A" w:rsidRPr="003F224A" w:rsidTr="00AD421C">
        <w:trPr>
          <w:trHeight w:val="333"/>
        </w:trPr>
        <w:tc>
          <w:tcPr>
            <w:tcW w:w="9571" w:type="dxa"/>
            <w:gridSpan w:val="3"/>
            <w:tcBorders>
              <w:top w:val="single" w:sz="4" w:space="0" w:color="auto"/>
            </w:tcBorders>
            <w:vAlign w:val="bottom"/>
          </w:tcPr>
          <w:p w:rsidR="003F224A" w:rsidRPr="003F224A" w:rsidRDefault="003F224A" w:rsidP="003F224A">
            <w:pPr>
              <w:bidi w:val="0"/>
              <w:rPr>
                <w:rFonts w:ascii="Arial Black" w:eastAsia="Times New Roman" w:hAnsi="Arial Black" w:cs="Arabic Typesetting"/>
                <w:b/>
                <w:bCs/>
                <w:sz w:val="15"/>
                <w:szCs w:val="15"/>
                <w:rtl/>
                <w:lang w:eastAsia="en-US"/>
              </w:rPr>
            </w:pPr>
            <w:r w:rsidRPr="003F224A">
              <w:rPr>
                <w:rFonts w:ascii="Arial Black" w:eastAsia="Times New Roman" w:hAnsi="Arial Black" w:cs="Arabic Typesetting"/>
                <w:b/>
                <w:bCs/>
                <w:sz w:val="15"/>
                <w:szCs w:val="15"/>
                <w:lang w:eastAsia="en-US"/>
              </w:rPr>
              <w:t>WIPO/GRTKF/IC/43/4</w:t>
            </w:r>
          </w:p>
        </w:tc>
      </w:tr>
      <w:tr w:rsidR="003F224A" w:rsidRPr="003F224A" w:rsidTr="00AD421C">
        <w:tc>
          <w:tcPr>
            <w:tcW w:w="9571" w:type="dxa"/>
            <w:gridSpan w:val="3"/>
          </w:tcPr>
          <w:p w:rsidR="003F224A" w:rsidRPr="003F224A" w:rsidRDefault="003F224A" w:rsidP="003F224A">
            <w:pPr>
              <w:spacing w:line="240" w:lineRule="exact"/>
              <w:jc w:val="right"/>
              <w:rPr>
                <w:rFonts w:asciiTheme="minorHAnsi" w:eastAsia="Times New Roman" w:hAnsiTheme="minorHAnsi" w:cstheme="minorHAnsi"/>
                <w:b/>
                <w:bCs/>
                <w:sz w:val="15"/>
                <w:szCs w:val="15"/>
                <w:rtl/>
                <w:lang w:eastAsia="en-US"/>
              </w:rPr>
            </w:pPr>
            <w:r w:rsidRPr="003F224A">
              <w:rPr>
                <w:rFonts w:asciiTheme="minorHAnsi" w:eastAsia="Times New Roman" w:hAnsiTheme="minorHAnsi" w:cstheme="minorHAnsi"/>
                <w:b/>
                <w:bCs/>
                <w:sz w:val="15"/>
                <w:szCs w:val="15"/>
                <w:rtl/>
                <w:lang w:eastAsia="en-US"/>
              </w:rPr>
              <w:t>الأصل: بالإنكليزية</w:t>
            </w:r>
          </w:p>
        </w:tc>
      </w:tr>
      <w:tr w:rsidR="003F224A" w:rsidRPr="003F224A" w:rsidTr="00AD421C">
        <w:tc>
          <w:tcPr>
            <w:tcW w:w="9571" w:type="dxa"/>
            <w:gridSpan w:val="3"/>
          </w:tcPr>
          <w:p w:rsidR="003F224A" w:rsidRPr="003F224A" w:rsidRDefault="003F224A" w:rsidP="003F224A">
            <w:pPr>
              <w:spacing w:after="1200"/>
              <w:jc w:val="right"/>
              <w:rPr>
                <w:rFonts w:asciiTheme="minorHAnsi" w:eastAsia="Times New Roman" w:hAnsiTheme="minorHAnsi" w:cstheme="minorHAnsi"/>
                <w:b/>
                <w:bCs/>
                <w:sz w:val="15"/>
                <w:szCs w:val="15"/>
                <w:rtl/>
                <w:lang w:eastAsia="en-US"/>
              </w:rPr>
            </w:pPr>
            <w:r w:rsidRPr="003F224A">
              <w:rPr>
                <w:rFonts w:asciiTheme="minorHAnsi" w:eastAsia="Times New Roman" w:hAnsiTheme="minorHAnsi" w:cstheme="minorHAnsi"/>
                <w:b/>
                <w:bCs/>
                <w:sz w:val="15"/>
                <w:szCs w:val="15"/>
                <w:rtl/>
                <w:lang w:eastAsia="en-US"/>
              </w:rPr>
              <w:t>التاريخ: 31 مارس 2022</w:t>
            </w:r>
          </w:p>
        </w:tc>
      </w:tr>
    </w:tbl>
    <w:p w:rsidR="003F224A" w:rsidRPr="003F224A" w:rsidRDefault="003F224A" w:rsidP="003F224A">
      <w:pPr>
        <w:spacing w:after="480"/>
        <w:ind w:right="547"/>
        <w:rPr>
          <w:rFonts w:asciiTheme="minorHAnsi" w:eastAsia="Times New Roman" w:hAnsiTheme="minorHAnsi" w:cstheme="minorHAnsi"/>
          <w:b/>
          <w:bCs/>
          <w:sz w:val="32"/>
          <w:szCs w:val="32"/>
          <w:rtl/>
          <w:lang w:eastAsia="en-US"/>
        </w:rPr>
      </w:pPr>
      <w:r w:rsidRPr="003F224A">
        <w:rPr>
          <w:rFonts w:asciiTheme="minorHAnsi" w:eastAsia="Times New Roman" w:hAnsiTheme="minorHAnsi" w:cstheme="minorHAnsi"/>
          <w:b/>
          <w:bCs/>
          <w:sz w:val="32"/>
          <w:szCs w:val="32"/>
          <w:rtl/>
          <w:lang w:eastAsia="en-US"/>
        </w:rPr>
        <w:t>اللجنة الحكومية الدولية المعنية بالملكية الفكرية والموارد الوراثية والمعارف التقليدية والفولكلور</w:t>
      </w:r>
    </w:p>
    <w:p w:rsidR="003F224A" w:rsidRPr="003F224A" w:rsidRDefault="003F224A" w:rsidP="003F224A">
      <w:pPr>
        <w:spacing w:line="360" w:lineRule="exact"/>
        <w:rPr>
          <w:rFonts w:asciiTheme="minorHAnsi" w:eastAsia="Times New Roman" w:hAnsiTheme="minorHAnsi" w:cstheme="minorHAnsi"/>
          <w:b/>
          <w:bCs/>
          <w:sz w:val="24"/>
          <w:szCs w:val="24"/>
          <w:rtl/>
          <w:lang w:eastAsia="en-US"/>
        </w:rPr>
      </w:pPr>
      <w:r w:rsidRPr="003F224A">
        <w:rPr>
          <w:rFonts w:asciiTheme="minorHAnsi" w:eastAsia="Times New Roman" w:hAnsiTheme="minorHAnsi" w:cstheme="minorHAnsi"/>
          <w:b/>
          <w:bCs/>
          <w:sz w:val="24"/>
          <w:szCs w:val="24"/>
          <w:rtl/>
          <w:lang w:eastAsia="en-US"/>
        </w:rPr>
        <w:t>الدورة الثالثة والأربعون</w:t>
      </w:r>
    </w:p>
    <w:p w:rsidR="003F224A" w:rsidRPr="003F224A" w:rsidRDefault="003F224A" w:rsidP="003F224A">
      <w:pPr>
        <w:spacing w:after="7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جنيف، من 30 مايو إلى 3 يونيو 2022</w:t>
      </w:r>
    </w:p>
    <w:p w:rsidR="003F224A" w:rsidRPr="003F224A" w:rsidRDefault="003F224A" w:rsidP="003F224A">
      <w:pPr>
        <w:spacing w:after="36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bidi="ar-EG"/>
        </w:rPr>
        <w:t>ال</w:t>
      </w:r>
      <w:r w:rsidRPr="003F224A">
        <w:rPr>
          <w:rFonts w:asciiTheme="minorHAnsi" w:eastAsia="Times New Roman" w:hAnsiTheme="minorHAnsi" w:cstheme="minorHAnsi"/>
          <w:sz w:val="24"/>
          <w:szCs w:val="24"/>
          <w:rtl/>
          <w:lang w:eastAsia="en-US"/>
        </w:rPr>
        <w:t>وثيقة الموحدة بشأن الملكية الفكرية والموارد الوراثية</w:t>
      </w:r>
    </w:p>
    <w:p w:rsidR="003F224A" w:rsidRPr="003F224A" w:rsidRDefault="003F224A" w:rsidP="003F224A">
      <w:pPr>
        <w:spacing w:before="240" w:after="840" w:line="360" w:lineRule="exact"/>
        <w:rPr>
          <w:rFonts w:asciiTheme="minorHAnsi" w:eastAsia="Times New Roman" w:hAnsiTheme="minorHAnsi" w:cstheme="minorHAnsi"/>
          <w:i/>
          <w:iCs/>
          <w:rtl/>
          <w:lang w:eastAsia="en-US"/>
        </w:rPr>
      </w:pPr>
      <w:r w:rsidRPr="003F224A">
        <w:rPr>
          <w:rFonts w:asciiTheme="minorHAnsi" w:eastAsia="Times New Roman" w:hAnsiTheme="minorHAnsi" w:cstheme="minorHAnsi"/>
          <w:i/>
          <w:iCs/>
          <w:rtl/>
          <w:lang w:eastAsia="en-US"/>
        </w:rPr>
        <w:t>وثيقة من إعداد الأمانة</w:t>
      </w:r>
    </w:p>
    <w:p w:rsidR="003F224A" w:rsidRPr="003F224A" w:rsidRDefault="003F224A" w:rsidP="003F224A">
      <w:pPr>
        <w:numPr>
          <w:ilvl w:val="0"/>
          <w:numId w:val="3"/>
        </w:numPr>
        <w:tabs>
          <w:tab w:val="clear" w:pos="360"/>
          <w:tab w:val="num" w:pos="567"/>
        </w:tabs>
        <w:spacing w:after="220"/>
        <w:ind w:left="0" w:firstLine="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 xml:space="preserve">أعدت لجنة الويبو الحكومية الدولية المعنية بالملكية الفكرية والموارد الوراثية والمعارف التقليدية والفولكلور ("اللجنة")، في دورتها الثانية والأربعين المعقودة في جنيف في الفترة من 28 فبراير إلى 4 مارس 2022، استنادا إلى الوثيقة </w:t>
      </w:r>
      <w:r w:rsidRPr="003F224A">
        <w:rPr>
          <w:rFonts w:asciiTheme="minorHAnsi" w:eastAsia="Times New Roman" w:hAnsiTheme="minorHAnsi" w:cstheme="minorHAnsi"/>
          <w:lang w:eastAsia="en-US"/>
        </w:rPr>
        <w:t>WIPO/GRTKF/IC/42/4</w:t>
      </w:r>
      <w:r w:rsidRPr="003F224A">
        <w:rPr>
          <w:rFonts w:asciiTheme="minorHAnsi" w:eastAsia="Times New Roman" w:hAnsiTheme="minorHAnsi" w:cstheme="minorHAnsi"/>
          <w:rtl/>
          <w:lang w:eastAsia="en-US"/>
        </w:rPr>
        <w:t>، نصا آخر بعنوان "وثيقة موحدة بشأن الملكية الفكرية والموارد الوراثية - النسخة المعدّلة الثانية (</w:t>
      </w:r>
      <w:r w:rsidRPr="003F224A">
        <w:rPr>
          <w:rFonts w:asciiTheme="minorHAnsi" w:eastAsia="Times New Roman" w:hAnsiTheme="minorHAnsi" w:cstheme="minorHAnsi"/>
          <w:cs/>
          <w:lang w:eastAsia="en-US"/>
        </w:rPr>
        <w:t>‎</w:t>
      </w:r>
      <w:r w:rsidRPr="003F224A">
        <w:rPr>
          <w:rFonts w:asciiTheme="minorHAnsi" w:eastAsia="Times New Roman" w:hAnsiTheme="minorHAnsi" w:cstheme="minorHAnsi"/>
          <w:lang w:eastAsia="en-US"/>
        </w:rPr>
        <w:t>Rev. 2</w:t>
      </w:r>
      <w:r w:rsidRPr="003F224A">
        <w:rPr>
          <w:rFonts w:asciiTheme="minorHAnsi" w:eastAsia="Times New Roman" w:hAnsiTheme="minorHAnsi" w:cstheme="minorHAnsi"/>
          <w:rtl/>
          <w:lang w:eastAsia="en-US"/>
        </w:rPr>
        <w:t>‏)". وقررت اللجنة إحالة ذلك النص، بصيغته في ختام العمل على بند جدول الأعمال "الموارد الوراثية" في 4 مارس 2022، إلى دورتها الثالثة والأربعين طبقا لولايتها للثنائية 2022-2023 وبرنامج عملها لعام</w:t>
      </w:r>
      <w:r w:rsidRPr="003F224A">
        <w:rPr>
          <w:rFonts w:asciiTheme="minorHAnsi" w:eastAsia="Times New Roman" w:hAnsiTheme="minorHAnsi" w:cstheme="minorHAnsi"/>
          <w:lang w:eastAsia="en-US"/>
        </w:rPr>
        <w:t> </w:t>
      </w:r>
      <w:r w:rsidRPr="003F224A">
        <w:rPr>
          <w:rFonts w:asciiTheme="minorHAnsi" w:eastAsia="Times New Roman" w:hAnsiTheme="minorHAnsi" w:cstheme="minorHAnsi"/>
          <w:rtl/>
          <w:lang w:eastAsia="en-US"/>
        </w:rPr>
        <w:t>2022.</w:t>
      </w:r>
    </w:p>
    <w:p w:rsidR="003F224A" w:rsidRPr="003F224A" w:rsidRDefault="003F224A" w:rsidP="003F224A">
      <w:pPr>
        <w:numPr>
          <w:ilvl w:val="0"/>
          <w:numId w:val="3"/>
        </w:numPr>
        <w:tabs>
          <w:tab w:val="clear" w:pos="360"/>
          <w:tab w:val="num" w:pos="567"/>
        </w:tabs>
        <w:spacing w:after="220"/>
        <w:ind w:left="0" w:firstLine="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وعملاً بالقرار المذكور آنفا، يحتوي مرفق هذه الوثيقة على "الوثيقة الموحدة بشأن الملكية الفكرية والموارد الوراثية - النسخة المعدّلة الثانية (</w:t>
      </w:r>
      <w:r w:rsidRPr="003F224A">
        <w:rPr>
          <w:rFonts w:asciiTheme="minorHAnsi" w:eastAsia="Times New Roman" w:hAnsiTheme="minorHAnsi" w:cstheme="minorHAnsi"/>
          <w:cs/>
          <w:lang w:eastAsia="en-US"/>
        </w:rPr>
        <w:t>‎</w:t>
      </w:r>
      <w:r w:rsidRPr="003F224A">
        <w:rPr>
          <w:rFonts w:asciiTheme="minorHAnsi" w:eastAsia="Times New Roman" w:hAnsiTheme="minorHAnsi" w:cstheme="minorHAnsi"/>
          <w:lang w:eastAsia="en-US"/>
        </w:rPr>
        <w:t>Rev. 2</w:t>
      </w:r>
      <w:r w:rsidRPr="003F224A">
        <w:rPr>
          <w:rFonts w:asciiTheme="minorHAnsi" w:eastAsia="Times New Roman" w:hAnsiTheme="minorHAnsi" w:cstheme="minorHAnsi"/>
          <w:rtl/>
          <w:lang w:eastAsia="en-US"/>
        </w:rPr>
        <w:t>‏)".</w:t>
      </w:r>
    </w:p>
    <w:p w:rsidR="003F224A" w:rsidRPr="003F224A" w:rsidRDefault="003F224A" w:rsidP="003F224A">
      <w:pPr>
        <w:numPr>
          <w:ilvl w:val="0"/>
          <w:numId w:val="3"/>
        </w:numPr>
        <w:tabs>
          <w:tab w:val="clear" w:pos="360"/>
          <w:tab w:val="num" w:pos="567"/>
        </w:tabs>
        <w:spacing w:after="220"/>
        <w:ind w:left="0" w:firstLine="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إن اللجنة مدعوة إلى استعراض الوثيقة الواردة في المرفق والتعليق عليها لغرض إعداد نسخة مراجعة منها.</w:t>
      </w:r>
    </w:p>
    <w:p w:rsidR="003F224A" w:rsidRPr="003F224A" w:rsidRDefault="003F224A" w:rsidP="003F224A">
      <w:pPr>
        <w:spacing w:after="220"/>
        <w:ind w:left="5534"/>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[يلي ذلك المرفق]</w:t>
      </w:r>
    </w:p>
    <w:p w:rsidR="003F224A" w:rsidRPr="003F224A" w:rsidRDefault="003F224A" w:rsidP="003F224A">
      <w:pPr>
        <w:spacing w:after="220"/>
        <w:rPr>
          <w:rFonts w:asciiTheme="minorHAnsi" w:eastAsia="Times New Roman" w:hAnsiTheme="minorHAnsi" w:cstheme="minorHAnsi"/>
          <w:rtl/>
          <w:lang w:eastAsia="en-US"/>
        </w:rPr>
      </w:pPr>
    </w:p>
    <w:p w:rsidR="003F224A" w:rsidRPr="003F224A" w:rsidRDefault="003F224A" w:rsidP="003F224A">
      <w:pPr>
        <w:spacing w:after="220"/>
        <w:rPr>
          <w:rFonts w:asciiTheme="minorHAnsi" w:eastAsia="Times New Roman" w:hAnsiTheme="minorHAnsi" w:cstheme="minorHAnsi"/>
          <w:rtl/>
          <w:lang w:eastAsia="en-US"/>
        </w:rPr>
        <w:sectPr w:rsidR="003F224A" w:rsidRPr="003F224A" w:rsidSect="00EB7752">
          <w:headerReference w:type="default" r:id="rId20"/>
          <w:pgSz w:w="11907" w:h="16840" w:code="9"/>
          <w:pgMar w:top="567" w:right="1418" w:bottom="1418" w:left="1134" w:header="510" w:footer="1021" w:gutter="0"/>
          <w:cols w:space="720"/>
          <w:titlePg/>
          <w:docGrid w:linePitch="299"/>
        </w:sectPr>
      </w:pPr>
    </w:p>
    <w:p w:rsidR="003F224A" w:rsidRPr="003F224A" w:rsidRDefault="003F224A" w:rsidP="003F224A">
      <w:pPr>
        <w:keepNext/>
        <w:spacing w:before="1080" w:after="720"/>
        <w:rPr>
          <w:rFonts w:asciiTheme="minorHAnsi" w:eastAsia="Times New Roman" w:hAnsiTheme="minorHAnsi" w:cstheme="minorHAnsi"/>
          <w:b/>
          <w:bCs/>
          <w:sz w:val="32"/>
          <w:szCs w:val="32"/>
          <w:lang w:eastAsia="en-US"/>
        </w:rPr>
      </w:pPr>
      <w:r w:rsidRPr="003F224A">
        <w:rPr>
          <w:rFonts w:asciiTheme="minorHAnsi" w:eastAsia="Times New Roman" w:hAnsiTheme="minorHAnsi" w:cstheme="minorHAnsi"/>
          <w:b/>
          <w:bCs/>
          <w:sz w:val="32"/>
          <w:szCs w:val="32"/>
          <w:rtl/>
          <w:lang w:eastAsia="en-US"/>
        </w:rPr>
        <w:lastRenderedPageBreak/>
        <w:t>الوثيقة الموحدة بشأن الملكية الفكرية والموارد الوراثية – النسخة المعدّلة الثانية</w:t>
      </w:r>
      <w:r w:rsidRPr="003F224A">
        <w:rPr>
          <w:rFonts w:asciiTheme="minorHAnsi" w:eastAsia="Times New Roman" w:hAnsiTheme="minorHAnsi" w:cstheme="minorHAnsi" w:hint="cs"/>
          <w:b/>
          <w:bCs/>
          <w:sz w:val="32"/>
          <w:szCs w:val="32"/>
          <w:rtl/>
          <w:lang w:eastAsia="en-US"/>
        </w:rPr>
        <w:t> </w:t>
      </w:r>
      <w:r w:rsidRPr="003F224A">
        <w:rPr>
          <w:rFonts w:asciiTheme="minorHAnsi" w:eastAsia="Times New Roman" w:hAnsiTheme="minorHAnsi" w:cstheme="minorHAnsi"/>
          <w:b/>
          <w:bCs/>
          <w:sz w:val="32"/>
          <w:szCs w:val="32"/>
          <w:rtl/>
          <w:lang w:eastAsia="en-US"/>
        </w:rPr>
        <w:t>(</w:t>
      </w:r>
      <w:r w:rsidRPr="003F224A">
        <w:rPr>
          <w:rFonts w:asciiTheme="minorHAnsi" w:eastAsia="Times New Roman" w:hAnsiTheme="minorHAnsi" w:cstheme="minorHAnsi"/>
          <w:b/>
          <w:bCs/>
          <w:sz w:val="32"/>
          <w:szCs w:val="32"/>
          <w:lang w:eastAsia="en-US"/>
        </w:rPr>
        <w:t>REV. 2</w:t>
      </w:r>
      <w:r w:rsidRPr="003F224A">
        <w:rPr>
          <w:rFonts w:asciiTheme="minorHAnsi" w:eastAsia="Times New Roman" w:hAnsiTheme="minorHAnsi" w:cstheme="minorHAnsi"/>
          <w:b/>
          <w:bCs/>
          <w:sz w:val="32"/>
          <w:szCs w:val="32"/>
          <w:rtl/>
          <w:lang w:eastAsia="en-US"/>
        </w:rPr>
        <w:t>)</w:t>
      </w:r>
    </w:p>
    <w:p w:rsidR="003F224A" w:rsidRPr="003F224A" w:rsidRDefault="003F224A" w:rsidP="003F224A">
      <w:pPr>
        <w:spacing w:after="240" w:line="360" w:lineRule="exact"/>
        <w:rPr>
          <w:rFonts w:asciiTheme="minorHAnsi" w:eastAsia="Times New Roman" w:hAnsiTheme="minorHAnsi" w:cstheme="minorHAnsi"/>
          <w:b/>
          <w:bCs/>
          <w:rtl/>
          <w:lang w:eastAsia="en-US"/>
        </w:rPr>
      </w:pPr>
      <w:r w:rsidRPr="003F224A">
        <w:rPr>
          <w:rFonts w:asciiTheme="minorHAnsi" w:eastAsia="Times New Roman" w:hAnsiTheme="minorHAnsi" w:cstheme="minorHAnsi"/>
          <w:b/>
          <w:bCs/>
          <w:sz w:val="32"/>
          <w:szCs w:val="32"/>
          <w:rtl/>
          <w:lang w:eastAsia="en-US"/>
        </w:rPr>
        <w:t>(المؤرخة 4 مارس 2022)</w:t>
      </w:r>
    </w:p>
    <w:p w:rsidR="003F224A" w:rsidRPr="003F224A" w:rsidRDefault="003F224A" w:rsidP="003F224A">
      <w:pPr>
        <w:keepNext/>
        <w:spacing w:before="240" w:after="240" w:line="360" w:lineRule="exact"/>
        <w:rPr>
          <w:rFonts w:ascii="Arabic Typesetting" w:eastAsia="Times New Roman" w:hAnsi="Arabic Typesetting" w:cs="Arabic Typesetting"/>
          <w:b/>
          <w:bCs/>
          <w:sz w:val="36"/>
          <w:szCs w:val="36"/>
          <w:lang w:eastAsia="en-US"/>
        </w:rPr>
      </w:pPr>
      <w:r w:rsidRPr="003F224A">
        <w:rPr>
          <w:rFonts w:ascii="Arabic Typesetting" w:eastAsia="Times New Roman" w:hAnsi="Arabic Typesetting" w:cs="Arabic Typesetting"/>
          <w:b/>
          <w:bCs/>
          <w:sz w:val="36"/>
          <w:szCs w:val="36"/>
          <w:rtl/>
          <w:lang w:eastAsia="en-US"/>
        </w:rPr>
        <w:br w:type="page"/>
      </w:r>
    </w:p>
    <w:p w:rsidR="003F224A" w:rsidRPr="003F224A" w:rsidRDefault="003F224A" w:rsidP="003F224A">
      <w:pPr>
        <w:keepNext/>
        <w:spacing w:before="240" w:after="240" w:line="360" w:lineRule="exact"/>
        <w:jc w:val="center"/>
        <w:rPr>
          <w:rFonts w:asciiTheme="minorHAnsi" w:eastAsia="Times New Roman" w:hAnsiTheme="minorHAnsi" w:cstheme="minorHAnsi"/>
          <w:b/>
          <w:bCs/>
          <w:sz w:val="24"/>
          <w:szCs w:val="24"/>
          <w:rtl/>
          <w:lang w:eastAsia="en-US"/>
        </w:rPr>
      </w:pPr>
      <w:r w:rsidRPr="003F224A">
        <w:rPr>
          <w:rFonts w:asciiTheme="minorHAnsi" w:eastAsia="Times New Roman" w:hAnsiTheme="minorHAnsi" w:cstheme="minorHAnsi"/>
          <w:b/>
          <w:bCs/>
          <w:sz w:val="24"/>
          <w:szCs w:val="24"/>
          <w:rtl/>
          <w:lang w:eastAsia="en-US"/>
        </w:rPr>
        <w:lastRenderedPageBreak/>
        <w:t>[الديباجة</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با</w:t>
      </w:r>
      <w:r w:rsidRPr="003F224A">
        <w:rPr>
          <w:rFonts w:asciiTheme="minorHAnsi" w:eastAsia="Times New Roman" w:hAnsiTheme="minorHAnsi" w:cstheme="minorHAnsi"/>
          <w:rtl/>
          <w:lang w:eastAsia="en-US"/>
        </w:rPr>
        <w:t>لالتزامات المنصوص عليها في إعلان الأمم المتحدة بشأن حقوق الشعوب الأصلية (</w:t>
      </w:r>
      <w:r w:rsidRPr="003F224A">
        <w:rPr>
          <w:rFonts w:asciiTheme="minorHAnsi" w:eastAsia="Times New Roman" w:hAnsiTheme="minorHAnsi" w:cstheme="minorHAnsi"/>
          <w:lang w:eastAsia="en-US"/>
        </w:rPr>
        <w:t>UNDRIP</w:t>
      </w:r>
      <w:r w:rsidRPr="003F224A">
        <w:rPr>
          <w:rFonts w:asciiTheme="minorHAnsi" w:eastAsia="Times New Roman" w:hAnsiTheme="minorHAnsi" w:cstheme="minorHAnsi"/>
          <w:rtl/>
          <w:lang w:eastAsia="en-US"/>
        </w:rPr>
        <w:t>) والتزام الدول الأعضاء بتحقيق أهداف الإعلان</w:t>
      </w:r>
      <w:r w:rsidRPr="003F224A">
        <w:rPr>
          <w:rFonts w:asciiTheme="minorHAnsi" w:eastAsia="Times New Roman" w:hAnsiTheme="minorHAnsi" w:cstheme="minorHAnsi"/>
          <w:vertAlign w:val="superscript"/>
          <w:rtl/>
          <w:lang w:eastAsia="en-US"/>
        </w:rPr>
        <w:footnoteReference w:id="2"/>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i/>
          <w:iCs/>
          <w:rtl/>
          <w:lang w:eastAsia="en-US"/>
        </w:rPr>
        <w:t>وإعادة التأكيد</w:t>
      </w:r>
      <w:r w:rsidRPr="003F224A">
        <w:rPr>
          <w:rFonts w:asciiTheme="minorHAnsi" w:eastAsia="Times New Roman" w:hAnsiTheme="minorHAnsi" w:cstheme="minorHAnsi"/>
          <w:rtl/>
          <w:lang w:eastAsia="en-US"/>
        </w:rPr>
        <w:t xml:space="preserve"> على </w:t>
      </w:r>
      <w:r w:rsidRPr="003F224A">
        <w:rPr>
          <w:rFonts w:asciiTheme="minorHAnsi" w:eastAsia="Times New Roman" w:hAnsiTheme="minorHAnsi" w:cstheme="minorHAnsi" w:hint="cs"/>
          <w:rtl/>
          <w:lang w:eastAsia="en-US"/>
        </w:rPr>
        <w:t>ذلك</w:t>
      </w:r>
      <w:r w:rsidRPr="003F224A">
        <w:rPr>
          <w:rFonts w:asciiTheme="minorHAnsi" w:eastAsia="Times New Roman" w:hAnsiTheme="minorHAnsi" w:cstheme="minorHAnsi"/>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بأهداف الأمم المتحدة للتنمية المستدامة والتزام الشعوب الأصلية بالاستدامة والاستخدام الأخلاقي فيما يتعلق بالموارد الوراثية والمعارف التقليدية المرتبطة بالموارد الوراثية؛</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[ضمان] [الرغبة</w:t>
      </w:r>
      <w:r w:rsidRPr="003F224A">
        <w:rPr>
          <w:rFonts w:asciiTheme="minorHAnsi" w:eastAsia="Times New Roman" w:hAnsiTheme="minorHAnsi" w:cstheme="minorHAnsi"/>
          <w:rtl/>
          <w:lang w:eastAsia="en-US"/>
        </w:rPr>
        <w:t xml:space="preserve"> في ضمان] احترام حقوق أصحاب السيادة و</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[الشعب][الشعوب] الأصلية والجماعات المحلية والكيانات المنصوص عليها في قوانينهم الوطنية بشأن مواردهم الوراثية والمعارف التقليدية المرتبطة بالموارد الوراثية؛</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بمبادئ الموافقة الحرة والمسبقة والمستنيرة والشروط المتفق عليها فيما يخص النفاذ إلى الموارد الوراثية والمعارف التقليدية المرتبطة بالموارد الوراثية، واستعمالها</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بدور نظام [الملكية الفكرية]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[البراءات] في المساهمة في حماية الموارد الوراثية، والمعارف التقليدية المرتبطة بالموارد الوراثية، بما في ذلك منع التملك غير المشروع</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المساهمة في تتبع ال</w:t>
      </w:r>
      <w:r w:rsidRPr="003F224A">
        <w:rPr>
          <w:rFonts w:asciiTheme="minorHAnsi" w:eastAsia="Times New Roman" w:hAnsiTheme="minorHAnsi" w:cstheme="minorHAnsi" w:hint="cs"/>
          <w:rtl/>
          <w:lang w:eastAsia="en-US"/>
        </w:rPr>
        <w:t xml:space="preserve">نفاذ </w:t>
      </w:r>
      <w:r w:rsidRPr="003F224A">
        <w:rPr>
          <w:rFonts w:asciiTheme="minorHAnsi" w:eastAsia="Times New Roman" w:hAnsiTheme="minorHAnsi" w:cstheme="minorHAnsi"/>
          <w:rtl/>
          <w:lang w:eastAsia="en-US"/>
        </w:rPr>
        <w:t>إلى الموارد الوراثية/المساهمة في تتبع استخدام الموارد الوراثية</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بالمساهمة الكبيرة لنظام البراءات في البحث العلمي والتطوير العلمي والابتكار والتنمية الاقتصادية؛</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التشديد</w:t>
      </w:r>
      <w:r w:rsidRPr="003F224A">
        <w:rPr>
          <w:rFonts w:asciiTheme="minorHAnsi" w:eastAsia="Times New Roman" w:hAnsiTheme="minorHAnsi" w:cstheme="minorHAnsi"/>
          <w:rtl/>
          <w:lang w:eastAsia="en-US"/>
        </w:rPr>
        <w:t xml:space="preserve"> على ضرورة أن يضمن الأعضاء انتهاج السُبل الصحيحة في منح البراءات لحماية الاختراعات الجديدة وغير البديهية المتعلقة بالموارد الوراثية والمعارف التقليدية المرتبطة بالموارد الوراثية</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ضمان الدعم المتبادل</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الرغبة في ضمان ال</w:t>
      </w:r>
      <w:r w:rsidRPr="003F224A">
        <w:rPr>
          <w:rFonts w:asciiTheme="minorHAnsi" w:eastAsia="Times New Roman" w:hAnsiTheme="minorHAnsi" w:cstheme="minorHAnsi" w:hint="cs"/>
          <w:rtl/>
          <w:lang w:eastAsia="en-US"/>
        </w:rPr>
        <w:t>ا</w:t>
      </w:r>
      <w:r w:rsidRPr="003F224A">
        <w:rPr>
          <w:rFonts w:asciiTheme="minorHAnsi" w:eastAsia="Times New Roman" w:hAnsiTheme="minorHAnsi" w:cstheme="minorHAnsi"/>
          <w:rtl/>
          <w:lang w:eastAsia="en-US"/>
        </w:rPr>
        <w:t>تس</w:t>
      </w:r>
      <w:r w:rsidRPr="003F224A">
        <w:rPr>
          <w:rFonts w:asciiTheme="minorHAnsi" w:eastAsia="Times New Roman" w:hAnsiTheme="minorHAnsi" w:cstheme="minorHAnsi" w:hint="cs"/>
          <w:rtl/>
          <w:lang w:eastAsia="en-US"/>
        </w:rPr>
        <w:t xml:space="preserve">اق] </w:t>
      </w:r>
      <w:r w:rsidRPr="003F224A">
        <w:rPr>
          <w:rFonts w:asciiTheme="minorHAnsi" w:eastAsia="Times New Roman" w:hAnsiTheme="minorHAnsi" w:cstheme="minorHAnsi"/>
          <w:rtl/>
          <w:lang w:eastAsia="en-US"/>
        </w:rPr>
        <w:t>مع الاتفاقات الدولية المتعلقة بحماية الموارد الوراثية و</w:t>
      </w:r>
      <w:r w:rsidRPr="003F224A">
        <w:rPr>
          <w:rFonts w:asciiTheme="minorHAnsi" w:eastAsia="Times New Roman" w:hAnsiTheme="minorHAnsi" w:cstheme="minorHAnsi" w:hint="cs"/>
          <w:rtl/>
          <w:lang w:eastAsia="en-US"/>
        </w:rPr>
        <w:t xml:space="preserve">/أو </w:t>
      </w:r>
      <w:r w:rsidRPr="003F224A">
        <w:rPr>
          <w:rFonts w:asciiTheme="minorHAnsi" w:eastAsia="Times New Roman" w:hAnsiTheme="minorHAnsi" w:cstheme="minorHAnsi"/>
          <w:rtl/>
          <w:lang w:eastAsia="en-US"/>
        </w:rPr>
        <w:t xml:space="preserve">المعارف التقليدية المرتبطة بالموارد الوراثية، وتلك المتعلقة </w:t>
      </w:r>
      <w:r w:rsidRPr="003F224A">
        <w:rPr>
          <w:rFonts w:asciiTheme="minorHAnsi" w:eastAsia="Times New Roman" w:hAnsiTheme="minorHAnsi" w:cstheme="minorHAnsi" w:hint="cs"/>
          <w:rtl/>
          <w:lang w:eastAsia="en-US"/>
        </w:rPr>
        <w:t>[ب</w:t>
      </w:r>
      <w:r w:rsidRPr="003F224A">
        <w:rPr>
          <w:rFonts w:asciiTheme="minorHAnsi" w:eastAsia="Times New Roman" w:hAnsiTheme="minorHAnsi" w:cstheme="minorHAnsi"/>
          <w:rtl/>
          <w:lang w:eastAsia="en-US"/>
        </w:rPr>
        <w:t>الملكية الفكرية</w:t>
      </w:r>
      <w:r w:rsidRPr="003F224A">
        <w:rPr>
          <w:rFonts w:asciiTheme="minorHAnsi" w:eastAsia="Times New Roman" w:hAnsiTheme="minorHAnsi" w:cstheme="minorHAnsi" w:hint="cs"/>
          <w:rtl/>
          <w:lang w:eastAsia="en-US"/>
        </w:rPr>
        <w:t>]/[بالبراءات]؛</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التأكيد</w:t>
      </w:r>
      <w:r w:rsidRPr="003F224A">
        <w:rPr>
          <w:rFonts w:asciiTheme="minorHAnsi" w:eastAsia="Times New Roman" w:hAnsiTheme="minorHAnsi" w:cstheme="minorHAnsi"/>
          <w:rtl/>
          <w:lang w:eastAsia="en-US"/>
        </w:rPr>
        <w:t xml:space="preserve"> على أهمي</w:t>
      </w:r>
      <w:r w:rsidRPr="003F224A">
        <w:rPr>
          <w:rFonts w:asciiTheme="minorHAnsi" w:eastAsia="Times New Roman" w:hAnsiTheme="minorHAnsi" w:cstheme="minorHAnsi" w:hint="cs"/>
          <w:rtl/>
          <w:lang w:eastAsia="en-US"/>
        </w:rPr>
        <w:t>ة</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أن</w:t>
      </w:r>
      <w:r w:rsidRPr="003F224A">
        <w:rPr>
          <w:rFonts w:asciiTheme="minorHAnsi" w:eastAsia="Times New Roman" w:hAnsiTheme="minorHAnsi" w:cstheme="minorHAnsi"/>
          <w:rtl/>
          <w:lang w:eastAsia="en-US"/>
        </w:rPr>
        <w:t xml:space="preserve"> تتاح لمكاتب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الملكية الفكرية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البراءات</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إمكانية النفاذ إلى المعلومات المناسبة عن الموارد الوراثية والمعارف التقليدية المرتبطة بالموارد الوراثية لمنع منح حقوق [الملكية الفكرية]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[البراءات] عن خطأ</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بدور قواعد البيانات المستعملة لتخزين المعلومات الخاصة بالموارد الوراثية والمعارف التقليدية غير السرية المرتبطة بالموارد الوراثية، في منع منح البراءات عن خطأ، سواء قبل المنح وبعده</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التأكيد</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i/>
          <w:iCs/>
          <w:rtl/>
          <w:lang w:eastAsia="en-US"/>
        </w:rPr>
        <w:t>مجددا</w:t>
      </w:r>
      <w:r w:rsidRPr="003F224A">
        <w:rPr>
          <w:rFonts w:asciiTheme="minorHAnsi" w:eastAsia="Times New Roman" w:hAnsiTheme="minorHAnsi" w:cstheme="minorHAnsi"/>
          <w:rtl/>
          <w:lang w:eastAsia="en-US"/>
        </w:rPr>
        <w:t xml:space="preserve"> على القيمة الاقتصادية والعلمية والثقافية والتجارية الكبيرة للموارد الوراثية والمعارف التقليدية المرتبطة بالموارد الوراثي</w:t>
      </w:r>
      <w:r w:rsidRPr="003F224A">
        <w:rPr>
          <w:rFonts w:asciiTheme="minorHAnsi" w:eastAsia="Times New Roman" w:hAnsiTheme="minorHAnsi" w:cstheme="minorHAnsi" w:hint="cs"/>
          <w:rtl/>
          <w:lang w:eastAsia="en-US"/>
        </w:rPr>
        <w:t>ة؛</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w:t>
      </w:r>
      <w:r w:rsidRPr="003F224A">
        <w:rPr>
          <w:rFonts w:asciiTheme="minorHAnsi" w:eastAsia="Times New Roman" w:hAnsiTheme="minorHAnsi" w:cstheme="minorHAnsi"/>
          <w:i/>
          <w:iCs/>
          <w:rtl/>
          <w:lang w:eastAsia="en-US"/>
        </w:rPr>
        <w:t>التأكيد</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i/>
          <w:iCs/>
          <w:rtl/>
          <w:lang w:eastAsia="en-US"/>
        </w:rPr>
        <w:t>مجددا</w:t>
      </w:r>
      <w:r w:rsidRPr="003F224A">
        <w:rPr>
          <w:rFonts w:asciiTheme="minorHAnsi" w:eastAsia="Times New Roman" w:hAnsiTheme="minorHAnsi" w:cstheme="minorHAnsi"/>
          <w:rtl/>
          <w:lang w:eastAsia="en-US"/>
        </w:rPr>
        <w:t xml:space="preserve"> على [ثبات] </w:t>
      </w:r>
      <w:r w:rsidRPr="003F224A">
        <w:rPr>
          <w:rFonts w:asciiTheme="minorHAnsi" w:eastAsia="Times New Roman" w:hAnsiTheme="minorHAnsi" w:cstheme="minorHAnsi" w:hint="cs"/>
          <w:rtl/>
          <w:lang w:eastAsia="en-US"/>
        </w:rPr>
        <w:t>ضرورة</w:t>
      </w:r>
      <w:r w:rsidRPr="003F224A">
        <w:rPr>
          <w:rFonts w:asciiTheme="minorHAnsi" w:eastAsia="Times New Roman" w:hAnsiTheme="minorHAnsi" w:cstheme="minorHAnsi"/>
          <w:rtl/>
          <w:lang w:eastAsia="en-US"/>
        </w:rPr>
        <w:t xml:space="preserve"> موثوقية [الملكية الفكرية]/[البراءات]</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 xml:space="preserve">حقوق [الملكية الفكرية]/[البراءات] الممنوحة وإمكانية التنبؤ </w:t>
      </w:r>
      <w:r w:rsidRPr="003F224A">
        <w:rPr>
          <w:rFonts w:asciiTheme="minorHAnsi" w:eastAsia="Times New Roman" w:hAnsiTheme="minorHAnsi" w:cstheme="minorHAnsi" w:hint="cs"/>
          <w:rtl/>
          <w:lang w:eastAsia="en-US"/>
        </w:rPr>
        <w:t>بها</w:t>
      </w:r>
      <w:r w:rsidRPr="003F224A">
        <w:rPr>
          <w:rFonts w:asciiTheme="minorHAnsi" w:eastAsia="Times New Roman" w:hAnsiTheme="minorHAnsi" w:cstheme="minorHAnsi"/>
          <w:rtl/>
          <w:lang w:eastAsia="en-US"/>
        </w:rPr>
        <w:t>،</w:t>
      </w:r>
      <w:r w:rsidRPr="003F224A">
        <w:rPr>
          <w:rFonts w:asciiTheme="minorHAnsi" w:eastAsia="Times New Roman" w:hAnsiTheme="minorHAnsi" w:cstheme="minorHAnsi" w:hint="cs"/>
          <w:rtl/>
          <w:lang w:eastAsia="en-US"/>
        </w:rPr>
        <w:t xml:space="preserve"> و</w:t>
      </w:r>
      <w:r w:rsidRPr="003F224A">
        <w:rPr>
          <w:rFonts w:asciiTheme="minorHAnsi" w:eastAsia="Times New Roman" w:hAnsiTheme="minorHAnsi" w:cstheme="minorHAnsi"/>
          <w:rtl/>
          <w:lang w:eastAsia="en-US"/>
        </w:rPr>
        <w:t>الإقرار بالحاجة إلى اليقين القانوني فيما يتعلق بمتطلبات الكشف المتعلقة بالموارد الوراثية والمعارف التقليدية المرتبطة بالموارد الوراثية في ط</w:t>
      </w:r>
      <w:r w:rsidRPr="003F224A">
        <w:rPr>
          <w:rFonts w:asciiTheme="minorHAnsi" w:eastAsia="Times New Roman" w:hAnsiTheme="minorHAnsi" w:cstheme="minorHAnsi" w:hint="cs"/>
          <w:rtl/>
          <w:lang w:eastAsia="en-US"/>
        </w:rPr>
        <w:t>ل</w:t>
      </w:r>
      <w:r w:rsidRPr="003F224A">
        <w:rPr>
          <w:rFonts w:asciiTheme="minorHAnsi" w:eastAsia="Times New Roman" w:hAnsiTheme="minorHAnsi" w:cstheme="minorHAnsi"/>
          <w:rtl/>
          <w:lang w:eastAsia="en-US"/>
        </w:rPr>
        <w:t>بات [الملكية الفكرية]/[</w:t>
      </w:r>
      <w:r w:rsidRPr="003F224A">
        <w:rPr>
          <w:rFonts w:asciiTheme="minorHAnsi" w:eastAsia="Times New Roman" w:hAnsiTheme="minorHAnsi" w:cstheme="minorHAnsi" w:hint="cs"/>
          <w:rtl/>
          <w:lang w:eastAsia="en-US"/>
        </w:rPr>
        <w:t>ال</w:t>
      </w:r>
      <w:r w:rsidRPr="003F224A">
        <w:rPr>
          <w:rFonts w:asciiTheme="minorHAnsi" w:eastAsia="Times New Roman" w:hAnsiTheme="minorHAnsi" w:cstheme="minorHAnsi"/>
          <w:rtl/>
          <w:lang w:eastAsia="en-US"/>
        </w:rPr>
        <w:t>براءات]؛]</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الإقرار</w:t>
      </w:r>
      <w:r w:rsidRPr="003F224A">
        <w:rPr>
          <w:rFonts w:asciiTheme="minorHAnsi" w:eastAsia="Times New Roman" w:hAnsiTheme="minorHAnsi" w:cstheme="minorHAnsi"/>
          <w:rtl/>
          <w:lang w:eastAsia="en-US"/>
        </w:rPr>
        <w:t xml:space="preserve"> بدور نظام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الملكية الفكرية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 xml:space="preserve">[البراءات] </w:t>
      </w:r>
      <w:r w:rsidRPr="003F224A">
        <w:rPr>
          <w:rFonts w:asciiTheme="minorHAnsi" w:eastAsia="Times New Roman" w:hAnsiTheme="minorHAnsi" w:cstheme="minorHAnsi"/>
          <w:rtl/>
          <w:lang w:eastAsia="en-US"/>
        </w:rPr>
        <w:t>في تشجيع الابتكار ونقل المعارف وتعميمها والتنمية الاقتصادية، لتحقيق المصلحة المتبادلة لأصحاب المصلحة ومورّدي الموارد الوراثية والمعارف التقليدية المرتبطة بالموارد الوراثية وأصحابها ومستخدميها، و</w:t>
      </w:r>
      <w:r w:rsidRPr="003F224A">
        <w:rPr>
          <w:rFonts w:asciiTheme="minorHAnsi" w:eastAsia="Times New Roman" w:hAnsiTheme="minorHAnsi" w:cstheme="minorHAnsi"/>
          <w:i/>
          <w:iCs/>
          <w:rtl/>
          <w:lang w:eastAsia="en-US"/>
        </w:rPr>
        <w:t xml:space="preserve">التأكيد مجددا </w:t>
      </w:r>
      <w:r w:rsidRPr="003F224A">
        <w:rPr>
          <w:rFonts w:asciiTheme="minorHAnsi" w:eastAsia="Times New Roman" w:hAnsiTheme="minorHAnsi" w:cstheme="minorHAnsi"/>
          <w:rtl/>
          <w:lang w:eastAsia="en-US"/>
        </w:rPr>
        <w:t>على ذلك الدور</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التشديد</w:t>
      </w:r>
      <w:r w:rsidRPr="003F224A">
        <w:rPr>
          <w:rFonts w:asciiTheme="minorHAnsi" w:eastAsia="Times New Roman" w:hAnsiTheme="minorHAnsi" w:cstheme="minorHAnsi"/>
          <w:rtl/>
          <w:lang w:eastAsia="en-US"/>
        </w:rPr>
        <w:t xml:space="preserve"> على عدم منح</w:t>
      </w:r>
      <w:r w:rsidRPr="003F224A">
        <w:rPr>
          <w:rFonts w:asciiTheme="minorHAnsi" w:eastAsia="Times New Roman" w:hAnsiTheme="minorHAnsi" w:cstheme="minorHAnsi" w:hint="cs"/>
          <w:rtl/>
          <w:lang w:eastAsia="en-US"/>
        </w:rPr>
        <w:t xml:space="preserve"> أية</w:t>
      </w:r>
      <w:r w:rsidRPr="003F224A">
        <w:rPr>
          <w:rFonts w:asciiTheme="minorHAnsi" w:eastAsia="Times New Roman" w:hAnsiTheme="minorHAnsi" w:cstheme="minorHAnsi"/>
          <w:rtl/>
          <w:lang w:eastAsia="en-US"/>
        </w:rPr>
        <w:t xml:space="preserve"> [براءات] [ملكية فكرية] على أشكال الحياة، بما في ذلك البشر</w:t>
      </w:r>
      <w:r w:rsidRPr="003F224A">
        <w:rPr>
          <w:rFonts w:asciiTheme="minorHAnsi" w:eastAsia="Times New Roman" w:hAnsiTheme="minorHAnsi" w:cstheme="minorHAnsi" w:hint="cs"/>
          <w:rtl/>
          <w:lang w:eastAsia="en-US"/>
        </w:rPr>
        <w:t>؛]</w:t>
      </w:r>
    </w:p>
    <w:p w:rsidR="003F224A" w:rsidRPr="003F224A" w:rsidRDefault="003F224A" w:rsidP="003F224A">
      <w:pPr>
        <w:numPr>
          <w:ilvl w:val="0"/>
          <w:numId w:val="14"/>
        </w:numPr>
        <w:spacing w:after="220"/>
        <w:rPr>
          <w:rFonts w:asciiTheme="minorHAnsi" w:eastAsia="Times New Roman" w:hAnsiTheme="minorHAnsi" w:cstheme="minorHAnsi"/>
          <w:lang w:eastAsia="en-US"/>
        </w:rPr>
      </w:pPr>
      <w:r w:rsidRPr="003F224A">
        <w:rPr>
          <w:rFonts w:asciiTheme="minorHAnsi" w:eastAsia="Times New Roman" w:hAnsiTheme="minorHAnsi" w:cstheme="minorHAnsi"/>
          <w:i/>
          <w:iCs/>
          <w:rtl/>
          <w:lang w:eastAsia="en-US"/>
        </w:rPr>
        <w:t>التأكيد مجددا</w:t>
      </w:r>
      <w:r w:rsidRPr="003F224A">
        <w:rPr>
          <w:rFonts w:asciiTheme="minorHAnsi" w:eastAsia="Times New Roman" w:hAnsiTheme="minorHAnsi" w:cstheme="minorHAnsi" w:hint="cs"/>
          <w:i/>
          <w:iCs/>
          <w:rtl/>
          <w:lang w:eastAsia="en-US"/>
        </w:rPr>
        <w:t xml:space="preserve"> </w:t>
      </w:r>
      <w:r w:rsidRPr="003F224A">
        <w:rPr>
          <w:rFonts w:asciiTheme="minorHAnsi" w:eastAsia="Times New Roman" w:hAnsiTheme="minorHAnsi" w:cstheme="minorHAnsi"/>
          <w:rtl/>
          <w:lang w:eastAsia="en-US"/>
        </w:rPr>
        <w:t>على الحقوق السيادية للدول على مواردها الطبيعية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عند الاقتضاء</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وأن سلطة تحديد النفاذ إلى الموارد الوراثية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 xml:space="preserve">في الحالات المماثلة، </w:t>
      </w:r>
      <w:r w:rsidRPr="003F224A">
        <w:rPr>
          <w:rFonts w:asciiTheme="minorHAnsi" w:eastAsia="Times New Roman" w:hAnsiTheme="minorHAnsi" w:cstheme="minorHAnsi"/>
          <w:rtl/>
          <w:lang w:eastAsia="en-US"/>
        </w:rPr>
        <w:t>تعود إلى الحكومات الوطنية وتخضع للتشريع الوطني</w:t>
      </w:r>
      <w:r w:rsidRPr="003F224A">
        <w:rPr>
          <w:rFonts w:asciiTheme="minorHAnsi" w:eastAsia="Times New Roman" w:hAnsiTheme="minorHAnsi" w:cstheme="minorHAnsi" w:hint="cs"/>
          <w:rtl/>
          <w:lang w:eastAsia="en-US"/>
        </w:rPr>
        <w:t>.]</w:t>
      </w:r>
    </w:p>
    <w:p w:rsidR="003F224A" w:rsidRPr="003F224A" w:rsidRDefault="003F224A" w:rsidP="003F224A">
      <w:pPr>
        <w:bidi w:val="0"/>
        <w:rPr>
          <w:rFonts w:ascii="Arabic Typesetting" w:eastAsia="Times New Roman" w:hAnsi="Arabic Typesetting" w:cs="Arabic Typesetting"/>
          <w:sz w:val="36"/>
          <w:szCs w:val="36"/>
          <w:rtl/>
          <w:lang w:eastAsia="en-US"/>
        </w:rPr>
      </w:pPr>
      <w:r w:rsidRPr="003F224A">
        <w:rPr>
          <w:rFonts w:ascii="Arabic Typesetting" w:eastAsia="Times New Roman" w:hAnsi="Arabic Typesetting" w:cs="Arabic Typesetting"/>
          <w:sz w:val="36"/>
          <w:szCs w:val="36"/>
          <w:rtl/>
          <w:lang w:eastAsia="en-US"/>
        </w:rPr>
        <w:br w:type="page"/>
      </w:r>
    </w:p>
    <w:p w:rsidR="003F224A" w:rsidRPr="003F224A" w:rsidRDefault="003F224A" w:rsidP="003F224A">
      <w:pPr>
        <w:spacing w:after="240"/>
        <w:contextualSpacing/>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[المادة 1]</w:t>
      </w:r>
    </w:p>
    <w:p w:rsidR="003F224A" w:rsidRPr="003F224A" w:rsidRDefault="003F224A" w:rsidP="003F224A">
      <w:pPr>
        <w:spacing w:after="36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تعاريف</w:t>
      </w:r>
    </w:p>
    <w:p w:rsidR="003F224A" w:rsidRPr="003F224A" w:rsidRDefault="003F224A" w:rsidP="003F224A">
      <w:pPr>
        <w:spacing w:after="36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المصطلحات المستخدمة في المواد النافذة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[المعارف التقليدية المرتبطة بالموارد الوراثية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المعارف التقليدية تشير إلى المعارف التي تكون نابعة من [الشعوب] والجماعات الأصلية والمحلية و/أو [غيرهم من المستفيدين] والتي قد تكون حيوية ومتغيرة وتكون نتيجة نشاط فكري أو تجارب أو وسائل روحية، أو تبصّر في سياق تقليدي أو انطلاقا من ذلك السياق، والتي قد تكون مرتبطة بالأرض والبيئة، بما في ذلك الدراية العملية أو المهارات أو الابتكارات أو الممارسات أو التعليم أو التعلّم</w:t>
      </w:r>
      <w:r w:rsidRPr="003F224A">
        <w:rPr>
          <w:rFonts w:asciiTheme="minorHAnsi" w:eastAsia="Times New Roman" w:hAnsiTheme="minorHAnsi" w:cstheme="minorHAnsi" w:hint="cs"/>
          <w:rtl/>
          <w:lang w:eastAsia="en-US"/>
        </w:rPr>
        <w:t>، والتي:</w:t>
      </w:r>
    </w:p>
    <w:p w:rsidR="003F224A" w:rsidRPr="003F224A" w:rsidRDefault="003F224A" w:rsidP="003F224A">
      <w:pPr>
        <w:spacing w:after="220"/>
        <w:rPr>
          <w:rFonts w:asciiTheme="minorHAnsi" w:eastAsia="Times New Roman" w:hAnsiTheme="minorHAnsi"/>
          <w:rtl/>
          <w:lang w:eastAsia="en-US"/>
        </w:rPr>
      </w:pPr>
      <w:r w:rsidRPr="003F224A">
        <w:rPr>
          <w:rFonts w:asciiTheme="minorHAnsi" w:eastAsia="Times New Roman" w:hAnsiTheme="minorHAnsi"/>
          <w:rtl/>
          <w:lang w:eastAsia="en-US"/>
        </w:rPr>
        <w:t xml:space="preserve">(أ) </w:t>
      </w:r>
      <w:r w:rsidRPr="003F224A">
        <w:rPr>
          <w:rFonts w:asciiTheme="minorHAnsi" w:eastAsia="Times New Roman" w:hAnsiTheme="minorHAnsi" w:cstheme="minorHAnsi"/>
          <w:rtl/>
          <w:lang w:eastAsia="en-US"/>
        </w:rPr>
        <w:t>تبدعها</w:t>
      </w:r>
      <w:r w:rsidRPr="003F224A">
        <w:rPr>
          <w:rFonts w:asciiTheme="minorHAnsi" w:eastAsia="Times New Roman" w:hAnsiTheme="minorHAnsi"/>
          <w:rtl/>
          <w:lang w:eastAsia="en-US"/>
        </w:rPr>
        <w:t xml:space="preserve"> [الشعوب] والجماعات الأصلية والمحلية و/أو [غيرهم من المستفيدين] أو تستنبطها أو تتلقاها أو تكشف عنها، وتطورها وتمتلكها وتستخدمها وتحافظ عليها في سياق جماعي [وفقاً لقوانينها وبروتوكولاتها العرفية]؛</w:t>
      </w:r>
    </w:p>
    <w:p w:rsidR="003F224A" w:rsidRPr="003F224A" w:rsidRDefault="003F224A" w:rsidP="003F224A">
      <w:pPr>
        <w:spacing w:after="220"/>
        <w:rPr>
          <w:rFonts w:asciiTheme="minorHAnsi" w:eastAsia="Times New Roman" w:hAnsiTheme="minorHAnsi"/>
          <w:rtl/>
          <w:lang w:eastAsia="en-US"/>
        </w:rPr>
      </w:pPr>
      <w:r w:rsidRPr="003F224A">
        <w:rPr>
          <w:rFonts w:asciiTheme="minorHAnsi" w:eastAsia="Times New Roman" w:hAnsiTheme="minorHAnsi"/>
          <w:rtl/>
          <w:lang w:eastAsia="en-US"/>
        </w:rPr>
        <w:t xml:space="preserve">(ب) وترتبط </w:t>
      </w:r>
      <w:r w:rsidRPr="003F224A">
        <w:rPr>
          <w:rFonts w:asciiTheme="minorHAnsi" w:eastAsia="Times New Roman" w:hAnsiTheme="minorHAnsi" w:cstheme="minorHAnsi"/>
          <w:rtl/>
          <w:lang w:eastAsia="en-US"/>
        </w:rPr>
        <w:t>بالهوية</w:t>
      </w:r>
      <w:r w:rsidRPr="003F224A">
        <w:rPr>
          <w:rFonts w:asciiTheme="minorHAnsi" w:eastAsia="Times New Roman" w:hAnsiTheme="minorHAnsi"/>
          <w:rtl/>
          <w:lang w:eastAsia="en-US"/>
        </w:rPr>
        <w:t xml:space="preserve"> الثقافية والاجتماعية والتراث التقليدي [للشعوب] الأصلية والجماعات المحلية و/أو [غيرهم من المستفيدين]، وتُعد جزءاً لا يتجزأ من تلك الهوية وذلك التراث؛</w:t>
      </w:r>
    </w:p>
    <w:p w:rsidR="003F224A" w:rsidRPr="003F224A" w:rsidRDefault="003F224A" w:rsidP="003F224A">
      <w:pPr>
        <w:spacing w:after="360"/>
        <w:rPr>
          <w:rFonts w:asciiTheme="minorHAnsi" w:eastAsia="Times New Roman" w:hAnsiTheme="minorHAnsi"/>
          <w:rtl/>
          <w:lang w:eastAsia="en-US"/>
        </w:rPr>
      </w:pPr>
      <w:r w:rsidRPr="003F224A">
        <w:rPr>
          <w:rFonts w:asciiTheme="minorHAnsi" w:eastAsia="Times New Roman" w:hAnsiTheme="minorHAnsi"/>
          <w:rtl/>
          <w:lang w:eastAsia="en-US"/>
        </w:rPr>
        <w:t>(ج) وتتوارث عبر الأجيال أو من جيل إلى آخر، سواء بصورة متتالية أم لا</w:t>
      </w:r>
      <w:r w:rsidRPr="003F224A">
        <w:rPr>
          <w:rFonts w:asciiTheme="minorHAnsi" w:eastAsia="Times New Roman" w:hAnsiTheme="minorHAnsi" w:hint="cs"/>
          <w:rtl/>
          <w:lang w:eastAsia="en-US"/>
        </w:rPr>
        <w:t>].</w:t>
      </w:r>
    </w:p>
    <w:p w:rsidR="003F224A" w:rsidRPr="003F224A" w:rsidRDefault="003F224A" w:rsidP="003F224A">
      <w:pPr>
        <w:spacing w:after="220"/>
        <w:rPr>
          <w:rFonts w:asciiTheme="minorHAnsi" w:eastAsia="Times New Roman" w:hAnsiTheme="minorHAnsi" w:cstheme="minorHAnsi"/>
          <w:b/>
          <w:bCs/>
          <w:sz w:val="24"/>
          <w:szCs w:val="24"/>
          <w:rtl/>
          <w:lang w:eastAsia="en-US"/>
        </w:rPr>
      </w:pPr>
      <w:r w:rsidRPr="003F224A">
        <w:rPr>
          <w:rFonts w:asciiTheme="minorHAnsi" w:eastAsia="Times New Roman" w:hAnsiTheme="minorHAnsi" w:cstheme="minorHAnsi"/>
          <w:b/>
          <w:bCs/>
          <w:sz w:val="24"/>
          <w:szCs w:val="24"/>
          <w:rtl/>
          <w:lang w:eastAsia="en-US"/>
        </w:rPr>
        <w:t>[بلد المنشأ</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"بلد المنشأ" هو [أول] بلد يمتلك الموارد الوراثية في وضعها الطبيعي.</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 xml:space="preserve">"بلد المنشأ" هو البلد </w:t>
      </w:r>
      <w:r w:rsidRPr="003F224A">
        <w:rPr>
          <w:rFonts w:asciiTheme="minorHAnsi" w:eastAsia="Times New Roman" w:hAnsiTheme="minorHAnsi"/>
          <w:rtl/>
          <w:lang w:eastAsia="en-US"/>
        </w:rPr>
        <w:t>الذي</w:t>
      </w:r>
      <w:r w:rsidRPr="003F224A">
        <w:rPr>
          <w:rFonts w:asciiTheme="minorHAnsi" w:eastAsia="Times New Roman" w:hAnsiTheme="minorHAnsi" w:cstheme="minorHAnsi"/>
          <w:rtl/>
          <w:lang w:eastAsia="en-US"/>
        </w:rPr>
        <w:t xml:space="preserve"> امتلك أولا الموارد الوراثية في وضعها الطبيعي وما زال يمتلك تلك الموارد الوراثية.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[[البلد الذي يوفر الموارد الوراثية] [البلد المورّد]</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يعني مصطلح "البلد الذي يوفر الموارد الوراثية/البلد المورّد"، [[طبقا] [وفقا] للمادة 5 من بروتوكول ناغويا بشأن الحصول على الموارد الجينية والتقاسم العادل والمنصف للمنافع الناشئة عن استخدامها الملحق باتفاقية التنوع البيولوجي]، [البلد المورّد] [البلد الذي يوفر الموارد الوراثية] الذي يُعد بلد المنشأ [أو البلد الذي حصل على الموارد الوراثية و/أو نفذ إلى المعارف التقليدية [طبقا] [وفقا] [لاتفاقية التنوع البيولوجي].]]</w:t>
      </w:r>
    </w:p>
    <w:p w:rsidR="003F224A" w:rsidRPr="003F224A" w:rsidRDefault="003F224A" w:rsidP="003F224A">
      <w:pPr>
        <w:keepNext/>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[منح البراءات عن خطأ</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منح البراءات عن خطأ يعني منح حقوق البراءات بخصوص اختراعات لا تتمتع بالجدة أو لا تستوفي شرط عدم البداهة أو غير قابلة للتطبيق الصناعي.]</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[[الاختراع] المستند بشكل مباشر إلى</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"[الاختراع] المستند بشكل مباشر إلى" يعني أنه [يجب] أن يستخدم [الموضوع] [الاختراع] المورد الوراثي [استخداما مباشرا]، وأن يعتمد على المميزات الخاصة بالمورد الذي [يجب أن] يكون المخترع قد نفذ [نفاذا ماديا] إليه.]</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"[الاختراع] المستند بشكل مباشر إلى" يعني أنه [يجب] أن يستخدم [الاختراع] المورد الوراثي [استخداما مباشرا]، وأن يعتمد المفهوم الابتكاري على المميزات الخاصة بالمورد الذي يجب أن يكون المخترع قد نفذ نفاذا ماديا إليه.]</w:t>
      </w:r>
    </w:p>
    <w:p w:rsidR="003F224A" w:rsidRPr="003F224A" w:rsidRDefault="003F224A" w:rsidP="003F224A">
      <w:pPr>
        <w:bidi w:val="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br w:type="page"/>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المواد الوراثية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"المواد الوراثية" هي أية مواد من أصل نباتي أو حيواني أو جرثومي أو غيرها من الأصول تحتوي على وحدات وراثية وظيفية.</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"المواد الوراثية" هي أية مواد من أصل نباتي أو حيواني أو جرثومي تحتوي على وحدات وراثية وظيفية.</w:t>
      </w:r>
    </w:p>
    <w:p w:rsidR="003F224A" w:rsidRPr="003F224A" w:rsidRDefault="003F224A" w:rsidP="003F224A">
      <w:pPr>
        <w:spacing w:after="220"/>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الموارد الوراثية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"الموارد الوراثية" هي المواد الوراثية ذات القيمة الفعلية أو المحتملة.</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"الموارد الوراثية" هي أية مواد من أصل نباتي أو حيواني أو جرثومي تحتوي على وحدات وراثية وظيفية وتكتسي قيمة فعلية أو محتملة، وتشتمل على مشتقات ومعلومات وراثية عنها.</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[المصدر</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البديل 1</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البديل 2</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ينبغي أن يُفهم مصطلح "المصدر" بمعناه الأعم قدر الإمكان:</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rtl/>
          <w:lang w:eastAsia="en-US"/>
        </w:rPr>
        <w:tab/>
        <w:t>المصادر الأولية، ومنها على وجه الخصوص [الأطراف المتعاقدة]</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[البلدان] التي توفر الموارد الوراثية، والنظام المتعدد الأطراف للمعاهدة الدولية بشأن الموارد الوراثية النباتية للأغذية والزراعة، [ومالكي البراءات، والجامعات، والمزارعين، ومستولدي النباتات]، والجماعات الأصلية والمحلية؛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rtl/>
          <w:lang w:eastAsia="en-US"/>
        </w:rPr>
        <w:tab/>
        <w:t>والمصادر الثانوية، ومنها على وجه الخصوص المجموعات خارج الوضع الطبيعي و[الأدبيات العلمية].]</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البديل 3</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يشير مصطلح "المصدر" إلى أي مصدر يحصل منه مودع الطلب على المورد الوراثي من غير بلد المنشأ، مثل صاحب المورد أو مركز للبحث [أو بنك للجينات] [مستودع محدّد بناء على معاهدة بودابست] أو [حديقة للنباتات.] أو أي مستودع آخر للموارد الوراثية.]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[الاستعمال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"استعمال" الموارد الوراثية يعني إجراء البحث والتطوير، [والصيانة والتجميع وتحديد الخصائص، وعمليات أخرى،]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["استعمال" الموارد الوراثية يعني إجراء البحث والتطوير [خارج الاستخدامات التقليدية من قبل أصحاب المعارف] [بما في ذلك التسويق] بشأن التكوين الوراثي و/أو الكيميائي البيولوجي للموارد الوراثية و[المعارف التقليدية المرتبطة بالموارد الوراثية] [بوسائل منها استخدام التكنولوجيا الحيوية] [حسب التعريف الوارد في المادة 2 من اتفاقية التنوع البيولوجي].[واستحداث منتج جديد، أو طريقة جديدة لاستخدام أو صنع منتج ما].]]</w:t>
      </w:r>
    </w:p>
    <w:p w:rsidR="003F224A" w:rsidRPr="003F224A" w:rsidRDefault="003F224A" w:rsidP="003F224A">
      <w:pPr>
        <w:bidi w:val="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br w:type="page"/>
      </w:r>
    </w:p>
    <w:p w:rsidR="003F224A" w:rsidRPr="003F224A" w:rsidRDefault="003F224A" w:rsidP="003F224A">
      <w:pPr>
        <w:bidi w:val="0"/>
        <w:rPr>
          <w:rFonts w:asciiTheme="minorHAnsi" w:eastAsia="Times New Roman" w:hAnsiTheme="minorHAnsi" w:cstheme="minorHAnsi"/>
          <w:rtl/>
          <w:lang w:eastAsia="en-US"/>
        </w:rPr>
      </w:pPr>
    </w:p>
    <w:p w:rsidR="003F224A" w:rsidRPr="003F224A" w:rsidRDefault="003F224A" w:rsidP="003F224A">
      <w:pPr>
        <w:spacing w:after="360"/>
        <w:rPr>
          <w:rFonts w:asciiTheme="minorHAnsi" w:eastAsia="Times New Roman" w:hAnsiTheme="minorHAnsi" w:cstheme="minorHAnsi"/>
          <w:b/>
          <w:bCs/>
          <w:u w:val="single"/>
          <w:rtl/>
          <w:lang w:eastAsia="en-US"/>
        </w:rPr>
      </w:pPr>
      <w:r w:rsidRPr="003F224A">
        <w:rPr>
          <w:rFonts w:asciiTheme="minorHAnsi" w:eastAsia="Times New Roman" w:hAnsiTheme="minorHAnsi" w:cstheme="minorHAnsi"/>
          <w:b/>
          <w:bCs/>
          <w:u w:val="single"/>
          <w:rtl/>
          <w:lang w:eastAsia="en-US"/>
        </w:rPr>
        <w:t>مصطلحات أخرى</w:t>
      </w:r>
    </w:p>
    <w:p w:rsidR="003F224A" w:rsidRPr="003F224A" w:rsidRDefault="003F224A" w:rsidP="003F224A">
      <w:pPr>
        <w:spacing w:after="220"/>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[البيوتكنولوجيا</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"البيوتكنولوجيا" [كما هي معرفة في المادة 2 من اتفاقية التنوع البيولوجي] هي أية تطبيقات تكنولوجية تستخدم النظم البيولوجية أو الكائنات الحية [أو مشتقاتها]، لصنع أو تغيير المنتجات أو العمليات من أجل استخدامات معينة.]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[البلد الذي يوفر الموارد الوراثية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["البلد الذي يوفر الموارد الوراثية" هو البلد الذي يوفر الموارد الوراثية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ذلك البلد.]</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["البلد الذي يوفر الموارد الوراثية" هو البلد الذي يمتلك الموارد الوراثية و/أو المعارف التقليدية في وضعها الطبيعي ويوفر الموارد الوراثية و/أو المعارف التقليدية.]]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[المشتق</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"المشتق" هو مركب كيميائي بيولوجي يحدث طبيعيا وينتج عن الاعتصار الوراثي لموارد بيولوجية أو وراثية أو عن استقلابها [، حتى وإن لم يكن يحتوي على وحدات وراثية وظيفية].]</w:t>
      </w:r>
    </w:p>
    <w:p w:rsidR="003F224A" w:rsidRPr="003F224A" w:rsidRDefault="003F224A" w:rsidP="003F224A">
      <w:pPr>
        <w:keepNext/>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الظروف في الوضع الطبيعي</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3F224A" w:rsidRPr="003F224A" w:rsidRDefault="003F224A" w:rsidP="003F224A">
      <w:pPr>
        <w:spacing w:after="220"/>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الصيانة خارج الوضع الطبيعي</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"الصيانة خارج الوضع الطبيعي" تعني صيانة عناصر التنوع البيولوجي خارج موائلها الطبيعية.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[التملك غير المشروع</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"التملك غير المشروع" هو [اكتساب] [استعمال] موارد وراثية [و] [أو] [معارف تقليدية مرتبطة بموارد وراثية] دون موافقة [حرة] [مسبقة مستنيرة] [من قبل الجهات المخوّلة لإعطاء [تلك] الموافقة] [الإدارة المختصة] على ذلك [الاكتساب] [الاستعمال]، [طبقا للتشريعات الوطنية] [لبلد المنشأ أو البلد المورّد].]</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["التملك غير المشروع" هو استخدام موارد وراثية و/أو [معارف تقليدية مرتبطة بموارد وراثية]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مورّد. واستخدام موارد وراثية و[معارف تقليدية مرتبطة بموارد وراثية] مكتسبة عبر وسائل قانونية مثل قراءة المنشورات، والشراء، والاستكشاف المستقل، والهندسة العكسية، والكشف غير المقصود، نتيجة اخفاق أصحاب الموارد الوراثية و[المعارف التقليدية المرتبطة بالموارد الوراثية] في اتخاذ إجراءات وقائية معقولة لا يعدّ تملكا غير مشروع.]</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[النفاذ [المادي]</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"النفاذ [المادي]/[المباشر]" إلى المورد الوراثي هو امتلاكه ماديا [أو على الأقل وجود اتصال كاف به يسمح بتحديد خصائص المورد الوراثي المرتبط بـ [الاختراع] [الملكية الفكرية]].]</w:t>
      </w:r>
    </w:p>
    <w:p w:rsidR="003F224A" w:rsidRPr="003F224A" w:rsidRDefault="003F224A" w:rsidP="003F224A">
      <w:pPr>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[الموارد الوراثية المحمية</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"الموارد الوراثية 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 يُعامل كمورد وراثي محمي.]</w:t>
      </w:r>
    </w:p>
    <w:p w:rsidR="003F224A" w:rsidRPr="003F224A" w:rsidRDefault="003F224A" w:rsidP="003F224A">
      <w:pPr>
        <w:keepNext/>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[مصدر المعارف التقليدية المرتبطة بالموارد الوراثية</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3F224A">
        <w:rPr>
          <w:rFonts w:asciiTheme="minorHAnsi" w:eastAsia="Times New Roman" w:hAnsiTheme="minorHAnsi" w:cstheme="minorHAnsi"/>
          <w:vertAlign w:val="superscript"/>
          <w:rtl/>
          <w:lang w:eastAsia="en-US"/>
        </w:rPr>
        <w:footnoteReference w:id="3"/>
      </w:r>
    </w:p>
    <w:p w:rsidR="003F224A" w:rsidRPr="003F224A" w:rsidRDefault="003F224A" w:rsidP="003F224A">
      <w:pPr>
        <w:keepNext/>
        <w:spacing w:after="220"/>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[الاستخدام بدون تصريح</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"الاستخدام بدون تصريح " هو اكتساب موارد الوراثية، [معارف تقليدية مرتبطة بموارد وراثية] دون موافقة الإدارة المختصة طبقا للقانون الوطني للبلد المورّد.]</w:t>
      </w:r>
    </w:p>
    <w:p w:rsidR="003F224A" w:rsidRPr="003F224A" w:rsidRDefault="003F224A" w:rsidP="003F224A">
      <w:pPr>
        <w:bidi w:val="0"/>
        <w:rPr>
          <w:rFonts w:asciiTheme="minorHAnsi" w:eastAsia="Times New Roman" w:hAnsiTheme="minorHAnsi" w:cstheme="minorHAnsi"/>
          <w:b/>
          <w:bCs/>
          <w:rtl/>
          <w:lang w:eastAsia="en-US"/>
        </w:rPr>
      </w:pPr>
      <w:r w:rsidRPr="003F224A">
        <w:rPr>
          <w:rFonts w:asciiTheme="minorHAnsi" w:eastAsia="Times New Roman" w:hAnsiTheme="minorHAnsi" w:cs="Times New Roman"/>
          <w:b/>
          <w:bCs/>
          <w:rtl/>
          <w:lang w:eastAsia="en-US"/>
        </w:rPr>
        <w:br w:type="page"/>
      </w:r>
    </w:p>
    <w:p w:rsidR="003F224A" w:rsidRPr="003F224A" w:rsidRDefault="003F224A" w:rsidP="003F224A">
      <w:pPr>
        <w:keepNext/>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[أولا. الكشف [الإلزامي]]</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2]</w:t>
      </w:r>
    </w:p>
    <w:p w:rsidR="003F224A" w:rsidRPr="003F224A" w:rsidRDefault="003F224A" w:rsidP="003F224A">
      <w:pPr>
        <w:keepNext/>
        <w:tabs>
          <w:tab w:val="left" w:pos="1985"/>
        </w:tabs>
        <w:spacing w:after="220"/>
        <w:jc w:val="center"/>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[الهدف]</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[هدف هذا الصك هو المساهمة في حماية الموارد الوراثية والمعارف التقليدية المرتبطة بالموارد الوراثية ضمن نظام [الملكية الفكرية] [البراءات] عن طريق ما يلي: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تعزيز</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الشفافية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 xml:space="preserve">[الفعالية] والجودة </w:t>
      </w:r>
      <w:r w:rsidRPr="003F224A">
        <w:rPr>
          <w:rFonts w:asciiTheme="minorHAnsi" w:eastAsia="Times New Roman" w:hAnsiTheme="minorHAnsi" w:cstheme="minorHAnsi"/>
          <w:rtl/>
          <w:lang w:eastAsia="en-US"/>
        </w:rPr>
        <w:t>في نظام [الملكية الفكرية][البراءات[ فيما يخص الموارد الوراثية و/أو المعارف التقليدية المرتبطة بالموارد الوراثية</w:t>
      </w:r>
      <w:r w:rsidRPr="003F224A">
        <w:rPr>
          <w:rFonts w:asciiTheme="minorHAnsi" w:eastAsia="Times New Roman" w:hAnsiTheme="minorHAnsi" w:cstheme="minorHAnsi" w:hint="cs"/>
          <w:rtl/>
          <w:lang w:eastAsia="en-US"/>
        </w:rPr>
        <w:t>؛]</w:t>
      </w:r>
    </w:p>
    <w:p w:rsidR="003F224A" w:rsidRPr="003F224A" w:rsidRDefault="003F224A" w:rsidP="003F224A">
      <w:pPr>
        <w:spacing w:after="7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ضمان</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 xml:space="preserve">[الرغبة في ضمان] </w:t>
      </w:r>
      <w:r w:rsidRPr="003F224A">
        <w:rPr>
          <w:rFonts w:asciiTheme="minorHAnsi" w:eastAsia="Times New Roman" w:hAnsiTheme="minorHAnsi" w:cstheme="minorHAnsi"/>
          <w:rtl/>
          <w:lang w:eastAsia="en-US"/>
        </w:rPr>
        <w:t xml:space="preserve">أن تتاح لمكاتب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الملكية الفكرية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البراءات</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إمكانية النفاذ إلى المعلومات المناسبة عن الموارد الوراثية والمعارف التقليدية المرتبطة بالموارد الوراثية لمنع منح حقوق [الملكية الفكرية][البراءات] عن خطأ.]</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3]</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[موضوع الصك</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ينطبق هذا الصك على الموارد الوراثية، و[المعارف التقليدية المرتبطة بالموارد الوراثية].]</w:t>
      </w:r>
    </w:p>
    <w:p w:rsidR="003F224A" w:rsidRPr="003F224A" w:rsidRDefault="003F224A" w:rsidP="003F224A">
      <w:pPr>
        <w:tabs>
          <w:tab w:val="left" w:pos="110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tabs>
          <w:tab w:val="left" w:pos="1105"/>
        </w:tabs>
        <w:spacing w:after="7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4]</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[شرط الكشف</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1.4</w:t>
      </w:r>
      <w:r w:rsidRPr="003F224A">
        <w:rPr>
          <w:rFonts w:asciiTheme="minorHAnsi" w:eastAsia="Times New Roman" w:hAnsiTheme="minorHAnsi" w:cstheme="minorHAnsi"/>
          <w:rtl/>
          <w:lang w:eastAsia="en-US"/>
        </w:rPr>
        <w:tab/>
        <w:t>عندما يكون [الموضوع] [الاختراع المطلوب حمايته] في إطار طلب بشأن [ملكية فكرية] [براءة] [مشتملا على استعمال] [مستندا بشكل مباشر إلى] الموارد الوراثية و/أو [المعارف التقليدية المرتبطة بالموارد الوراثية]، [يتعين]/[ينبغي] أن [تطلب كل دولة عضو]/[يطلب كل طرف] من المودعين</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 xml:space="preserve">الكشف عن [البلد المورّد الذي هو بلد المنشأ] [بلد المنشأ] [و]] [أو [إذا لم يكن معروفا]،] فمصدر الموارد الوراثية </w:t>
      </w:r>
      <w:r w:rsidRPr="003F224A">
        <w:rPr>
          <w:rFonts w:asciiTheme="minorHAnsi" w:eastAsia="Times New Roman" w:hAnsiTheme="minorHAnsi"/>
          <w:rtl/>
          <w:lang w:eastAsia="en-US"/>
        </w:rPr>
        <w:t xml:space="preserve">[وعند الاقتضاء، الشعوب الأصلية أو المجتمعات المحلية التي </w:t>
      </w:r>
      <w:r w:rsidRPr="003F224A">
        <w:rPr>
          <w:rFonts w:asciiTheme="minorHAnsi" w:eastAsia="Times New Roman" w:hAnsiTheme="minorHAnsi" w:hint="cs"/>
          <w:rtl/>
          <w:lang w:eastAsia="en-US"/>
        </w:rPr>
        <w:t xml:space="preserve">حصل </w:t>
      </w:r>
      <w:r w:rsidRPr="003F224A">
        <w:rPr>
          <w:rFonts w:asciiTheme="minorHAnsi" w:eastAsia="Times New Roman" w:hAnsiTheme="minorHAnsi"/>
          <w:rtl/>
          <w:lang w:eastAsia="en-US"/>
        </w:rPr>
        <w:t xml:space="preserve">منها </w:t>
      </w:r>
      <w:r w:rsidRPr="003F224A">
        <w:rPr>
          <w:rFonts w:asciiTheme="minorHAnsi" w:eastAsia="Times New Roman" w:hAnsiTheme="minorHAnsi" w:hint="cs"/>
          <w:rtl/>
          <w:lang w:eastAsia="en-US"/>
        </w:rPr>
        <w:t xml:space="preserve">على </w:t>
      </w:r>
      <w:r w:rsidRPr="003F224A">
        <w:rPr>
          <w:rFonts w:asciiTheme="minorHAnsi" w:eastAsia="Times New Roman" w:hAnsiTheme="minorHAnsi"/>
          <w:rtl/>
          <w:lang w:eastAsia="en-US"/>
        </w:rPr>
        <w:t xml:space="preserve">الموارد </w:t>
      </w:r>
      <w:r w:rsidRPr="003F224A">
        <w:rPr>
          <w:rFonts w:asciiTheme="minorHAnsi" w:eastAsia="Times New Roman" w:hAnsiTheme="minorHAnsi" w:cstheme="minorHAnsi"/>
          <w:rtl/>
          <w:lang w:eastAsia="en-US"/>
        </w:rPr>
        <w:t>الوراثية</w:t>
      </w:r>
      <w:r w:rsidRPr="003F224A">
        <w:rPr>
          <w:rFonts w:asciiTheme="minorHAnsi" w:eastAsia="Times New Roman" w:hAnsiTheme="minorHAnsi"/>
          <w:rtl/>
          <w:lang w:eastAsia="en-US"/>
        </w:rPr>
        <w:t xml:space="preserve">] </w:t>
      </w:r>
      <w:r w:rsidRPr="003F224A">
        <w:rPr>
          <w:rFonts w:asciiTheme="minorHAnsi" w:eastAsia="Times New Roman" w:hAnsiTheme="minorHAnsi" w:cstheme="minorHAnsi"/>
          <w:rtl/>
          <w:lang w:eastAsia="en-US"/>
        </w:rPr>
        <w:t>و/أو [المعارف التقليدية المرتبطة بالموارد الوراثية].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[وإذا لم يكن المصدر و/أو [البلد المورّد الذي هو بلد المنشأ]</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[بلد المنشأ] معروفا</w:t>
      </w:r>
      <w:r w:rsidRPr="003F224A">
        <w:rPr>
          <w:rFonts w:asciiTheme="minorHAnsi" w:eastAsia="Times New Roman" w:hAnsiTheme="minorHAnsi" w:cstheme="minorHAnsi" w:hint="cs"/>
          <w:rtl/>
          <w:lang w:eastAsia="en-US"/>
        </w:rPr>
        <w:t xml:space="preserve"> للمودع</w:t>
      </w:r>
      <w:r w:rsidRPr="003F224A">
        <w:rPr>
          <w:rFonts w:asciiTheme="minorHAnsi" w:eastAsia="Times New Roman" w:hAnsiTheme="minorHAnsi" w:cstheme="minorHAnsi"/>
          <w:rtl/>
          <w:lang w:eastAsia="en-US"/>
        </w:rPr>
        <w:t>، ف</w:t>
      </w:r>
      <w:r w:rsidRPr="003F224A">
        <w:rPr>
          <w:rFonts w:asciiTheme="minorHAnsi" w:eastAsia="Times New Roman" w:hAnsiTheme="minorHAnsi" w:cstheme="minorHAnsi" w:hint="cs"/>
          <w:rtl/>
          <w:lang w:eastAsia="en-US"/>
        </w:rPr>
        <w:t xml:space="preserve">إصدار </w:t>
      </w:r>
      <w:r w:rsidRPr="003F224A">
        <w:rPr>
          <w:rFonts w:asciiTheme="minorHAnsi" w:eastAsia="Times New Roman" w:hAnsiTheme="minorHAnsi" w:cstheme="minorHAnsi"/>
          <w:rtl/>
          <w:lang w:eastAsia="en-US"/>
        </w:rPr>
        <w:t>إعلان بهذا الخصوص.]</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2.4</w:t>
      </w:r>
      <w:r w:rsidRPr="003F224A">
        <w:rPr>
          <w:rFonts w:asciiTheme="minorHAnsi" w:eastAsia="Times New Roman" w:hAnsiTheme="minorHAnsi" w:cstheme="minorHAnsi"/>
          <w:rtl/>
          <w:lang w:eastAsia="en-US"/>
        </w:rPr>
        <w:tab/>
        <w:t>طبقا للقانون الوطنية، يجوز أن [تشترط دولة عضو]/[يشترط طرف] من المودعين تقديم معلومات وجيهة عن الامتثال لشروط النفاذ وتقاسم المنافع، بما في ذلك الموافقة المسبقة المستنيرة، [ولاسيما من [الشعب][الشعوب]] الأصلية والجماعات المحلية] حسب الاقتضاء.]</w:t>
      </w:r>
    </w:p>
    <w:p w:rsidR="003F224A" w:rsidRPr="003F224A" w:rsidRDefault="003F224A" w:rsidP="003F224A">
      <w:pPr>
        <w:tabs>
          <w:tab w:val="left" w:pos="1105"/>
          <w:tab w:val="left" w:pos="198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hint="cs"/>
          <w:sz w:val="24"/>
          <w:szCs w:val="24"/>
          <w:rtl/>
          <w:lang w:eastAsia="en-US"/>
        </w:rPr>
        <w:t>ال</w:t>
      </w:r>
      <w:r w:rsidRPr="003F224A">
        <w:rPr>
          <w:rFonts w:asciiTheme="minorHAnsi" w:eastAsia="Times New Roman" w:hAnsiTheme="minorHAnsi" w:cstheme="minorHAnsi"/>
          <w:sz w:val="24"/>
          <w:szCs w:val="24"/>
          <w:rtl/>
          <w:lang w:eastAsia="en-US"/>
        </w:rPr>
        <w:t>بديل</w:t>
      </w:r>
      <w:r w:rsidRPr="003F224A">
        <w:rPr>
          <w:rFonts w:asciiTheme="minorHAnsi" w:eastAsia="Times New Roman" w:hAnsiTheme="minorHAnsi" w:cstheme="minorHAnsi" w:hint="cs"/>
          <w:sz w:val="24"/>
          <w:szCs w:val="24"/>
          <w:rtl/>
          <w:lang w:eastAsia="en-US"/>
        </w:rPr>
        <w:t xml:space="preserve"> 1</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2.4</w:t>
      </w:r>
      <w:r w:rsidRPr="003F224A">
        <w:rPr>
          <w:rFonts w:asciiTheme="minorHAnsi" w:eastAsia="Times New Roman" w:hAnsiTheme="minorHAnsi" w:cstheme="minorHAnsi"/>
          <w:rtl/>
          <w:lang w:eastAsia="en-US"/>
        </w:rPr>
        <w:tab/>
        <w:t>لا يشمل شرط الكشف الوارد في الفقرة 1 شرط تقديم معلومات وجيهة عن الامتثال لشروط النفاذ وتقاسم المنافع، بما في ذلك الموافقة المسبقة المستنيرة.</w:t>
      </w:r>
      <w:r w:rsidRPr="003F224A">
        <w:rPr>
          <w:rFonts w:asciiTheme="minorHAnsi" w:eastAsia="Times New Roman" w:hAnsiTheme="minorHAnsi" w:cstheme="minorHAnsi" w:hint="cs"/>
          <w:rtl/>
          <w:lang w:eastAsia="en-US"/>
        </w:rPr>
        <w:t xml:space="preserve"> </w:t>
      </w:r>
    </w:p>
    <w:p w:rsidR="003F224A" w:rsidRPr="003F224A" w:rsidRDefault="003F224A" w:rsidP="003F224A">
      <w:pPr>
        <w:keepNext/>
        <w:tabs>
          <w:tab w:val="left" w:pos="1105"/>
          <w:tab w:val="left" w:pos="198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hint="cs"/>
          <w:rtl/>
          <w:lang w:eastAsia="en-US"/>
        </w:rPr>
        <w:lastRenderedPageBreak/>
        <w:t>البديل 2</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2.4</w:t>
      </w:r>
      <w:r w:rsidRPr="003F224A">
        <w:rPr>
          <w:rFonts w:asciiTheme="minorHAnsi" w:eastAsia="Times New Roman" w:hAnsiTheme="minorHAnsi" w:cstheme="minorHAnsi"/>
          <w:rtl/>
          <w:lang w:eastAsia="en-US"/>
        </w:rPr>
        <w:tab/>
      </w:r>
      <w:r w:rsidRPr="003F224A">
        <w:rPr>
          <w:rFonts w:asciiTheme="minorHAnsi" w:eastAsia="Times New Roman" w:hAnsiTheme="minorHAnsi"/>
          <w:rtl/>
          <w:lang w:eastAsia="en-US"/>
        </w:rPr>
        <w:t xml:space="preserve">طبقا </w:t>
      </w:r>
      <w:r w:rsidRPr="003F224A">
        <w:rPr>
          <w:rFonts w:asciiTheme="minorHAnsi" w:eastAsia="Times New Roman" w:hAnsiTheme="minorHAnsi" w:cstheme="minorHAnsi"/>
          <w:rtl/>
          <w:lang w:eastAsia="en-US"/>
        </w:rPr>
        <w:t>للقانون</w:t>
      </w:r>
      <w:r w:rsidRPr="003F224A">
        <w:rPr>
          <w:rFonts w:asciiTheme="minorHAnsi" w:eastAsia="Times New Roman" w:hAnsiTheme="minorHAnsi"/>
          <w:rtl/>
          <w:lang w:eastAsia="en-US"/>
        </w:rPr>
        <w:t xml:space="preserve"> الوطني، يجوز أن [تشترط دولة عضو]/[يشترط طرف] من المودعين تقديم معلومات وجيهة عن أهلية استخدام</w:t>
      </w:r>
      <w:r w:rsidRPr="003F224A">
        <w:rPr>
          <w:rFonts w:asciiTheme="minorHAnsi" w:eastAsia="Times New Roman" w:hAnsiTheme="minorHAnsi" w:hint="cs"/>
          <w:rtl/>
          <w:lang w:eastAsia="en-US"/>
        </w:rPr>
        <w:t>هم</w:t>
      </w:r>
      <w:r w:rsidRPr="003F224A">
        <w:rPr>
          <w:rFonts w:asciiTheme="minorHAnsi" w:eastAsia="Times New Roman" w:hAnsiTheme="minorHAnsi"/>
          <w:rtl/>
          <w:lang w:eastAsia="en-US"/>
        </w:rPr>
        <w:t xml:space="preserve"> </w:t>
      </w:r>
      <w:r w:rsidRPr="003F224A">
        <w:rPr>
          <w:rFonts w:asciiTheme="minorHAnsi" w:eastAsia="Times New Roman" w:hAnsiTheme="minorHAnsi" w:hint="cs"/>
          <w:rtl/>
          <w:lang w:eastAsia="en-US"/>
        </w:rPr>
        <w:t>للمورد الوراثي.</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3.4</w:t>
      </w:r>
      <w:r w:rsidRPr="003F224A">
        <w:rPr>
          <w:rFonts w:asciiTheme="minorHAnsi" w:eastAsia="Times New Roman" w:hAnsiTheme="minorHAnsi" w:cstheme="minorHAnsi"/>
          <w:rtl/>
          <w:lang w:eastAsia="en-US"/>
        </w:rPr>
        <w:tab/>
        <w:t>[يتعين/ينبغي/يجوز] [لا] ألاّ يفرض شرط الكشف على مكاتب [الملكية الفكرية] [البراءات] الالتزام بالتحقق من موضوعات الكشف. [ولكن [يتعين]/[ينبغي</w:t>
      </w:r>
      <w:r w:rsidRPr="003F224A">
        <w:rPr>
          <w:rFonts w:asciiTheme="minorHAnsi" w:eastAsia="Times New Roman" w:hAnsiTheme="minorHAnsi" w:cstheme="minorHAnsi" w:hint="cs"/>
          <w:rtl/>
          <w:lang w:eastAsia="en-US"/>
        </w:rPr>
        <w:t>/يجوز</w:t>
      </w:r>
      <w:r w:rsidRPr="003F224A">
        <w:rPr>
          <w:rFonts w:asciiTheme="minorHAnsi" w:eastAsia="Times New Roman" w:hAnsiTheme="minorHAnsi" w:cstheme="minorHAnsi"/>
          <w:rtl/>
          <w:lang w:eastAsia="en-US"/>
        </w:rPr>
        <w:t>] أن تقدم مكاتب [الملكية الفكرية] [البراءات] التوجيه إلى مودعي طلبات [الملكية الفكرية] [البراءات] فيما يخص كيفية استيفاء شرط الكشف.</w:t>
      </w:r>
    </w:p>
    <w:p w:rsidR="003F224A" w:rsidRPr="003F224A" w:rsidRDefault="003F224A" w:rsidP="003F224A">
      <w:pPr>
        <w:spacing w:after="7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4.4</w:t>
      </w:r>
      <w:r w:rsidRPr="003F224A">
        <w:rPr>
          <w:rFonts w:asciiTheme="minorHAnsi" w:eastAsia="Times New Roman" w:hAnsiTheme="minorHAnsi" w:cstheme="minorHAnsi"/>
          <w:rtl/>
          <w:lang w:eastAsia="en-US"/>
        </w:rPr>
        <w:tab/>
        <w:t>[يتعين]/[ينبغي] أن يتيح كل من [الدول الأعضاء]/[الأطراف] للعموم المعلومات المكشوف عنها</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cstheme="minorHAnsi" w:hint="cs"/>
          <w:rtl/>
          <w:lang w:eastAsia="en-US"/>
        </w:rPr>
        <w:t>التي</w:t>
      </w:r>
      <w:r w:rsidRPr="003F224A">
        <w:rPr>
          <w:rFonts w:asciiTheme="minorHAnsi" w:eastAsia="Times New Roman" w:hAnsiTheme="minorHAnsi"/>
          <w:rtl/>
          <w:lang w:eastAsia="en-US"/>
        </w:rPr>
        <w:t xml:space="preserve"> تدعم شرط الكشف </w:t>
      </w:r>
      <w:r w:rsidRPr="003F224A">
        <w:rPr>
          <w:rFonts w:asciiTheme="minorHAnsi" w:eastAsia="Times New Roman" w:hAnsiTheme="minorHAnsi" w:cstheme="minorHAnsi"/>
          <w:rtl/>
          <w:lang w:eastAsia="en-US"/>
        </w:rPr>
        <w:t>[، باستثناء المعلومات المتعلقة بالخصوصية.</w:t>
      </w:r>
      <w:r w:rsidRPr="003F224A">
        <w:rPr>
          <w:rFonts w:asciiTheme="minorHAnsi" w:eastAsia="Times New Roman" w:hAnsiTheme="minorHAnsi" w:cstheme="minorHAnsi"/>
          <w:vertAlign w:val="superscript"/>
          <w:rtl/>
          <w:lang w:eastAsia="en-US"/>
        </w:rPr>
        <w:footnoteReference w:id="4"/>
      </w:r>
      <w:r w:rsidRPr="003F224A">
        <w:rPr>
          <w:rFonts w:asciiTheme="minorHAnsi" w:eastAsia="Times New Roman" w:hAnsiTheme="minorHAnsi" w:cstheme="minorHAnsi"/>
          <w:rtl/>
          <w:lang w:eastAsia="en-US"/>
        </w:rPr>
        <w:t>]</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5]</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[الاستثناءات والتقييدات</w:t>
      </w:r>
    </w:p>
    <w:p w:rsidR="003F224A" w:rsidRPr="003F224A" w:rsidRDefault="003F224A" w:rsidP="003F224A">
      <w:pPr>
        <w:tabs>
          <w:tab w:val="left" w:pos="1105"/>
          <w:tab w:val="left" w:pos="198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 xml:space="preserve">[لدى الامتثال للالتزام المنصوص عليه في المادة 4، يجوز للأعضاء، في حالات خاصة، </w:t>
      </w:r>
      <w:r w:rsidRPr="003F224A">
        <w:rPr>
          <w:rFonts w:asciiTheme="minorHAnsi" w:eastAsia="Times New Roman" w:hAnsiTheme="minorHAnsi"/>
          <w:rtl/>
          <w:lang w:eastAsia="en-US"/>
        </w:rPr>
        <w:t xml:space="preserve">جنبا إلى جنب مع الشعوب الأصلية </w:t>
      </w:r>
      <w:r w:rsidRPr="003F224A">
        <w:rPr>
          <w:rFonts w:asciiTheme="minorHAnsi" w:eastAsia="Times New Roman" w:hAnsiTheme="minorHAnsi" w:hint="cs"/>
          <w:rtl/>
          <w:lang w:eastAsia="en-US"/>
        </w:rPr>
        <w:t xml:space="preserve">والمجتمعات المحلية، </w:t>
      </w:r>
      <w:r w:rsidRPr="003F224A">
        <w:rPr>
          <w:rFonts w:asciiTheme="minorHAnsi" w:eastAsia="Times New Roman" w:hAnsiTheme="minorHAnsi" w:cstheme="minorHAnsi"/>
          <w:rtl/>
          <w:lang w:eastAsia="en-US"/>
        </w:rPr>
        <w:t>اعتماد استثناءات وتقييدات مبرّرة ولازمة لحماية المصلحة العامة</w:t>
      </w:r>
      <w:r w:rsidRPr="003F224A">
        <w:rPr>
          <w:rFonts w:asciiTheme="minorHAnsi" w:eastAsia="Times New Roman" w:hAnsiTheme="minorHAnsi" w:cstheme="minorHAnsi" w:hint="cs"/>
          <w:rtl/>
          <w:lang w:eastAsia="en-US"/>
        </w:rPr>
        <w:t xml:space="preserve"> [والصحة العامة]</w:t>
      </w:r>
      <w:r w:rsidRPr="003F224A">
        <w:rPr>
          <w:rFonts w:asciiTheme="minorHAnsi" w:eastAsia="Times New Roman" w:hAnsiTheme="minorHAnsi" w:cstheme="minorHAnsi"/>
          <w:rtl/>
          <w:lang w:eastAsia="en-US"/>
        </w:rPr>
        <w:t>، شرط ألا تخلّ تلك الاستثناءات والتقييدات المبرّرة على نحو غير ملائم بتنفيذ هذا الصك، أو بالدعم المتبادل مع الصكوك الأخرى.]</w:t>
      </w:r>
    </w:p>
    <w:p w:rsidR="003F224A" w:rsidRPr="003F224A" w:rsidRDefault="003F224A" w:rsidP="003F224A">
      <w:pPr>
        <w:keepNext/>
        <w:tabs>
          <w:tab w:val="left" w:pos="1105"/>
          <w:tab w:val="left" w:pos="198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1.5</w:t>
      </w:r>
      <w:r w:rsidRPr="003F224A">
        <w:rPr>
          <w:rFonts w:asciiTheme="minorHAnsi" w:eastAsia="Times New Roman" w:hAnsiTheme="minorHAnsi" w:cstheme="minorHAnsi"/>
          <w:rtl/>
          <w:lang w:eastAsia="en-US"/>
        </w:rPr>
        <w:tab/>
        <w:t>[يتعين]/[ينبغي] ألاّ ينطبق شرط الكشف في [الملكية الفكرية] [البراءات] فيما يخص الموارد الوراثية و [المعارف التقليدية المرتبطة بالموارد الوراثية] على ما يلي: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[جميع [الموارد الوراثية البشرية] [الموارد الوراثية المأخوذة من البشر] [بما فيها الممْرضات البشرية]؛]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و[المشتقات]؛</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(ج)</w:t>
      </w:r>
      <w:r w:rsidRPr="003F224A">
        <w:rPr>
          <w:rFonts w:asciiTheme="minorHAnsi" w:eastAsia="Times New Roman" w:hAnsiTheme="minorHAnsi" w:cstheme="minorHAnsi"/>
          <w:rtl/>
          <w:lang w:eastAsia="en-US"/>
        </w:rPr>
        <w:tab/>
        <w:t>و[السلع]؛[/الموارد الوراثية عندما تُستخدم كسلع]؛</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(د)</w:t>
      </w:r>
      <w:r w:rsidRPr="003F224A">
        <w:rPr>
          <w:rFonts w:asciiTheme="minorHAnsi" w:eastAsia="Times New Roman" w:hAnsiTheme="minorHAnsi" w:cstheme="minorHAnsi"/>
          <w:rtl/>
          <w:lang w:eastAsia="en-US"/>
        </w:rPr>
        <w:tab/>
        <w:t xml:space="preserve">و[المعارف التقليدية </w:t>
      </w:r>
      <w:r w:rsidRPr="003F224A">
        <w:rPr>
          <w:rFonts w:asciiTheme="minorHAnsi" w:eastAsia="Times New Roman" w:hAnsiTheme="minorHAnsi" w:cstheme="minorHAnsi" w:hint="cs"/>
          <w:rtl/>
          <w:lang w:eastAsia="en-US"/>
        </w:rPr>
        <w:t xml:space="preserve">[والمعلومات الأخرى] </w:t>
      </w:r>
      <w:r w:rsidRPr="003F224A">
        <w:rPr>
          <w:rFonts w:asciiTheme="minorHAnsi" w:eastAsia="Times New Roman" w:hAnsiTheme="minorHAnsi" w:cstheme="minorHAnsi"/>
          <w:rtl/>
          <w:lang w:eastAsia="en-US"/>
        </w:rPr>
        <w:t>الموجودة في الملك العام]؛</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(ه)</w:t>
      </w:r>
      <w:r w:rsidRPr="003F224A">
        <w:rPr>
          <w:rFonts w:asciiTheme="minorHAnsi" w:eastAsia="Times New Roman" w:hAnsiTheme="minorHAnsi" w:cstheme="minorHAnsi"/>
          <w:rtl/>
          <w:lang w:eastAsia="en-US"/>
        </w:rPr>
        <w:tab/>
        <w:t>و[الموارد الوراثية خارج الأنظمة القانونية الوطنية [والمناطق الاقتصادية]]؛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(و)</w:t>
      </w:r>
      <w:r w:rsidRPr="003F224A">
        <w:rPr>
          <w:rFonts w:asciiTheme="minorHAnsi" w:eastAsia="Times New Roman" w:hAnsiTheme="minorHAnsi" w:cstheme="minorHAnsi"/>
          <w:rtl/>
          <w:lang w:eastAsia="en-US"/>
        </w:rPr>
        <w:tab/>
        <w:t>و[جميع الموارد الوراثية [المكتسبة] [التي تم النفاذ إليها] قبل [بدء نفاذ اتفاقية التنوع البيولوجي] [قبل 29 ديسمبر 1993]] [بدء نفاذ بروتوكول ناغويا في 12 أكتوبر 2014]؛</w:t>
      </w:r>
    </w:p>
    <w:p w:rsidR="003F224A" w:rsidRPr="003F224A" w:rsidRDefault="003F224A" w:rsidP="003F224A">
      <w:pPr>
        <w:spacing w:after="7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(ز)</w:t>
      </w:r>
      <w:r w:rsidRPr="003F224A">
        <w:rPr>
          <w:rFonts w:asciiTheme="minorHAnsi" w:eastAsia="Times New Roman" w:hAnsiTheme="minorHAnsi" w:cstheme="minorHAnsi"/>
          <w:rtl/>
          <w:lang w:eastAsia="en-US"/>
        </w:rPr>
        <w:tab/>
        <w:t>[والموارد الوراثية والمعارف التقليدية المرتبطة بالموارد الوراثية اللازمة لحماية الحياة البشرية أو الحيوانية أو النباتية أو الصحة [بما في ذلك الصحة العامة] أو لتلافي إلحاق ضرر جسيم بالبيئة].</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6]</w:t>
      </w:r>
    </w:p>
    <w:p w:rsidR="003F224A" w:rsidRPr="003F224A" w:rsidRDefault="003F224A" w:rsidP="003F224A">
      <w:pPr>
        <w:tabs>
          <w:tab w:val="left" w:pos="566"/>
          <w:tab w:val="left" w:pos="1985"/>
        </w:tabs>
        <w:spacing w:after="220"/>
        <w:ind w:left="566" w:hanging="567"/>
        <w:jc w:val="center"/>
        <w:rPr>
          <w:rFonts w:asciiTheme="minorHAnsi" w:eastAsia="Times New Roman" w:hAnsiTheme="minorHAnsi" w:cstheme="minorHAnsi"/>
          <w:rtl/>
          <w:lang w:eastAsia="en-US"/>
        </w:rPr>
      </w:pPr>
      <w:r w:rsidRPr="003F224A">
        <w:rPr>
          <w:rFonts w:asciiTheme="minorHAnsi" w:eastAsia="Times New Roman" w:hAnsiTheme="minorHAnsi" w:cstheme="minorHAnsi"/>
          <w:b/>
          <w:bCs/>
          <w:rtl/>
          <w:lang w:eastAsia="en-US"/>
        </w:rPr>
        <w:t>[</w:t>
      </w:r>
      <w:r w:rsidRPr="003F224A">
        <w:rPr>
          <w:rFonts w:asciiTheme="minorHAnsi" w:eastAsia="Times New Roman" w:hAnsiTheme="minorHAnsi"/>
          <w:b/>
          <w:bCs/>
          <w:rtl/>
          <w:lang w:eastAsia="en-US"/>
        </w:rPr>
        <w:t>انتفاء الأثر الرجعي</w:t>
      </w:r>
    </w:p>
    <w:p w:rsidR="003F224A" w:rsidRPr="003F224A" w:rsidRDefault="003F224A" w:rsidP="003F224A">
      <w:pPr>
        <w:tabs>
          <w:tab w:val="left" w:pos="566"/>
          <w:tab w:val="left" w:pos="198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 xml:space="preserve">[[يتعين]/[ينبغي] ألّا تفرض [الدول الأعضاء]/[الأطراف] شرط الكشف المنصوص عليه في هذا الصك على طلبات [الملكية الفكرية] [البراءات] المودعة [أو التي لها تاريخ أولوية] قبل </w:t>
      </w:r>
      <w:r w:rsidRPr="003F224A">
        <w:rPr>
          <w:rFonts w:asciiTheme="minorHAnsi" w:eastAsia="Times New Roman" w:hAnsiTheme="minorHAnsi"/>
          <w:rtl/>
          <w:lang w:eastAsia="en-US"/>
        </w:rPr>
        <w:t>تصديق</w:t>
      </w:r>
      <w:r w:rsidRPr="003F224A">
        <w:rPr>
          <w:rFonts w:asciiTheme="minorHAnsi" w:eastAsia="Times New Roman" w:hAnsiTheme="minorHAnsi" w:hint="cs"/>
          <w:rtl/>
          <w:lang w:eastAsia="en-US"/>
        </w:rPr>
        <w:t xml:space="preserve"> </w:t>
      </w:r>
      <w:r w:rsidRPr="003F224A">
        <w:rPr>
          <w:rFonts w:asciiTheme="minorHAnsi" w:eastAsia="Times New Roman" w:hAnsiTheme="minorHAnsi"/>
          <w:rtl/>
          <w:lang w:eastAsia="en-US"/>
        </w:rPr>
        <w:t xml:space="preserve">[الدولة العضو]/[الطرف] </w:t>
      </w:r>
      <w:r w:rsidRPr="003F224A">
        <w:rPr>
          <w:rFonts w:asciiTheme="minorHAnsi" w:eastAsia="Times New Roman" w:hAnsiTheme="minorHAnsi" w:hint="cs"/>
          <w:rtl/>
          <w:lang w:eastAsia="en-US"/>
        </w:rPr>
        <w:t xml:space="preserve">على </w:t>
      </w:r>
      <w:r w:rsidRPr="003F224A">
        <w:rPr>
          <w:rFonts w:asciiTheme="minorHAnsi" w:eastAsia="Times New Roman" w:hAnsiTheme="minorHAnsi" w:cstheme="minorHAnsi"/>
          <w:rtl/>
          <w:lang w:eastAsia="en-US"/>
        </w:rPr>
        <w:t>هذا الصك</w:t>
      </w:r>
      <w:r w:rsidRPr="003F224A">
        <w:rPr>
          <w:rFonts w:asciiTheme="minorHAnsi" w:eastAsia="Times New Roman" w:hAnsiTheme="minorHAnsi"/>
          <w:rtl/>
          <w:lang w:eastAsia="en-US"/>
        </w:rPr>
        <w:t xml:space="preserve"> أو انضمامه إليه</w:t>
      </w:r>
      <w:r w:rsidRPr="003F224A">
        <w:rPr>
          <w:rFonts w:asciiTheme="minorHAnsi" w:eastAsia="Times New Roman" w:hAnsiTheme="minorHAnsi" w:hint="cs"/>
          <w:rtl/>
          <w:lang w:eastAsia="en-US"/>
        </w:rPr>
        <w:t xml:space="preserve"> </w:t>
      </w:r>
      <w:r w:rsidRPr="003F224A">
        <w:rPr>
          <w:rFonts w:asciiTheme="minorHAnsi" w:eastAsia="Times New Roman" w:hAnsiTheme="minorHAnsi" w:cstheme="minorHAnsi"/>
          <w:rtl/>
          <w:lang w:eastAsia="en-US"/>
        </w:rPr>
        <w:t xml:space="preserve">[، وفق </w:t>
      </w:r>
      <w:r w:rsidRPr="003F224A">
        <w:rPr>
          <w:rFonts w:asciiTheme="minorHAnsi" w:eastAsia="Times New Roman" w:hAnsiTheme="minorHAnsi" w:cstheme="minorHAnsi" w:hint="cs"/>
          <w:rtl/>
          <w:lang w:eastAsia="en-US"/>
        </w:rPr>
        <w:t>[ا</w:t>
      </w:r>
      <w:r w:rsidRPr="003F224A">
        <w:rPr>
          <w:rFonts w:asciiTheme="minorHAnsi" w:eastAsia="Times New Roman" w:hAnsiTheme="minorHAnsi" w:cstheme="minorHAnsi"/>
          <w:rtl/>
          <w:lang w:eastAsia="en-US"/>
        </w:rPr>
        <w:t>لقوانين الوطنية</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 xml:space="preserve"> </w:t>
      </w:r>
      <w:r w:rsidRPr="003F224A">
        <w:rPr>
          <w:rFonts w:asciiTheme="minorHAnsi" w:eastAsia="Times New Roman" w:hAnsiTheme="minorHAnsi"/>
          <w:rtl/>
          <w:lang w:eastAsia="en-US"/>
        </w:rPr>
        <w:t>[متطلبات الكشف الوطنية المتعلقة بالموارد الوراثية والمعارف التقليدية المرتبطة بها]</w:t>
      </w:r>
      <w:r w:rsidRPr="003F224A">
        <w:rPr>
          <w:rFonts w:asciiTheme="minorHAnsi" w:eastAsia="Times New Roman" w:hAnsiTheme="minorHAnsi" w:hint="cs"/>
          <w:rtl/>
          <w:lang w:eastAsia="en-US"/>
        </w:rPr>
        <w:t xml:space="preserve"> </w:t>
      </w:r>
      <w:r w:rsidRPr="003F224A">
        <w:rPr>
          <w:rFonts w:asciiTheme="minorHAnsi" w:eastAsia="Times New Roman" w:hAnsiTheme="minorHAnsi" w:cstheme="minorHAnsi"/>
          <w:rtl/>
          <w:lang w:eastAsia="en-US"/>
        </w:rPr>
        <w:t>الموجودة قبل</w:t>
      </w:r>
      <w:r w:rsidRPr="003F224A">
        <w:rPr>
          <w:rFonts w:asciiTheme="minorHAnsi" w:eastAsia="Times New Roman" w:hAnsiTheme="minorHAnsi"/>
          <w:rtl/>
          <w:lang w:eastAsia="en-US"/>
        </w:rPr>
        <w:t xml:space="preserve"> التصديق أو الانضمام.]</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[المادة </w:t>
      </w:r>
      <w:r w:rsidRPr="003F224A">
        <w:rPr>
          <w:rFonts w:asciiTheme="minorHAnsi" w:eastAsia="Times New Roman" w:hAnsiTheme="minorHAnsi" w:cstheme="minorHAnsi" w:hint="cs"/>
          <w:b/>
          <w:bCs/>
          <w:rtl/>
          <w:lang w:eastAsia="en-US"/>
        </w:rPr>
        <w:t>7</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w:t>
      </w:r>
      <w:r w:rsidRPr="003F224A">
        <w:rPr>
          <w:rFonts w:asciiTheme="minorHAnsi" w:eastAsia="Times New Roman" w:hAnsiTheme="minorHAnsi"/>
          <w:b/>
          <w:bCs/>
          <w:rtl/>
          <w:lang w:eastAsia="en-US"/>
        </w:rPr>
        <w:t>المعاملة بالمثل</w:t>
      </w:r>
    </w:p>
    <w:p w:rsidR="003F224A" w:rsidRPr="003F224A" w:rsidRDefault="003F224A" w:rsidP="003F224A">
      <w:pPr>
        <w:tabs>
          <w:tab w:val="left" w:pos="1105"/>
        </w:tabs>
        <w:spacing w:after="720"/>
        <w:rPr>
          <w:rFonts w:asciiTheme="minorHAnsi" w:eastAsia="Times New Roman" w:hAnsiTheme="minorHAnsi" w:cstheme="minorHAnsi"/>
          <w:rtl/>
          <w:lang w:eastAsia="en-US"/>
        </w:rPr>
      </w:pPr>
      <w:r w:rsidRPr="003F224A">
        <w:rPr>
          <w:rFonts w:asciiTheme="minorHAnsi" w:eastAsia="Times New Roman" w:hAnsiTheme="minorHAnsi"/>
          <w:rtl/>
          <w:lang w:eastAsia="en-US"/>
        </w:rPr>
        <w:t xml:space="preserve">يجوز للأطراف المتعاقدة تطبيق شرط الكشف المنصوص عليه في المادة </w:t>
      </w:r>
      <w:r w:rsidRPr="003F224A">
        <w:rPr>
          <w:rFonts w:asciiTheme="minorHAnsi" w:eastAsia="Times New Roman" w:hAnsiTheme="minorHAnsi" w:hint="cs"/>
          <w:rtl/>
          <w:lang w:eastAsia="en-US"/>
        </w:rPr>
        <w:t>4</w:t>
      </w:r>
      <w:r w:rsidRPr="003F224A">
        <w:rPr>
          <w:rFonts w:asciiTheme="minorHAnsi" w:eastAsia="Times New Roman" w:hAnsiTheme="minorHAnsi"/>
          <w:rtl/>
          <w:lang w:eastAsia="en-US"/>
        </w:rPr>
        <w:t xml:space="preserve"> فقط على الموارد الوراثية وما يتصل بها من المعارف التقليدية التي تعود للأطراف الموقعة على هذا الصك.</w:t>
      </w:r>
      <w:r w:rsidRPr="003F224A">
        <w:rPr>
          <w:rFonts w:asciiTheme="minorHAnsi" w:eastAsia="Times New Roman" w:hAnsiTheme="minorHAnsi" w:hint="cs"/>
          <w:rtl/>
          <w:lang w:eastAsia="en-US"/>
        </w:rPr>
        <w:t>]</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8</w:t>
      </w:r>
      <w:r w:rsidRPr="003F224A">
        <w:rPr>
          <w:rFonts w:asciiTheme="minorHAnsi" w:eastAsia="Times New Roman" w:hAnsiTheme="minorHAnsi" w:cstheme="minorHAnsi"/>
          <w:b/>
          <w:bCs/>
          <w:rtl/>
          <w:lang w:eastAsia="en-US"/>
        </w:rPr>
        <w:t>]</w:t>
      </w:r>
    </w:p>
    <w:p w:rsidR="003F224A" w:rsidRPr="003F224A" w:rsidRDefault="003F224A" w:rsidP="003F224A">
      <w:pPr>
        <w:tabs>
          <w:tab w:val="left" w:pos="1105"/>
        </w:tabs>
        <w:spacing w:after="220"/>
        <w:jc w:val="center"/>
        <w:rPr>
          <w:rFonts w:asciiTheme="minorHAnsi" w:eastAsia="Times New Roman" w:hAnsiTheme="minorHAnsi" w:cstheme="minorHAnsi"/>
          <w:rtl/>
          <w:lang w:eastAsia="en-US"/>
        </w:rPr>
      </w:pPr>
      <w:r w:rsidRPr="003F224A">
        <w:rPr>
          <w:rFonts w:asciiTheme="minorHAnsi" w:eastAsia="Times New Roman" w:hAnsiTheme="minorHAnsi" w:cstheme="minorHAnsi"/>
          <w:b/>
          <w:bCs/>
          <w:rtl/>
          <w:lang w:eastAsia="en-US"/>
        </w:rPr>
        <w:t>[</w:t>
      </w:r>
      <w:r w:rsidRPr="003F224A">
        <w:rPr>
          <w:rFonts w:asciiTheme="minorHAnsi" w:eastAsia="Times New Roman" w:hAnsiTheme="minorHAnsi"/>
          <w:b/>
          <w:bCs/>
          <w:rtl/>
          <w:lang w:eastAsia="en-US"/>
        </w:rPr>
        <w:t>العقوبات والتعويضات</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hint="cs"/>
          <w:rtl/>
          <w:lang w:eastAsia="en-US"/>
        </w:rPr>
        <w:t>1.8</w:t>
      </w:r>
      <w:r w:rsidRPr="003F224A">
        <w:rPr>
          <w:rFonts w:asciiTheme="minorHAnsi" w:eastAsia="Times New Roman" w:hAnsiTheme="minorHAnsi" w:cstheme="minorHAnsi" w:hint="cs"/>
          <w:rtl/>
          <w:lang w:eastAsia="en-US"/>
        </w:rPr>
        <w:tab/>
      </w:r>
      <w:r w:rsidRPr="003F224A">
        <w:rPr>
          <w:rFonts w:asciiTheme="minorHAnsi" w:eastAsia="Times New Roman" w:hAnsiTheme="minorHAnsi" w:cstheme="minorHAnsi"/>
          <w:rtl/>
          <w:lang w:eastAsia="en-US"/>
        </w:rPr>
        <w:t>[[يتعين]/[ينبغي] أن يتخذ كل من [الدول الأعضاء]/[الأطراف] تدابير قانونية وإدارية مناسبة وفعالة ومتكافئة لمواجهة عدم الامتثال لشرط الكشف الوارد في المادة 4.</w:t>
      </w:r>
      <w:r w:rsidRPr="003F224A">
        <w:rPr>
          <w:rFonts w:asciiTheme="minorHAnsi" w:eastAsia="Times New Roman" w:hAnsiTheme="minorHAnsi" w:cstheme="minorHAnsi" w:hint="cs"/>
          <w:rtl/>
          <w:lang w:eastAsia="en-US"/>
        </w:rPr>
        <w:t xml:space="preserve"> وينبغي أن </w:t>
      </w:r>
      <w:r w:rsidRPr="003F224A">
        <w:rPr>
          <w:rFonts w:asciiTheme="minorHAnsi" w:eastAsia="Times New Roman" w:hAnsiTheme="minorHAnsi"/>
          <w:rtl/>
          <w:lang w:eastAsia="en-US"/>
        </w:rPr>
        <w:t>تضع [الدول الأعضاء]/[الأطراف] هذه التدابير جنبا إلى جنب مع الشعوب الأصلية والمجتمعات المحلية المعنية، ح</w:t>
      </w:r>
      <w:r w:rsidRPr="003F224A">
        <w:rPr>
          <w:rFonts w:asciiTheme="minorHAnsi" w:eastAsia="Times New Roman" w:hAnsiTheme="minorHAnsi" w:hint="cs"/>
          <w:rtl/>
          <w:lang w:eastAsia="en-US"/>
        </w:rPr>
        <w:t>سب الاقتضاء</w:t>
      </w:r>
      <w:r w:rsidRPr="003F224A">
        <w:rPr>
          <w:rFonts w:asciiTheme="minorHAnsi" w:eastAsia="Times New Roman" w:hAnsiTheme="minorHAnsi"/>
          <w:rtl/>
          <w:lang w:eastAsia="en-US"/>
        </w:rPr>
        <w:t>.</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hint="cs"/>
          <w:rtl/>
          <w:lang w:eastAsia="en-US"/>
        </w:rPr>
        <w:t>8</w:t>
      </w:r>
      <w:r w:rsidRPr="003F224A">
        <w:rPr>
          <w:rFonts w:asciiTheme="minorHAnsi" w:eastAsia="Times New Roman" w:hAnsiTheme="minorHAnsi" w:cstheme="minorHAnsi"/>
          <w:rtl/>
          <w:lang w:eastAsia="en-US"/>
        </w:rPr>
        <w:tab/>
        <w:t>[يتعين/ينبغي/يجوز] أن تشمل تلك التدابير تدابير قبل المنح و/أو بعده.</w:t>
      </w:r>
    </w:p>
    <w:p w:rsidR="003F224A" w:rsidRPr="003F224A" w:rsidRDefault="003F224A" w:rsidP="003F224A">
      <w:pPr>
        <w:tabs>
          <w:tab w:val="left" w:pos="110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hint="cs"/>
          <w:rtl/>
          <w:lang w:eastAsia="en-US"/>
        </w:rPr>
        <w:t>8</w:t>
      </w:r>
      <w:r w:rsidRPr="003F224A">
        <w:rPr>
          <w:rFonts w:asciiTheme="minorHAnsi" w:eastAsia="Times New Roman" w:hAnsiTheme="minorHAnsi" w:cstheme="minorHAnsi"/>
          <w:rtl/>
          <w:lang w:eastAsia="en-US"/>
        </w:rPr>
        <w:tab/>
        <w:t>وفقا للتشريع الوطني، [يتعين/ينبغي] [يجوز] أن [تشمل تلك التدابير، ضمن جملة أمور] ما يلي: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قبل المنح.</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val="fr-CH"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rtl/>
          <w:lang w:eastAsia="en-US"/>
        </w:rPr>
        <w:tab/>
        <w:t xml:space="preserve">تعليق </w:t>
      </w:r>
      <w:r w:rsidRPr="003F224A">
        <w:rPr>
          <w:rFonts w:asciiTheme="minorHAnsi" w:eastAsia="Times New Roman" w:hAnsiTheme="minorHAnsi" w:cstheme="minorHAnsi" w:hint="cs"/>
          <w:rtl/>
          <w:lang w:eastAsia="en-US"/>
        </w:rPr>
        <w:t xml:space="preserve">منح </w:t>
      </w:r>
      <w:r w:rsidRPr="003F224A">
        <w:rPr>
          <w:rFonts w:asciiTheme="minorHAnsi" w:eastAsia="Times New Roman" w:hAnsiTheme="minorHAnsi" w:cstheme="minorHAnsi"/>
          <w:rtl/>
          <w:lang w:eastAsia="en-US"/>
        </w:rPr>
        <w:t>طلبات [الملكية الفكرية] [البراءات] إلى أن يتم استيفاء شروط الكشف</w:t>
      </w:r>
      <w:r w:rsidRPr="003F224A">
        <w:rPr>
          <w:rFonts w:asciiTheme="minorHAnsi" w:eastAsia="Times New Roman" w:hAnsiTheme="minorHAnsi" w:cstheme="minorHAnsi"/>
          <w:rtl/>
          <w:lang w:val="fr-CH" w:eastAsia="en-US"/>
        </w:rPr>
        <w:t>.</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rtl/>
          <w:lang w:eastAsia="en-US"/>
        </w:rPr>
        <w:tab/>
        <w:t>اعتبار مكتب [للملكية الفكرية] [للبراءات] الطلب مسحوبا [وفقا للقانون الوطني].</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rtl/>
          <w:lang w:eastAsia="en-US"/>
        </w:rPr>
        <w:tab/>
        <w:t>منع أو رفض منح [حق من حقوق الملكية الفكرية] [براءة].</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"4"</w:t>
      </w:r>
      <w:r w:rsidRPr="003F224A">
        <w:rPr>
          <w:rFonts w:asciiTheme="minorHAnsi" w:eastAsia="Times New Roman" w:hAnsiTheme="minorHAnsi" w:cstheme="minorHAnsi"/>
          <w:rtl/>
          <w:lang w:eastAsia="en-US"/>
        </w:rPr>
        <w:tab/>
        <w:t>إتاحة فرصة أمام مودعي طلبات [الملكية الفكرية] [البراءات] لتكملة طلبات [الملكية الفكرية] [البراءات] بمعلومات إضافية تكشف عن مصدر أو منشأ أي من الموارد الوراثية أو المعارف التقليدية المستخدمة. وبما أن تلك المعلومات ليست وجيهة من حيث كيفية صنع الاختراع واستخدامه، فلن يكون هناك أي أثر على تاريخ إيداع الطلب ولن يُشترط دفع أي رسم مقابل تقديمها بعد تاريخ إيداع الطلب.</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[بعد المنح.</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rtl/>
          <w:lang w:eastAsia="en-US"/>
        </w:rPr>
        <w:tab/>
        <w:t>نشر الأحكام القضائية المتعلقة بعدم الكشف.</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rtl/>
          <w:lang w:eastAsia="en-US"/>
        </w:rPr>
        <w:tab/>
        <w:t>[غرامات أو تعويضات مناسبة عن الأضرار، بما في ذلك دفع الإتاوات].</w:t>
      </w:r>
    </w:p>
    <w:p w:rsidR="003F224A" w:rsidRPr="003F224A" w:rsidRDefault="003F224A" w:rsidP="003F224A">
      <w:pPr>
        <w:tabs>
          <w:tab w:val="left" w:pos="1105"/>
        </w:tabs>
        <w:spacing w:after="22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rtl/>
          <w:lang w:eastAsia="en-US"/>
        </w:rPr>
        <w:tab/>
        <w:t>يجوز اتخاذ تدابير أخرى [بما فيها الإبطال، والعدالة التصالحية، والتعويض المادي لمالكي الموارد الوراثية و[المعارف التقليدية المرتبطة بالموارد الوراثية] تشمل الشعوب الأصلية و/أو الجماعات المحلية]، وفقا للقانون الوطني.]]</w:t>
      </w:r>
      <w:r w:rsidRPr="003F224A">
        <w:rPr>
          <w:rFonts w:asciiTheme="minorHAnsi" w:eastAsia="Times New Roman" w:hAnsiTheme="minorHAnsi" w:cstheme="minorHAnsi" w:hint="cs"/>
          <w:rtl/>
          <w:lang w:eastAsia="en-US"/>
        </w:rPr>
        <w:t>]</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hint="cs"/>
          <w:rtl/>
          <w:lang w:eastAsia="en-US"/>
        </w:rPr>
        <w:t>8</w:t>
      </w:r>
      <w:r w:rsidRPr="003F224A">
        <w:rPr>
          <w:rFonts w:asciiTheme="minorHAnsi" w:eastAsia="Times New Roman" w:hAnsiTheme="minorHAnsi" w:cstheme="minorHAnsi"/>
          <w:rtl/>
          <w:lang w:eastAsia="en-US"/>
        </w:rPr>
        <w:tab/>
        <w:t>يجوز، بموجب القانون الوطني، إبطال [حق من حقوق الملكية الفكرية] [براءة] كعقوبة على عدم الامتثال للمادة 4 في حالات رفض الامتثال بشكل مقصود أو متعمّد، ولكن لا يجوز ذلك إلاّ بعد منح صاحب [الملكية الفكرية] [البراءة] فرصة التوصل إلى تسوية مرضية مع الأطراف المعنية، على النحو المعرّف في القانون الوطني، وفشل المفاوضات ذات الصلة.</w:t>
      </w:r>
    </w:p>
    <w:p w:rsidR="003F224A" w:rsidRPr="003F224A" w:rsidRDefault="003F224A" w:rsidP="003F224A">
      <w:pPr>
        <w:bidi w:val="0"/>
        <w:rPr>
          <w:rFonts w:asciiTheme="minorHAnsi" w:eastAsia="Times New Roman" w:hAnsiTheme="minorHAnsi" w:cstheme="minorHAnsi"/>
          <w:rtl/>
          <w:lang w:eastAsia="en-US"/>
        </w:rPr>
      </w:pPr>
      <w:r w:rsidRPr="003F224A">
        <w:rPr>
          <w:rFonts w:asciiTheme="minorHAnsi" w:eastAsia="Times New Roman" w:hAnsiTheme="minorHAnsi" w:cs="Times New Roman"/>
          <w:rtl/>
          <w:lang w:eastAsia="en-US"/>
        </w:rPr>
        <w:br w:type="page"/>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lastRenderedPageBreak/>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hint="cs"/>
          <w:rtl/>
          <w:lang w:eastAsia="en-US"/>
        </w:rPr>
        <w:t>8</w:t>
      </w:r>
      <w:r w:rsidRPr="003F224A">
        <w:rPr>
          <w:rFonts w:asciiTheme="minorHAnsi" w:eastAsia="Times New Roman" w:hAnsiTheme="minorHAnsi" w:cstheme="minorHAnsi"/>
          <w:rtl/>
          <w:lang w:eastAsia="en-US"/>
        </w:rPr>
        <w:tab/>
        <w:t>[يتعين]/[ينبغي] ألاّ يؤثر عدم استيفاء شرط الكشف في صحة حقوق [الملكية الفكرية] [البراءات] الممنوحة أو قابلية إنفاذها.</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4.</w:t>
      </w:r>
      <w:r w:rsidRPr="003F224A">
        <w:rPr>
          <w:rFonts w:asciiTheme="minorHAnsi" w:eastAsia="Times New Roman" w:hAnsiTheme="minorHAnsi" w:cstheme="minorHAnsi" w:hint="cs"/>
          <w:rtl/>
          <w:lang w:eastAsia="en-US"/>
        </w:rPr>
        <w:t>8</w:t>
      </w:r>
      <w:r w:rsidRPr="003F224A">
        <w:rPr>
          <w:rFonts w:asciiTheme="minorHAnsi" w:eastAsia="Times New Roman" w:hAnsiTheme="minorHAnsi" w:cstheme="minorHAnsi"/>
          <w:rtl/>
          <w:lang w:eastAsia="en-US"/>
        </w:rPr>
        <w:tab/>
      </w:r>
      <w:r w:rsidRPr="003F224A">
        <w:rPr>
          <w:rFonts w:asciiTheme="minorHAnsi" w:eastAsia="Times New Roman" w:hAnsiTheme="minorHAnsi"/>
          <w:rtl/>
          <w:lang w:eastAsia="en-US"/>
        </w:rPr>
        <w:t xml:space="preserve">[يتعين]/[ينبغي/يجوز] </w:t>
      </w:r>
      <w:r w:rsidRPr="003F224A">
        <w:rPr>
          <w:rFonts w:asciiTheme="minorHAnsi" w:eastAsia="Times New Roman" w:hAnsiTheme="minorHAnsi" w:cstheme="minorHAnsi" w:hint="cs"/>
          <w:rtl/>
          <w:lang w:eastAsia="en-US"/>
        </w:rPr>
        <w:t>ل</w:t>
      </w:r>
      <w:r w:rsidRPr="003F224A">
        <w:rPr>
          <w:rFonts w:asciiTheme="minorHAnsi" w:eastAsia="Times New Roman" w:hAnsiTheme="minorHAnsi" w:cstheme="minorHAnsi"/>
          <w:rtl/>
          <w:lang w:eastAsia="en-US"/>
        </w:rPr>
        <w:t>مكاتب</w:t>
      </w:r>
      <w:r w:rsidRPr="003F224A">
        <w:rPr>
          <w:rFonts w:asciiTheme="minorHAnsi" w:eastAsia="Times New Roman" w:hAnsiTheme="minorHAnsi"/>
          <w:rtl/>
          <w:lang w:eastAsia="en-US"/>
        </w:rPr>
        <w:t xml:space="preserve"> [الملكية الفكرية] [البراءات] أن توفر فرصة، في غضون فترة زمنية معقولة، ل</w:t>
      </w:r>
      <w:r w:rsidRPr="003F224A">
        <w:rPr>
          <w:rFonts w:asciiTheme="minorHAnsi" w:eastAsia="Times New Roman" w:hAnsiTheme="minorHAnsi" w:hint="cs"/>
          <w:rtl/>
          <w:lang w:eastAsia="en-US"/>
        </w:rPr>
        <w:t>ل</w:t>
      </w:r>
      <w:r w:rsidRPr="003F224A">
        <w:rPr>
          <w:rFonts w:asciiTheme="minorHAnsi" w:eastAsia="Times New Roman" w:hAnsiTheme="minorHAnsi"/>
          <w:rtl/>
          <w:lang w:eastAsia="en-US"/>
        </w:rPr>
        <w:t>مودعي</w:t>
      </w:r>
      <w:r w:rsidRPr="003F224A">
        <w:rPr>
          <w:rFonts w:asciiTheme="minorHAnsi" w:eastAsia="Times New Roman" w:hAnsiTheme="minorHAnsi" w:hint="cs"/>
          <w:rtl/>
          <w:lang w:eastAsia="en-US"/>
        </w:rPr>
        <w:t>ن</w:t>
      </w:r>
      <w:r w:rsidRPr="003F224A">
        <w:rPr>
          <w:rFonts w:asciiTheme="minorHAnsi" w:eastAsia="Times New Roman" w:hAnsiTheme="minorHAnsi"/>
          <w:rtl/>
          <w:lang w:eastAsia="en-US"/>
        </w:rPr>
        <w:t xml:space="preserve"> لتصحيح أي </w:t>
      </w:r>
      <w:r w:rsidRPr="003F224A">
        <w:rPr>
          <w:rFonts w:asciiTheme="minorHAnsi" w:eastAsia="Times New Roman" w:hAnsiTheme="minorHAnsi" w:hint="cs"/>
          <w:rtl/>
          <w:lang w:eastAsia="en-US"/>
        </w:rPr>
        <w:t>كش</w:t>
      </w:r>
      <w:r w:rsidRPr="003F224A">
        <w:rPr>
          <w:rFonts w:asciiTheme="minorHAnsi" w:eastAsia="Times New Roman" w:hAnsiTheme="minorHAnsi"/>
          <w:rtl/>
          <w:lang w:eastAsia="en-US"/>
        </w:rPr>
        <w:t>ف</w:t>
      </w:r>
      <w:r w:rsidRPr="003F224A">
        <w:rPr>
          <w:rFonts w:asciiTheme="minorHAnsi" w:eastAsia="Times New Roman" w:hAnsiTheme="minorHAnsi" w:hint="cs"/>
          <w:rtl/>
          <w:lang w:eastAsia="en-US"/>
        </w:rPr>
        <w:t xml:space="preserve"> </w:t>
      </w:r>
      <w:r w:rsidRPr="003F224A">
        <w:rPr>
          <w:rFonts w:asciiTheme="minorHAnsi" w:eastAsia="Times New Roman" w:hAnsiTheme="minorHAnsi"/>
          <w:rtl/>
          <w:lang w:eastAsia="en-US"/>
        </w:rPr>
        <w:t>خاطئ أو غير صحيح.</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hint="cs"/>
          <w:rtl/>
          <w:lang w:eastAsia="en-US"/>
        </w:rPr>
        <w:t>5.8</w:t>
      </w:r>
      <w:r w:rsidRPr="003F224A">
        <w:rPr>
          <w:rFonts w:asciiTheme="minorHAnsi" w:eastAsia="Times New Roman" w:hAnsiTheme="minorHAnsi" w:cstheme="minorHAnsi" w:hint="cs"/>
          <w:rtl/>
          <w:lang w:eastAsia="en-US"/>
        </w:rPr>
        <w:tab/>
      </w:r>
      <w:r w:rsidRPr="003F224A">
        <w:rPr>
          <w:rFonts w:asciiTheme="minorHAnsi" w:eastAsia="Times New Roman" w:hAnsiTheme="minorHAnsi" w:cstheme="minorHAnsi"/>
          <w:rtl/>
          <w:lang w:eastAsia="en-US"/>
        </w:rPr>
        <w:t>[يتعين]/[ينبغي] أن تضع [الدول الأعضاء]/[الأطراف] آليات مناسبة لتسوية المنازعات.]</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br w:type="page"/>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 xml:space="preserve">[ثانيا. بدائل المواد من 2 إلى </w:t>
      </w:r>
      <w:r w:rsidRPr="003F224A">
        <w:rPr>
          <w:rFonts w:asciiTheme="minorHAnsi" w:eastAsia="Times New Roman" w:hAnsiTheme="minorHAnsi" w:cstheme="minorHAnsi" w:hint="cs"/>
          <w:b/>
          <w:bCs/>
          <w:rtl/>
          <w:lang w:eastAsia="en-US"/>
        </w:rPr>
        <w:t>8</w:t>
      </w:r>
    </w:p>
    <w:p w:rsidR="003F224A" w:rsidRPr="003F224A" w:rsidRDefault="003F224A" w:rsidP="003F224A">
      <w:pPr>
        <w:keepNext/>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انعدام شرط جديد للكشف]</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بديل</w:t>
      </w:r>
      <w:r w:rsidRPr="003F224A">
        <w:rPr>
          <w:rFonts w:asciiTheme="minorHAnsi" w:eastAsia="Times New Roman" w:hAnsiTheme="minorHAnsi" w:cstheme="minorHAnsi"/>
          <w:b/>
          <w:bCs/>
          <w:lang w:eastAsia="en-US"/>
        </w:rPr>
        <w:br/>
      </w:r>
      <w:r w:rsidRPr="003F224A">
        <w:rPr>
          <w:rFonts w:asciiTheme="minorHAnsi" w:eastAsia="Times New Roman" w:hAnsiTheme="minorHAnsi" w:cstheme="minorHAnsi"/>
          <w:b/>
          <w:bCs/>
          <w:rtl/>
          <w:lang w:eastAsia="en-US"/>
        </w:rPr>
        <w:t>[المادة 2]</w:t>
      </w:r>
    </w:p>
    <w:p w:rsidR="003F224A" w:rsidRPr="003F224A" w:rsidRDefault="003F224A" w:rsidP="003F224A">
      <w:pPr>
        <w:keepNext/>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[الهدف</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هدف هذا الصك هو منع منح حقوق البراءات بخصوص اختراعات لا تستوفي شروط الجدة وعدم البداهة وإمكانية التطبيق الصناعي.</w:t>
      </w:r>
    </w:p>
    <w:p w:rsidR="003F224A" w:rsidRPr="003F224A" w:rsidRDefault="003F224A" w:rsidP="003F224A">
      <w:pPr>
        <w:keepNext/>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يرمي هذا الصك إلى تحقيق الهدفين التاليين:</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منع منح البراءات عن خطأ بخصوص اختراعات لا تتمتع بالجدة أو لا تنطوي على نشاط ابتكاري فيما يتعلق بالموارد الوراثية والمعارف التقليدية المرتبطة بها، بما يمكنه حماية الشعوب الأصلية والجماعات المحلية من التقييدات التي قد تطرأ على الاستخدام التقليدي لمواردها الوراثية ومعارفها التقليدية المرتبطة بها من جراء منح براءات بشأنها عن خطأ؛</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وضمان إمكانية نفاذ مكاتب البراءات إلى المعلومات المناسبة المتاحة لها عن الموارد الوراثية والمعارف التقليدية المرتبطة بالموارد الوراثية، والتي هي بحاجة إليها لاتخاذ قرارات مستنيرة في منح البراءات؛</w:t>
      </w:r>
    </w:p>
    <w:p w:rsidR="003F224A" w:rsidRPr="003F224A" w:rsidRDefault="003F224A" w:rsidP="003F224A">
      <w:pPr>
        <w:spacing w:after="7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(ج)</w:t>
      </w:r>
      <w:r w:rsidRPr="003F224A">
        <w:rPr>
          <w:rFonts w:asciiTheme="minorHAnsi" w:eastAsia="Times New Roman" w:hAnsiTheme="minorHAnsi" w:cstheme="minorHAnsi"/>
          <w:rtl/>
          <w:lang w:eastAsia="en-US"/>
        </w:rPr>
        <w:tab/>
        <w:t>والحفاظ على ملك عام وافر وميسّر من أجل تعزيز الإبداع والابتكار.]</w:t>
      </w:r>
    </w:p>
    <w:p w:rsidR="003F224A" w:rsidRPr="003F224A" w:rsidRDefault="003F224A" w:rsidP="003F224A">
      <w:pPr>
        <w:keepNext/>
        <w:jc w:val="center"/>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بديل</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3]</w:t>
      </w:r>
    </w:p>
    <w:p w:rsidR="003F224A" w:rsidRPr="003F224A" w:rsidRDefault="003F224A" w:rsidP="003F224A">
      <w:pPr>
        <w:keepNext/>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[موضوع الصك</w:t>
      </w:r>
    </w:p>
    <w:p w:rsidR="003F224A" w:rsidRPr="003F224A" w:rsidRDefault="003F224A" w:rsidP="003F224A">
      <w:pPr>
        <w:spacing w:after="360"/>
        <w:ind w:left="566"/>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أن ينطبق هذا الصك على طلبات البراءات الخاصة بالاختراعات المستندة بشكل مباشر إلى الموارد الوراثية والمعارف التقليدية المرتبطة بالموارد الوراثية.]</w:t>
      </w:r>
    </w:p>
    <w:p w:rsidR="003F224A" w:rsidRPr="003F224A" w:rsidRDefault="003F224A" w:rsidP="003F224A">
      <w:pPr>
        <w:keepNext/>
        <w:jc w:val="center"/>
        <w:rPr>
          <w:rFonts w:asciiTheme="minorHAnsi" w:eastAsia="Times New Roman" w:hAnsiTheme="minorHAnsi" w:cstheme="minorHAnsi"/>
          <w:b/>
          <w:bCs/>
          <w:lang w:eastAsia="en-US"/>
        </w:rPr>
      </w:pPr>
      <w:r w:rsidRPr="003F224A">
        <w:rPr>
          <w:rFonts w:asciiTheme="minorHAnsi" w:eastAsia="Times New Roman" w:hAnsiTheme="minorHAnsi" w:cstheme="minorHAnsi"/>
          <w:b/>
          <w:bCs/>
          <w:rtl/>
          <w:lang w:eastAsia="en-US"/>
        </w:rPr>
        <w:t>بديل</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4]</w:t>
      </w:r>
    </w:p>
    <w:p w:rsidR="003F224A" w:rsidRPr="003F224A" w:rsidRDefault="003F224A" w:rsidP="003F224A">
      <w:pPr>
        <w:keepNext/>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[الكشف</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1.4</w:t>
      </w:r>
      <w:r w:rsidRPr="003F224A">
        <w:rPr>
          <w:rFonts w:asciiTheme="minorHAnsi" w:eastAsia="Times New Roman" w:hAnsiTheme="minorHAnsi" w:cstheme="minorHAnsi"/>
          <w:rtl/>
          <w:lang w:eastAsia="en-US"/>
        </w:rPr>
        <w:tab/>
        <w:t>لا يجوز أن يُطلب من مودعي طلبات البراءات ذكر المكان الذي يمكن الحصول فيه على الموارد الوراثية إلا إذا كان ذلك المكان ضروريا لشخص من أهل المهنة من أجل انجاز الاختراع. وعليه، لا يمكن فرض أية شروط للكشف على مودعي طلبات البراءات أو أصحابها بالنسبة للبراءات المتعلقة بالموارد الوراثية و[المعارف التقليدية المرتبطة بالموارد الوراثية] لأسباب خلاف الأسباب المتعلقة بالجدة أو النشاط الابتكاري أو إمكانية التطبيق الصناعي أو التمكين.]</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2.4</w:t>
      </w:r>
      <w:r w:rsidRPr="003F224A">
        <w:rPr>
          <w:rFonts w:asciiTheme="minorHAnsi" w:eastAsia="Times New Roman" w:hAnsiTheme="minorHAnsi" w:cstheme="minorHAnsi"/>
          <w:rtl/>
          <w:lang w:eastAsia="en-US"/>
        </w:rPr>
        <w:tab/>
        <w:t>[عندما يُستحدث موضوع اختراع باستخدام موارد وراثية محصّلة من كيان له حق قانوني على المورد الوراثي [(بما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rsidR="003F224A" w:rsidRPr="003F224A" w:rsidRDefault="003F224A" w:rsidP="003F224A">
      <w:pPr>
        <w:spacing w:after="220"/>
        <w:ind w:left="566"/>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تضمين مواصفات أي طلب براءة وأي إصدار لبراءة ذات صلة إعلانا ينص على أن الاختراع أنجز باستخدام المورد الوراثي ومعلومات وجيهة أخرى،</w:t>
      </w:r>
    </w:p>
    <w:p w:rsidR="003F224A" w:rsidRPr="003F224A" w:rsidRDefault="003F224A" w:rsidP="003F224A">
      <w:pPr>
        <w:spacing w:after="220"/>
        <w:ind w:left="566"/>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والحصول على الموافقة اللازمة للاستخدامات غير المشمولة باتفاق التصريح أو الترخيص.]]</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3.4</w:t>
      </w:r>
      <w:r w:rsidRPr="003F224A">
        <w:rPr>
          <w:rFonts w:asciiTheme="minorHAnsi" w:eastAsia="Times New Roman" w:hAnsiTheme="minorHAnsi" w:cstheme="minorHAnsi"/>
          <w:rtl/>
          <w:lang w:eastAsia="en-US"/>
        </w:rPr>
        <w:tab/>
        <w:t>[يتعين]/[ينبغي] لمكاتب البراءات أن تنشر كامل معلومات البراءة المكشوف عنها على الإنترنت، في يوم منح البراءة و[يتعين]/[ينبغي] لها أيضا أن تسعى من أجل إتاحة محتويات طلب البراءة للجمهور عن طريق الإنترنت.]</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lastRenderedPageBreak/>
        <w:t>4.4</w:t>
      </w:r>
      <w:r w:rsidRPr="003F224A">
        <w:rPr>
          <w:rFonts w:asciiTheme="minorHAnsi" w:eastAsia="Times New Roman" w:hAnsiTheme="minorHAnsi" w:cstheme="minorHAnsi"/>
          <w:rtl/>
          <w:lang w:eastAsia="en-US"/>
        </w:rPr>
        <w:tab/>
        <w:t>[عندما لا يكون النفاذ إلى مورد وراثي أو [معارف تقليدية مرتبطة بمورد وراثي] ضروريا لإنجاز الاختراع أو استخدامه، يجوز توفير المعلومات المتعلقة بمصدر أو منشأ المورد الوراثي أو [المعارف التقليدية المرتبطة بالمورد الوراثي] في أي وقت بعد تاريخ إيداع الطلب وبدون دفع أي رسم.]</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5.4</w:t>
      </w:r>
      <w:r w:rsidRPr="003F224A">
        <w:rPr>
          <w:rFonts w:asciiTheme="minorHAnsi" w:eastAsia="Times New Roman" w:hAnsiTheme="minorHAnsi" w:cstheme="minorHAnsi"/>
          <w:rtl/>
          <w:lang w:eastAsia="en-US"/>
        </w:rPr>
        <w:tab/>
        <w:t>[يتعين]/[ينبغي] ألاّ يفرض شرط الكشف عن [الموقع الجغرافي] الذي حُصّلت منه المواد الوراثية على مكتب البراءات الالتزام بالتحقق من موضوعات الكشف. ولكن [يتعين]/[ينبغي] أن تقدم مكاتب البراءات التوجيه إلى مودعي طلبات البراءات فيما يخص كيفية استيفاء شرط الكشف وتتيح لهم ولأصحاب البراءات فرصة لتصحيح أية بيانات غير صحيحة أو خاطئة من ضمن المعلومات المكشوف عنها.</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6.4</w:t>
      </w:r>
      <w:r w:rsidRPr="003F224A">
        <w:rPr>
          <w:rFonts w:asciiTheme="minorHAnsi" w:eastAsia="Times New Roman" w:hAnsiTheme="minorHAnsi" w:cstheme="minorHAnsi"/>
          <w:rtl/>
          <w:lang w:eastAsia="en-US"/>
        </w:rPr>
        <w:tab/>
        <w:t xml:space="preserve">يتعين أن يسفر عدم فحص طلب براءة في الوقت المناسب </w:t>
      </w:r>
      <w:r w:rsidRPr="003F224A">
        <w:rPr>
          <w:rFonts w:asciiTheme="minorHAnsi" w:eastAsia="Times New Roman" w:hAnsiTheme="minorHAnsi"/>
          <w:rtl/>
          <w:lang w:eastAsia="en-US"/>
        </w:rPr>
        <w:t xml:space="preserve">بسبب </w:t>
      </w:r>
      <w:r w:rsidRPr="003F224A">
        <w:rPr>
          <w:rFonts w:asciiTheme="minorHAnsi" w:eastAsia="Times New Roman" w:hAnsiTheme="minorHAnsi" w:hint="cs"/>
          <w:rtl/>
          <w:lang w:eastAsia="en-US"/>
        </w:rPr>
        <w:t>شروط الكشف</w:t>
      </w:r>
      <w:r w:rsidRPr="003F224A">
        <w:rPr>
          <w:rFonts w:asciiTheme="minorHAnsi" w:eastAsia="Times New Roman" w:hAnsiTheme="minorHAnsi"/>
          <w:rtl/>
          <w:lang w:eastAsia="en-US"/>
        </w:rPr>
        <w:t xml:space="preserve"> </w:t>
      </w:r>
      <w:r w:rsidRPr="003F224A">
        <w:rPr>
          <w:rFonts w:asciiTheme="minorHAnsi" w:eastAsia="Times New Roman" w:hAnsiTheme="minorHAnsi" w:cstheme="minorHAnsi"/>
          <w:rtl/>
          <w:lang w:eastAsia="en-US"/>
        </w:rPr>
        <w:t>عن تعديل مدة سريان البراءة</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لتعويض صاحب البراءة عن التأخير الإداري</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rtl/>
          <w:lang w:eastAsia="en-US"/>
        </w:rPr>
        <w:t>شريطة ألا يتم تضمين الفترات الزمنية المنسوبة إلى إجراءات مودع</w:t>
      </w:r>
      <w:r w:rsidRPr="003F224A">
        <w:rPr>
          <w:rFonts w:asciiTheme="minorHAnsi" w:eastAsia="Times New Roman" w:hAnsiTheme="minorHAnsi" w:hint="cs"/>
          <w:rtl/>
          <w:lang w:eastAsia="en-US"/>
        </w:rPr>
        <w:t xml:space="preserve"> </w:t>
      </w:r>
      <w:r w:rsidRPr="003F224A">
        <w:rPr>
          <w:rFonts w:asciiTheme="minorHAnsi" w:eastAsia="Times New Roman" w:hAnsiTheme="minorHAnsi"/>
          <w:rtl/>
          <w:lang w:eastAsia="en-US"/>
        </w:rPr>
        <w:t>البراءة في تحديد مثل هذه التأخيرات</w:t>
      </w:r>
      <w:r w:rsidRPr="003F224A">
        <w:rPr>
          <w:rFonts w:asciiTheme="minorHAnsi" w:eastAsia="Times New Roman" w:hAnsiTheme="minorHAnsi" w:hint="cs"/>
          <w:rtl/>
          <w:lang w:eastAsia="en-US"/>
        </w:rPr>
        <w:t>.</w:t>
      </w:r>
      <w:r w:rsidRPr="003F224A">
        <w:rPr>
          <w:rFonts w:asciiTheme="minorHAnsi" w:eastAsia="Times New Roman" w:hAnsiTheme="minorHAnsi" w:cstheme="minorHAnsi"/>
          <w:rtl/>
          <w:lang w:eastAsia="en-US"/>
        </w:rPr>
        <w:t>]</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br w:type="page"/>
      </w:r>
    </w:p>
    <w:p w:rsidR="003F224A" w:rsidRPr="003F224A" w:rsidRDefault="003F224A" w:rsidP="003F224A">
      <w:pPr>
        <w:keepNext/>
        <w:tabs>
          <w:tab w:val="left" w:pos="1985"/>
        </w:tabs>
        <w:spacing w:after="36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[ثالثا. التدابير [الدفاعية]/[المكمّلة]]</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9</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[العناية الواجبة</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[للدول الأعضاء]/[للأطراف] أن تشجع أو تضع نظام عناية واجبة يكون منصفا ومعقولا للتأكد من أن النفاذ إلى الموارد الوراثية [المحمية] تمّ وفقا للتشريع [الساري] أو الشروط التنظيمية.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ي</w:t>
      </w:r>
      <w:r w:rsidRPr="003F224A">
        <w:rPr>
          <w:rFonts w:asciiTheme="minorHAnsi" w:eastAsia="Times New Roman" w:hAnsiTheme="minorHAnsi" w:cstheme="minorHAnsi" w:hint="cs"/>
          <w:rtl/>
          <w:lang w:eastAsia="en-US"/>
        </w:rPr>
        <w:t xml:space="preserve">جوز </w:t>
      </w:r>
      <w:r w:rsidRPr="003F224A">
        <w:rPr>
          <w:rFonts w:asciiTheme="minorHAnsi" w:eastAsia="Times New Roman" w:hAnsiTheme="minorHAnsi" w:cstheme="minorHAnsi"/>
          <w:rtl/>
          <w:lang w:eastAsia="en-US"/>
        </w:rPr>
        <w:t>استخدام قواعد بيانات كآلية لرصد الامتثال لشروط العناية الواجبة وفقا للقانون الوطني.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ي</w:t>
      </w:r>
      <w:r w:rsidRPr="003F224A">
        <w:rPr>
          <w:rFonts w:asciiTheme="minorHAnsi" w:eastAsia="Times New Roman" w:hAnsiTheme="minorHAnsi" w:cstheme="minorHAnsi" w:hint="cs"/>
          <w:rtl/>
          <w:lang w:eastAsia="en-US"/>
        </w:rPr>
        <w:t>مك</w:t>
      </w:r>
      <w:r w:rsidRPr="003F224A">
        <w:rPr>
          <w:rFonts w:asciiTheme="minorHAnsi" w:eastAsia="Times New Roman" w:hAnsiTheme="minorHAnsi" w:cstheme="minorHAnsi"/>
          <w:rtl/>
          <w:lang w:eastAsia="en-US"/>
        </w:rPr>
        <w:t>ن</w:t>
      </w:r>
      <w:r w:rsidRPr="003F224A">
        <w:rPr>
          <w:rFonts w:asciiTheme="minorHAnsi" w:eastAsia="Times New Roman" w:hAnsiTheme="minorHAnsi" w:cstheme="minorHAnsi" w:hint="cs"/>
          <w:rtl/>
          <w:lang w:eastAsia="en-US"/>
        </w:rPr>
        <w:t xml:space="preserve"> </w:t>
      </w:r>
      <w:r w:rsidRPr="003F224A">
        <w:rPr>
          <w:rFonts w:asciiTheme="minorHAnsi" w:eastAsia="Times New Roman" w:hAnsiTheme="minorHAnsi" w:cstheme="minorHAnsi"/>
          <w:rtl/>
          <w:lang w:eastAsia="en-US"/>
        </w:rPr>
        <w:t xml:space="preserve">النفاذ إلى قواعد البيانات المذكورة </w:t>
      </w:r>
      <w:r w:rsidRPr="003F224A">
        <w:rPr>
          <w:rFonts w:asciiTheme="minorHAnsi" w:eastAsia="Times New Roman" w:hAnsiTheme="minorHAnsi"/>
          <w:rtl/>
          <w:lang w:eastAsia="en-US"/>
        </w:rPr>
        <w:t>وفقًا للقانون الوطني وبضمانات مناسبة</w:t>
      </w:r>
      <w:r w:rsidRPr="003F224A">
        <w:rPr>
          <w:rFonts w:asciiTheme="minorHAnsi" w:eastAsia="Times New Roman" w:hAnsiTheme="minorHAnsi" w:hint="cs"/>
          <w:rtl/>
          <w:lang w:eastAsia="en-US"/>
        </w:rPr>
        <w:t xml:space="preserve">، </w:t>
      </w:r>
      <w:r w:rsidRPr="003F224A">
        <w:rPr>
          <w:rFonts w:asciiTheme="minorHAnsi" w:eastAsia="Times New Roman" w:hAnsiTheme="minorHAnsi"/>
          <w:rtl/>
          <w:lang w:eastAsia="en-US"/>
        </w:rPr>
        <w:t xml:space="preserve">من قبل أصحاب المصلحة </w:t>
      </w:r>
      <w:r w:rsidRPr="003F224A">
        <w:rPr>
          <w:rFonts w:asciiTheme="minorHAnsi" w:eastAsia="Times New Roman" w:hAnsiTheme="minorHAnsi" w:cstheme="minorHAnsi"/>
          <w:rtl/>
          <w:lang w:eastAsia="en-US"/>
        </w:rPr>
        <w:t xml:space="preserve">من أجل التأكد من التسلسل القانوني لسند الموارد الوراثية [المحمية] التي تستند إليها </w:t>
      </w:r>
      <w:r w:rsidRPr="003F224A">
        <w:rPr>
          <w:rFonts w:asciiTheme="minorHAnsi" w:eastAsia="Times New Roman" w:hAnsiTheme="minorHAnsi" w:cstheme="minorHAnsi" w:hint="cs"/>
          <w:rtl/>
          <w:lang w:eastAsia="en-US"/>
        </w:rPr>
        <w:t>[</w:t>
      </w:r>
      <w:r w:rsidRPr="003F224A">
        <w:rPr>
          <w:rFonts w:asciiTheme="minorHAnsi" w:eastAsia="Times New Roman" w:hAnsiTheme="minorHAnsi" w:cstheme="minorHAnsi"/>
          <w:rtl/>
          <w:lang w:eastAsia="en-US"/>
        </w:rPr>
        <w:t>براءة</w:t>
      </w:r>
      <w:r w:rsidRPr="003F224A">
        <w:rPr>
          <w:rFonts w:asciiTheme="minorHAnsi" w:eastAsia="Times New Roman" w:hAnsiTheme="minorHAnsi" w:cstheme="minorHAnsi" w:hint="cs"/>
          <w:rtl/>
          <w:lang w:eastAsia="en-US"/>
        </w:rPr>
        <w:t xml:space="preserve">] [حق ملكية فكرية] </w:t>
      </w:r>
      <w:r w:rsidRPr="003F224A">
        <w:rPr>
          <w:rFonts w:asciiTheme="minorHAnsi" w:eastAsia="Times New Roman" w:hAnsiTheme="minorHAnsi" w:cstheme="minorHAnsi"/>
          <w:rtl/>
          <w:lang w:eastAsia="en-US"/>
        </w:rPr>
        <w:t>ما.]]</w:t>
      </w:r>
    </w:p>
    <w:p w:rsidR="003F224A" w:rsidRPr="003F224A" w:rsidRDefault="003F224A" w:rsidP="003F224A">
      <w:pPr>
        <w:spacing w:after="36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hint="cs"/>
          <w:rtl/>
          <w:lang w:eastAsia="en-US"/>
        </w:rPr>
        <w:t>(ج)</w:t>
      </w:r>
      <w:r w:rsidRPr="003F224A">
        <w:rPr>
          <w:rFonts w:asciiTheme="minorHAnsi" w:eastAsia="Times New Roman" w:hAnsiTheme="minorHAnsi" w:cstheme="minorHAnsi"/>
          <w:rtl/>
          <w:lang w:eastAsia="en-US"/>
        </w:rPr>
        <w:tab/>
      </w:r>
      <w:r w:rsidRPr="003F224A">
        <w:rPr>
          <w:rFonts w:asciiTheme="minorHAnsi" w:eastAsia="Times New Roman" w:hAnsiTheme="minorHAnsi" w:cstheme="minorHAnsi" w:hint="cs"/>
          <w:rtl/>
          <w:lang w:eastAsia="en-US"/>
        </w:rPr>
        <w:t xml:space="preserve">في حال كانت </w:t>
      </w:r>
      <w:r w:rsidRPr="003F224A">
        <w:rPr>
          <w:rFonts w:asciiTheme="minorHAnsi" w:eastAsia="Times New Roman" w:hAnsiTheme="minorHAnsi" w:cstheme="minorHAnsi"/>
          <w:rtl/>
          <w:lang w:eastAsia="en-US"/>
        </w:rPr>
        <w:t>قواعد</w:t>
      </w:r>
      <w:r w:rsidRPr="003F224A">
        <w:rPr>
          <w:rFonts w:asciiTheme="minorHAnsi" w:eastAsia="Times New Roman" w:hAnsiTheme="minorHAnsi"/>
          <w:rtl/>
          <w:lang w:eastAsia="en-US"/>
        </w:rPr>
        <w:t xml:space="preserve"> البيانات </w:t>
      </w:r>
      <w:r w:rsidRPr="003F224A">
        <w:rPr>
          <w:rFonts w:asciiTheme="minorHAnsi" w:eastAsia="Times New Roman" w:hAnsiTheme="minorHAnsi" w:hint="cs"/>
          <w:rtl/>
          <w:lang w:eastAsia="en-US"/>
        </w:rPr>
        <w:t>ست</w:t>
      </w:r>
      <w:r w:rsidRPr="003F224A">
        <w:rPr>
          <w:rFonts w:asciiTheme="minorHAnsi" w:eastAsia="Times New Roman" w:hAnsiTheme="minorHAnsi"/>
          <w:rtl/>
          <w:lang w:eastAsia="en-US"/>
        </w:rPr>
        <w:t xml:space="preserve">ستخدم كجزء من آلية العناية الواجبة، فإن قواعد البيانات المذكورة والقواعد </w:t>
      </w:r>
      <w:r w:rsidRPr="003F224A">
        <w:rPr>
          <w:rFonts w:asciiTheme="minorHAnsi" w:eastAsia="Times New Roman" w:hAnsiTheme="minorHAnsi" w:hint="cs"/>
          <w:rtl/>
          <w:lang w:eastAsia="en-US"/>
        </w:rPr>
        <w:t xml:space="preserve">التي تنظّم </w:t>
      </w:r>
      <w:r w:rsidRPr="003F224A">
        <w:rPr>
          <w:rFonts w:asciiTheme="minorHAnsi" w:eastAsia="Times New Roman" w:hAnsiTheme="minorHAnsi"/>
          <w:rtl/>
          <w:lang w:eastAsia="en-US"/>
        </w:rPr>
        <w:t>ال</w:t>
      </w:r>
      <w:r w:rsidRPr="003F224A">
        <w:rPr>
          <w:rFonts w:asciiTheme="minorHAnsi" w:eastAsia="Times New Roman" w:hAnsiTheme="minorHAnsi" w:hint="cs"/>
          <w:rtl/>
          <w:lang w:eastAsia="en-US"/>
        </w:rPr>
        <w:t>نفاذ</w:t>
      </w:r>
      <w:r w:rsidRPr="003F224A">
        <w:rPr>
          <w:rFonts w:asciiTheme="minorHAnsi" w:eastAsia="Times New Roman" w:hAnsiTheme="minorHAnsi"/>
          <w:rtl/>
          <w:lang w:eastAsia="en-US"/>
        </w:rPr>
        <w:t xml:space="preserve">، والاستخدامات، وتطبيق الضمانات، ينبغي </w:t>
      </w:r>
      <w:r w:rsidRPr="003F224A">
        <w:rPr>
          <w:rFonts w:asciiTheme="minorHAnsi" w:eastAsia="Times New Roman" w:hAnsiTheme="minorHAnsi" w:hint="cs"/>
          <w:rtl/>
          <w:lang w:eastAsia="en-US"/>
        </w:rPr>
        <w:t xml:space="preserve">أن توضع </w:t>
      </w:r>
      <w:r w:rsidRPr="003F224A">
        <w:rPr>
          <w:rFonts w:asciiTheme="minorHAnsi" w:eastAsia="Times New Roman" w:hAnsiTheme="minorHAnsi"/>
          <w:rtl/>
          <w:lang w:eastAsia="en-US"/>
        </w:rPr>
        <w:t>وتنفذ جنبا إلى جنب مع الشعوب الأصلية والمجتمعات المحلية وبما يتوافق مع قوانينه</w:t>
      </w:r>
      <w:r w:rsidRPr="003F224A">
        <w:rPr>
          <w:rFonts w:asciiTheme="minorHAnsi" w:eastAsia="Times New Roman" w:hAnsiTheme="minorHAnsi" w:hint="cs"/>
          <w:rtl/>
          <w:lang w:eastAsia="en-US"/>
        </w:rPr>
        <w:t>ا</w:t>
      </w:r>
      <w:r w:rsidRPr="003F224A">
        <w:rPr>
          <w:rFonts w:asciiTheme="minorHAnsi" w:eastAsia="Times New Roman" w:hAnsiTheme="minorHAnsi"/>
          <w:rtl/>
          <w:lang w:eastAsia="en-US"/>
        </w:rPr>
        <w:t xml:space="preserve"> وعاداته</w:t>
      </w:r>
      <w:r w:rsidRPr="003F224A">
        <w:rPr>
          <w:rFonts w:asciiTheme="minorHAnsi" w:eastAsia="Times New Roman" w:hAnsiTheme="minorHAnsi" w:hint="cs"/>
          <w:rtl/>
          <w:lang w:eastAsia="en-US"/>
        </w:rPr>
        <w:t>ا</w:t>
      </w:r>
      <w:r w:rsidRPr="003F224A">
        <w:rPr>
          <w:rFonts w:asciiTheme="minorHAnsi" w:eastAsia="Times New Roman" w:hAnsiTheme="minorHAnsi"/>
          <w:rtl/>
          <w:lang w:eastAsia="en-US"/>
        </w:rPr>
        <w:t xml:space="preserve"> وبروتوكولاته</w:t>
      </w:r>
      <w:r w:rsidRPr="003F224A">
        <w:rPr>
          <w:rFonts w:asciiTheme="minorHAnsi" w:eastAsia="Times New Roman" w:hAnsiTheme="minorHAnsi" w:hint="cs"/>
          <w:rtl/>
          <w:lang w:eastAsia="en-US"/>
        </w:rPr>
        <w:t>ا</w:t>
      </w:r>
      <w:r w:rsidRPr="003F224A">
        <w:rPr>
          <w:rFonts w:asciiTheme="minorHAnsi" w:eastAsia="Times New Roman" w:hAnsiTheme="minorHAnsi"/>
          <w:rtl/>
          <w:lang w:eastAsia="en-US"/>
        </w:rPr>
        <w:t>.</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10</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 xml:space="preserve">[[منع منح </w:t>
      </w:r>
      <w:r w:rsidRPr="003F224A">
        <w:rPr>
          <w:rFonts w:asciiTheme="minorHAnsi" w:eastAsia="Times New Roman" w:hAnsiTheme="minorHAnsi" w:cstheme="minorHAnsi" w:hint="cs"/>
          <w:b/>
          <w:bCs/>
          <w:rtl/>
          <w:lang w:eastAsia="en-US"/>
        </w:rPr>
        <w:t>[حقوق الملكية الفكرية] [</w:t>
      </w:r>
      <w:r w:rsidRPr="003F224A">
        <w:rPr>
          <w:rFonts w:asciiTheme="minorHAnsi" w:eastAsia="Times New Roman" w:hAnsiTheme="minorHAnsi" w:cstheme="minorHAnsi"/>
          <w:b/>
          <w:bCs/>
          <w:rtl/>
          <w:lang w:eastAsia="en-US"/>
        </w:rPr>
        <w:t>البراءات</w:t>
      </w:r>
      <w:r w:rsidRPr="003F224A">
        <w:rPr>
          <w:rFonts w:asciiTheme="minorHAnsi" w:eastAsia="Times New Roman" w:hAnsiTheme="minorHAnsi" w:cstheme="minorHAnsi" w:hint="cs"/>
          <w:b/>
          <w:bCs/>
          <w:rtl/>
          <w:lang w:eastAsia="en-US"/>
        </w:rPr>
        <w:t>]</w:t>
      </w:r>
      <w:r w:rsidRPr="003F224A">
        <w:rPr>
          <w:rFonts w:asciiTheme="minorHAnsi" w:eastAsia="Times New Roman" w:hAnsiTheme="minorHAnsi" w:cstheme="minorHAnsi"/>
          <w:b/>
          <w:bCs/>
          <w:rtl/>
          <w:lang w:eastAsia="en-US"/>
        </w:rPr>
        <w:t xml:space="preserve"> [عن خطأ]</w:t>
      </w:r>
      <w:r w:rsidRPr="003F224A">
        <w:rPr>
          <w:rFonts w:asciiTheme="minorHAnsi" w:eastAsia="Times New Roman" w:hAnsiTheme="minorHAnsi" w:cstheme="minorHAnsi"/>
          <w:b/>
          <w:bCs/>
          <w:vertAlign w:val="superscript"/>
          <w:rtl/>
          <w:lang w:eastAsia="en-US"/>
        </w:rPr>
        <w:footnoteReference w:id="5"/>
      </w:r>
      <w:r w:rsidRPr="003F224A">
        <w:rPr>
          <w:rFonts w:asciiTheme="minorHAnsi" w:eastAsia="Times New Roman" w:hAnsiTheme="minorHAnsi" w:cstheme="minorHAnsi"/>
          <w:b/>
          <w:bCs/>
          <w:rtl/>
          <w:lang w:eastAsia="en-US"/>
        </w:rPr>
        <w:t>] ومدونات السلوك الاختيارية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hint="cs"/>
          <w:rtl/>
          <w:lang w:eastAsia="en-US"/>
        </w:rPr>
        <w:t>10</w:t>
      </w:r>
      <w:r w:rsidRPr="003F224A">
        <w:rPr>
          <w:rFonts w:asciiTheme="minorHAnsi" w:eastAsia="Times New Roman" w:hAnsiTheme="minorHAnsi" w:cstheme="minorHAnsi"/>
          <w:rtl/>
          <w:lang w:eastAsia="en-US"/>
        </w:rPr>
        <w:tab/>
        <w:t>[يتعين]/[ينبغي] [للدول الأعضاء]/[للأطراف] أن تقوم بما بلي:</w:t>
      </w:r>
    </w:p>
    <w:p w:rsidR="003F224A" w:rsidRPr="003F224A" w:rsidRDefault="003F224A" w:rsidP="003F224A">
      <w:pPr>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إتاحة تدابير قانونية أو سياسية أو إدارية، حسب الاقتضاء ووفقا للقانون الوطني، لمنع منح البراءات [عن خطأ] لاختراعات مطالب بها تنطوي على موارد وراثية و[معارف تقليدية مرتبطة بموارد وراثية]، إذا كانت تلك الموارد الوراثية و[المعارف التقليدية المرتبطة بالموارد الوراثية]، وفقا للقانون الوطني:</w:t>
      </w:r>
    </w:p>
    <w:p w:rsidR="003F224A" w:rsidRPr="003F224A" w:rsidRDefault="003F224A" w:rsidP="003F224A">
      <w:pPr>
        <w:tabs>
          <w:tab w:val="left" w:pos="1105"/>
        </w:tabs>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rtl/>
          <w:lang w:eastAsia="en-US"/>
        </w:rPr>
        <w:tab/>
        <w:t>تستبق اختراعا مطالبا به (انتفاء الجدة)؛</w:t>
      </w:r>
    </w:p>
    <w:p w:rsidR="003F224A" w:rsidRPr="003F224A" w:rsidRDefault="003F224A" w:rsidP="003F224A">
      <w:pPr>
        <w:tabs>
          <w:tab w:val="left" w:pos="1105"/>
        </w:tabs>
        <w:spacing w:after="240"/>
        <w:ind w:left="1700"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rtl/>
          <w:lang w:eastAsia="en-US"/>
        </w:rPr>
        <w:tab/>
        <w:t>أو تجعل اختراعا مطالبا به بديهيا (البداهة أو انتفاء النشاط الابتكاري).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وإتاحة تدابير قانونية أو سياسية أو إدارية، حسب الاقتضاء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بموارد وراثية].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(ج)</w:t>
      </w:r>
      <w:r w:rsidRPr="003F224A">
        <w:rPr>
          <w:rFonts w:asciiTheme="minorHAnsi" w:eastAsia="Times New Roman" w:hAnsiTheme="minorHAnsi" w:cstheme="minorHAnsi"/>
          <w:rtl/>
          <w:lang w:eastAsia="en-US"/>
        </w:rPr>
        <w:tab/>
        <w:t>[والعمل، حسب الاقتضاء، على تشجيع إعداد واستخدام مدونات سلوك اختيارية ومبادئ توجيهية للمستخدمين بشأن حماية الموارد الوراثية و[المعارف التقليدية المرتبطة بالموارد الوراثية].]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(د)</w:t>
      </w:r>
      <w:r w:rsidRPr="003F224A">
        <w:rPr>
          <w:rFonts w:asciiTheme="minorHAnsi" w:eastAsia="Times New Roman" w:hAnsiTheme="minorHAnsi" w:cstheme="minorHAnsi"/>
          <w:rtl/>
          <w:lang w:eastAsia="en-US"/>
        </w:rPr>
        <w:tab/>
        <w:t>والسعي، حسب الاقتضاء، إلى تيسير إعداد قواعد بيانات تحتوي على [معلومات تتعلق بـ] الموارد الوراثية و[المعارف التقليدية المرتبطة بالموارد الوراثية] وتبادلها وتعميمها والنفاذ إليها لكي تستخدمها مكاتب البراءات] [مع وضع ضمانات ملائمة].</w:t>
      </w:r>
    </w:p>
    <w:p w:rsidR="003F224A" w:rsidRPr="003F224A" w:rsidRDefault="003F224A" w:rsidP="003F224A">
      <w:pPr>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hint="cs"/>
          <w:rtl/>
          <w:lang w:eastAsia="en-US"/>
        </w:rPr>
        <w:t>10</w:t>
      </w:r>
      <w:r w:rsidRPr="003F224A">
        <w:rPr>
          <w:rFonts w:asciiTheme="minorHAnsi" w:eastAsia="Times New Roman" w:hAnsiTheme="minorHAnsi" w:cstheme="minorHAnsi"/>
          <w:rtl/>
          <w:lang w:eastAsia="en-US"/>
        </w:rPr>
        <w:tab/>
        <w:t>وتكملة لالتزام الكشف المنصوص عليه في المادة 4، ولدى تنفيذ هذا الصك، يجوز [للدولة العضو]/[للطرف]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rsidR="003F224A" w:rsidRPr="003F224A" w:rsidRDefault="003F224A" w:rsidP="003F224A">
      <w:pPr>
        <w:tabs>
          <w:tab w:val="left" w:pos="110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hint="cs"/>
          <w:sz w:val="24"/>
          <w:szCs w:val="24"/>
          <w:rtl/>
          <w:lang w:eastAsia="en-US"/>
        </w:rPr>
        <w:t>بديل</w:t>
      </w:r>
    </w:p>
    <w:p w:rsidR="003F224A" w:rsidRPr="003F224A" w:rsidRDefault="003F224A" w:rsidP="003F224A">
      <w:pPr>
        <w:spacing w:after="220"/>
        <w:rPr>
          <w:rFonts w:asciiTheme="minorHAnsi" w:eastAsia="Times New Roman" w:hAnsiTheme="minorHAnsi"/>
          <w:rtl/>
          <w:lang w:eastAsia="en-US"/>
        </w:rPr>
      </w:pPr>
      <w:r w:rsidRPr="003F224A">
        <w:rPr>
          <w:rFonts w:asciiTheme="minorHAnsi" w:eastAsia="Times New Roman" w:hAnsiTheme="minorHAnsi" w:cstheme="minorHAnsi" w:hint="cs"/>
          <w:rtl/>
          <w:lang w:eastAsia="en-US"/>
        </w:rPr>
        <w:t>1.10</w:t>
      </w:r>
      <w:r w:rsidRPr="003F224A">
        <w:rPr>
          <w:rFonts w:asciiTheme="minorHAnsi" w:eastAsia="Times New Roman" w:hAnsiTheme="minorHAnsi" w:cstheme="minorHAnsi" w:hint="cs"/>
          <w:rtl/>
          <w:lang w:eastAsia="en-US"/>
        </w:rPr>
        <w:tab/>
      </w:r>
      <w:r w:rsidRPr="003F224A">
        <w:rPr>
          <w:rFonts w:asciiTheme="minorHAnsi" w:eastAsia="Times New Roman" w:hAnsiTheme="minorHAnsi"/>
          <w:rtl/>
          <w:lang w:eastAsia="en-US"/>
        </w:rPr>
        <w:t>يمكن إنشاء قواعد البيانات الخاصة بالموارد الوراثية وفقا للقانون الوطني، بالتشاور مع أصحاب المصلحة المعنيين، ومع ضمانات مناسبة، لأغراض البحث والفحص لطلبات [الملكية الفكرية]/[البراءات].</w:t>
      </w:r>
    </w:p>
    <w:p w:rsidR="003F224A" w:rsidRPr="003F224A" w:rsidRDefault="003F224A" w:rsidP="003F224A">
      <w:pPr>
        <w:spacing w:after="220"/>
        <w:rPr>
          <w:rFonts w:asciiTheme="minorHAnsi" w:eastAsia="Times New Roman" w:hAnsiTheme="minorHAnsi"/>
          <w:rtl/>
          <w:lang w:eastAsia="en-US"/>
        </w:rPr>
      </w:pPr>
      <w:r w:rsidRPr="003F224A">
        <w:rPr>
          <w:rFonts w:asciiTheme="minorHAnsi" w:eastAsia="Times New Roman" w:hAnsiTheme="minorHAnsi" w:hint="cs"/>
          <w:rtl/>
          <w:lang w:eastAsia="en-US"/>
        </w:rPr>
        <w:lastRenderedPageBreak/>
        <w:t>2.10</w:t>
      </w:r>
      <w:r w:rsidRPr="003F224A">
        <w:rPr>
          <w:rFonts w:asciiTheme="minorHAnsi" w:eastAsia="Times New Roman" w:hAnsiTheme="minorHAnsi" w:hint="cs"/>
          <w:rtl/>
          <w:lang w:eastAsia="en-US"/>
        </w:rPr>
        <w:tab/>
      </w:r>
      <w:r w:rsidRPr="003F224A">
        <w:rPr>
          <w:rFonts w:asciiTheme="minorHAnsi" w:eastAsia="Times New Roman" w:hAnsiTheme="minorHAnsi"/>
          <w:rtl/>
          <w:lang w:eastAsia="en-US"/>
        </w:rPr>
        <w:t xml:space="preserve">ينبغي أن يكون </w:t>
      </w:r>
      <w:r w:rsidRPr="003F224A">
        <w:rPr>
          <w:rFonts w:asciiTheme="minorHAnsi" w:eastAsia="Times New Roman" w:hAnsiTheme="minorHAnsi" w:cstheme="minorHAnsi"/>
          <w:rtl/>
          <w:lang w:eastAsia="en-US"/>
        </w:rPr>
        <w:t>النفاذ</w:t>
      </w:r>
      <w:r w:rsidRPr="003F224A">
        <w:rPr>
          <w:rFonts w:asciiTheme="minorHAnsi" w:eastAsia="Times New Roman" w:hAnsiTheme="minorHAnsi"/>
          <w:rtl/>
          <w:lang w:eastAsia="en-US"/>
        </w:rPr>
        <w:t xml:space="preserve"> قواعد البيانات مفتوحا لمكاتب [الملكية الفكرية]/[البراءات] والمستخدمين المعتمدين الآخرين للمساعدة في منع منح [الملكية الفكرية]/[</w:t>
      </w:r>
      <w:r w:rsidRPr="003F224A">
        <w:rPr>
          <w:rFonts w:asciiTheme="minorHAnsi" w:eastAsia="Times New Roman" w:hAnsiTheme="minorHAnsi" w:hint="cs"/>
          <w:rtl/>
          <w:lang w:eastAsia="en-US"/>
        </w:rPr>
        <w:t>ال</w:t>
      </w:r>
      <w:r w:rsidRPr="003F224A">
        <w:rPr>
          <w:rFonts w:asciiTheme="minorHAnsi" w:eastAsia="Times New Roman" w:hAnsiTheme="minorHAnsi"/>
          <w:rtl/>
          <w:lang w:eastAsia="en-US"/>
        </w:rPr>
        <w:t>براءات] عن خطأ.</w:t>
      </w:r>
      <w:r w:rsidRPr="003F224A">
        <w:rPr>
          <w:rFonts w:asciiTheme="minorHAnsi" w:eastAsia="Times New Roman" w:hAnsiTheme="minorHAnsi" w:hint="cs"/>
          <w:rtl/>
          <w:lang w:eastAsia="en-US"/>
        </w:rPr>
        <w:t xml:space="preserve"> </w:t>
      </w:r>
    </w:p>
    <w:p w:rsidR="003F224A" w:rsidRPr="003F224A" w:rsidRDefault="003F224A" w:rsidP="003F224A">
      <w:pPr>
        <w:keepNext/>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أنظمة البحث في قواعد البيانات</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hint="cs"/>
          <w:rtl/>
          <w:lang w:eastAsia="en-US"/>
        </w:rPr>
        <w:t>10</w:t>
      </w:r>
      <w:r w:rsidRPr="003F224A">
        <w:rPr>
          <w:rFonts w:asciiTheme="minorHAnsi" w:eastAsia="Times New Roman" w:hAnsiTheme="minorHAnsi" w:cstheme="minorHAnsi"/>
          <w:rtl/>
          <w:lang w:eastAsia="en-US"/>
        </w:rPr>
        <w:tab/>
        <w:t>يُحثّ الأعضاء على تيسير إعداد قواعد بيانات [معلومات تتعلق بـ] الموارد الوراثية و[المعارف التقليدية المرتبطة بالموارد الوراثية] لأغراض البحث في طلبات البراءات وفحصها، بالتشاور مع أصحاب المصلحة المعنيين وبمراعاة ظروفهم الوطنية إضافة إلى الاعتبارات التالية:</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(أ)</w:t>
      </w:r>
      <w:r w:rsidRPr="003F224A">
        <w:rPr>
          <w:rFonts w:asciiTheme="minorHAnsi" w:eastAsia="Times New Roman" w:hAnsiTheme="minorHAnsi" w:cstheme="minorHAnsi"/>
          <w:rtl/>
          <w:lang w:eastAsia="en-US"/>
        </w:rPr>
        <w:tab/>
        <w:t>لأغراض تحقيق التشغيل المتبادل، [يتعين]/[ينبغي] أن تمتثل قواعد البيانات للمعايير الدنيا وهيكل المضمون.</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w:t>
      </w:r>
      <w:r w:rsidRPr="003F224A">
        <w:rPr>
          <w:rFonts w:asciiTheme="minorHAnsi" w:eastAsia="Times New Roman" w:hAnsiTheme="minorHAnsi" w:cstheme="minorHAnsi"/>
          <w:rtl/>
          <w:lang w:eastAsia="en-US"/>
        </w:rPr>
        <w:tab/>
        <w:t>و[يتعين]/[ينبغي] وضع ضمانات مناسبة [مثل المرشّحات] وفقا للقانون الوطني.</w:t>
      </w:r>
    </w:p>
    <w:p w:rsidR="003F224A" w:rsidRPr="003F224A" w:rsidRDefault="003F224A" w:rsidP="003F224A">
      <w:pPr>
        <w:spacing w:after="220"/>
        <w:ind w:left="1124" w:hanging="562"/>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(ج)</w:t>
      </w:r>
      <w:r w:rsidRPr="003F224A">
        <w:rPr>
          <w:rFonts w:asciiTheme="minorHAnsi" w:eastAsia="Times New Roman" w:hAnsiTheme="minorHAnsi" w:cstheme="minorHAnsi"/>
          <w:rtl/>
          <w:lang w:eastAsia="en-US"/>
        </w:rPr>
        <w:tab/>
        <w:t>وسيكون النفاذ إلى قواعد البيانات المذكورة مفتوحا لمكاتب البراءات [وللمستخدمين المعتمدين الآخرين].</w:t>
      </w:r>
    </w:p>
    <w:p w:rsidR="003F224A" w:rsidRPr="003F224A" w:rsidRDefault="003F224A" w:rsidP="003F224A">
      <w:pPr>
        <w:keepNext/>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بوابة الويبو</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4.</w:t>
      </w:r>
      <w:r w:rsidRPr="003F224A">
        <w:rPr>
          <w:rFonts w:asciiTheme="minorHAnsi" w:eastAsia="Times New Roman" w:hAnsiTheme="minorHAnsi" w:cstheme="minorHAnsi" w:hint="cs"/>
          <w:rtl/>
          <w:lang w:eastAsia="en-US"/>
        </w:rPr>
        <w:t>10</w:t>
      </w:r>
      <w:r w:rsidRPr="003F224A">
        <w:rPr>
          <w:rFonts w:asciiTheme="minorHAnsi" w:eastAsia="Times New Roman" w:hAnsiTheme="minorHAnsi" w:cstheme="minorHAnsi"/>
          <w:rtl/>
          <w:lang w:eastAsia="en-US"/>
        </w:rPr>
        <w:tab/>
        <w:t>[يتعين]/[ينبغي] [للدول الأعضاء]/[للأطراف] أن تضع نظاما للبحث في قواعد البيانات (بوابة الويبو) يربط قواعد بيانات أعضاء الويبو التي تحتوي على معلومات عن الموارد الوراثية و[المعارف التقليدية المرتبطة بالموارد الوراثية] غير السرية داخل إقليمها. وستمكن بوابة الويبو الفاحص [والجمهور] من النفاذ مباشرة إلى قواعد البيانات الوطنية واستخراج بيانات منها. وستتضمن بوابة الويبو أيضا ضمانات مناسبة [مثل المرشّحات].]</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5.</w:t>
      </w:r>
      <w:r w:rsidRPr="003F224A">
        <w:rPr>
          <w:rFonts w:asciiTheme="minorHAnsi" w:eastAsia="Times New Roman" w:hAnsiTheme="minorHAnsi" w:cstheme="minorHAnsi" w:hint="cs"/>
          <w:rtl/>
          <w:lang w:eastAsia="en-US"/>
        </w:rPr>
        <w:t>10</w:t>
      </w:r>
      <w:r w:rsidRPr="003F224A">
        <w:rPr>
          <w:rFonts w:asciiTheme="minorHAnsi" w:eastAsia="Times New Roman" w:hAnsiTheme="minorHAnsi" w:cstheme="minorHAnsi"/>
          <w:rtl/>
          <w:lang w:eastAsia="en-US"/>
        </w:rPr>
        <w:tab/>
        <w:t>ينبغي [للدول الأعضاء]/[للأطراف] إتاحة تدابير قانونية أو سياسية أو إدارية، حسب الاقتضاء ووفقا للقانون الوطني، لتنفيذ بوابة الويبو وإدارتها.]</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br w:type="page"/>
      </w:r>
    </w:p>
    <w:p w:rsidR="003F224A" w:rsidRPr="003F224A" w:rsidRDefault="003F224A" w:rsidP="003F224A">
      <w:pPr>
        <w:keepNext/>
        <w:spacing w:after="36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[رابعا. أحكام ختامية]</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11</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[تدابير الحماية الوقائية</w:t>
      </w:r>
    </w:p>
    <w:p w:rsidR="003F224A" w:rsidRPr="003F224A" w:rsidRDefault="003F224A" w:rsidP="003F224A">
      <w:pPr>
        <w:tabs>
          <w:tab w:val="left" w:pos="1105"/>
        </w:tabs>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عدم اعتبار الموارد الوراثية الموجودة في الطبيعة أو المعزولة منها [اختراعات] [ملكية فكرية] والامتناع بالتالي عن منح أية حقوق [ملكية فكرية] [براءات] بخصوصها.]]</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12</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العلاقة بالاتفاقات الدولية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hint="cs"/>
          <w:rtl/>
          <w:lang w:eastAsia="en-US"/>
        </w:rPr>
        <w:t>12</w:t>
      </w:r>
      <w:r w:rsidRPr="003F224A">
        <w:rPr>
          <w:rFonts w:asciiTheme="minorHAnsi" w:eastAsia="Times New Roman" w:hAnsiTheme="minorHAnsi" w:cstheme="minorHAnsi"/>
          <w:rtl/>
          <w:lang w:eastAsia="en-US"/>
        </w:rPr>
        <w:tab/>
        <w:t>[يتعين]/[ينبغي] أن يضع هذا الصك علاقة دعم متبادل [بين حقوق [الملكية الفكرية][البراءات] التي [تستند بشكل مباشر إلى] [تنطوي على] [استعمال] الموارد الوراثية و[المعارف التقليدية المرتبطة بالموارد الوراثية] و] [مع] الاتفاقات والمعاهدات الدولية الوجيهة [السارية].</w:t>
      </w:r>
    </w:p>
    <w:p w:rsidR="003F224A" w:rsidRPr="003F224A" w:rsidRDefault="003F224A" w:rsidP="003F224A">
      <w:pPr>
        <w:keepNext/>
        <w:tabs>
          <w:tab w:val="left" w:pos="1105"/>
        </w:tabs>
        <w:spacing w:after="220"/>
        <w:rPr>
          <w:rFonts w:asciiTheme="minorHAnsi" w:eastAsia="Times New Roman" w:hAnsiTheme="minorHAnsi" w:cstheme="minorHAnsi"/>
          <w:sz w:val="24"/>
          <w:szCs w:val="24"/>
          <w:rtl/>
          <w:lang w:eastAsia="en-US"/>
        </w:rPr>
      </w:pPr>
      <w:r w:rsidRPr="003F224A">
        <w:rPr>
          <w:rFonts w:asciiTheme="minorHAnsi" w:eastAsia="Times New Roman" w:hAnsiTheme="minorHAnsi" w:cstheme="minorHAnsi"/>
          <w:sz w:val="24"/>
          <w:szCs w:val="24"/>
          <w:rtl/>
          <w:lang w:eastAsia="en-US"/>
        </w:rPr>
        <w:t>بديل</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1.</w:t>
      </w:r>
      <w:r w:rsidRPr="003F224A">
        <w:rPr>
          <w:rFonts w:asciiTheme="minorHAnsi" w:eastAsia="Times New Roman" w:hAnsiTheme="minorHAnsi" w:cstheme="minorHAnsi" w:hint="cs"/>
          <w:rtl/>
          <w:lang w:eastAsia="en-US"/>
        </w:rPr>
        <w:t>12</w:t>
      </w:r>
      <w:r w:rsidRPr="003F224A">
        <w:rPr>
          <w:rFonts w:asciiTheme="minorHAnsi" w:eastAsia="Times New Roman" w:hAnsiTheme="minorHAnsi" w:cstheme="minorHAnsi"/>
          <w:rtl/>
          <w:lang w:eastAsia="en-US"/>
        </w:rPr>
        <w:tab/>
        <w:t>[ينبغي أن يكون هذا الصك متماشيا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و[المعارف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2.</w:t>
      </w:r>
      <w:r w:rsidRPr="003F224A">
        <w:rPr>
          <w:rFonts w:asciiTheme="minorHAnsi" w:eastAsia="Times New Roman" w:hAnsiTheme="minorHAnsi" w:cstheme="minorHAnsi" w:hint="cs"/>
          <w:rtl/>
          <w:lang w:eastAsia="en-US"/>
        </w:rPr>
        <w:t>12</w:t>
      </w:r>
      <w:r w:rsidRPr="003F224A">
        <w:rPr>
          <w:rFonts w:asciiTheme="minorHAnsi" w:eastAsia="Times New Roman" w:hAnsiTheme="minorHAnsi" w:cstheme="minorHAnsi"/>
          <w:rtl/>
          <w:lang w:eastAsia="en-US"/>
        </w:rPr>
        <w:tab/>
        <w:t>[[يتعين]/[ينبغي] أن يكمّل هذا الصك اتفاقات أخرى بشأن موضوعات ذات صلة بهذا الشأن، ولا يرمي إلى تغيير تلك الاتفاقات، و[يتعين]/[ينبغي] أن يدعم، على وجه الخصوص، [الإعلان العالمي لحقوق الإنسان، و] المادة 31 من إعلان الأمم المتحدة بشأن حقوق الشعوب الأصلية.]</w:t>
      </w:r>
    </w:p>
    <w:p w:rsidR="003F224A" w:rsidRPr="003F224A" w:rsidRDefault="003F224A" w:rsidP="003F224A">
      <w:pPr>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3.</w:t>
      </w:r>
      <w:r w:rsidRPr="003F224A">
        <w:rPr>
          <w:rFonts w:asciiTheme="minorHAnsi" w:eastAsia="Times New Roman" w:hAnsiTheme="minorHAnsi" w:cstheme="minorHAnsi" w:hint="cs"/>
          <w:rtl/>
          <w:lang w:eastAsia="en-US"/>
        </w:rPr>
        <w:t>12</w:t>
      </w:r>
      <w:r w:rsidRPr="003F224A">
        <w:rPr>
          <w:rFonts w:asciiTheme="minorHAnsi" w:eastAsia="Times New Roman" w:hAnsiTheme="minorHAnsi" w:cstheme="minorHAnsi"/>
          <w:rtl/>
          <w:lang w:eastAsia="en-US"/>
        </w:rPr>
        <w:tab/>
        <w:t>[لا ينبغي أن يُفسّر أي حكم من أحكام هذا النص بأنه يضرّ أو يخلّ بحقوق الشعوب الأصلية المنصوص عليها في إعلان الأمم المتحدة بشأن حقوق الشعوب الأصلية. وفي حال تنازع بين القوانين، تكون الغلبة لحقوق الشعوب الأصلية المنصوص عليها في ذلك الإعلان وينبغي أن يسترشد أي تفسير بأحكام ذلك الإعلان.]]</w:t>
      </w:r>
    </w:p>
    <w:p w:rsidR="003F224A" w:rsidRPr="003F224A" w:rsidRDefault="003F224A" w:rsidP="003F224A">
      <w:pPr>
        <w:spacing w:after="36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[4.</w:t>
      </w:r>
      <w:r w:rsidRPr="003F224A">
        <w:rPr>
          <w:rFonts w:asciiTheme="minorHAnsi" w:eastAsia="Times New Roman" w:hAnsiTheme="minorHAnsi" w:cstheme="minorHAnsi" w:hint="cs"/>
          <w:rtl/>
          <w:lang w:eastAsia="en-US"/>
        </w:rPr>
        <w:t>12</w:t>
      </w:r>
      <w:r w:rsidRPr="003F224A">
        <w:rPr>
          <w:rFonts w:asciiTheme="minorHAnsi" w:eastAsia="Times New Roman" w:hAnsiTheme="minorHAnsi" w:cstheme="minorHAnsi"/>
          <w:rtl/>
          <w:lang w:eastAsia="en-US"/>
        </w:rPr>
        <w:tab/>
        <w:t>[يتعين]/[ينبغي] أن 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عن منشأ ومصدر الموارد الوراثية و[المعارف التقليدية المرتبطة بالموارد الوراثية]. [و[يتعين]/[ينبغي] أن تتضمن التعديلات أيضا اشتراط التأكيد على الموافقة المسبقة المستنيرة وإثبات تقاسم المنافع وفقا للشروط المتفق عليها مع بلد المنشأ.]]</w:t>
      </w:r>
    </w:p>
    <w:p w:rsidR="003F224A" w:rsidRPr="003F224A" w:rsidRDefault="003F224A" w:rsidP="003F224A">
      <w:pPr>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sidRPr="003F224A">
        <w:rPr>
          <w:rFonts w:asciiTheme="minorHAnsi" w:eastAsia="Times New Roman" w:hAnsiTheme="minorHAnsi" w:cstheme="minorHAnsi" w:hint="cs"/>
          <w:b/>
          <w:bCs/>
          <w:rtl/>
          <w:lang w:eastAsia="en-US"/>
        </w:rPr>
        <w:t>13</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التعاون الدولي</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أن تحثّ هيئات الويبو المعنية أعضاء معاهدة التعاون بشأن البراءات على] [[يتعين]/[ينبغي] للفريق العامل المعني بإصلاح معاهدة التعاون بشأن البراءات] إعداد مجموعة من المبادئ التوجيهية بشأن [بحث وفحص الطلبات المتعلقة بالموارد الوراثية و[المعارف التقليدية المرتبطة بالموارد الوراثية]] [الكشف الإداري عن المنشأ أو المصدر] من قبل الإدارات المعنية بالبحث والفحص الدوليين في إطار معاهدة التعاون بشأن البراءات].</w:t>
      </w:r>
    </w:p>
    <w:p w:rsidR="003F224A" w:rsidRPr="003F224A" w:rsidRDefault="003F224A" w:rsidP="003F224A">
      <w:pPr>
        <w:keepNext/>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بديل</w:t>
      </w:r>
    </w:p>
    <w:p w:rsidR="003F224A" w:rsidRPr="003F224A" w:rsidRDefault="003F224A" w:rsidP="003F224A">
      <w:pPr>
        <w:tabs>
          <w:tab w:val="left" w:pos="1105"/>
        </w:tabs>
        <w:spacing w:after="220"/>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[ينبغي للإدارات المعنية بفحص البراءات أن تتقاسم المعلومات عن مصادر المعلومات المتعلقة بالموارد الوراثية و/أو المعارف التقليدية، لا 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bookmarkStart w:id="6" w:name="_GoBack"/>
      <w:bookmarkEnd w:id="6"/>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lastRenderedPageBreak/>
        <w:t>[المادة </w:t>
      </w:r>
      <w:r>
        <w:rPr>
          <w:rFonts w:asciiTheme="minorHAnsi" w:eastAsia="Times New Roman" w:hAnsiTheme="minorHAnsi" w:cstheme="minorHAnsi" w:hint="cs"/>
          <w:b/>
          <w:bCs/>
          <w:rtl/>
          <w:lang w:eastAsia="en-US"/>
        </w:rPr>
        <w:t>14</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التعاون عبر الحدود</w:t>
      </w:r>
    </w:p>
    <w:p w:rsidR="003F224A" w:rsidRPr="003F224A" w:rsidRDefault="003F224A" w:rsidP="003F224A">
      <w:pPr>
        <w:tabs>
          <w:tab w:val="left" w:pos="1105"/>
        </w:tabs>
        <w:spacing w:after="36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[في الحالات التي توجد فيها نفس الموارد الوراثية و[المعارف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[الشعب][الشعوب] الأصلية والجماعات المحلية المعنية، على أن تقوم بذلك، حيثما أمكن، باتخاذ تدابير تستند إلى القوانين والبروتوكولات العرفية وتدعم أهداف هذا الصك والتشريعات الوطنية ولا تتعارض معها.]</w:t>
      </w:r>
    </w:p>
    <w:p w:rsidR="003F224A" w:rsidRPr="003F224A" w:rsidRDefault="003F224A" w:rsidP="003F224A">
      <w:pPr>
        <w:keepNext/>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[المادة </w:t>
      </w:r>
      <w:r>
        <w:rPr>
          <w:rFonts w:asciiTheme="minorHAnsi" w:eastAsia="Times New Roman" w:hAnsiTheme="minorHAnsi" w:cstheme="minorHAnsi" w:hint="cs"/>
          <w:b/>
          <w:bCs/>
          <w:rtl/>
          <w:lang w:eastAsia="en-US"/>
        </w:rPr>
        <w:t>15</w:t>
      </w:r>
      <w:r w:rsidRPr="003F224A">
        <w:rPr>
          <w:rFonts w:asciiTheme="minorHAnsi" w:eastAsia="Times New Roman" w:hAnsiTheme="minorHAnsi" w:cstheme="minorHAnsi"/>
          <w:b/>
          <w:bCs/>
          <w:rtl/>
          <w:lang w:eastAsia="en-US"/>
        </w:rPr>
        <w:t>]</w:t>
      </w:r>
    </w:p>
    <w:p w:rsidR="003F224A" w:rsidRPr="003F224A" w:rsidRDefault="003F224A" w:rsidP="003F224A">
      <w:pPr>
        <w:keepNext/>
        <w:tabs>
          <w:tab w:val="left" w:pos="1985"/>
        </w:tabs>
        <w:spacing w:after="220"/>
        <w:jc w:val="center"/>
        <w:rPr>
          <w:rFonts w:asciiTheme="minorHAnsi" w:eastAsia="Times New Roman" w:hAnsiTheme="minorHAnsi" w:cstheme="minorHAnsi"/>
          <w:b/>
          <w:bCs/>
          <w:rtl/>
          <w:lang w:eastAsia="en-US"/>
        </w:rPr>
      </w:pPr>
      <w:r w:rsidRPr="003F224A">
        <w:rPr>
          <w:rFonts w:asciiTheme="minorHAnsi" w:eastAsia="Times New Roman" w:hAnsiTheme="minorHAnsi" w:cstheme="minorHAnsi"/>
          <w:b/>
          <w:bCs/>
          <w:rtl/>
          <w:lang w:eastAsia="en-US"/>
        </w:rPr>
        <w:t>المساعدة التقنية والتعاون وتكوين الكفاءات</w:t>
      </w:r>
    </w:p>
    <w:p w:rsidR="003F224A" w:rsidRPr="003F224A" w:rsidRDefault="003F224A" w:rsidP="003F224A">
      <w:pPr>
        <w:tabs>
          <w:tab w:val="left" w:pos="1105"/>
        </w:tabs>
        <w:spacing w:after="220"/>
        <w:rPr>
          <w:rFonts w:asciiTheme="minorHAnsi" w:eastAsia="Times New Roman" w:hAnsiTheme="minorHAnsi" w:cstheme="minorHAnsi"/>
          <w:rtl/>
          <w:lang w:eastAsia="en-US"/>
        </w:rPr>
      </w:pPr>
      <w:r w:rsidRPr="003F224A">
        <w:rPr>
          <w:rFonts w:asciiTheme="minorHAnsi" w:eastAsia="Times New Roman" w:hAnsiTheme="minorHAnsi" w:cstheme="minorHAnsi"/>
          <w:rtl/>
          <w:lang w:eastAsia="en-US"/>
        </w:rPr>
        <w:t>[[يتعين/ينبغي] لهيئات الويبو المعنية] [يتعين/ينبغي للويبو] أن تحدّد أساليب استحداث الأحكام بموجب هذا الصك وتمويلها وتنفيذها. و[يتعين/ينبغي] أن تقدم الويبو المساعدة التقنية وأنشطة التعاون وتكوين الكفاءات والدعم المالي، حسب الموارد المالية، إلى البلدان النامية، وخاصة البلدان الأقل نموا، لكي تنفذ الالتزامات المنصوص عليها في هذا الصك.]</w:t>
      </w:r>
    </w:p>
    <w:p w:rsidR="003F224A" w:rsidRPr="003F224A" w:rsidRDefault="003F224A" w:rsidP="003F224A">
      <w:pPr>
        <w:spacing w:after="220"/>
        <w:ind w:left="5534"/>
        <w:rPr>
          <w:rFonts w:asciiTheme="minorHAnsi" w:eastAsia="Times New Roman" w:hAnsiTheme="minorHAnsi" w:cstheme="minorHAnsi"/>
          <w:lang w:eastAsia="en-US"/>
        </w:rPr>
      </w:pPr>
      <w:r w:rsidRPr="003F224A">
        <w:rPr>
          <w:rFonts w:asciiTheme="minorHAnsi" w:eastAsia="Times New Roman" w:hAnsiTheme="minorHAnsi" w:cstheme="minorHAnsi"/>
          <w:rtl/>
          <w:lang w:eastAsia="en-US"/>
        </w:rPr>
        <w:t>[نهاية المرفق والوثيقة]</w:t>
      </w:r>
    </w:p>
    <w:sectPr w:rsidR="003F224A" w:rsidRPr="003F224A" w:rsidSect="00F16B8C">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40F" w:rsidRDefault="007A640F">
      <w:r>
        <w:separator/>
      </w:r>
    </w:p>
  </w:endnote>
  <w:endnote w:type="continuationSeparator" w:id="0">
    <w:p w:rsidR="007A640F" w:rsidRDefault="007A640F" w:rsidP="003B38C1">
      <w:r>
        <w:separator/>
      </w:r>
    </w:p>
    <w:p w:rsidR="007A640F" w:rsidRPr="003B38C1" w:rsidRDefault="007A640F" w:rsidP="003B38C1">
      <w:pPr>
        <w:spacing w:after="60"/>
        <w:rPr>
          <w:sz w:val="17"/>
        </w:rPr>
      </w:pPr>
      <w:r>
        <w:rPr>
          <w:sz w:val="17"/>
        </w:rPr>
        <w:t>[Endnote continued from previous page]</w:t>
      </w:r>
    </w:p>
  </w:endnote>
  <w:endnote w:type="continuationNotice" w:id="1">
    <w:p w:rsidR="007A640F" w:rsidRPr="003B38C1" w:rsidRDefault="007A6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40F" w:rsidRDefault="007A640F">
      <w:r>
        <w:separator/>
      </w:r>
    </w:p>
  </w:footnote>
  <w:footnote w:type="continuationSeparator" w:id="0">
    <w:p w:rsidR="007A640F" w:rsidRDefault="007A640F" w:rsidP="008B60B2">
      <w:r>
        <w:separator/>
      </w:r>
    </w:p>
    <w:p w:rsidR="007A640F" w:rsidRPr="00ED77FB" w:rsidRDefault="007A640F" w:rsidP="008B60B2">
      <w:pPr>
        <w:spacing w:after="60"/>
        <w:rPr>
          <w:sz w:val="17"/>
          <w:szCs w:val="17"/>
        </w:rPr>
      </w:pPr>
      <w:r w:rsidRPr="00ED77FB">
        <w:rPr>
          <w:sz w:val="17"/>
          <w:szCs w:val="17"/>
        </w:rPr>
        <w:t>[Footnote continued from previous page]</w:t>
      </w:r>
    </w:p>
  </w:footnote>
  <w:footnote w:type="continuationNotice" w:id="1">
    <w:p w:rsidR="007A640F" w:rsidRPr="00ED77FB" w:rsidRDefault="007A640F" w:rsidP="008B60B2">
      <w:pPr>
        <w:spacing w:before="60"/>
        <w:jc w:val="right"/>
        <w:rPr>
          <w:sz w:val="17"/>
          <w:szCs w:val="17"/>
        </w:rPr>
      </w:pPr>
      <w:r w:rsidRPr="00ED77FB">
        <w:rPr>
          <w:sz w:val="17"/>
          <w:szCs w:val="17"/>
        </w:rPr>
        <w:t>[Footnote continued on next page]</w:t>
      </w:r>
    </w:p>
  </w:footnote>
  <w:footnote w:id="2">
    <w:p w:rsidR="003F224A" w:rsidRPr="00AC5050" w:rsidRDefault="003F224A" w:rsidP="003F224A">
      <w:pPr>
        <w:pStyle w:val="FootnoteText"/>
      </w:pPr>
      <w:r w:rsidRPr="00AC5050">
        <w:rPr>
          <w:rStyle w:val="FootnoteReference"/>
          <w:rFonts w:asciiTheme="minorHAnsi" w:hAnsiTheme="minorHAnsi" w:cstheme="minorHAnsi"/>
        </w:rPr>
        <w:footnoteRef/>
      </w:r>
      <w:r w:rsidRPr="00AC5050">
        <w:rPr>
          <w:rtl/>
        </w:rPr>
        <w:t xml:space="preserve"> الوثيقة الختامية للمؤتمر العالمي بشأن الشعوب الأصلية التي تمت الموافقة عليها بالإجماع عام 2014 من قبل جميع الدول الأعضاء البالغ عددها 193 في الجمعية العامة للأمم المتحدة (قرار الجمعية العامة للأمم المتحدة </w:t>
      </w:r>
      <w:r w:rsidRPr="00AC5050">
        <w:t>A/RES/69/2</w:t>
      </w:r>
      <w:r w:rsidRPr="00AC5050">
        <w:rPr>
          <w:rtl/>
        </w:rPr>
        <w:t>)</w:t>
      </w:r>
    </w:p>
  </w:footnote>
  <w:footnote w:id="3">
    <w:p w:rsidR="003F224A" w:rsidRPr="00BD64A0" w:rsidRDefault="003F224A" w:rsidP="003F224A">
      <w:pPr>
        <w:pStyle w:val="FootnoteText"/>
      </w:pPr>
      <w:r w:rsidRPr="00BD64A0">
        <w:rPr>
          <w:rStyle w:val="FootnoteReference"/>
          <w:rFonts w:asciiTheme="minorHAnsi" w:hAnsiTheme="minorHAnsi" w:cstheme="minorHAnsi"/>
        </w:rPr>
        <w:footnoteRef/>
      </w:r>
      <w:r w:rsidRPr="00BD64A0">
        <w:rPr>
          <w:rtl/>
        </w:rPr>
        <w:t xml:space="preserve"> هذه الجملة لا ترد حرفيا في الوثيقة، ولكنها أدرجت بالتزامن مع الحذف الشامل لمصطلح "المعارف التقليدية المعنية" من النص. وبعد التفكير، رُئي أنه ينبغي إتاحة الفرصة للدولة العضو التي أدرجت الجملة لتوضيح وجاهتها الحالية بالنسبة للنص.</w:t>
      </w:r>
    </w:p>
  </w:footnote>
  <w:footnote w:id="4">
    <w:p w:rsidR="003F224A" w:rsidRPr="00C8392B" w:rsidRDefault="003F224A" w:rsidP="003F224A">
      <w:pPr>
        <w:pStyle w:val="FootnoteText"/>
      </w:pPr>
      <w:r w:rsidRPr="00C8392B">
        <w:rPr>
          <w:rStyle w:val="FootnoteReference"/>
          <w:rFonts w:asciiTheme="minorHAnsi" w:hAnsiTheme="minorHAnsi" w:cstheme="minorHAnsi"/>
        </w:rPr>
        <w:footnoteRef/>
      </w:r>
      <w:r w:rsidRPr="00C8392B">
        <w:rPr>
          <w:rtl/>
        </w:rPr>
        <w:t xml:space="preserve"> هناك صياغة بديلة مشتقة من المادة 14(2) من بروتوكول ناغويا وهي "بدون الإخلال بحماية المعلومات السرية".</w:t>
      </w:r>
    </w:p>
  </w:footnote>
  <w:footnote w:id="5">
    <w:p w:rsidR="003F224A" w:rsidRPr="00480DC7" w:rsidRDefault="003F224A" w:rsidP="003F224A">
      <w:pPr>
        <w:pStyle w:val="FootnoteText"/>
      </w:pPr>
      <w:r w:rsidRPr="00480DC7">
        <w:rPr>
          <w:rStyle w:val="FootnoteReference"/>
          <w:rFonts w:asciiTheme="minorHAnsi" w:hAnsiTheme="minorHAnsi" w:cstheme="minorHAnsi"/>
        </w:rPr>
        <w:footnoteRef/>
      </w:r>
      <w:r w:rsidRPr="00480DC7">
        <w:rPr>
          <w:rtl/>
        </w:rPr>
        <w:t xml:space="preserve"> طلبت دولة عضو تغيير هذا العنوان ليصبح "حماية المطالبة بالبراءات". ولكن الميسرين لا يفهمو</w:t>
      </w:r>
      <w:r>
        <w:rPr>
          <w:rFonts w:hint="cs"/>
          <w:rtl/>
        </w:rPr>
        <w:t>ن</w:t>
      </w:r>
      <w:r w:rsidRPr="00480DC7">
        <w:rPr>
          <w:rtl/>
        </w:rPr>
        <w:t xml:space="preserve"> معنى هذا الاقتراح ويلتمسو</w:t>
      </w:r>
      <w:r>
        <w:rPr>
          <w:rFonts w:hint="cs"/>
          <w:rtl/>
        </w:rPr>
        <w:t>ن</w:t>
      </w:r>
      <w:r w:rsidRPr="00480DC7">
        <w:rPr>
          <w:rtl/>
        </w:rPr>
        <w:t xml:space="preserve"> توضيحا قبل إدخال ذلك التغيير.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F74624">
    <w:pPr>
      <w:bidi w:val="0"/>
      <w:rPr>
        <w:caps/>
      </w:rPr>
    </w:pPr>
    <w:bookmarkStart w:id="5" w:name="Code2"/>
    <w:bookmarkEnd w:id="5"/>
    <w:r>
      <w:rPr>
        <w:caps/>
      </w:rPr>
      <w:t>WIPO/GRTK</w:t>
    </w:r>
    <w:r w:rsidR="009B0855">
      <w:rPr>
        <w:caps/>
      </w:rPr>
      <w:t>f</w:t>
    </w:r>
    <w:r>
      <w:rPr>
        <w:caps/>
      </w:rPr>
      <w:t>/IC/</w:t>
    </w:r>
    <w:r w:rsidR="00320645">
      <w:rPr>
        <w:caps/>
      </w:rPr>
      <w:t>47</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3F224A">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4A" w:rsidRDefault="003F224A" w:rsidP="00986BAF">
    <w:r w:rsidRPr="0015593C">
      <w:t>WIPO/GRTKF/IC/</w:t>
    </w:r>
    <w:r>
      <w:t>36/4</w:t>
    </w:r>
  </w:p>
  <w:p w:rsidR="003F224A" w:rsidRDefault="003F224A" w:rsidP="00D61541">
    <w:r>
      <w:fldChar w:fldCharType="begin"/>
    </w:r>
    <w:r>
      <w:instrText xml:space="preserve"> PAGE  \* MERGEFORMAT </w:instrText>
    </w:r>
    <w:r>
      <w:fldChar w:fldCharType="separate"/>
    </w:r>
    <w:r>
      <w:rPr>
        <w:noProof/>
      </w:rPr>
      <w:t>2</w:t>
    </w:r>
    <w:r>
      <w:fldChar w:fldCharType="end"/>
    </w:r>
  </w:p>
  <w:p w:rsidR="003F224A" w:rsidRDefault="003F224A" w:rsidP="00D6154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5F" w:rsidRDefault="007A640F" w:rsidP="003F224A">
    <w:pPr>
      <w:bidi w:val="0"/>
    </w:pPr>
    <w:r w:rsidRPr="0015593C">
      <w:t>WIPO/GRTKF/IC/</w:t>
    </w:r>
    <w:r>
      <w:t>43</w:t>
    </w:r>
    <w:r>
      <w:t>/4</w:t>
    </w:r>
  </w:p>
  <w:p w:rsidR="00FD1C5F" w:rsidRDefault="007A640F" w:rsidP="003F224A">
    <w:pPr>
      <w:bidi w:val="0"/>
    </w:pPr>
    <w:r>
      <w:t>Annex</w:t>
    </w:r>
  </w:p>
  <w:p w:rsidR="00FD1C5F" w:rsidRDefault="007A640F" w:rsidP="003F224A">
    <w:pPr>
      <w:bidi w:val="0"/>
    </w:pPr>
    <w:r>
      <w:fldChar w:fldCharType="begin"/>
    </w:r>
    <w:r>
      <w:instrText xml:space="preserve"> PAGE  \* MERGEFORMAT </w:instrText>
    </w:r>
    <w:r>
      <w:fldChar w:fldCharType="separate"/>
    </w:r>
    <w:r w:rsidR="00294F6F">
      <w:rPr>
        <w:noProof/>
      </w:rPr>
      <w:t>16</w:t>
    </w:r>
    <w:r>
      <w:fldChar w:fldCharType="end"/>
    </w:r>
  </w:p>
  <w:p w:rsidR="00FD1C5F" w:rsidRDefault="007A640F" w:rsidP="00D61541"/>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C5F" w:rsidRDefault="007A640F" w:rsidP="003F224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CB2263F4"/>
    <w:lvl w:ilvl="0" w:tplc="183CF41A">
      <w:start w:val="1"/>
      <w:numFmt w:val="decimal"/>
      <w:pStyle w:val="NumberedParaAR"/>
      <w:lvlText w:val="%1."/>
      <w:lvlJc w:val="left"/>
      <w:pPr>
        <w:tabs>
          <w:tab w:val="num" w:pos="567"/>
        </w:tabs>
        <w:ind w:left="0" w:firstLine="0"/>
      </w:pPr>
      <w:rPr>
        <w:rFonts w:asciiTheme="minorHAnsi" w:hAnsiTheme="minorHAnsi" w:cstheme="minorHAns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0"/>
  </w:num>
  <w:num w:numId="4">
    <w:abstractNumId w:val="9"/>
  </w:num>
  <w:num w:numId="5">
    <w:abstractNumId w:val="1"/>
  </w:num>
  <w:num w:numId="6">
    <w:abstractNumId w:val="3"/>
  </w:num>
  <w:num w:numId="7">
    <w:abstractNumId w:val="10"/>
  </w:num>
  <w:num w:numId="8">
    <w:abstractNumId w:val="6"/>
  </w:num>
  <w:num w:numId="9">
    <w:abstractNumId w:val="8"/>
  </w:num>
  <w:num w:numId="10">
    <w:abstractNumId w:val="12"/>
  </w:num>
  <w:num w:numId="11">
    <w:abstractNumId w:val="11"/>
  </w:num>
  <w:num w:numId="12">
    <w:abstractNumId w:val="5"/>
  </w:num>
  <w:num w:numId="13">
    <w:abstractNumId w:val="4"/>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464BB"/>
    <w:rsid w:val="00056816"/>
    <w:rsid w:val="00071408"/>
    <w:rsid w:val="00075432"/>
    <w:rsid w:val="000912CE"/>
    <w:rsid w:val="000968ED"/>
    <w:rsid w:val="000978FB"/>
    <w:rsid w:val="000A3D97"/>
    <w:rsid w:val="000C29F1"/>
    <w:rsid w:val="000F5E56"/>
    <w:rsid w:val="001362EE"/>
    <w:rsid w:val="001406E1"/>
    <w:rsid w:val="00141389"/>
    <w:rsid w:val="00155D8A"/>
    <w:rsid w:val="00160172"/>
    <w:rsid w:val="001647D5"/>
    <w:rsid w:val="001832A6"/>
    <w:rsid w:val="0019592A"/>
    <w:rsid w:val="001A6C3E"/>
    <w:rsid w:val="001B40B8"/>
    <w:rsid w:val="001D4107"/>
    <w:rsid w:val="00203D24"/>
    <w:rsid w:val="00210D5F"/>
    <w:rsid w:val="0021217E"/>
    <w:rsid w:val="002326AB"/>
    <w:rsid w:val="00243430"/>
    <w:rsid w:val="0024540F"/>
    <w:rsid w:val="002634C4"/>
    <w:rsid w:val="002928D3"/>
    <w:rsid w:val="002937BA"/>
    <w:rsid w:val="00294F6F"/>
    <w:rsid w:val="002F1FE6"/>
    <w:rsid w:val="002F4E68"/>
    <w:rsid w:val="00303427"/>
    <w:rsid w:val="0031253F"/>
    <w:rsid w:val="00312F7F"/>
    <w:rsid w:val="0031538C"/>
    <w:rsid w:val="00320645"/>
    <w:rsid w:val="00361450"/>
    <w:rsid w:val="003673CF"/>
    <w:rsid w:val="003845C1"/>
    <w:rsid w:val="003A6F89"/>
    <w:rsid w:val="003B355C"/>
    <w:rsid w:val="003B38C1"/>
    <w:rsid w:val="003C34E9"/>
    <w:rsid w:val="003E48D6"/>
    <w:rsid w:val="003F224A"/>
    <w:rsid w:val="00423E3E"/>
    <w:rsid w:val="00427AF4"/>
    <w:rsid w:val="004647DA"/>
    <w:rsid w:val="00474062"/>
    <w:rsid w:val="00477D6B"/>
    <w:rsid w:val="005019FF"/>
    <w:rsid w:val="0052161C"/>
    <w:rsid w:val="0053057A"/>
    <w:rsid w:val="00556076"/>
    <w:rsid w:val="00560A29"/>
    <w:rsid w:val="005A5C77"/>
    <w:rsid w:val="005B5DE8"/>
    <w:rsid w:val="005C6649"/>
    <w:rsid w:val="005E7B89"/>
    <w:rsid w:val="00605827"/>
    <w:rsid w:val="00646050"/>
    <w:rsid w:val="006713CA"/>
    <w:rsid w:val="00676C5C"/>
    <w:rsid w:val="006A4C55"/>
    <w:rsid w:val="006B2894"/>
    <w:rsid w:val="006B5C12"/>
    <w:rsid w:val="006B751D"/>
    <w:rsid w:val="00720EFD"/>
    <w:rsid w:val="00726B26"/>
    <w:rsid w:val="00767149"/>
    <w:rsid w:val="007854AF"/>
    <w:rsid w:val="00786074"/>
    <w:rsid w:val="00793A7C"/>
    <w:rsid w:val="007A398A"/>
    <w:rsid w:val="007A640F"/>
    <w:rsid w:val="007C4902"/>
    <w:rsid w:val="007D1613"/>
    <w:rsid w:val="007E4C0E"/>
    <w:rsid w:val="007F2029"/>
    <w:rsid w:val="007F2146"/>
    <w:rsid w:val="008A134B"/>
    <w:rsid w:val="008B2CC1"/>
    <w:rsid w:val="008B60B2"/>
    <w:rsid w:val="008E3021"/>
    <w:rsid w:val="0090731E"/>
    <w:rsid w:val="00916EE2"/>
    <w:rsid w:val="00966A22"/>
    <w:rsid w:val="0096722F"/>
    <w:rsid w:val="00980843"/>
    <w:rsid w:val="009B0855"/>
    <w:rsid w:val="009C4C16"/>
    <w:rsid w:val="009E2791"/>
    <w:rsid w:val="009E3F6F"/>
    <w:rsid w:val="009E6887"/>
    <w:rsid w:val="009F25BA"/>
    <w:rsid w:val="009F499F"/>
    <w:rsid w:val="00A02F0F"/>
    <w:rsid w:val="00A37342"/>
    <w:rsid w:val="00A42DAF"/>
    <w:rsid w:val="00A45BD8"/>
    <w:rsid w:val="00A869B7"/>
    <w:rsid w:val="00A90F0A"/>
    <w:rsid w:val="00A94DD7"/>
    <w:rsid w:val="00AA283F"/>
    <w:rsid w:val="00AA4217"/>
    <w:rsid w:val="00AC0B98"/>
    <w:rsid w:val="00AC205C"/>
    <w:rsid w:val="00AD6307"/>
    <w:rsid w:val="00AF0A6B"/>
    <w:rsid w:val="00B00875"/>
    <w:rsid w:val="00B05A69"/>
    <w:rsid w:val="00B13420"/>
    <w:rsid w:val="00B32FDD"/>
    <w:rsid w:val="00B42CA9"/>
    <w:rsid w:val="00B51FF7"/>
    <w:rsid w:val="00B75281"/>
    <w:rsid w:val="00B92B95"/>
    <w:rsid w:val="00B92F1F"/>
    <w:rsid w:val="00B9734B"/>
    <w:rsid w:val="00BA30E2"/>
    <w:rsid w:val="00BD2B24"/>
    <w:rsid w:val="00BF0277"/>
    <w:rsid w:val="00C03563"/>
    <w:rsid w:val="00C11BFE"/>
    <w:rsid w:val="00C5068F"/>
    <w:rsid w:val="00C73E7A"/>
    <w:rsid w:val="00C82220"/>
    <w:rsid w:val="00C86D74"/>
    <w:rsid w:val="00C96D47"/>
    <w:rsid w:val="00CB3DBA"/>
    <w:rsid w:val="00CC3E2D"/>
    <w:rsid w:val="00CD04F1"/>
    <w:rsid w:val="00CE19F8"/>
    <w:rsid w:val="00CF681A"/>
    <w:rsid w:val="00D07C78"/>
    <w:rsid w:val="00D45252"/>
    <w:rsid w:val="00D530E8"/>
    <w:rsid w:val="00D60B2C"/>
    <w:rsid w:val="00D67EAE"/>
    <w:rsid w:val="00D71B4D"/>
    <w:rsid w:val="00D90B96"/>
    <w:rsid w:val="00D93D55"/>
    <w:rsid w:val="00DA6DDA"/>
    <w:rsid w:val="00DB21EA"/>
    <w:rsid w:val="00DD6BF4"/>
    <w:rsid w:val="00DD7B7F"/>
    <w:rsid w:val="00E15015"/>
    <w:rsid w:val="00E319DF"/>
    <w:rsid w:val="00E335FE"/>
    <w:rsid w:val="00E512AC"/>
    <w:rsid w:val="00E66CC5"/>
    <w:rsid w:val="00E7374D"/>
    <w:rsid w:val="00EA7D6E"/>
    <w:rsid w:val="00EB2F76"/>
    <w:rsid w:val="00EC4E49"/>
    <w:rsid w:val="00ED77FB"/>
    <w:rsid w:val="00EE066C"/>
    <w:rsid w:val="00EE45FA"/>
    <w:rsid w:val="00EF583F"/>
    <w:rsid w:val="00F043DE"/>
    <w:rsid w:val="00F31179"/>
    <w:rsid w:val="00F62E64"/>
    <w:rsid w:val="00F66152"/>
    <w:rsid w:val="00F74624"/>
    <w:rsid w:val="00F9165B"/>
    <w:rsid w:val="00F95B45"/>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E2F79"/>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NumberedParaAR">
    <w:name w:val="Numbered_Para_AR"/>
    <w:basedOn w:val="Normal"/>
    <w:rsid w:val="003F224A"/>
    <w:pPr>
      <w:numPr>
        <w:numId w:val="13"/>
      </w:numPr>
      <w:spacing w:after="220"/>
    </w:pPr>
    <w:rPr>
      <w:rFonts w:asciiTheme="minorHAnsi" w:eastAsia="Times New Roman" w:hAnsiTheme="minorHAnsi" w:cstheme="minorHAnsi"/>
      <w:lang w:eastAsia="en-US"/>
    </w:rPr>
  </w:style>
  <w:style w:type="character" w:styleId="FootnoteReference">
    <w:name w:val="footnote reference"/>
    <w:rsid w:val="003F224A"/>
    <w:rPr>
      <w:rFonts w:ascii="Arabic Typesetting" w:hAnsi="Arabic Typesetting" w:cs="Arabic Typesetting"/>
      <w:sz w:val="28"/>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CE6E-EC4A-4794-9ED0-9F79845FB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TotalTime>
  <Pages>1</Pages>
  <Words>4365</Words>
  <Characters>24886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WIPO/GRTK/IC/42/1 Prov.2 (Arabic)</vt:lpstr>
    </vt:vector>
  </TitlesOfParts>
  <Company>WIPO</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Prov.2 (Arabic)</dc:title>
  <dc:creator>MERZOUK Fawzi</dc:creator>
  <cp:keywords>FOR OFFICIAL USE ONLY</cp:keywords>
  <cp:lastModifiedBy>ALAKHRAS Basel</cp:lastModifiedBy>
  <cp:revision>5</cp:revision>
  <cp:lastPrinted>2023-05-15T17:02:00Z</cp:lastPrinted>
  <dcterms:created xsi:type="dcterms:W3CDTF">2023-05-15T17:02:00Z</dcterms:created>
  <dcterms:modified xsi:type="dcterms:W3CDTF">2023-05-15T17:03:00Z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2023-05-15T17:02:47Z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e1f56ef5-b0b7-44e3-bf23-04a9991c5bf9</vt:lpwstr>
  </property>
  <property fmtid="{D5CDD505-2E9C-101B-9397-08002B2CF9AE}" pid="13" name="MSIP_Label_20773ee6-353b-4fb9-a59d-0b94c8c67bea_ContentBits">
    <vt:lpwstr>0</vt:lpwstr>
  </property>
</Properties>
</file>