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578" w:type="dxa"/>
        <w:tblInd w:w="-5" w:type="dxa"/>
        <w:tblLook w:val="01E0" w:firstRow="1" w:lastRow="1" w:firstColumn="1" w:lastColumn="1" w:noHBand="0" w:noVBand="0"/>
      </w:tblPr>
      <w:tblGrid>
        <w:gridCol w:w="4628"/>
        <w:gridCol w:w="4443"/>
        <w:gridCol w:w="507"/>
      </w:tblGrid>
      <w:tr w:rsidR="0028285A" w:rsidTr="00C11E09">
        <w:tc>
          <w:tcPr>
            <w:tcW w:w="4628" w:type="dxa"/>
          </w:tcPr>
          <w:p w:rsidR="0028285A" w:rsidRDefault="0028285A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443" w:type="dxa"/>
          </w:tcPr>
          <w:p w:rsidR="0028285A" w:rsidRDefault="0028285A" w:rsidP="001667B6">
            <w:pPr>
              <w:bidi/>
            </w:pPr>
          </w:p>
        </w:tc>
        <w:tc>
          <w:tcPr>
            <w:tcW w:w="507" w:type="dxa"/>
          </w:tcPr>
          <w:p w:rsidR="0028285A" w:rsidRDefault="0028285A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C11E09" w:rsidTr="00C11E09">
        <w:trPr>
          <w:trHeight w:val="1508"/>
        </w:trPr>
        <w:tc>
          <w:tcPr>
            <w:tcW w:w="4628" w:type="dxa"/>
            <w:vAlign w:val="bottom"/>
          </w:tcPr>
          <w:p w:rsidR="00C11E09" w:rsidRDefault="00C11E09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950" w:type="dxa"/>
            <w:gridSpan w:val="2"/>
            <w:vMerge w:val="restart"/>
          </w:tcPr>
          <w:p w:rsidR="00C11E09" w:rsidRPr="0028285A" w:rsidRDefault="00D12F40" w:rsidP="0028285A">
            <w:pPr>
              <w:bidi/>
              <w:rPr>
                <w:sz w:val="40"/>
                <w:szCs w:val="40"/>
                <w:rtl/>
              </w:rPr>
            </w:pPr>
            <w:r>
              <w:rPr>
                <w:noProof/>
              </w:rPr>
              <w:drawing>
                <wp:inline distT="0" distB="0" distL="0" distR="0" wp14:anchorId="3E00314E" wp14:editId="28704618">
                  <wp:extent cx="1263650" cy="1200150"/>
                  <wp:effectExtent l="0" t="0" r="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E09" w:rsidTr="00C11E09">
        <w:tc>
          <w:tcPr>
            <w:tcW w:w="4628" w:type="dxa"/>
            <w:tcBorders>
              <w:bottom w:val="single" w:sz="4" w:space="0" w:color="auto"/>
            </w:tcBorders>
          </w:tcPr>
          <w:p w:rsidR="00C11E09" w:rsidRDefault="00C11E09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950" w:type="dxa"/>
            <w:gridSpan w:val="2"/>
            <w:vMerge/>
            <w:tcBorders>
              <w:bottom w:val="single" w:sz="4" w:space="0" w:color="auto"/>
            </w:tcBorders>
          </w:tcPr>
          <w:p w:rsidR="00C11E09" w:rsidRDefault="00C11E09" w:rsidP="0028285A">
            <w:pPr>
              <w:bidi/>
            </w:pPr>
          </w:p>
        </w:tc>
      </w:tr>
      <w:tr w:rsidR="001667B6" w:rsidRPr="003714DB" w:rsidTr="0028285A">
        <w:trPr>
          <w:trHeight w:val="333"/>
        </w:trPr>
        <w:tc>
          <w:tcPr>
            <w:tcW w:w="9578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3714DB" w:rsidRDefault="00446882" w:rsidP="00BD27B5">
            <w:pPr>
              <w:pStyle w:val="DocumentCodeAR"/>
              <w:bidi/>
              <w:rPr>
                <w:lang w:val="de-CH"/>
              </w:rPr>
            </w:pPr>
            <w:r w:rsidRPr="003714DB">
              <w:rPr>
                <w:lang w:val="de-CH"/>
              </w:rPr>
              <w:t>WIPO/IPTK/GE/16/INF/1</w:t>
            </w:r>
          </w:p>
        </w:tc>
      </w:tr>
      <w:tr w:rsidR="001667B6" w:rsidTr="0028285A">
        <w:tc>
          <w:tcPr>
            <w:tcW w:w="9578" w:type="dxa"/>
            <w:gridSpan w:val="3"/>
          </w:tcPr>
          <w:p w:rsidR="001667B6" w:rsidRPr="00B6101C" w:rsidRDefault="00B6101C" w:rsidP="00FC441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FC4412">
              <w:rPr>
                <w:rFonts w:hint="cs"/>
                <w:rtl/>
              </w:rPr>
              <w:t>بالإنكليزية</w:t>
            </w:r>
          </w:p>
        </w:tc>
      </w:tr>
      <w:tr w:rsidR="001667B6" w:rsidTr="0028285A">
        <w:tc>
          <w:tcPr>
            <w:tcW w:w="9578" w:type="dxa"/>
            <w:gridSpan w:val="3"/>
          </w:tcPr>
          <w:p w:rsidR="001667B6" w:rsidRPr="00B6101C" w:rsidRDefault="00B6101C" w:rsidP="00BD27B5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D27B5">
              <w:rPr>
                <w:rFonts w:hint="cs"/>
                <w:rtl/>
              </w:rPr>
              <w:t>26</w:t>
            </w:r>
            <w:r w:rsidRPr="00B6101C">
              <w:rPr>
                <w:rFonts w:hint="cs"/>
                <w:rtl/>
              </w:rPr>
              <w:t xml:space="preserve"> </w:t>
            </w:r>
            <w:r w:rsidR="00446882">
              <w:rPr>
                <w:rFonts w:hint="cs"/>
                <w:rtl/>
              </w:rPr>
              <w:t>مايو</w:t>
            </w:r>
            <w:r w:rsidRPr="00B6101C">
              <w:rPr>
                <w:rFonts w:hint="cs"/>
                <w:rtl/>
              </w:rPr>
              <w:t xml:space="preserve"> </w:t>
            </w:r>
            <w:r w:rsidR="00446882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446882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r w:rsidRPr="00446882">
        <w:rPr>
          <w:rFonts w:ascii="Arial Black" w:hAnsi="Arial Black" w:cs="PT Bold Heading"/>
          <w:sz w:val="34"/>
          <w:szCs w:val="34"/>
          <w:rtl/>
        </w:rPr>
        <w:t>ندوة عن الملكية الفكرية والموارد الوراثية</w:t>
      </w:r>
    </w:p>
    <w:p w:rsidR="0028285A" w:rsidRDefault="0028285A" w:rsidP="0028285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28285A" w:rsidRDefault="0028285A" w:rsidP="0028285A">
      <w:pPr>
        <w:pStyle w:val="NormalParaAR"/>
        <w:spacing w:after="0" w:line="400" w:lineRule="exact"/>
        <w:rPr>
          <w:sz w:val="40"/>
          <w:szCs w:val="40"/>
          <w:rtl/>
        </w:rPr>
      </w:pPr>
      <w:r w:rsidRPr="0028285A">
        <w:rPr>
          <w:rFonts w:hint="cs"/>
          <w:sz w:val="40"/>
          <w:szCs w:val="40"/>
          <w:rtl/>
        </w:rPr>
        <w:t>تنظمها</w:t>
      </w:r>
    </w:p>
    <w:p w:rsidR="0028285A" w:rsidRPr="0028285A" w:rsidRDefault="008A4EA8" w:rsidP="0028285A">
      <w:pPr>
        <w:pStyle w:val="NormalParaAR"/>
        <w:spacing w:after="0" w:line="400" w:lineRule="exac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المنظمة العالمية للملكية الفكرية (الويبو)</w:t>
      </w:r>
    </w:p>
    <w:p w:rsidR="0028285A" w:rsidRDefault="008A4EA8" w:rsidP="00446882">
      <w:pPr>
        <w:pStyle w:val="MeetingDatesAR"/>
        <w:bidi/>
        <w:spacing w:before="240" w:after="240"/>
        <w:rPr>
          <w:rtl/>
        </w:rPr>
      </w:pPr>
      <w:r>
        <w:rPr>
          <w:rFonts w:hint="cs"/>
          <w:rtl/>
        </w:rPr>
        <w:t>جنيف</w:t>
      </w:r>
      <w:r w:rsidR="0028285A">
        <w:rPr>
          <w:rFonts w:hint="cs"/>
          <w:rtl/>
        </w:rPr>
        <w:t xml:space="preserve">، </w:t>
      </w:r>
      <w:r w:rsidR="00446882">
        <w:rPr>
          <w:rFonts w:hint="cs"/>
          <w:rtl/>
        </w:rPr>
        <w:t>يومي 26 و27 مايو</w:t>
      </w:r>
      <w:r w:rsidR="0028285A">
        <w:rPr>
          <w:rFonts w:hint="cs"/>
          <w:rtl/>
        </w:rPr>
        <w:t xml:space="preserve"> </w:t>
      </w:r>
      <w:r>
        <w:rPr>
          <w:rFonts w:hint="cs"/>
          <w:rtl/>
        </w:rPr>
        <w:t>2016</w:t>
      </w:r>
    </w:p>
    <w:p w:rsidR="00D61541" w:rsidRPr="00D61541" w:rsidRDefault="00AE44BD" w:rsidP="00AE44BD">
      <w:pPr>
        <w:pStyle w:val="DocumentTitleAR"/>
        <w:bidi/>
        <w:spacing w:before="360"/>
        <w:rPr>
          <w:rtl/>
        </w:rPr>
      </w:pPr>
      <w:r>
        <w:rPr>
          <w:rFonts w:hint="cs"/>
          <w:rtl/>
        </w:rPr>
        <w:t>البرنامج</w:t>
      </w:r>
    </w:p>
    <w:p w:rsidR="00D61541" w:rsidRPr="00D61541" w:rsidRDefault="00D61541" w:rsidP="00FB7EC9">
      <w:pPr>
        <w:pStyle w:val="PreparedbyAR"/>
        <w:bidi/>
        <w:rPr>
          <w:rtl/>
        </w:rPr>
      </w:pPr>
      <w:r w:rsidRPr="00D61541">
        <w:rPr>
          <w:rFonts w:hint="cs"/>
          <w:rtl/>
        </w:rPr>
        <w:t>من إعداد</w:t>
      </w:r>
      <w:r w:rsidR="008A4EA8">
        <w:rPr>
          <w:rFonts w:hint="cs"/>
          <w:rtl/>
        </w:rPr>
        <w:t xml:space="preserve"> المكتب الدولي للويبو</w:t>
      </w:r>
    </w:p>
    <w:p w:rsidR="00D61541" w:rsidRDefault="00D61541" w:rsidP="007462E8">
      <w:pPr>
        <w:pStyle w:val="NormalParaAR"/>
        <w:rPr>
          <w:rtl/>
        </w:rPr>
      </w:pPr>
    </w:p>
    <w:p w:rsidR="00876034" w:rsidRDefault="00876034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9F513E" w:rsidRPr="00876034" w:rsidRDefault="00EC09DE" w:rsidP="007462E8">
      <w:pPr>
        <w:pStyle w:val="NormalParaAR"/>
        <w:rPr>
          <w:u w:val="single"/>
          <w:rtl/>
        </w:rPr>
      </w:pPr>
      <w:r>
        <w:rPr>
          <w:rFonts w:hint="cs"/>
          <w:u w:val="single"/>
          <w:rtl/>
        </w:rPr>
        <w:lastRenderedPageBreak/>
        <w:t>الخميس، 26 مايو</w:t>
      </w:r>
      <w:r w:rsidR="00876034">
        <w:rPr>
          <w:rFonts w:hint="cs"/>
          <w:u w:val="single"/>
          <w:rtl/>
        </w:rPr>
        <w:t xml:space="preserve"> 2016</w:t>
      </w:r>
    </w:p>
    <w:p w:rsidR="009F513E" w:rsidRDefault="001E1DA3" w:rsidP="00876034">
      <w:pPr>
        <w:pStyle w:val="NormalParaAR"/>
        <w:tabs>
          <w:tab w:val="left" w:pos="2834"/>
        </w:tabs>
        <w:rPr>
          <w:rtl/>
        </w:rPr>
      </w:pPr>
      <w:r>
        <w:rPr>
          <w:rFonts w:hint="cs"/>
          <w:rtl/>
        </w:rPr>
        <w:t>8</w:t>
      </w:r>
      <w:r w:rsidR="00876034">
        <w:rPr>
          <w:rFonts w:hint="cs"/>
          <w:rtl/>
        </w:rPr>
        <w:t>.30 - 10.00</w:t>
      </w:r>
      <w:r w:rsidR="00876034">
        <w:rPr>
          <w:rFonts w:hint="cs"/>
          <w:rtl/>
        </w:rPr>
        <w:tab/>
        <w:t>التسجيل</w:t>
      </w:r>
    </w:p>
    <w:p w:rsidR="001667B6" w:rsidRPr="00876034" w:rsidRDefault="00876034" w:rsidP="002578CB">
      <w:pPr>
        <w:pStyle w:val="NormalParaAR"/>
        <w:tabs>
          <w:tab w:val="left" w:pos="2834"/>
        </w:tabs>
        <w:spacing w:after="120"/>
        <w:rPr>
          <w:b/>
          <w:bCs/>
          <w:rtl/>
        </w:rPr>
      </w:pPr>
      <w:r>
        <w:rPr>
          <w:rFonts w:hint="cs"/>
          <w:rtl/>
        </w:rPr>
        <w:t>10.00 - 10.</w:t>
      </w:r>
      <w:r w:rsidR="001E1DA3">
        <w:rPr>
          <w:rFonts w:hint="cs"/>
          <w:rtl/>
        </w:rPr>
        <w:t>30</w:t>
      </w:r>
      <w:r>
        <w:rPr>
          <w:rFonts w:hint="cs"/>
          <w:rtl/>
        </w:rPr>
        <w:tab/>
      </w:r>
      <w:r w:rsidR="002578CB" w:rsidRPr="002578CB">
        <w:rPr>
          <w:b/>
          <w:bCs/>
          <w:rtl/>
        </w:rPr>
        <w:t>افتتاح الجلسة</w:t>
      </w:r>
      <w:r>
        <w:rPr>
          <w:rFonts w:hint="cs"/>
          <w:b/>
          <w:bCs/>
          <w:rtl/>
        </w:rPr>
        <w:t>:</w:t>
      </w:r>
    </w:p>
    <w:p w:rsidR="00876034" w:rsidRDefault="009E1189" w:rsidP="001E1DA3">
      <w:pPr>
        <w:pStyle w:val="NormalParaAR"/>
        <w:spacing w:after="120"/>
        <w:ind w:left="2835"/>
        <w:rPr>
          <w:rtl/>
        </w:rPr>
      </w:pPr>
      <w:r>
        <w:rPr>
          <w:rFonts w:hint="cs"/>
          <w:rtl/>
        </w:rPr>
        <w:t>السيد </w:t>
      </w:r>
      <w:r w:rsidR="001E1DA3">
        <w:rPr>
          <w:rFonts w:hint="cs"/>
          <w:rtl/>
        </w:rPr>
        <w:t>فرانسس غري، ال</w:t>
      </w:r>
      <w:r>
        <w:rPr>
          <w:rFonts w:hint="cs"/>
          <w:rtl/>
        </w:rPr>
        <w:t xml:space="preserve">مدير </w:t>
      </w:r>
      <w:r w:rsidR="001E1DA3">
        <w:rPr>
          <w:rFonts w:hint="cs"/>
          <w:rtl/>
        </w:rPr>
        <w:t>ال</w:t>
      </w:r>
      <w:r>
        <w:rPr>
          <w:rFonts w:hint="cs"/>
          <w:rtl/>
        </w:rPr>
        <w:t xml:space="preserve">عام، </w:t>
      </w:r>
      <w:r w:rsidR="001E1DA3" w:rsidRPr="001E1DA3">
        <w:rPr>
          <w:rtl/>
        </w:rPr>
        <w:t>المنظمة العالمية للملكية الفكرية (الويبو)</w:t>
      </w:r>
    </w:p>
    <w:p w:rsidR="00876034" w:rsidRPr="009E1189" w:rsidRDefault="009E1189" w:rsidP="001310B0">
      <w:pPr>
        <w:pStyle w:val="NormalParaAR"/>
        <w:tabs>
          <w:tab w:val="left" w:pos="2834"/>
        </w:tabs>
        <w:ind w:left="2834" w:hanging="2835"/>
        <w:rPr>
          <w:b/>
          <w:bCs/>
          <w:rtl/>
        </w:rPr>
      </w:pPr>
      <w:r>
        <w:rPr>
          <w:rFonts w:hint="cs"/>
          <w:rtl/>
        </w:rPr>
        <w:t>10.</w:t>
      </w:r>
      <w:r w:rsidR="001E1DA3">
        <w:rPr>
          <w:rFonts w:hint="cs"/>
          <w:rtl/>
        </w:rPr>
        <w:t>30</w:t>
      </w:r>
      <w:r>
        <w:rPr>
          <w:rFonts w:hint="cs"/>
          <w:rtl/>
        </w:rPr>
        <w:t xml:space="preserve"> - </w:t>
      </w:r>
      <w:r w:rsidR="001E1DA3">
        <w:rPr>
          <w:rFonts w:hint="cs"/>
          <w:rtl/>
        </w:rPr>
        <w:t>12</w:t>
      </w:r>
      <w:r>
        <w:rPr>
          <w:rFonts w:hint="cs"/>
          <w:rtl/>
        </w:rPr>
        <w:t>.</w:t>
      </w:r>
      <w:r w:rsidR="001E1DA3">
        <w:rPr>
          <w:rFonts w:hint="cs"/>
          <w:rtl/>
        </w:rPr>
        <w:t>30</w:t>
      </w:r>
      <w:r>
        <w:rPr>
          <w:rFonts w:hint="cs"/>
          <w:rtl/>
        </w:rPr>
        <w:tab/>
      </w:r>
      <w:r w:rsidR="001E1DA3" w:rsidRPr="001E1DA3">
        <w:rPr>
          <w:b/>
          <w:bCs/>
          <w:rtl/>
        </w:rPr>
        <w:t>المائدة المستديرة 1: الملكية الفكرية والموارد الوراثية: العلاقة مع الصكوك الدولية ذات الصلة</w:t>
      </w:r>
    </w:p>
    <w:p w:rsidR="00876034" w:rsidRDefault="001310B0" w:rsidP="001310B0">
      <w:pPr>
        <w:pStyle w:val="NormalParaAR"/>
        <w:tabs>
          <w:tab w:val="left" w:pos="3968"/>
        </w:tabs>
        <w:spacing w:after="120"/>
        <w:ind w:left="3968" w:hanging="1134"/>
        <w:rPr>
          <w:rtl/>
        </w:rPr>
      </w:pPr>
      <w:r>
        <w:rPr>
          <w:rFonts w:hint="cs"/>
          <w:rtl/>
        </w:rPr>
        <w:t>الميسّر</w:t>
      </w:r>
      <w:r w:rsidR="00643E33">
        <w:rPr>
          <w:rFonts w:hint="cs"/>
          <w:rtl/>
        </w:rPr>
        <w:t>:</w:t>
      </w:r>
      <w:r w:rsidR="00643E33">
        <w:rPr>
          <w:rFonts w:hint="cs"/>
          <w:rtl/>
        </w:rPr>
        <w:tab/>
      </w:r>
      <w:r>
        <w:rPr>
          <w:rFonts w:hint="cs"/>
          <w:rtl/>
        </w:rPr>
        <w:t xml:space="preserve">الدكتور </w:t>
      </w:r>
      <w:proofErr w:type="spellStart"/>
      <w:r>
        <w:rPr>
          <w:rFonts w:hint="cs"/>
          <w:rtl/>
        </w:rPr>
        <w:t>بيسواجيت</w:t>
      </w:r>
      <w:proofErr w:type="spellEnd"/>
      <w:r>
        <w:rPr>
          <w:rFonts w:hint="cs"/>
          <w:rtl/>
        </w:rPr>
        <w:t xml:space="preserve"> دار</w:t>
      </w:r>
      <w:r w:rsidR="00643E33">
        <w:rPr>
          <w:rFonts w:hint="cs"/>
          <w:rtl/>
        </w:rPr>
        <w:t xml:space="preserve">، أستاذ، </w:t>
      </w:r>
      <w:r w:rsidRPr="001310B0">
        <w:rPr>
          <w:rtl/>
        </w:rPr>
        <w:t>مركز الدراسات الاقتصادية والتخطيط، كلية العلوم الاجتما</w:t>
      </w:r>
      <w:r>
        <w:rPr>
          <w:rtl/>
        </w:rPr>
        <w:t xml:space="preserve">عية، جامعة جواهر </w:t>
      </w:r>
      <w:proofErr w:type="spellStart"/>
      <w:r>
        <w:rPr>
          <w:rtl/>
        </w:rPr>
        <w:t>لال</w:t>
      </w:r>
      <w:proofErr w:type="spellEnd"/>
      <w:r>
        <w:rPr>
          <w:rtl/>
        </w:rPr>
        <w:t xml:space="preserve"> نهرو،</w:t>
      </w:r>
      <w:r w:rsidR="003714DB">
        <w:t xml:space="preserve"> </w:t>
      </w:r>
      <w:r>
        <w:rPr>
          <w:rFonts w:hint="cs"/>
          <w:rtl/>
        </w:rPr>
        <w:t>الهند</w:t>
      </w:r>
    </w:p>
    <w:p w:rsidR="00E607C8" w:rsidRDefault="001310B0" w:rsidP="00E607C8">
      <w:pPr>
        <w:pStyle w:val="NormalParaAR"/>
        <w:tabs>
          <w:tab w:val="left" w:pos="3968"/>
        </w:tabs>
        <w:ind w:left="3968" w:hanging="1134"/>
        <w:rPr>
          <w:rtl/>
        </w:rPr>
      </w:pPr>
      <w:r>
        <w:rPr>
          <w:rFonts w:hint="cs"/>
          <w:rtl/>
        </w:rPr>
        <w:t>المتحدّث</w:t>
      </w:r>
      <w:r w:rsidR="00E607C8">
        <w:rPr>
          <w:rFonts w:hint="cs"/>
          <w:rtl/>
        </w:rPr>
        <w:t>ان</w:t>
      </w:r>
      <w:r>
        <w:rPr>
          <w:rFonts w:hint="cs"/>
          <w:rtl/>
        </w:rPr>
        <w:t>:</w:t>
      </w:r>
      <w:r>
        <w:rPr>
          <w:rFonts w:hint="cs"/>
          <w:rtl/>
        </w:rPr>
        <w:tab/>
      </w:r>
      <w:r w:rsidR="00E607C8">
        <w:rPr>
          <w:rFonts w:hint="cs"/>
          <w:rtl/>
        </w:rPr>
        <w:t xml:space="preserve">السيدة سوزان </w:t>
      </w:r>
      <w:proofErr w:type="spellStart"/>
      <w:r w:rsidR="00E607C8">
        <w:rPr>
          <w:rFonts w:hint="cs"/>
          <w:rtl/>
        </w:rPr>
        <w:t>براغدون</w:t>
      </w:r>
      <w:proofErr w:type="spellEnd"/>
      <w:r w:rsidR="00E607C8">
        <w:rPr>
          <w:rFonts w:hint="cs"/>
          <w:rtl/>
        </w:rPr>
        <w:t xml:space="preserve">، ممثلة الأغذية والاستدامة في </w:t>
      </w:r>
      <w:r w:rsidR="00E607C8">
        <w:rPr>
          <w:rtl/>
        </w:rPr>
        <w:t xml:space="preserve">مكتب </w:t>
      </w:r>
      <w:proofErr w:type="spellStart"/>
      <w:r w:rsidR="00E607C8">
        <w:rPr>
          <w:rtl/>
        </w:rPr>
        <w:t>كويكر</w:t>
      </w:r>
      <w:proofErr w:type="spellEnd"/>
      <w:r w:rsidR="00E607C8">
        <w:rPr>
          <w:rtl/>
        </w:rPr>
        <w:t xml:space="preserve"> لدى الأمم المتحدة</w:t>
      </w:r>
    </w:p>
    <w:p w:rsidR="006D5B68" w:rsidRDefault="006D5B68" w:rsidP="006D5B68">
      <w:pPr>
        <w:pStyle w:val="NormalParaAR"/>
        <w:tabs>
          <w:tab w:val="left" w:pos="3401"/>
        </w:tabs>
        <w:ind w:left="3968"/>
        <w:rPr>
          <w:rtl/>
        </w:rPr>
      </w:pPr>
      <w:r w:rsidRPr="006D5B68">
        <w:rPr>
          <w:rtl/>
        </w:rPr>
        <w:t>الدكتور</w:t>
      </w:r>
      <w:r>
        <w:rPr>
          <w:rFonts w:hint="cs"/>
          <w:rtl/>
        </w:rPr>
        <w:t>ة</w:t>
      </w:r>
      <w:r w:rsidRPr="006D5B68">
        <w:rPr>
          <w:rtl/>
        </w:rPr>
        <w:t xml:space="preserve"> فيفيانا </w:t>
      </w:r>
      <w:proofErr w:type="spellStart"/>
      <w:r w:rsidRPr="006D5B68">
        <w:rPr>
          <w:rtl/>
        </w:rPr>
        <w:t>مونوز</w:t>
      </w:r>
      <w:proofErr w:type="spellEnd"/>
      <w:r w:rsidRPr="006D5B68">
        <w:rPr>
          <w:rtl/>
        </w:rPr>
        <w:t xml:space="preserve"> </w:t>
      </w:r>
      <w:proofErr w:type="spellStart"/>
      <w:r w:rsidRPr="006D5B68">
        <w:rPr>
          <w:rtl/>
        </w:rPr>
        <w:t>تيليز</w:t>
      </w:r>
      <w:proofErr w:type="spellEnd"/>
      <w:r w:rsidRPr="006D5B68">
        <w:rPr>
          <w:rtl/>
        </w:rPr>
        <w:t>، منسق</w:t>
      </w:r>
      <w:r>
        <w:rPr>
          <w:rFonts w:hint="cs"/>
          <w:rtl/>
        </w:rPr>
        <w:t>ة،</w:t>
      </w:r>
      <w:r>
        <w:rPr>
          <w:rtl/>
        </w:rPr>
        <w:t xml:space="preserve"> </w:t>
      </w:r>
      <w:r>
        <w:rPr>
          <w:rFonts w:hint="cs"/>
          <w:rtl/>
        </w:rPr>
        <w:t xml:space="preserve">برنامج </w:t>
      </w:r>
      <w:r>
        <w:rPr>
          <w:rtl/>
        </w:rPr>
        <w:t>التنمية والابتكار والملكية الفكرية</w:t>
      </w:r>
      <w:r>
        <w:rPr>
          <w:rFonts w:hint="cs"/>
          <w:rtl/>
        </w:rPr>
        <w:t xml:space="preserve">، </w:t>
      </w:r>
      <w:r w:rsidRPr="006D5B68">
        <w:rPr>
          <w:rtl/>
        </w:rPr>
        <w:t>مركز الجنوب</w:t>
      </w:r>
    </w:p>
    <w:p w:rsidR="006D5B68" w:rsidRDefault="006D5B68" w:rsidP="00642EB8">
      <w:pPr>
        <w:pStyle w:val="NormalParaAR"/>
        <w:tabs>
          <w:tab w:val="left" w:pos="3968"/>
        </w:tabs>
        <w:ind w:left="3968" w:hanging="1134"/>
        <w:rPr>
          <w:rtl/>
        </w:rPr>
      </w:pPr>
      <w:r>
        <w:rPr>
          <w:rFonts w:hint="cs"/>
          <w:rtl/>
        </w:rPr>
        <w:t>المقرر:</w:t>
      </w:r>
      <w:r>
        <w:rPr>
          <w:rFonts w:hint="cs"/>
          <w:rtl/>
        </w:rPr>
        <w:tab/>
      </w:r>
      <w:r w:rsidRPr="006D5B68">
        <w:rPr>
          <w:rtl/>
        </w:rPr>
        <w:t xml:space="preserve">السيدة آنا </w:t>
      </w:r>
      <w:proofErr w:type="spellStart"/>
      <w:r>
        <w:rPr>
          <w:rFonts w:hint="cs"/>
          <w:rtl/>
        </w:rPr>
        <w:t>فوبولا</w:t>
      </w:r>
      <w:proofErr w:type="spellEnd"/>
      <w:r>
        <w:rPr>
          <w:rtl/>
        </w:rPr>
        <w:t xml:space="preserve">، </w:t>
      </w:r>
      <w:r w:rsidRPr="006D5B68">
        <w:rPr>
          <w:rtl/>
        </w:rPr>
        <w:t>مستشار</w:t>
      </w:r>
      <w:r>
        <w:rPr>
          <w:rFonts w:hint="cs"/>
          <w:rtl/>
        </w:rPr>
        <w:t>ة حكومية</w:t>
      </w:r>
      <w:r w:rsidR="00FC3780">
        <w:rPr>
          <w:rtl/>
        </w:rPr>
        <w:t xml:space="preserve"> في </w:t>
      </w:r>
      <w:r w:rsidR="00FC3780">
        <w:rPr>
          <w:rFonts w:hint="cs"/>
          <w:rtl/>
        </w:rPr>
        <w:t>قسم</w:t>
      </w:r>
      <w:r>
        <w:rPr>
          <w:rtl/>
        </w:rPr>
        <w:t xml:space="preserve"> الثقافة و</w:t>
      </w:r>
      <w:r>
        <w:rPr>
          <w:rFonts w:hint="cs"/>
          <w:rtl/>
        </w:rPr>
        <w:t xml:space="preserve">السياسة </w:t>
      </w:r>
      <w:r>
        <w:rPr>
          <w:rtl/>
        </w:rPr>
        <w:t>ال</w:t>
      </w:r>
      <w:r w:rsidRPr="006D5B68">
        <w:rPr>
          <w:rtl/>
        </w:rPr>
        <w:t>فن</w:t>
      </w:r>
      <w:r>
        <w:rPr>
          <w:rFonts w:hint="cs"/>
          <w:rtl/>
        </w:rPr>
        <w:t>ية</w:t>
      </w:r>
      <w:r w:rsidRPr="006D5B68">
        <w:rPr>
          <w:rtl/>
        </w:rPr>
        <w:t xml:space="preserve"> </w:t>
      </w:r>
      <w:r w:rsidR="00FC3780">
        <w:rPr>
          <w:rFonts w:hint="cs"/>
          <w:rtl/>
        </w:rPr>
        <w:t>و</w:t>
      </w:r>
      <w:r w:rsidR="00FC3780">
        <w:rPr>
          <w:rtl/>
        </w:rPr>
        <w:t>سياسة حق</w:t>
      </w:r>
      <w:r w:rsidRPr="006D5B68">
        <w:rPr>
          <w:rtl/>
        </w:rPr>
        <w:t xml:space="preserve"> </w:t>
      </w:r>
      <w:r w:rsidR="00FC3780">
        <w:rPr>
          <w:rFonts w:hint="cs"/>
          <w:rtl/>
        </w:rPr>
        <w:t xml:space="preserve">المؤلف </w:t>
      </w:r>
      <w:r w:rsidR="00FC3780">
        <w:rPr>
          <w:rtl/>
        </w:rPr>
        <w:t>و</w:t>
      </w:r>
      <w:r w:rsidRPr="006D5B68">
        <w:rPr>
          <w:rtl/>
        </w:rPr>
        <w:t>اقتصاد الثقافة، وزارة التربية والتعليم والثقافة، فنلندا</w:t>
      </w:r>
    </w:p>
    <w:p w:rsidR="00650947" w:rsidRDefault="00650947" w:rsidP="00650947">
      <w:pPr>
        <w:pStyle w:val="NormalParaAR"/>
        <w:tabs>
          <w:tab w:val="left" w:pos="3401"/>
        </w:tabs>
        <w:ind w:left="3968" w:hanging="1134"/>
        <w:rPr>
          <w:rtl/>
        </w:rPr>
      </w:pPr>
      <w:r>
        <w:rPr>
          <w:rFonts w:hint="cs"/>
          <w:rtl/>
        </w:rPr>
        <w:t>نقاش</w:t>
      </w:r>
    </w:p>
    <w:p w:rsidR="00876034" w:rsidRDefault="00650947" w:rsidP="00650947">
      <w:pPr>
        <w:pStyle w:val="NormalParaAR"/>
        <w:tabs>
          <w:tab w:val="left" w:pos="2834"/>
        </w:tabs>
        <w:rPr>
          <w:rtl/>
        </w:rPr>
      </w:pPr>
      <w:r>
        <w:rPr>
          <w:rFonts w:hint="cs"/>
          <w:rtl/>
        </w:rPr>
        <w:t>12</w:t>
      </w:r>
      <w:r w:rsidR="00643E33">
        <w:rPr>
          <w:rFonts w:hint="cs"/>
          <w:rtl/>
        </w:rPr>
        <w:t>.</w:t>
      </w:r>
      <w:r>
        <w:rPr>
          <w:rFonts w:hint="cs"/>
          <w:rtl/>
        </w:rPr>
        <w:t>30</w:t>
      </w:r>
      <w:r w:rsidR="00643E33">
        <w:rPr>
          <w:rFonts w:hint="cs"/>
          <w:rtl/>
        </w:rPr>
        <w:t xml:space="preserve"> - </w:t>
      </w:r>
      <w:r>
        <w:rPr>
          <w:rFonts w:hint="cs"/>
          <w:rtl/>
        </w:rPr>
        <w:t>14</w:t>
      </w:r>
      <w:r w:rsidR="00643E33">
        <w:rPr>
          <w:rFonts w:hint="cs"/>
          <w:rtl/>
        </w:rPr>
        <w:t>.</w:t>
      </w:r>
      <w:r>
        <w:rPr>
          <w:rFonts w:hint="cs"/>
          <w:rtl/>
        </w:rPr>
        <w:t>30</w:t>
      </w:r>
      <w:r w:rsidR="00643E33">
        <w:rPr>
          <w:rFonts w:hint="cs"/>
          <w:rtl/>
        </w:rPr>
        <w:tab/>
        <w:t>استراحة</w:t>
      </w:r>
      <w:r>
        <w:rPr>
          <w:rFonts w:hint="cs"/>
          <w:rtl/>
        </w:rPr>
        <w:t xml:space="preserve"> الغداء</w:t>
      </w:r>
    </w:p>
    <w:p w:rsidR="00643E33" w:rsidRPr="00643E33" w:rsidRDefault="00650947" w:rsidP="00650947">
      <w:pPr>
        <w:pStyle w:val="NormalParaAR"/>
        <w:tabs>
          <w:tab w:val="left" w:pos="2834"/>
        </w:tabs>
        <w:ind w:left="2834" w:hanging="2834"/>
        <w:rPr>
          <w:b/>
          <w:bCs/>
          <w:rtl/>
        </w:rPr>
      </w:pPr>
      <w:r>
        <w:rPr>
          <w:rFonts w:hint="cs"/>
          <w:rtl/>
        </w:rPr>
        <w:t>14</w:t>
      </w:r>
      <w:r w:rsidR="00643E33">
        <w:rPr>
          <w:rFonts w:hint="cs"/>
          <w:rtl/>
        </w:rPr>
        <w:t>.</w:t>
      </w:r>
      <w:r>
        <w:rPr>
          <w:rFonts w:hint="cs"/>
          <w:rtl/>
        </w:rPr>
        <w:t>30</w:t>
      </w:r>
      <w:r w:rsidR="00643E33">
        <w:rPr>
          <w:rFonts w:hint="cs"/>
          <w:rtl/>
        </w:rPr>
        <w:t xml:space="preserve"> - </w:t>
      </w:r>
      <w:r>
        <w:rPr>
          <w:rFonts w:hint="cs"/>
          <w:rtl/>
        </w:rPr>
        <w:t>17</w:t>
      </w:r>
      <w:r w:rsidR="00643E33">
        <w:rPr>
          <w:rFonts w:hint="cs"/>
          <w:rtl/>
        </w:rPr>
        <w:t>.</w:t>
      </w:r>
      <w:r>
        <w:rPr>
          <w:rFonts w:hint="cs"/>
          <w:rtl/>
        </w:rPr>
        <w:t>00</w:t>
      </w:r>
      <w:r w:rsidR="00643E33">
        <w:rPr>
          <w:rFonts w:hint="cs"/>
          <w:rtl/>
        </w:rPr>
        <w:tab/>
      </w:r>
      <w:r w:rsidRPr="00650947">
        <w:rPr>
          <w:b/>
          <w:bCs/>
          <w:rtl/>
        </w:rPr>
        <w:t xml:space="preserve">المائدة المستديرة </w:t>
      </w:r>
      <w:r>
        <w:rPr>
          <w:rFonts w:hint="cs"/>
          <w:b/>
          <w:bCs/>
          <w:rtl/>
        </w:rPr>
        <w:t xml:space="preserve">2: </w:t>
      </w:r>
      <w:r w:rsidRPr="00650947">
        <w:rPr>
          <w:b/>
          <w:bCs/>
          <w:rtl/>
        </w:rPr>
        <w:t>أهداف السياسات المتعلقة بالملكية الفكرية والموارد الوراثية</w:t>
      </w:r>
    </w:p>
    <w:p w:rsidR="00876034" w:rsidRDefault="00650947" w:rsidP="001A35D6">
      <w:pPr>
        <w:pStyle w:val="NormalParaAR"/>
        <w:tabs>
          <w:tab w:val="right" w:pos="1275"/>
          <w:tab w:val="left" w:pos="2834"/>
        </w:tabs>
        <w:ind w:left="3968" w:hanging="1134"/>
        <w:rPr>
          <w:rtl/>
        </w:rPr>
      </w:pPr>
      <w:r w:rsidRPr="00650947">
        <w:rPr>
          <w:rtl/>
        </w:rPr>
        <w:t>الميسّر</w:t>
      </w:r>
      <w:r w:rsidR="00643E33">
        <w:rPr>
          <w:rFonts w:hint="cs"/>
          <w:rtl/>
        </w:rPr>
        <w:t>:</w:t>
      </w:r>
      <w:r w:rsidR="00643E33">
        <w:rPr>
          <w:rFonts w:hint="cs"/>
          <w:rtl/>
        </w:rPr>
        <w:tab/>
      </w:r>
      <w:r w:rsidR="001A35D6">
        <w:rPr>
          <w:rFonts w:hint="cs"/>
          <w:rtl/>
        </w:rPr>
        <w:t>السيدة</w:t>
      </w:r>
      <w:r w:rsidR="001A35D6">
        <w:rPr>
          <w:rtl/>
        </w:rPr>
        <w:t xml:space="preserve"> ليلي كلير </w:t>
      </w:r>
      <w:proofErr w:type="spellStart"/>
      <w:r w:rsidR="001A35D6">
        <w:rPr>
          <w:rtl/>
        </w:rPr>
        <w:t>بيلامي</w:t>
      </w:r>
      <w:proofErr w:type="spellEnd"/>
      <w:r w:rsidR="001A35D6">
        <w:rPr>
          <w:rtl/>
        </w:rPr>
        <w:t xml:space="preserve">، </w:t>
      </w:r>
      <w:r w:rsidR="001A35D6" w:rsidRPr="001A35D6">
        <w:rPr>
          <w:rtl/>
        </w:rPr>
        <w:t>مدير</w:t>
      </w:r>
      <w:r w:rsidR="001A35D6">
        <w:rPr>
          <w:rFonts w:hint="cs"/>
          <w:rtl/>
        </w:rPr>
        <w:t>ة</w:t>
      </w:r>
      <w:r w:rsidR="001A35D6">
        <w:rPr>
          <w:rtl/>
        </w:rPr>
        <w:t xml:space="preserve"> </w:t>
      </w:r>
      <w:r w:rsidR="001A35D6" w:rsidRPr="001A35D6">
        <w:rPr>
          <w:rtl/>
        </w:rPr>
        <w:t>تنفيذي</w:t>
      </w:r>
      <w:r w:rsidR="001A35D6">
        <w:rPr>
          <w:rFonts w:hint="cs"/>
          <w:rtl/>
        </w:rPr>
        <w:t>ة</w:t>
      </w:r>
      <w:r w:rsidR="001A35D6">
        <w:rPr>
          <w:rtl/>
        </w:rPr>
        <w:t xml:space="preserve">، </w:t>
      </w:r>
      <w:r w:rsidR="001A35D6" w:rsidRPr="001A35D6">
        <w:rPr>
          <w:rtl/>
        </w:rPr>
        <w:t>مكتب الملكية الفكرية في</w:t>
      </w:r>
      <w:r w:rsidR="001A35D6">
        <w:rPr>
          <w:rFonts w:hint="cs"/>
          <w:rtl/>
        </w:rPr>
        <w:t xml:space="preserve"> جامايكا،</w:t>
      </w:r>
      <w:r w:rsidR="001A35D6" w:rsidRPr="001A35D6">
        <w:rPr>
          <w:rtl/>
        </w:rPr>
        <w:t xml:space="preserve"> وزارة الصناعة والتجارة والزراعة والثروة السمكية، جامايكا</w:t>
      </w:r>
    </w:p>
    <w:p w:rsidR="001A35D6" w:rsidRDefault="001A35D6" w:rsidP="001A35D6">
      <w:pPr>
        <w:pStyle w:val="NormalParaAR"/>
        <w:tabs>
          <w:tab w:val="right" w:pos="1275"/>
          <w:tab w:val="left" w:pos="2834"/>
        </w:tabs>
        <w:ind w:left="3968" w:hanging="1134"/>
        <w:rPr>
          <w:rtl/>
        </w:rPr>
      </w:pPr>
      <w:r>
        <w:rPr>
          <w:rFonts w:hint="cs"/>
          <w:rtl/>
        </w:rPr>
        <w:t>المتحدّثون:</w:t>
      </w:r>
      <w:r>
        <w:rPr>
          <w:rFonts w:hint="cs"/>
          <w:rtl/>
        </w:rPr>
        <w:tab/>
      </w:r>
      <w:r w:rsidRPr="001A35D6">
        <w:rPr>
          <w:rtl/>
        </w:rPr>
        <w:t>السيد دومي</w:t>
      </w:r>
      <w:r>
        <w:rPr>
          <w:rtl/>
        </w:rPr>
        <w:t xml:space="preserve">نيك </w:t>
      </w:r>
      <w:proofErr w:type="spellStart"/>
      <w:r>
        <w:rPr>
          <w:rtl/>
        </w:rPr>
        <w:t>كيتنغ</w:t>
      </w:r>
      <w:proofErr w:type="spellEnd"/>
      <w:r>
        <w:rPr>
          <w:rtl/>
        </w:rPr>
        <w:t>، مدير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>برنامج</w:t>
      </w:r>
      <w:r>
        <w:rPr>
          <w:rFonts w:hint="cs"/>
          <w:rtl/>
        </w:rPr>
        <w:t xml:space="preserve"> الملحق بالملكية الفكرية</w:t>
      </w:r>
      <w:r w:rsidRPr="001A35D6">
        <w:rPr>
          <w:rtl/>
        </w:rPr>
        <w:t xml:space="preserve">، </w:t>
      </w:r>
      <w:r w:rsidR="008D7250" w:rsidRPr="008D7250">
        <w:rPr>
          <w:rtl/>
        </w:rPr>
        <w:t>مكتب الولايات المت</w:t>
      </w:r>
      <w:r w:rsidR="008D7250">
        <w:rPr>
          <w:rtl/>
        </w:rPr>
        <w:t>حدة للبراءات والعلامات الت</w:t>
      </w:r>
      <w:r w:rsidR="008D7250">
        <w:rPr>
          <w:rFonts w:hint="cs"/>
          <w:rtl/>
        </w:rPr>
        <w:t>جارية</w:t>
      </w:r>
      <w:r w:rsidRPr="001A35D6">
        <w:rPr>
          <w:rtl/>
        </w:rPr>
        <w:t>، الولايات المتحدة الأمريكية</w:t>
      </w:r>
    </w:p>
    <w:p w:rsidR="008D7250" w:rsidRDefault="008D7250" w:rsidP="002578CB">
      <w:pPr>
        <w:pStyle w:val="NormalParaAR"/>
        <w:tabs>
          <w:tab w:val="right" w:pos="1275"/>
          <w:tab w:val="left" w:pos="2834"/>
        </w:tabs>
        <w:ind w:left="3968"/>
        <w:rPr>
          <w:rtl/>
        </w:rPr>
      </w:pPr>
      <w:r w:rsidRPr="002578CB">
        <w:rPr>
          <w:rFonts w:hint="cs"/>
          <w:rtl/>
        </w:rPr>
        <w:t xml:space="preserve">السيد بيير </w:t>
      </w:r>
      <w:proofErr w:type="spellStart"/>
      <w:r w:rsidRPr="002578CB">
        <w:rPr>
          <w:rFonts w:hint="cs"/>
          <w:rtl/>
        </w:rPr>
        <w:t>دوبليسي</w:t>
      </w:r>
      <w:proofErr w:type="spellEnd"/>
      <w:r w:rsidRPr="002578CB">
        <w:rPr>
          <w:rFonts w:hint="cs"/>
          <w:rtl/>
        </w:rPr>
        <w:t>، مستشار كبير، مركز جمع المعلومات البحثية في أفريقيا</w:t>
      </w:r>
      <w:r w:rsidR="002578CB" w:rsidRPr="002578CB">
        <w:rPr>
          <w:rFonts w:hint="cs"/>
          <w:rtl/>
        </w:rPr>
        <w:t>- مؤسسة جنوب أفريقيا للتنمية والخدمات الاستشارية، ناميبيا</w:t>
      </w:r>
    </w:p>
    <w:p w:rsidR="008D7250" w:rsidRDefault="008D7250" w:rsidP="002578CB">
      <w:pPr>
        <w:pStyle w:val="NormalParaAR"/>
        <w:tabs>
          <w:tab w:val="right" w:pos="1275"/>
        </w:tabs>
        <w:ind w:left="3968"/>
        <w:rPr>
          <w:rtl/>
        </w:rPr>
      </w:pPr>
      <w:r>
        <w:rPr>
          <w:rFonts w:hint="cs"/>
          <w:rtl/>
        </w:rPr>
        <w:t xml:space="preserve">السيد ستيفن </w:t>
      </w:r>
      <w:proofErr w:type="spellStart"/>
      <w:r>
        <w:rPr>
          <w:rFonts w:hint="cs"/>
          <w:rtl/>
        </w:rPr>
        <w:t>بايلي</w:t>
      </w:r>
      <w:proofErr w:type="spellEnd"/>
      <w:r>
        <w:rPr>
          <w:rFonts w:hint="cs"/>
          <w:rtl/>
        </w:rPr>
        <w:t xml:space="preserve">، مدير مساعد، </w:t>
      </w:r>
      <w:r w:rsidRPr="008D7250">
        <w:rPr>
          <w:rtl/>
        </w:rPr>
        <w:t xml:space="preserve">قسم السياسة والتعاون الدوليين، </w:t>
      </w:r>
      <w:r>
        <w:rPr>
          <w:rFonts w:hint="cs"/>
          <w:rtl/>
        </w:rPr>
        <w:t xml:space="preserve">مجموعة السياسة والحوكمة في </w:t>
      </w:r>
      <w:r>
        <w:rPr>
          <w:rtl/>
        </w:rPr>
        <w:t>هيئة الملكية الفكرية بأستراليا</w:t>
      </w:r>
      <w:r>
        <w:rPr>
          <w:rFonts w:hint="cs"/>
          <w:rtl/>
        </w:rPr>
        <w:t>، أستراليا</w:t>
      </w:r>
    </w:p>
    <w:p w:rsidR="002578CB" w:rsidRDefault="002578CB" w:rsidP="002578CB">
      <w:pPr>
        <w:pStyle w:val="NormalParaAR"/>
        <w:tabs>
          <w:tab w:val="right" w:pos="1275"/>
        </w:tabs>
        <w:ind w:left="3968"/>
        <w:rPr>
          <w:rtl/>
        </w:rPr>
      </w:pPr>
      <w:r>
        <w:rPr>
          <w:rFonts w:hint="cs"/>
          <w:rtl/>
        </w:rPr>
        <w:t xml:space="preserve">السيدة </w:t>
      </w:r>
      <w:proofErr w:type="spellStart"/>
      <w:r>
        <w:rPr>
          <w:rFonts w:hint="cs"/>
          <w:rtl/>
        </w:rPr>
        <w:t>ديانيرا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كاماتشو</w:t>
      </w:r>
      <w:proofErr w:type="spellEnd"/>
      <w:r>
        <w:rPr>
          <w:rFonts w:hint="cs"/>
          <w:rtl/>
        </w:rPr>
        <w:t xml:space="preserve">، موظفة دولية مختصة </w:t>
      </w:r>
      <w:r w:rsidR="00FB13E2">
        <w:rPr>
          <w:rFonts w:hint="cs"/>
          <w:rtl/>
        </w:rPr>
        <w:t>ب</w:t>
      </w:r>
      <w:r>
        <w:rPr>
          <w:rFonts w:hint="cs"/>
          <w:rtl/>
        </w:rPr>
        <w:t xml:space="preserve">المكية الفكرية، </w:t>
      </w:r>
      <w:r w:rsidRPr="002578CB">
        <w:rPr>
          <w:rtl/>
        </w:rPr>
        <w:t xml:space="preserve">مجتمع </w:t>
      </w:r>
      <w:proofErr w:type="spellStart"/>
      <w:r w:rsidRPr="002578CB">
        <w:rPr>
          <w:rtl/>
        </w:rPr>
        <w:t>الآنديان</w:t>
      </w:r>
      <w:proofErr w:type="spellEnd"/>
    </w:p>
    <w:p w:rsidR="002578CB" w:rsidRDefault="002578CB" w:rsidP="002578CB">
      <w:pPr>
        <w:pStyle w:val="NormalParaAR"/>
        <w:tabs>
          <w:tab w:val="right" w:pos="1275"/>
        </w:tabs>
        <w:ind w:left="3968"/>
        <w:rPr>
          <w:rtl/>
        </w:rPr>
      </w:pPr>
      <w:r>
        <w:rPr>
          <w:rFonts w:hint="cs"/>
          <w:rtl/>
        </w:rPr>
        <w:lastRenderedPageBreak/>
        <w:t xml:space="preserve">السيد </w:t>
      </w:r>
      <w:proofErr w:type="spellStart"/>
      <w:r>
        <w:rPr>
          <w:rFonts w:hint="cs"/>
          <w:rtl/>
        </w:rPr>
        <w:t>بريستون</w:t>
      </w:r>
      <w:proofErr w:type="spellEnd"/>
      <w:r>
        <w:rPr>
          <w:rFonts w:hint="cs"/>
          <w:rtl/>
        </w:rPr>
        <w:t xml:space="preserve"> هارديسون، </w:t>
      </w:r>
      <w:r w:rsidRPr="002578CB">
        <w:rPr>
          <w:rtl/>
        </w:rPr>
        <w:t>محلّل في مجال السياسة العامة، قبائل تولاليب، الولايات المتحدة الأمريكية</w:t>
      </w:r>
    </w:p>
    <w:p w:rsidR="002578CB" w:rsidRDefault="002578CB" w:rsidP="002578CB">
      <w:pPr>
        <w:pStyle w:val="NormalParaAR"/>
        <w:tabs>
          <w:tab w:val="right" w:pos="1275"/>
        </w:tabs>
        <w:ind w:left="3968"/>
        <w:rPr>
          <w:rtl/>
        </w:rPr>
      </w:pPr>
      <w:r>
        <w:rPr>
          <w:rFonts w:hint="cs"/>
          <w:rtl/>
        </w:rPr>
        <w:t xml:space="preserve">السيدة </w:t>
      </w:r>
      <w:proofErr w:type="spellStart"/>
      <w:r>
        <w:rPr>
          <w:rFonts w:hint="cs"/>
          <w:rtl/>
        </w:rPr>
        <w:t>مانيشا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ديساي</w:t>
      </w:r>
      <w:proofErr w:type="spellEnd"/>
      <w:r>
        <w:rPr>
          <w:rFonts w:hint="cs"/>
          <w:rtl/>
        </w:rPr>
        <w:t xml:space="preserve">، </w:t>
      </w:r>
      <w:r w:rsidR="00642EB8">
        <w:rPr>
          <w:rFonts w:hint="cs"/>
          <w:rtl/>
        </w:rPr>
        <w:t>مستشارة قانونية مساعدة في مجال البراءات، إيلي ليلي وشركاه، الولايات المتحدة الأمريكية</w:t>
      </w:r>
    </w:p>
    <w:p w:rsidR="00642EB8" w:rsidRDefault="00642EB8" w:rsidP="00642EB8">
      <w:pPr>
        <w:pStyle w:val="NormalParaAR"/>
        <w:tabs>
          <w:tab w:val="left" w:pos="3968"/>
        </w:tabs>
        <w:ind w:left="3968" w:hanging="1134"/>
        <w:rPr>
          <w:rtl/>
        </w:rPr>
      </w:pPr>
      <w:r>
        <w:rPr>
          <w:rFonts w:hint="cs"/>
          <w:rtl/>
        </w:rPr>
        <w:t>المقرر:</w:t>
      </w:r>
      <w:r>
        <w:rPr>
          <w:rFonts w:hint="cs"/>
          <w:rtl/>
        </w:rPr>
        <w:tab/>
      </w:r>
      <w:r>
        <w:rPr>
          <w:rtl/>
        </w:rPr>
        <w:t>السيد</w:t>
      </w:r>
      <w:r w:rsidR="001009F4">
        <w:rPr>
          <w:rFonts w:hint="cs"/>
          <w:rtl/>
        </w:rPr>
        <w:t xml:space="preserve"> دي</w:t>
      </w:r>
      <w:r>
        <w:rPr>
          <w:rFonts w:hint="cs"/>
          <w:rtl/>
        </w:rPr>
        <w:t xml:space="preserve">ني أبدي، </w:t>
      </w:r>
      <w:r w:rsidRPr="00642EB8">
        <w:rPr>
          <w:rtl/>
        </w:rPr>
        <w:t>مستشار في البعثة الدائمة لجمهو</w:t>
      </w:r>
      <w:r w:rsidR="001009F4">
        <w:rPr>
          <w:rtl/>
        </w:rPr>
        <w:t>رية إندونيسيا لدى الأمم المتحدة ومنظمة التجارة العالمية</w:t>
      </w:r>
      <w:r w:rsidRPr="00642EB8">
        <w:rPr>
          <w:rtl/>
        </w:rPr>
        <w:t xml:space="preserve"> والمنظمات الدولية الأخرى</w:t>
      </w:r>
    </w:p>
    <w:p w:rsidR="001A35D6" w:rsidRDefault="001009F4" w:rsidP="001009F4">
      <w:pPr>
        <w:pStyle w:val="NormalParaAR"/>
        <w:tabs>
          <w:tab w:val="left" w:pos="3401"/>
        </w:tabs>
        <w:ind w:left="3968" w:hanging="1134"/>
        <w:rPr>
          <w:rtl/>
        </w:rPr>
      </w:pPr>
      <w:r>
        <w:rPr>
          <w:rFonts w:hint="cs"/>
          <w:rtl/>
        </w:rPr>
        <w:t>نقاش</w:t>
      </w:r>
    </w:p>
    <w:p w:rsidR="00CB51C4" w:rsidRPr="00900902" w:rsidRDefault="001009F4" w:rsidP="00527BD0">
      <w:pPr>
        <w:pStyle w:val="NormalParaAR"/>
        <w:tabs>
          <w:tab w:val="left" w:pos="2834"/>
        </w:tabs>
        <w:rPr>
          <w:u w:val="single"/>
          <w:rtl/>
        </w:rPr>
      </w:pPr>
      <w:r>
        <w:rPr>
          <w:rFonts w:hint="cs"/>
          <w:u w:val="single"/>
          <w:rtl/>
        </w:rPr>
        <w:t>الجمعة، 27 مايو</w:t>
      </w:r>
      <w:r w:rsidR="00900902" w:rsidRPr="00900902">
        <w:rPr>
          <w:rFonts w:hint="cs"/>
          <w:u w:val="single"/>
          <w:rtl/>
        </w:rPr>
        <w:t xml:space="preserve"> 2016</w:t>
      </w:r>
    </w:p>
    <w:p w:rsidR="00900902" w:rsidRPr="005D3883" w:rsidRDefault="005D3883" w:rsidP="001009F4">
      <w:pPr>
        <w:pStyle w:val="NormalParaAR"/>
        <w:tabs>
          <w:tab w:val="left" w:pos="2834"/>
        </w:tabs>
        <w:ind w:left="2834" w:hanging="2834"/>
        <w:rPr>
          <w:b/>
          <w:bCs/>
          <w:rtl/>
        </w:rPr>
      </w:pPr>
      <w:r>
        <w:rPr>
          <w:rFonts w:hint="cs"/>
          <w:rtl/>
        </w:rPr>
        <w:t xml:space="preserve">10.00 - </w:t>
      </w:r>
      <w:r w:rsidR="001009F4">
        <w:rPr>
          <w:rFonts w:hint="cs"/>
          <w:rtl/>
        </w:rPr>
        <w:t>12</w:t>
      </w:r>
      <w:r>
        <w:rPr>
          <w:rFonts w:hint="cs"/>
          <w:rtl/>
        </w:rPr>
        <w:t>.30</w:t>
      </w:r>
      <w:r>
        <w:rPr>
          <w:rFonts w:hint="cs"/>
          <w:rtl/>
        </w:rPr>
        <w:tab/>
      </w:r>
      <w:r w:rsidR="001009F4">
        <w:rPr>
          <w:rFonts w:hint="cs"/>
          <w:b/>
          <w:bCs/>
          <w:rtl/>
        </w:rPr>
        <w:t>المائدة المستديرة 3:</w:t>
      </w:r>
      <w:r w:rsidRPr="005D3883">
        <w:rPr>
          <w:rFonts w:hint="cs"/>
          <w:b/>
          <w:bCs/>
          <w:rtl/>
        </w:rPr>
        <w:t xml:space="preserve"> </w:t>
      </w:r>
      <w:r w:rsidR="001009F4" w:rsidRPr="001009F4">
        <w:rPr>
          <w:b/>
          <w:bCs/>
          <w:rtl/>
        </w:rPr>
        <w:t>متطلبات الإفصاح المتعلقة بالموارد الوراثية والمعارف التقليدية المرتبطة بها</w:t>
      </w:r>
    </w:p>
    <w:p w:rsidR="00CB51C4" w:rsidRDefault="005D3883" w:rsidP="001009F4">
      <w:pPr>
        <w:pStyle w:val="NormalParaAR"/>
        <w:tabs>
          <w:tab w:val="left" w:pos="3968"/>
        </w:tabs>
        <w:ind w:left="3968" w:hanging="1134"/>
        <w:rPr>
          <w:rtl/>
        </w:rPr>
      </w:pPr>
      <w:r>
        <w:rPr>
          <w:rtl/>
        </w:rPr>
        <w:t>الميسّر</w:t>
      </w:r>
      <w:r w:rsidRPr="005D3883">
        <w:rPr>
          <w:rtl/>
        </w:rPr>
        <w:t>:</w:t>
      </w:r>
      <w:r w:rsidRPr="005D3883">
        <w:rPr>
          <w:rtl/>
        </w:rPr>
        <w:tab/>
        <w:t xml:space="preserve">السيد </w:t>
      </w:r>
      <w:proofErr w:type="spellStart"/>
      <w:r w:rsidR="001009F4">
        <w:rPr>
          <w:rFonts w:hint="cs"/>
          <w:rtl/>
        </w:rPr>
        <w:t>فيليكس</w:t>
      </w:r>
      <w:proofErr w:type="spellEnd"/>
      <w:r w:rsidR="001009F4">
        <w:rPr>
          <w:rFonts w:hint="cs"/>
          <w:rtl/>
        </w:rPr>
        <w:t xml:space="preserve"> أدور، </w:t>
      </w:r>
      <w:r w:rsidR="001009F4" w:rsidRPr="001009F4">
        <w:rPr>
          <w:rtl/>
        </w:rPr>
        <w:t>نائب المدير العام للمعهد الاتحادي السويسري للملك</w:t>
      </w:r>
      <w:r w:rsidR="001009F4">
        <w:rPr>
          <w:rtl/>
        </w:rPr>
        <w:t xml:space="preserve">ية الفكرية، برن، سويسرا / </w:t>
      </w:r>
      <w:r w:rsidR="001009F4">
        <w:rPr>
          <w:rFonts w:hint="cs"/>
          <w:rtl/>
        </w:rPr>
        <w:t>و</w:t>
      </w:r>
      <w:r w:rsidR="001009F4">
        <w:rPr>
          <w:rtl/>
        </w:rPr>
        <w:t>أستاذ</w:t>
      </w:r>
      <w:r w:rsidR="001009F4" w:rsidRPr="001009F4">
        <w:rPr>
          <w:rtl/>
        </w:rPr>
        <w:t xml:space="preserve"> </w:t>
      </w:r>
      <w:r w:rsidR="001009F4">
        <w:rPr>
          <w:rFonts w:hint="cs"/>
          <w:rtl/>
        </w:rPr>
        <w:t xml:space="preserve">في </w:t>
      </w:r>
      <w:r w:rsidR="00FB13E2">
        <w:rPr>
          <w:rtl/>
        </w:rPr>
        <w:t>كلية الحقوق، جامعة ب</w:t>
      </w:r>
      <w:r w:rsidR="001009F4" w:rsidRPr="001009F4">
        <w:rPr>
          <w:rtl/>
        </w:rPr>
        <w:t>رن، سويسرا</w:t>
      </w:r>
    </w:p>
    <w:p w:rsidR="001009F4" w:rsidRDefault="001009F4" w:rsidP="001009F4">
      <w:pPr>
        <w:pStyle w:val="NormalParaAR"/>
        <w:tabs>
          <w:tab w:val="left" w:pos="3968"/>
        </w:tabs>
        <w:ind w:left="3968" w:hanging="1134"/>
        <w:rPr>
          <w:rtl/>
        </w:rPr>
      </w:pPr>
      <w:r>
        <w:rPr>
          <w:rFonts w:hint="cs"/>
          <w:rtl/>
        </w:rPr>
        <w:t>المتحدّثون:</w:t>
      </w:r>
      <w:r>
        <w:rPr>
          <w:rFonts w:hint="cs"/>
          <w:rtl/>
        </w:rPr>
        <w:tab/>
      </w:r>
      <w:r w:rsidRPr="001A35D6">
        <w:rPr>
          <w:rtl/>
        </w:rPr>
        <w:t xml:space="preserve">السيد </w:t>
      </w:r>
      <w:r>
        <w:rPr>
          <w:rtl/>
        </w:rPr>
        <w:t>د</w:t>
      </w:r>
      <w:r>
        <w:rPr>
          <w:rFonts w:hint="cs"/>
          <w:rtl/>
        </w:rPr>
        <w:t xml:space="preserve">انييل </w:t>
      </w:r>
      <w:proofErr w:type="spellStart"/>
      <w:r>
        <w:rPr>
          <w:rFonts w:hint="cs"/>
          <w:rtl/>
        </w:rPr>
        <w:t>بينتو</w:t>
      </w:r>
      <w:proofErr w:type="spellEnd"/>
      <w:r>
        <w:rPr>
          <w:rFonts w:hint="cs"/>
          <w:rtl/>
        </w:rPr>
        <w:t xml:space="preserve">، </w:t>
      </w:r>
      <w:r w:rsidRPr="001009F4">
        <w:rPr>
          <w:rtl/>
        </w:rPr>
        <w:t>مستشار، رئيس قسم ال</w:t>
      </w:r>
      <w:r>
        <w:rPr>
          <w:rtl/>
        </w:rPr>
        <w:t xml:space="preserve">ملكية الفكرية، وزارة </w:t>
      </w:r>
      <w:r w:rsidRPr="001009F4">
        <w:rPr>
          <w:rtl/>
        </w:rPr>
        <w:t>الخارجية</w:t>
      </w:r>
      <w:r>
        <w:rPr>
          <w:rFonts w:hint="cs"/>
          <w:rtl/>
        </w:rPr>
        <w:t xml:space="preserve"> البرازيلية</w:t>
      </w:r>
      <w:r w:rsidRPr="001009F4">
        <w:rPr>
          <w:rtl/>
        </w:rPr>
        <w:t>، البرازيل</w:t>
      </w:r>
    </w:p>
    <w:p w:rsidR="001009F4" w:rsidRDefault="001009F4" w:rsidP="001009F4">
      <w:pPr>
        <w:pStyle w:val="NormalParaAR"/>
        <w:tabs>
          <w:tab w:val="left" w:pos="3968"/>
        </w:tabs>
        <w:ind w:left="3968"/>
        <w:rPr>
          <w:rtl/>
        </w:rPr>
      </w:pPr>
      <w:r>
        <w:rPr>
          <w:rtl/>
        </w:rPr>
        <w:t xml:space="preserve">السيدة </w:t>
      </w:r>
      <w:proofErr w:type="spellStart"/>
      <w:r>
        <w:rPr>
          <w:rFonts w:hint="cs"/>
          <w:rtl/>
        </w:rPr>
        <w:t>ه</w:t>
      </w:r>
      <w:r>
        <w:rPr>
          <w:rtl/>
        </w:rPr>
        <w:t>ونج</w:t>
      </w:r>
      <w:r w:rsidRPr="001009F4">
        <w:rPr>
          <w:rtl/>
        </w:rPr>
        <w:t>يو</w:t>
      </w:r>
      <w:proofErr w:type="spellEnd"/>
      <w:r w:rsidRPr="001009F4">
        <w:rPr>
          <w:rtl/>
        </w:rPr>
        <w:t xml:space="preserve"> يانغ، مدير</w:t>
      </w:r>
      <w:r>
        <w:rPr>
          <w:rFonts w:hint="cs"/>
          <w:rtl/>
        </w:rPr>
        <w:t>ة</w:t>
      </w:r>
      <w:r w:rsidRPr="001009F4">
        <w:rPr>
          <w:rtl/>
        </w:rPr>
        <w:t xml:space="preserve"> إدارة الشؤون القانونية، مكتب الدولة للملكية الفكرية، الصين</w:t>
      </w:r>
    </w:p>
    <w:p w:rsidR="001009F4" w:rsidRDefault="00713152" w:rsidP="00EA5884">
      <w:pPr>
        <w:pStyle w:val="NormalParaAR"/>
        <w:tabs>
          <w:tab w:val="left" w:pos="3968"/>
        </w:tabs>
        <w:ind w:left="3968"/>
        <w:rPr>
          <w:rtl/>
        </w:rPr>
      </w:pPr>
      <w:r>
        <w:rPr>
          <w:rFonts w:hint="cs"/>
          <w:rtl/>
        </w:rPr>
        <w:t>السيدة</w:t>
      </w:r>
      <w:r w:rsidR="001009F4" w:rsidRPr="001009F4">
        <w:rPr>
          <w:rtl/>
        </w:rPr>
        <w:t xml:space="preserve"> روث </w:t>
      </w:r>
      <w:proofErr w:type="spellStart"/>
      <w:r w:rsidR="00EA5884">
        <w:rPr>
          <w:rFonts w:hint="cs"/>
          <w:rtl/>
        </w:rPr>
        <w:t>أوكيديجي</w:t>
      </w:r>
      <w:proofErr w:type="spellEnd"/>
      <w:r w:rsidR="00EA5884">
        <w:rPr>
          <w:rtl/>
        </w:rPr>
        <w:t xml:space="preserve">، </w:t>
      </w:r>
      <w:r w:rsidR="00EA5884">
        <w:rPr>
          <w:rFonts w:hint="cs"/>
          <w:rtl/>
        </w:rPr>
        <w:t>الحائزة على جائزة (</w:t>
      </w:r>
      <w:r w:rsidR="00EA5884" w:rsidRPr="00EA5884">
        <w:t>William</w:t>
      </w:r>
      <w:r w:rsidR="00EA5884">
        <w:rPr>
          <w:rFonts w:hint="cs"/>
          <w:rtl/>
        </w:rPr>
        <w:t xml:space="preserve"> </w:t>
      </w:r>
      <w:r w:rsidR="00EA5884" w:rsidRPr="00EA5884">
        <w:t>L</w:t>
      </w:r>
      <w:r w:rsidR="00EA5884">
        <w:rPr>
          <w:rFonts w:hint="cs"/>
          <w:rtl/>
        </w:rPr>
        <w:t>.</w:t>
      </w:r>
      <w:r w:rsidR="00EA5884" w:rsidRPr="00EA5884">
        <w:t>Prosser</w:t>
      </w:r>
      <w:r w:rsidR="00FB13E2">
        <w:rPr>
          <w:rFonts w:hint="cs"/>
          <w:rtl/>
        </w:rPr>
        <w:t xml:space="preserve">) </w:t>
      </w:r>
      <w:r w:rsidR="00EA5884">
        <w:rPr>
          <w:rFonts w:hint="cs"/>
          <w:rtl/>
        </w:rPr>
        <w:t>أساتذة القانون</w:t>
      </w:r>
      <w:r w:rsidR="001009F4" w:rsidRPr="001009F4">
        <w:rPr>
          <w:rtl/>
        </w:rPr>
        <w:t>، كلية الحقوق بجامعة مينيسوت</w:t>
      </w:r>
      <w:r w:rsidR="00EA5884">
        <w:rPr>
          <w:rtl/>
        </w:rPr>
        <w:t>ا، الولايات المتحدة الأمريكية</w:t>
      </w:r>
      <w:r w:rsidR="00EA5884">
        <w:rPr>
          <w:rFonts w:hint="cs"/>
          <w:rtl/>
        </w:rPr>
        <w:t>، و</w:t>
      </w:r>
      <w:r w:rsidR="00EA5884">
        <w:rPr>
          <w:rtl/>
        </w:rPr>
        <w:t xml:space="preserve">عضو </w:t>
      </w:r>
      <w:r w:rsidR="00FE0AC9">
        <w:rPr>
          <w:rFonts w:hint="cs"/>
          <w:rtl/>
        </w:rPr>
        <w:t>ال</w:t>
      </w:r>
      <w:r w:rsidR="00EA5884">
        <w:rPr>
          <w:rtl/>
        </w:rPr>
        <w:t xml:space="preserve">لجنة </w:t>
      </w:r>
      <w:r w:rsidR="00FE0AC9">
        <w:rPr>
          <w:rFonts w:hint="cs"/>
          <w:rtl/>
        </w:rPr>
        <w:t>الوطنية ل</w:t>
      </w:r>
      <w:r w:rsidR="00EA5884">
        <w:rPr>
          <w:rtl/>
        </w:rPr>
        <w:t>إصلاح حق ال</w:t>
      </w:r>
      <w:r w:rsidR="00EA5884">
        <w:rPr>
          <w:rFonts w:hint="cs"/>
          <w:rtl/>
        </w:rPr>
        <w:t>مؤلف</w:t>
      </w:r>
      <w:r w:rsidR="00FE0AC9">
        <w:rPr>
          <w:rtl/>
        </w:rPr>
        <w:t xml:space="preserve">، </w:t>
      </w:r>
      <w:r w:rsidR="00FE0AC9">
        <w:rPr>
          <w:rFonts w:hint="cs"/>
          <w:rtl/>
        </w:rPr>
        <w:t>هيئة</w:t>
      </w:r>
      <w:r w:rsidR="00FE0AC9">
        <w:rPr>
          <w:rtl/>
        </w:rPr>
        <w:t xml:space="preserve"> حقوق ال</w:t>
      </w:r>
      <w:r w:rsidR="00FE0AC9">
        <w:rPr>
          <w:rFonts w:hint="cs"/>
          <w:rtl/>
        </w:rPr>
        <w:t>مؤلف</w:t>
      </w:r>
      <w:r w:rsidR="001009F4" w:rsidRPr="001009F4">
        <w:rPr>
          <w:rtl/>
        </w:rPr>
        <w:t>، نيجيريا</w:t>
      </w:r>
    </w:p>
    <w:p w:rsidR="00FE0AC9" w:rsidRDefault="00FE0AC9" w:rsidP="00713152">
      <w:pPr>
        <w:pStyle w:val="NormalParaAR"/>
        <w:tabs>
          <w:tab w:val="left" w:pos="3968"/>
        </w:tabs>
        <w:ind w:left="3968"/>
        <w:rPr>
          <w:rtl/>
        </w:rPr>
      </w:pPr>
      <w:r w:rsidRPr="00FE0AC9">
        <w:rPr>
          <w:rtl/>
        </w:rPr>
        <w:t>السيد</w:t>
      </w:r>
      <w:r w:rsidR="00713152">
        <w:rPr>
          <w:rFonts w:hint="cs"/>
          <w:rtl/>
        </w:rPr>
        <w:t>ة</w:t>
      </w:r>
      <w:r w:rsidRPr="00FE0AC9">
        <w:rPr>
          <w:rtl/>
        </w:rPr>
        <w:t xml:space="preserve"> </w:t>
      </w:r>
      <w:r w:rsidR="00713152">
        <w:rPr>
          <w:rFonts w:hint="cs"/>
          <w:rtl/>
        </w:rPr>
        <w:t xml:space="preserve">ميريلا </w:t>
      </w:r>
      <w:proofErr w:type="spellStart"/>
      <w:r w:rsidR="00713152">
        <w:rPr>
          <w:rFonts w:hint="cs"/>
          <w:rtl/>
        </w:rPr>
        <w:t>جورجيسكو</w:t>
      </w:r>
      <w:proofErr w:type="spellEnd"/>
      <w:r w:rsidRPr="00FE0AC9">
        <w:rPr>
          <w:rtl/>
        </w:rPr>
        <w:t xml:space="preserve">، </w:t>
      </w:r>
      <w:r w:rsidR="00713152">
        <w:rPr>
          <w:rFonts w:hint="cs"/>
          <w:rtl/>
        </w:rPr>
        <w:t>رئيسة</w:t>
      </w:r>
      <w:r w:rsidRPr="00FE0AC9">
        <w:rPr>
          <w:rtl/>
        </w:rPr>
        <w:t xml:space="preserve"> </w:t>
      </w:r>
      <w:r w:rsidR="00713152">
        <w:rPr>
          <w:rFonts w:hint="cs"/>
          <w:rtl/>
        </w:rPr>
        <w:t>شعبة الفحص للكيمياء والصيدلة</w:t>
      </w:r>
      <w:r w:rsidRPr="00FE0AC9">
        <w:rPr>
          <w:rtl/>
        </w:rPr>
        <w:t xml:space="preserve">، مكتب الدولة </w:t>
      </w:r>
      <w:r>
        <w:rPr>
          <w:rtl/>
        </w:rPr>
        <w:t>للاختراعات والعلامات التجارية</w:t>
      </w:r>
      <w:r w:rsidRPr="00FE0AC9">
        <w:rPr>
          <w:rtl/>
        </w:rPr>
        <w:t>، رومانيا</w:t>
      </w:r>
    </w:p>
    <w:p w:rsidR="00FE0AC9" w:rsidRDefault="00FE0AC9" w:rsidP="00FE0AC9">
      <w:pPr>
        <w:pStyle w:val="NormalParaAR"/>
        <w:tabs>
          <w:tab w:val="left" w:pos="3968"/>
        </w:tabs>
        <w:ind w:left="3968"/>
        <w:rPr>
          <w:rtl/>
        </w:rPr>
      </w:pPr>
      <w:r>
        <w:rPr>
          <w:rFonts w:hint="cs"/>
          <w:rtl/>
        </w:rPr>
        <w:t xml:space="preserve">السيد دومينيك </w:t>
      </w:r>
      <w:proofErr w:type="spellStart"/>
      <w:r>
        <w:rPr>
          <w:rFonts w:hint="cs"/>
          <w:rtl/>
        </w:rPr>
        <w:t>مويلدرمانس</w:t>
      </w:r>
      <w:proofErr w:type="spellEnd"/>
      <w:r>
        <w:rPr>
          <w:rFonts w:hint="cs"/>
          <w:rtl/>
        </w:rPr>
        <w:t xml:space="preserve">، مستشار قانوني كبير، </w:t>
      </w:r>
      <w:r w:rsidR="00506A0B">
        <w:rPr>
          <w:rFonts w:hint="cs"/>
          <w:rtl/>
        </w:rPr>
        <w:t>شركة كروب لايف، بلجيكا</w:t>
      </w:r>
    </w:p>
    <w:p w:rsidR="00506A0B" w:rsidRDefault="00506A0B" w:rsidP="00506A0B">
      <w:pPr>
        <w:pStyle w:val="NormalParaAR"/>
        <w:tabs>
          <w:tab w:val="left" w:pos="3968"/>
        </w:tabs>
        <w:ind w:left="3968" w:hanging="1134"/>
        <w:rPr>
          <w:rtl/>
        </w:rPr>
      </w:pPr>
      <w:r>
        <w:rPr>
          <w:rFonts w:hint="cs"/>
          <w:rtl/>
        </w:rPr>
        <w:t>المقرر:</w:t>
      </w:r>
      <w:r>
        <w:rPr>
          <w:rFonts w:hint="cs"/>
          <w:rtl/>
        </w:rPr>
        <w:tab/>
      </w:r>
      <w:r w:rsidRPr="00506A0B">
        <w:rPr>
          <w:rtl/>
        </w:rPr>
        <w:t>السيد فيصل علاق، سكرتير أ</w:t>
      </w:r>
      <w:r>
        <w:rPr>
          <w:rtl/>
        </w:rPr>
        <w:t>ول، البعثة الدائمة للجزائر</w:t>
      </w:r>
    </w:p>
    <w:p w:rsidR="00506A0B" w:rsidRDefault="00506A0B" w:rsidP="00506A0B">
      <w:pPr>
        <w:pStyle w:val="NormalParaAR"/>
        <w:tabs>
          <w:tab w:val="left" w:pos="3401"/>
        </w:tabs>
        <w:ind w:left="3968" w:hanging="1134"/>
        <w:rPr>
          <w:rtl/>
        </w:rPr>
      </w:pPr>
      <w:r>
        <w:rPr>
          <w:rFonts w:hint="cs"/>
          <w:rtl/>
        </w:rPr>
        <w:t>نقاش</w:t>
      </w:r>
    </w:p>
    <w:p w:rsidR="00506A0B" w:rsidRDefault="00506A0B" w:rsidP="00506A0B">
      <w:pPr>
        <w:pStyle w:val="NormalParaAR"/>
        <w:tabs>
          <w:tab w:val="left" w:pos="2834"/>
        </w:tabs>
        <w:rPr>
          <w:rtl/>
        </w:rPr>
      </w:pPr>
      <w:r>
        <w:rPr>
          <w:rFonts w:hint="cs"/>
          <w:rtl/>
        </w:rPr>
        <w:t>12.30 - 14.30</w:t>
      </w:r>
      <w:r>
        <w:rPr>
          <w:rFonts w:hint="cs"/>
          <w:rtl/>
        </w:rPr>
        <w:tab/>
        <w:t>استراحة الغداء</w:t>
      </w:r>
    </w:p>
    <w:p w:rsidR="00506A0B" w:rsidRDefault="00506A0B" w:rsidP="00506A0B">
      <w:pPr>
        <w:pStyle w:val="NormalParaAR"/>
        <w:tabs>
          <w:tab w:val="left" w:pos="2834"/>
        </w:tabs>
        <w:ind w:left="2834" w:hanging="2834"/>
        <w:rPr>
          <w:b/>
          <w:bCs/>
          <w:rtl/>
        </w:rPr>
      </w:pPr>
      <w:r>
        <w:rPr>
          <w:rFonts w:hint="cs"/>
          <w:rtl/>
        </w:rPr>
        <w:lastRenderedPageBreak/>
        <w:t>14.30 - 17.00</w:t>
      </w:r>
      <w:r>
        <w:rPr>
          <w:rFonts w:hint="cs"/>
          <w:rtl/>
        </w:rPr>
        <w:tab/>
      </w:r>
      <w:r w:rsidRPr="00650947">
        <w:rPr>
          <w:b/>
          <w:bCs/>
          <w:rtl/>
        </w:rPr>
        <w:t xml:space="preserve">المائدة المستديرة </w:t>
      </w:r>
      <w:r>
        <w:rPr>
          <w:rFonts w:hint="cs"/>
          <w:b/>
          <w:bCs/>
          <w:rtl/>
        </w:rPr>
        <w:t xml:space="preserve">4: </w:t>
      </w:r>
      <w:r w:rsidRPr="00506A0B">
        <w:rPr>
          <w:b/>
          <w:bCs/>
          <w:rtl/>
        </w:rPr>
        <w:t>قواعد البيانات وغيرها من التدابير الدفاعية المتعلقة بالموارد الوراثية والمعارف التقليدية المرتبطة بها</w:t>
      </w:r>
    </w:p>
    <w:p w:rsidR="000A5531" w:rsidRDefault="000A5531" w:rsidP="00B86E77">
      <w:pPr>
        <w:pStyle w:val="NormalParaAR"/>
        <w:tabs>
          <w:tab w:val="left" w:pos="3968"/>
        </w:tabs>
        <w:ind w:left="3968" w:hanging="1134"/>
        <w:rPr>
          <w:rtl/>
        </w:rPr>
      </w:pPr>
      <w:r>
        <w:rPr>
          <w:rtl/>
        </w:rPr>
        <w:t>الميسّر:</w:t>
      </w:r>
      <w:r>
        <w:rPr>
          <w:rtl/>
        </w:rPr>
        <w:tab/>
      </w:r>
      <w:r w:rsidRPr="000A5531">
        <w:rPr>
          <w:rtl/>
        </w:rPr>
        <w:t xml:space="preserve">السيدة مير </w:t>
      </w:r>
      <w:r>
        <w:rPr>
          <w:rFonts w:hint="cs"/>
          <w:rtl/>
        </w:rPr>
        <w:t>فالميكا</w:t>
      </w:r>
      <w:r w:rsidRPr="000A5531">
        <w:rPr>
          <w:rtl/>
        </w:rPr>
        <w:t>، الممثل</w:t>
      </w:r>
      <w:r>
        <w:rPr>
          <w:rFonts w:hint="cs"/>
          <w:rtl/>
        </w:rPr>
        <w:t>ة</w:t>
      </w:r>
      <w:r w:rsidRPr="000A5531">
        <w:rPr>
          <w:rtl/>
        </w:rPr>
        <w:t xml:space="preserve"> الدائم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Pr="000A5531">
        <w:rPr>
          <w:rtl/>
        </w:rPr>
        <w:t xml:space="preserve">لوفد الدائم لمنتدى جزر المحيط </w:t>
      </w:r>
      <w:r w:rsidR="00CD3372">
        <w:rPr>
          <w:rtl/>
        </w:rPr>
        <w:t xml:space="preserve">الهادئ </w:t>
      </w:r>
      <w:r w:rsidR="00CD3372">
        <w:rPr>
          <w:rFonts w:hint="cs"/>
          <w:rtl/>
        </w:rPr>
        <w:t xml:space="preserve">إلى </w:t>
      </w:r>
      <w:r w:rsidR="00B86E77">
        <w:rPr>
          <w:rtl/>
        </w:rPr>
        <w:t>منظمة التجارة العالمية</w:t>
      </w:r>
    </w:p>
    <w:p w:rsidR="005D3883" w:rsidRDefault="009E1588" w:rsidP="00CD3372">
      <w:pPr>
        <w:pStyle w:val="NormalParaAR"/>
        <w:tabs>
          <w:tab w:val="left" w:pos="3968"/>
        </w:tabs>
        <w:ind w:left="3968" w:hanging="1134"/>
        <w:rPr>
          <w:rtl/>
        </w:rPr>
      </w:pPr>
      <w:r>
        <w:rPr>
          <w:rFonts w:hint="cs"/>
          <w:rtl/>
        </w:rPr>
        <w:t>المتحد</w:t>
      </w:r>
      <w:r w:rsidR="00B86E77">
        <w:rPr>
          <w:rFonts w:hint="cs"/>
          <w:rtl/>
        </w:rPr>
        <w:t>ّ</w:t>
      </w:r>
      <w:r>
        <w:rPr>
          <w:rFonts w:hint="cs"/>
          <w:rtl/>
        </w:rPr>
        <w:t>ث</w:t>
      </w:r>
      <w:r w:rsidR="00B86E77">
        <w:rPr>
          <w:rFonts w:hint="cs"/>
          <w:rtl/>
        </w:rPr>
        <w:t>ون</w:t>
      </w:r>
      <w:r>
        <w:rPr>
          <w:rFonts w:hint="cs"/>
          <w:rtl/>
        </w:rPr>
        <w:t>:</w:t>
      </w:r>
      <w:r>
        <w:rPr>
          <w:rFonts w:hint="cs"/>
          <w:rtl/>
        </w:rPr>
        <w:tab/>
        <w:t xml:space="preserve">السيد </w:t>
      </w:r>
      <w:proofErr w:type="spellStart"/>
      <w:r w:rsidR="00CD3372">
        <w:rPr>
          <w:rFonts w:hint="cs"/>
          <w:rtl/>
        </w:rPr>
        <w:t>بيسواجيت</w:t>
      </w:r>
      <w:proofErr w:type="spellEnd"/>
      <w:r w:rsidR="00CD3372">
        <w:rPr>
          <w:rFonts w:hint="cs"/>
          <w:rtl/>
        </w:rPr>
        <w:t xml:space="preserve"> دار</w:t>
      </w:r>
    </w:p>
    <w:p w:rsidR="00CD3372" w:rsidRDefault="00CD3372" w:rsidP="00CD3372">
      <w:pPr>
        <w:pStyle w:val="NormalParaAR"/>
        <w:tabs>
          <w:tab w:val="left" w:pos="3968"/>
        </w:tabs>
        <w:ind w:left="3968"/>
        <w:rPr>
          <w:rtl/>
        </w:rPr>
      </w:pPr>
      <w:r>
        <w:rPr>
          <w:rFonts w:hint="cs"/>
          <w:rtl/>
        </w:rPr>
        <w:t xml:space="preserve">السيدة </w:t>
      </w:r>
      <w:r>
        <w:rPr>
          <w:rtl/>
        </w:rPr>
        <w:t xml:space="preserve">شيلي رو، </w:t>
      </w:r>
      <w:r w:rsidRPr="00FB13E2">
        <w:rPr>
          <w:rtl/>
        </w:rPr>
        <w:t xml:space="preserve">رئيس </w:t>
      </w:r>
      <w:r w:rsidRPr="00FB13E2">
        <w:rPr>
          <w:rFonts w:hint="cs"/>
          <w:rtl/>
        </w:rPr>
        <w:t xml:space="preserve">مديرية </w:t>
      </w:r>
      <w:r w:rsidRPr="00FB13E2">
        <w:rPr>
          <w:rtl/>
        </w:rPr>
        <w:t>حق ال</w:t>
      </w:r>
      <w:r w:rsidRPr="00FB13E2">
        <w:rPr>
          <w:rFonts w:hint="cs"/>
          <w:rtl/>
        </w:rPr>
        <w:t>مؤلف</w:t>
      </w:r>
      <w:r>
        <w:rPr>
          <w:rFonts w:hint="cs"/>
          <w:rtl/>
        </w:rPr>
        <w:t xml:space="preserve"> </w:t>
      </w:r>
      <w:r>
        <w:rPr>
          <w:rtl/>
        </w:rPr>
        <w:t>والعلامات التجارية</w:t>
      </w:r>
      <w:r>
        <w:rPr>
          <w:rFonts w:hint="cs"/>
          <w:rtl/>
        </w:rPr>
        <w:t>، المؤسسة الكندية لل</w:t>
      </w:r>
      <w:r w:rsidRPr="00CD3372">
        <w:rPr>
          <w:rtl/>
        </w:rPr>
        <w:t>ابتكار والعلوم و</w:t>
      </w:r>
      <w:r>
        <w:rPr>
          <w:rFonts w:hint="cs"/>
          <w:rtl/>
        </w:rPr>
        <w:t>ال</w:t>
      </w:r>
      <w:r>
        <w:rPr>
          <w:rtl/>
        </w:rPr>
        <w:t>تنمية</w:t>
      </w:r>
      <w:r w:rsidRPr="00CD3372">
        <w:rPr>
          <w:rtl/>
        </w:rPr>
        <w:t xml:space="preserve"> الاقتصادية، كندا</w:t>
      </w:r>
    </w:p>
    <w:p w:rsidR="00CD3372" w:rsidRDefault="00CD3372" w:rsidP="00CD3372">
      <w:pPr>
        <w:pStyle w:val="NormalParaAR"/>
        <w:tabs>
          <w:tab w:val="left" w:pos="3968"/>
        </w:tabs>
        <w:ind w:left="3968"/>
        <w:rPr>
          <w:rtl/>
        </w:rPr>
      </w:pPr>
      <w:r>
        <w:rPr>
          <w:rFonts w:hint="cs"/>
          <w:rtl/>
        </w:rPr>
        <w:t xml:space="preserve">السيد إيمانويل </w:t>
      </w:r>
      <w:proofErr w:type="spellStart"/>
      <w:r>
        <w:rPr>
          <w:rFonts w:hint="cs"/>
          <w:rtl/>
        </w:rPr>
        <w:t>ساكي</w:t>
      </w:r>
      <w:proofErr w:type="spellEnd"/>
      <w:r>
        <w:rPr>
          <w:rFonts w:hint="cs"/>
          <w:rtl/>
        </w:rPr>
        <w:t>، المدير</w:t>
      </w:r>
      <w:r>
        <w:rPr>
          <w:rtl/>
        </w:rPr>
        <w:t xml:space="preserve"> التنفيذي لت</w:t>
      </w:r>
      <w:r>
        <w:rPr>
          <w:rFonts w:hint="cs"/>
          <w:rtl/>
        </w:rPr>
        <w:t>نمية</w:t>
      </w:r>
      <w:r w:rsidRPr="00CD3372">
        <w:rPr>
          <w:rtl/>
        </w:rPr>
        <w:t xml:space="preserve"> الملكية الفكرية، </w:t>
      </w:r>
      <w:r>
        <w:rPr>
          <w:rFonts w:hint="cs"/>
          <w:rtl/>
        </w:rPr>
        <w:t xml:space="preserve">المنظمة </w:t>
      </w:r>
      <w:r w:rsidRPr="00CD3372">
        <w:rPr>
          <w:rtl/>
        </w:rPr>
        <w:t>الأفريقية الإقليمية للملكية الفكرية</w:t>
      </w:r>
    </w:p>
    <w:p w:rsidR="00CD3372" w:rsidRDefault="000D24B5" w:rsidP="00CD3372">
      <w:pPr>
        <w:pStyle w:val="NormalParaAR"/>
        <w:tabs>
          <w:tab w:val="left" w:pos="3968"/>
        </w:tabs>
        <w:ind w:left="3968"/>
        <w:rPr>
          <w:rtl/>
        </w:rPr>
      </w:pPr>
      <w:r w:rsidRPr="000D24B5">
        <w:rPr>
          <w:rtl/>
        </w:rPr>
        <w:t xml:space="preserve">السيدة أروها تي </w:t>
      </w:r>
      <w:proofErr w:type="spellStart"/>
      <w:r>
        <w:rPr>
          <w:rFonts w:hint="cs"/>
          <w:rtl/>
        </w:rPr>
        <w:t>بارياكي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ميد، عضو مجلس قب</w:t>
      </w:r>
      <w:r>
        <w:rPr>
          <w:rFonts w:hint="cs"/>
          <w:rtl/>
        </w:rPr>
        <w:t>ي</w:t>
      </w:r>
      <w:r w:rsidRPr="000D24B5">
        <w:rPr>
          <w:rtl/>
        </w:rPr>
        <w:t>ل</w:t>
      </w:r>
      <w:r>
        <w:rPr>
          <w:rFonts w:hint="cs"/>
          <w:rtl/>
        </w:rPr>
        <w:t>تي</w:t>
      </w:r>
      <w:r w:rsidRPr="000D24B5">
        <w:rPr>
          <w:rtl/>
        </w:rPr>
        <w:t xml:space="preserve"> </w:t>
      </w:r>
      <w:proofErr w:type="spellStart"/>
      <w:r w:rsidRPr="000D24B5">
        <w:rPr>
          <w:rtl/>
        </w:rPr>
        <w:t>نغاتي</w:t>
      </w:r>
      <w:proofErr w:type="spellEnd"/>
      <w:r w:rsidRPr="000D24B5">
        <w:rPr>
          <w:rtl/>
        </w:rPr>
        <w:t xml:space="preserve"> </w:t>
      </w:r>
      <w:proofErr w:type="spellStart"/>
      <w:r w:rsidRPr="000D24B5">
        <w:rPr>
          <w:rtl/>
        </w:rPr>
        <w:t>آوا</w:t>
      </w:r>
      <w:proofErr w:type="spellEnd"/>
      <w:r w:rsidRPr="000D24B5">
        <w:rPr>
          <w:rtl/>
        </w:rPr>
        <w:t xml:space="preserve"> </w:t>
      </w:r>
      <w:proofErr w:type="spellStart"/>
      <w:r w:rsidRPr="000D24B5">
        <w:rPr>
          <w:rtl/>
        </w:rPr>
        <w:t>ونغاتي</w:t>
      </w:r>
      <w:proofErr w:type="spellEnd"/>
      <w:r w:rsidRPr="000D24B5">
        <w:rPr>
          <w:rtl/>
        </w:rPr>
        <w:t xml:space="preserve"> </w:t>
      </w:r>
      <w:r>
        <w:rPr>
          <w:rFonts w:hint="cs"/>
          <w:rtl/>
        </w:rPr>
        <w:t>بورو</w:t>
      </w:r>
      <w:r>
        <w:rPr>
          <w:rtl/>
        </w:rPr>
        <w:t>، نيوزيلندا</w:t>
      </w:r>
      <w:r>
        <w:rPr>
          <w:rFonts w:hint="cs"/>
          <w:rtl/>
        </w:rPr>
        <w:t>،</w:t>
      </w:r>
      <w:r w:rsidRPr="000D24B5">
        <w:rPr>
          <w:rtl/>
        </w:rPr>
        <w:t xml:space="preserve"> </w:t>
      </w:r>
      <w:r>
        <w:rPr>
          <w:rFonts w:hint="cs"/>
          <w:rtl/>
        </w:rPr>
        <w:t>و</w:t>
      </w:r>
      <w:r w:rsidRPr="000D24B5">
        <w:rPr>
          <w:rtl/>
        </w:rPr>
        <w:t>رئيس</w:t>
      </w:r>
      <w:r>
        <w:rPr>
          <w:rFonts w:hint="cs"/>
          <w:rtl/>
        </w:rPr>
        <w:t>ة</w:t>
      </w:r>
      <w:r w:rsidRPr="000D24B5">
        <w:rPr>
          <w:rtl/>
        </w:rPr>
        <w:t xml:space="preserve"> لجنة </w:t>
      </w:r>
      <w:r w:rsidR="00E3539B">
        <w:rPr>
          <w:rFonts w:hint="cs"/>
          <w:rtl/>
        </w:rPr>
        <w:t xml:space="preserve">السياسات </w:t>
      </w:r>
      <w:r w:rsidRPr="000D24B5">
        <w:rPr>
          <w:rtl/>
        </w:rPr>
        <w:t>البيئ</w:t>
      </w:r>
      <w:r w:rsidR="00E3539B">
        <w:rPr>
          <w:rFonts w:hint="cs"/>
          <w:rtl/>
        </w:rPr>
        <w:t>ي</w:t>
      </w:r>
      <w:r w:rsidR="00E3539B">
        <w:rPr>
          <w:rtl/>
        </w:rPr>
        <w:t xml:space="preserve">ة </w:t>
      </w:r>
      <w:r w:rsidR="00E3539B">
        <w:rPr>
          <w:rFonts w:hint="cs"/>
          <w:rtl/>
        </w:rPr>
        <w:t>والاقتصادية و</w:t>
      </w:r>
      <w:r w:rsidRPr="000D24B5">
        <w:rPr>
          <w:rtl/>
        </w:rPr>
        <w:t xml:space="preserve">الاجتماعية للاتحاد الدولي </w:t>
      </w:r>
      <w:r w:rsidR="00E3539B">
        <w:rPr>
          <w:rtl/>
        </w:rPr>
        <w:t>لح</w:t>
      </w:r>
      <w:r w:rsidR="00E3539B">
        <w:rPr>
          <w:rFonts w:hint="cs"/>
          <w:rtl/>
        </w:rPr>
        <w:t>ف</w:t>
      </w:r>
      <w:r w:rsidR="00E3539B">
        <w:rPr>
          <w:rtl/>
        </w:rPr>
        <w:t>ظ الطبيعة</w:t>
      </w:r>
    </w:p>
    <w:p w:rsidR="00E3539B" w:rsidRDefault="00E3539B" w:rsidP="00E3539B">
      <w:pPr>
        <w:pStyle w:val="NormalParaAR"/>
        <w:tabs>
          <w:tab w:val="left" w:pos="3968"/>
        </w:tabs>
        <w:ind w:left="3968"/>
        <w:rPr>
          <w:rtl/>
        </w:rPr>
      </w:pPr>
      <w:r>
        <w:rPr>
          <w:rtl/>
        </w:rPr>
        <w:t xml:space="preserve">السيدة </w:t>
      </w:r>
      <w:r>
        <w:rPr>
          <w:rFonts w:hint="cs"/>
          <w:rtl/>
        </w:rPr>
        <w:t>شينا</w:t>
      </w:r>
      <w:r>
        <w:rPr>
          <w:rtl/>
        </w:rPr>
        <w:t xml:space="preserve"> </w:t>
      </w:r>
      <w:proofErr w:type="spellStart"/>
      <w:r>
        <w:rPr>
          <w:rtl/>
        </w:rPr>
        <w:t>ويليامز</w:t>
      </w:r>
      <w:proofErr w:type="spellEnd"/>
      <w:r>
        <w:rPr>
          <w:rtl/>
        </w:rPr>
        <w:t>، كبير</w:t>
      </w:r>
      <w:r>
        <w:rPr>
          <w:rFonts w:hint="cs"/>
          <w:rtl/>
        </w:rPr>
        <w:t>ة</w:t>
      </w:r>
      <w:r>
        <w:rPr>
          <w:rtl/>
        </w:rPr>
        <w:t xml:space="preserve"> المسؤولين العلم</w:t>
      </w:r>
      <w:r>
        <w:rPr>
          <w:rFonts w:hint="cs"/>
          <w:rtl/>
        </w:rPr>
        <w:t>يين</w:t>
      </w:r>
      <w:r>
        <w:rPr>
          <w:rtl/>
        </w:rPr>
        <w:t>، مكتب مديرية العلوم، الحدائق النباتية الملكية</w:t>
      </w:r>
      <w:r>
        <w:rPr>
          <w:rFonts w:hint="cs"/>
          <w:rtl/>
        </w:rPr>
        <w:t>،</w:t>
      </w:r>
      <w:r>
        <w:rPr>
          <w:rtl/>
        </w:rPr>
        <w:t xml:space="preserve"> كيو، المملكة المتحدة</w:t>
      </w:r>
    </w:p>
    <w:p w:rsidR="00E3539B" w:rsidRDefault="00E3539B" w:rsidP="00E3539B">
      <w:pPr>
        <w:pStyle w:val="NormalParaAR"/>
        <w:tabs>
          <w:tab w:val="left" w:pos="3968"/>
        </w:tabs>
        <w:ind w:left="3968" w:hanging="1134"/>
        <w:rPr>
          <w:rtl/>
        </w:rPr>
      </w:pPr>
      <w:r>
        <w:rPr>
          <w:rFonts w:hint="cs"/>
          <w:rtl/>
        </w:rPr>
        <w:t>المقرر:</w:t>
      </w:r>
      <w:r>
        <w:rPr>
          <w:rFonts w:hint="cs"/>
          <w:rtl/>
        </w:rPr>
        <w:tab/>
      </w:r>
      <w:r w:rsidRPr="00506A0B">
        <w:rPr>
          <w:rtl/>
        </w:rPr>
        <w:t xml:space="preserve">السيد </w:t>
      </w:r>
      <w:r>
        <w:rPr>
          <w:rFonts w:hint="cs"/>
          <w:rtl/>
        </w:rPr>
        <w:t>لويس</w:t>
      </w:r>
      <w:r w:rsidRPr="00506A0B">
        <w:rPr>
          <w:rtl/>
        </w:rPr>
        <w:t xml:space="preserve"> </w:t>
      </w:r>
      <w:proofErr w:type="spellStart"/>
      <w:r>
        <w:rPr>
          <w:rFonts w:hint="cs"/>
          <w:rtl/>
        </w:rPr>
        <w:t>ماياوته</w:t>
      </w:r>
      <w:proofErr w:type="spellEnd"/>
      <w:r w:rsidRPr="00506A0B">
        <w:rPr>
          <w:rtl/>
        </w:rPr>
        <w:t xml:space="preserve">، </w:t>
      </w:r>
      <w:r w:rsidRPr="00E3539B">
        <w:rPr>
          <w:rtl/>
        </w:rPr>
        <w:t>وزير مستشار في بعثة بيرو في جنيف</w:t>
      </w:r>
    </w:p>
    <w:p w:rsidR="00E3539B" w:rsidRDefault="00E3539B" w:rsidP="00E3539B">
      <w:pPr>
        <w:pStyle w:val="NormalParaAR"/>
        <w:tabs>
          <w:tab w:val="left" w:pos="3401"/>
        </w:tabs>
        <w:ind w:left="3968" w:hanging="1134"/>
        <w:rPr>
          <w:rtl/>
        </w:rPr>
      </w:pPr>
      <w:r>
        <w:rPr>
          <w:rFonts w:hint="cs"/>
          <w:rtl/>
        </w:rPr>
        <w:t>نقاش</w:t>
      </w:r>
    </w:p>
    <w:p w:rsidR="009E1588" w:rsidRDefault="00E3539B" w:rsidP="00E3539B">
      <w:pPr>
        <w:pStyle w:val="NormalParaAR"/>
        <w:tabs>
          <w:tab w:val="left" w:pos="2834"/>
        </w:tabs>
        <w:rPr>
          <w:rtl/>
        </w:rPr>
      </w:pPr>
      <w:r>
        <w:rPr>
          <w:rFonts w:hint="cs"/>
          <w:rtl/>
        </w:rPr>
        <w:t>17</w:t>
      </w:r>
      <w:r w:rsidR="009E1588">
        <w:rPr>
          <w:rFonts w:hint="cs"/>
          <w:rtl/>
        </w:rPr>
        <w:t xml:space="preserve">.00 - </w:t>
      </w:r>
      <w:r>
        <w:rPr>
          <w:rFonts w:hint="cs"/>
          <w:rtl/>
        </w:rPr>
        <w:t>17</w:t>
      </w:r>
      <w:r w:rsidR="009E1588">
        <w:rPr>
          <w:rFonts w:hint="cs"/>
          <w:rtl/>
        </w:rPr>
        <w:t>.30</w:t>
      </w:r>
      <w:r w:rsidR="009E1588">
        <w:rPr>
          <w:rFonts w:hint="cs"/>
          <w:rtl/>
        </w:rPr>
        <w:tab/>
      </w:r>
      <w:r w:rsidRPr="00E3539B">
        <w:rPr>
          <w:rFonts w:hint="cs"/>
          <w:b/>
          <w:bCs/>
          <w:rtl/>
        </w:rPr>
        <w:t>ملاحظات ختامية</w:t>
      </w:r>
    </w:p>
    <w:p w:rsidR="00A15436" w:rsidRDefault="00A15436" w:rsidP="00E607C8">
      <w:pPr>
        <w:pStyle w:val="NormalParaAR"/>
        <w:tabs>
          <w:tab w:val="left" w:pos="2834"/>
        </w:tabs>
        <w:spacing w:after="480"/>
        <w:ind w:left="2835"/>
        <w:rPr>
          <w:rtl/>
        </w:rPr>
      </w:pPr>
      <w:r>
        <w:rPr>
          <w:rFonts w:hint="cs"/>
          <w:rtl/>
        </w:rPr>
        <w:t xml:space="preserve">السيد </w:t>
      </w:r>
      <w:proofErr w:type="spellStart"/>
      <w:r>
        <w:rPr>
          <w:rFonts w:hint="cs"/>
          <w:rtl/>
        </w:rPr>
        <w:t>مينيليك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غيتاهون</w:t>
      </w:r>
      <w:proofErr w:type="spellEnd"/>
      <w:r w:rsidR="00E3539B">
        <w:rPr>
          <w:rFonts w:hint="cs"/>
          <w:rtl/>
        </w:rPr>
        <w:t xml:space="preserve">، </w:t>
      </w:r>
      <w:r w:rsidR="00E3539B" w:rsidRPr="00E3539B">
        <w:rPr>
          <w:rtl/>
        </w:rPr>
        <w:t>مساعد المدير العام، قطاع القضايا العالمية، الويبو</w:t>
      </w:r>
      <w:bookmarkStart w:id="2" w:name="_GoBack"/>
      <w:bookmarkEnd w:id="2"/>
    </w:p>
    <w:p w:rsidR="00A15436" w:rsidRPr="00A15436" w:rsidRDefault="00A15436" w:rsidP="00A15436">
      <w:pPr>
        <w:pStyle w:val="EndofDocumentAR"/>
      </w:pPr>
      <w:r>
        <w:rPr>
          <w:rFonts w:hint="cs"/>
          <w:rtl/>
        </w:rPr>
        <w:t>[نهاية الوثيقة]</w:t>
      </w:r>
    </w:p>
    <w:sectPr w:rsidR="00A15436" w:rsidRPr="00A15436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0D" w:rsidRDefault="0065140D">
      <w:r>
        <w:separator/>
      </w:r>
    </w:p>
  </w:endnote>
  <w:endnote w:type="continuationSeparator" w:id="0">
    <w:p w:rsidR="0065140D" w:rsidRDefault="0065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0D" w:rsidRDefault="0065140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5140D" w:rsidRDefault="0065140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39B" w:rsidRPr="003714DB" w:rsidRDefault="00E3539B" w:rsidP="00E607C8">
    <w:pPr>
      <w:rPr>
        <w:lang w:val="de-CH"/>
      </w:rPr>
    </w:pPr>
    <w:r w:rsidRPr="003714DB">
      <w:rPr>
        <w:lang w:val="de-CH"/>
      </w:rPr>
      <w:t>WIPO/IPTK/GE/16/INF/1</w:t>
    </w:r>
  </w:p>
  <w:p w:rsidR="00EC09DE" w:rsidRDefault="00EC09DE" w:rsidP="00D61541">
    <w:r>
      <w:fldChar w:fldCharType="begin"/>
    </w:r>
    <w:r>
      <w:instrText xml:space="preserve"> PAGE  \* MERGEFORMAT </w:instrText>
    </w:r>
    <w:r>
      <w:fldChar w:fldCharType="separate"/>
    </w:r>
    <w:r w:rsidR="00F800CB">
      <w:rPr>
        <w:noProof/>
      </w:rPr>
      <w:t>4</w:t>
    </w:r>
    <w:r>
      <w:fldChar w:fldCharType="end"/>
    </w:r>
  </w:p>
  <w:p w:rsidR="00EC09DE" w:rsidRDefault="00EC09DE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40"/>
    <w:rsid w:val="00002CBE"/>
    <w:rsid w:val="00003232"/>
    <w:rsid w:val="000033DA"/>
    <w:rsid w:val="0000579F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5531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24B5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9F4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B0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35D6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1DA3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578CB"/>
    <w:rsid w:val="0026071A"/>
    <w:rsid w:val="00261B27"/>
    <w:rsid w:val="00262B5A"/>
    <w:rsid w:val="0026520E"/>
    <w:rsid w:val="00266486"/>
    <w:rsid w:val="00266B0A"/>
    <w:rsid w:val="00266C61"/>
    <w:rsid w:val="0026749A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285A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3004A6"/>
    <w:rsid w:val="0030129C"/>
    <w:rsid w:val="003013E2"/>
    <w:rsid w:val="00301FE4"/>
    <w:rsid w:val="00302AD1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2B83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4DB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1E70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20F1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882"/>
    <w:rsid w:val="00446967"/>
    <w:rsid w:val="00450EEE"/>
    <w:rsid w:val="004512B2"/>
    <w:rsid w:val="004528EE"/>
    <w:rsid w:val="00453360"/>
    <w:rsid w:val="00455481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B72D6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5C7F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80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06A0B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27BD0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3883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2EB8"/>
    <w:rsid w:val="00643E33"/>
    <w:rsid w:val="0064656E"/>
    <w:rsid w:val="00646DF5"/>
    <w:rsid w:val="00650397"/>
    <w:rsid w:val="006507E8"/>
    <w:rsid w:val="00650947"/>
    <w:rsid w:val="00650C73"/>
    <w:rsid w:val="00651143"/>
    <w:rsid w:val="0065140D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5B68"/>
    <w:rsid w:val="006D6E46"/>
    <w:rsid w:val="006D7FA8"/>
    <w:rsid w:val="006E4601"/>
    <w:rsid w:val="006E5B86"/>
    <w:rsid w:val="006E652D"/>
    <w:rsid w:val="006E7572"/>
    <w:rsid w:val="006E796B"/>
    <w:rsid w:val="006F2F22"/>
    <w:rsid w:val="006F434A"/>
    <w:rsid w:val="006F7974"/>
    <w:rsid w:val="00700A60"/>
    <w:rsid w:val="00705027"/>
    <w:rsid w:val="00710494"/>
    <w:rsid w:val="007117BD"/>
    <w:rsid w:val="00713152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46C0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5E46"/>
    <w:rsid w:val="00787917"/>
    <w:rsid w:val="00791489"/>
    <w:rsid w:val="00791683"/>
    <w:rsid w:val="00792F0C"/>
    <w:rsid w:val="00795460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034"/>
    <w:rsid w:val="0087658F"/>
    <w:rsid w:val="00876C3B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4EA8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250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02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A7AA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89"/>
    <w:rsid w:val="009E11BD"/>
    <w:rsid w:val="009E1588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436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77C5"/>
    <w:rsid w:val="00A37B2E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E6A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4BD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6E77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27B5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1E09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51C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372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3739"/>
    <w:rsid w:val="00CF5597"/>
    <w:rsid w:val="00CF57B4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2F40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01AC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D23"/>
    <w:rsid w:val="00E30A8A"/>
    <w:rsid w:val="00E31BC7"/>
    <w:rsid w:val="00E31E7F"/>
    <w:rsid w:val="00E3539B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7C8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5884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9DE"/>
    <w:rsid w:val="00EC0C13"/>
    <w:rsid w:val="00EC148C"/>
    <w:rsid w:val="00EC2D7D"/>
    <w:rsid w:val="00EC36AD"/>
    <w:rsid w:val="00EC3BCF"/>
    <w:rsid w:val="00EC56B1"/>
    <w:rsid w:val="00EC664F"/>
    <w:rsid w:val="00EC6749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45D3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0C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13E2"/>
    <w:rsid w:val="00FB28EB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780"/>
    <w:rsid w:val="00FC382F"/>
    <w:rsid w:val="00FC4236"/>
    <w:rsid w:val="00FC4412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AC9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Seminar_2_logos_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Seminar_2_logos_AR.dot</Template>
  <TotalTime>4</TotalTime>
  <Pages>4</Pages>
  <Words>551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WIPO/--/-- (Arabic)</vt:lpstr>
    </vt:vector>
  </TitlesOfParts>
  <Company>WIPO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WIPO/--/-- (Arabic)</dc:title>
  <dc:creator>CHADAREVIAN Diane</dc:creator>
  <cp:lastModifiedBy>MERZOUK Fawzi</cp:lastModifiedBy>
  <cp:revision>6</cp:revision>
  <cp:lastPrinted>2016-05-27T10:29:00Z</cp:lastPrinted>
  <dcterms:created xsi:type="dcterms:W3CDTF">2016-05-27T10:24:00Z</dcterms:created>
  <dcterms:modified xsi:type="dcterms:W3CDTF">2016-05-27T10:29:00Z</dcterms:modified>
</cp:coreProperties>
</file>