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B0F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AC14FD" w:rsidRPr="00AE6473">
        <w:rPr>
          <w:rFonts w:ascii="Arial Black" w:hAnsi="Arial Black"/>
          <w:caps/>
          <w:sz w:val="15"/>
        </w:rPr>
        <w:t>5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AE6473" w:rsidRPr="00AE6473">
        <w:rPr>
          <w:rFonts w:ascii="Arial Black" w:hAnsi="Arial Black"/>
          <w:caps/>
          <w:sz w:val="15"/>
          <w:szCs w:val="15"/>
        </w:rPr>
        <w:t>1 Prov.</w:t>
      </w:r>
      <w:r w:rsidR="00252FDD">
        <w:rPr>
          <w:rFonts w:ascii="Arial Black" w:hAnsi="Arial Black"/>
          <w:caps/>
          <w:sz w:val="15"/>
          <w:szCs w:val="15"/>
        </w:rPr>
        <w:t xml:space="preserve"> 2</w:t>
      </w:r>
    </w:p>
    <w:bookmarkEnd w:id="0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252FDD">
        <w:rPr>
          <w:rFonts w:ascii="Arial Black" w:hAnsi="Arial Black"/>
          <w:caps/>
          <w:sz w:val="15"/>
          <w:szCs w:val="15"/>
        </w:rPr>
        <w:t xml:space="preserve">December </w:t>
      </w:r>
      <w:r w:rsidR="00AE6473">
        <w:rPr>
          <w:rFonts w:ascii="Arial Black" w:hAnsi="Arial Black"/>
          <w:caps/>
          <w:sz w:val="15"/>
          <w:szCs w:val="15"/>
        </w:rPr>
        <w:t>1</w:t>
      </w:r>
      <w:r w:rsidR="00AC14FD">
        <w:rPr>
          <w:rFonts w:ascii="Arial Black" w:hAnsi="Arial Black"/>
          <w:caps/>
          <w:sz w:val="15"/>
          <w:szCs w:val="15"/>
        </w:rPr>
        <w:t>, 2022</w:t>
      </w:r>
    </w:p>
    <w:bookmarkEnd w:id="2"/>
    <w:p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8B2CC1" w:rsidRPr="003845C1" w:rsidRDefault="00AF0E73" w:rsidP="008B2CC1">
      <w:pPr>
        <w:rPr>
          <w:b/>
          <w:sz w:val="24"/>
          <w:szCs w:val="24"/>
        </w:rPr>
      </w:pPr>
      <w:r w:rsidRPr="00AF0E73">
        <w:rPr>
          <w:b/>
          <w:sz w:val="24"/>
          <w:szCs w:val="24"/>
        </w:rPr>
        <w:t>Forty-F</w:t>
      </w:r>
      <w:r w:rsidR="00AC14FD">
        <w:rPr>
          <w:b/>
          <w:sz w:val="24"/>
          <w:szCs w:val="24"/>
        </w:rPr>
        <w:t>ifth</w:t>
      </w:r>
      <w:r w:rsidRPr="00AF0E73">
        <w:rPr>
          <w:b/>
          <w:sz w:val="24"/>
          <w:szCs w:val="24"/>
        </w:rPr>
        <w:t xml:space="preserve"> Session</w:t>
      </w:r>
    </w:p>
    <w:p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AC14FD">
        <w:rPr>
          <w:b/>
          <w:sz w:val="24"/>
          <w:szCs w:val="24"/>
        </w:rPr>
        <w:t>Decemb</w:t>
      </w:r>
      <w:r w:rsidRPr="00AF0E73">
        <w:rPr>
          <w:b/>
          <w:sz w:val="24"/>
          <w:szCs w:val="24"/>
        </w:rPr>
        <w:t xml:space="preserve">er </w:t>
      </w:r>
      <w:r w:rsidR="00AC14FD">
        <w:rPr>
          <w:b/>
          <w:sz w:val="24"/>
          <w:szCs w:val="24"/>
        </w:rPr>
        <w:t>5 to 9</w:t>
      </w:r>
      <w:r w:rsidRPr="00AF0E73">
        <w:rPr>
          <w:b/>
          <w:sz w:val="24"/>
          <w:szCs w:val="24"/>
        </w:rPr>
        <w:t>, 2022</w:t>
      </w:r>
    </w:p>
    <w:p w:rsidR="00AE6473" w:rsidRPr="003845C1" w:rsidRDefault="00AE6473" w:rsidP="00AE6473">
      <w:pPr>
        <w:rPr>
          <w:caps/>
          <w:sz w:val="24"/>
        </w:rPr>
      </w:pPr>
      <w:r>
        <w:rPr>
          <w:caps/>
          <w:sz w:val="24"/>
        </w:rPr>
        <w:t>DRAFT AGENDA</w:t>
      </w:r>
    </w:p>
    <w:p w:rsidR="00AE6473" w:rsidRPr="008B2CC1" w:rsidRDefault="00AE6473" w:rsidP="00AE6473"/>
    <w:p w:rsidR="00AE6473" w:rsidRPr="008B2CC1" w:rsidRDefault="00AE6473" w:rsidP="00AE6473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E6473" w:rsidRDefault="00AE6473" w:rsidP="00AE6473"/>
    <w:p w:rsidR="00AE6473" w:rsidRDefault="00AE6473" w:rsidP="00AE6473"/>
    <w:p w:rsidR="00AE6473" w:rsidRDefault="00AE6473" w:rsidP="00AE6473"/>
    <w:p w:rsidR="00AE6473" w:rsidRDefault="00AE6473" w:rsidP="00AE6473"/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>
        <w:rPr>
          <w:szCs w:val="22"/>
        </w:rPr>
        <w:t>t and documents WIPO/GRTKF/IC/45/INF/2</w:t>
      </w:r>
      <w:r w:rsidR="00E11C5E">
        <w:rPr>
          <w:szCs w:val="22"/>
        </w:rPr>
        <w:t xml:space="preserve"> Rev.</w:t>
      </w:r>
      <w:r>
        <w:rPr>
          <w:szCs w:val="22"/>
        </w:rPr>
        <w:t xml:space="preserve"> and WIPO/GRTKF/IC/45</w:t>
      </w:r>
      <w:r w:rsidRPr="00451224">
        <w:rPr>
          <w:szCs w:val="22"/>
        </w:rPr>
        <w:t>/INF/3</w:t>
      </w:r>
      <w:r w:rsidR="00E11C5E">
        <w:rPr>
          <w:szCs w:val="22"/>
        </w:rPr>
        <w:t xml:space="preserve"> Rev.</w:t>
      </w:r>
      <w:bookmarkStart w:id="3" w:name="_GoBack"/>
      <w:bookmarkEnd w:id="3"/>
    </w:p>
    <w:p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>
        <w:rPr>
          <w:szCs w:val="22"/>
        </w:rPr>
        <w:t>/45</w:t>
      </w:r>
      <w:r w:rsidRPr="00451224">
        <w:rPr>
          <w:szCs w:val="22"/>
        </w:rPr>
        <w:t>/2.</w:t>
      </w:r>
    </w:p>
    <w:p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AE6473" w:rsidRPr="000B47FC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:rsidR="00AE6473" w:rsidRPr="000B47FC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>
        <w:rPr>
          <w:szCs w:val="22"/>
        </w:rPr>
        <w:t>WIPO/GRTKF/IC/45/3, WIPO/GRTKF/IC/45/INF/4 and WIPO/GRTKF/IC/45/INF/6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>
        <w:rPr>
          <w:szCs w:val="22"/>
        </w:rPr>
        <w:t>WIPO/GRTKF/IC/45</w:t>
      </w:r>
      <w:r w:rsidRPr="00451224">
        <w:rPr>
          <w:szCs w:val="22"/>
        </w:rPr>
        <w:t>/3.</w:t>
      </w:r>
    </w:p>
    <w:p w:rsidR="00AE6473" w:rsidRPr="00451224" w:rsidRDefault="00AE6473" w:rsidP="00AE6473">
      <w:pPr>
        <w:pStyle w:val="Footer"/>
        <w:ind w:firstLine="411"/>
        <w:rPr>
          <w:snapToGrid w:val="0"/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:rsidR="00AE6473" w:rsidRDefault="00AE6473" w:rsidP="00AE6473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>
        <w:rPr>
          <w:szCs w:val="22"/>
        </w:rPr>
        <w:t>WIPO/GRTKF/IC/45/INF/5</w:t>
      </w:r>
      <w:r w:rsidRPr="00451224">
        <w:rPr>
          <w:szCs w:val="22"/>
        </w:rPr>
        <w:t>.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Default="00AE6473" w:rsidP="00AE6473">
      <w:pPr>
        <w:rPr>
          <w:szCs w:val="22"/>
        </w:rPr>
      </w:pPr>
      <w:r>
        <w:rPr>
          <w:szCs w:val="22"/>
        </w:rPr>
        <w:br w:type="page"/>
      </w:r>
    </w:p>
    <w:p w:rsidR="00AE6473" w:rsidRP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lastRenderedPageBreak/>
        <w:t xml:space="preserve">Reporting on the </w:t>
      </w:r>
      <w:r w:rsidRPr="00AE6473">
        <w:rPr>
          <w:i/>
        </w:rPr>
        <w:t>Ad Hoc</w:t>
      </w:r>
      <w:r>
        <w:t xml:space="preserve"> Expert Group on Traditional Knowledge and Traditional Cultural </w:t>
      </w:r>
      <w:r>
        <w:tab/>
        <w:t>Expressions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Traditional Knowledge/Traditional Cultural Expressions</w:t>
      </w:r>
    </w:p>
    <w:p w:rsidR="00AE6473" w:rsidRPr="00451224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Draft Articles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WIPO/GRTKF/IC/45/4.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Draft Articles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WIPO/GRTKF/IC/45/5.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Updated Draft Gap Analysis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 xml:space="preserve">See document WIPO/GRTKF/IC/45/6.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Updated Draft Gap Analysis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WIPO/GRTKF/IC/45/7.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Databases Relating to Genetic Resources and Associated Traditional Knowledge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WIPO/GRTKF/IC/45/8.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Disclosure Regimes Relating to Genetic Resources and Associated Traditional Knowledge 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WIPO/GRTKF/IC/45/9.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252FDD" w:rsidRPr="00252FDD" w:rsidRDefault="00252FDD" w:rsidP="00252FD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Joint Recommendation on Genetic Resources and Associated Traditional Knowledge </w:t>
      </w:r>
    </w:p>
    <w:p w:rsidR="00252FDD" w:rsidRP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  <w:r>
        <w:t>See document WIPO/GRTKF/IC/45/10.</w:t>
      </w:r>
    </w:p>
    <w:p w:rsidR="00252FDD" w:rsidRP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252FDD" w:rsidRPr="00252FDD" w:rsidRDefault="00252FDD" w:rsidP="00252FD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Joint Recommendation on the Use of Databases for the Defensive Protection of Genetic Resources and Traditional Knowledge Associated with Genetic Resources </w:t>
      </w:r>
    </w:p>
    <w:p w:rsid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</w:pPr>
      <w:r>
        <w:t>See document WIPO/GRTKF/IC/45/11.</w:t>
      </w:r>
    </w:p>
    <w:p w:rsidR="00252FDD" w:rsidRP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252FDD" w:rsidRPr="00252FDD" w:rsidRDefault="00252FDD" w:rsidP="00252FD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Traditional Cultural Expressions: A Discussion Paper </w:t>
      </w:r>
    </w:p>
    <w:p w:rsid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</w:pPr>
      <w:r>
        <w:t xml:space="preserve">See document WIPO/GRTKF/IC/45/12. </w:t>
      </w:r>
    </w:p>
    <w:p w:rsidR="00252FDD" w:rsidRP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252FDD" w:rsidRPr="00252FDD" w:rsidRDefault="00252FDD" w:rsidP="00252FD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Identifying Examples of Traditional Knowledge to Stimulate a Discussion of what should be Protectable Subject Matter and what is not Intended to be Protected </w:t>
      </w:r>
    </w:p>
    <w:p w:rsidR="00252FDD" w:rsidRDefault="00252FDD" w:rsidP="00252FDD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  <w:r>
        <w:t>See document WIPO/GRTKF/IC/45/13.</w:t>
      </w:r>
    </w:p>
    <w:p w:rsidR="00252FDD" w:rsidRDefault="00252FDD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:rsidR="00AE6473" w:rsidRDefault="00AE6473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WIPO/GRTKF/IC/45/INF/7</w:t>
      </w:r>
      <w:r w:rsidRPr="00451224">
        <w:rPr>
          <w:szCs w:val="22"/>
        </w:rPr>
        <w:t>.</w:t>
      </w:r>
      <w:r>
        <w:rPr>
          <w:szCs w:val="22"/>
        </w:rPr>
        <w:t xml:space="preserve"> </w:t>
      </w:r>
    </w:p>
    <w:p w:rsidR="00AE6473" w:rsidRDefault="00AE6473" w:rsidP="00AE6473">
      <w:pPr>
        <w:pStyle w:val="Footer"/>
        <w:ind w:left="1122"/>
        <w:outlineLvl w:val="0"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:rsidR="00AE6473" w:rsidRDefault="00AE6473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WIPO/GRTKF/IC/45/INF/8</w:t>
      </w:r>
      <w:r w:rsidRPr="00451224">
        <w:rPr>
          <w:szCs w:val="22"/>
        </w:rPr>
        <w:t>.</w:t>
      </w:r>
      <w:r>
        <w:rPr>
          <w:szCs w:val="22"/>
        </w:rPr>
        <w:t xml:space="preserve"> </w:t>
      </w:r>
    </w:p>
    <w:p w:rsidR="00AE6473" w:rsidRDefault="00AE6473" w:rsidP="00AE6473">
      <w:pPr>
        <w:pStyle w:val="Footer"/>
        <w:ind w:left="1122"/>
        <w:rPr>
          <w:szCs w:val="22"/>
        </w:rPr>
      </w:pPr>
    </w:p>
    <w:p w:rsidR="00AE6473" w:rsidRPr="00A6159E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Establishment of an </w:t>
      </w:r>
      <w:r w:rsidRPr="005F4A65">
        <w:rPr>
          <w:i/>
        </w:rPr>
        <w:t>Ad Hoc</w:t>
      </w:r>
      <w:r>
        <w:t xml:space="preserve"> Expert Group(s)</w:t>
      </w:r>
    </w:p>
    <w:p w:rsidR="00252FDD" w:rsidRDefault="00252FDD">
      <w:pPr>
        <w:rPr>
          <w:szCs w:val="22"/>
        </w:rPr>
      </w:pPr>
      <w:r>
        <w:rPr>
          <w:szCs w:val="22"/>
        </w:rPr>
        <w:br w:type="page"/>
      </w:r>
    </w:p>
    <w:p w:rsidR="00AE6473" w:rsidRPr="00A6159E" w:rsidRDefault="00AE6473" w:rsidP="00AE6473">
      <w:pPr>
        <w:pStyle w:val="Footer"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other Business </w:t>
      </w:r>
    </w:p>
    <w:p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99B" w:rsidRDefault="007C199B">
      <w:r>
        <w:separator/>
      </w:r>
    </w:p>
  </w:endnote>
  <w:endnote w:type="continuationSeparator" w:id="0">
    <w:p w:rsidR="007C199B" w:rsidRDefault="007C199B" w:rsidP="003B38C1">
      <w:r>
        <w:separator/>
      </w:r>
    </w:p>
    <w:p w:rsidR="007C199B" w:rsidRPr="003B38C1" w:rsidRDefault="007C19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199B" w:rsidRPr="003B38C1" w:rsidRDefault="007C19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99B" w:rsidRDefault="007C199B">
      <w:r>
        <w:separator/>
      </w:r>
    </w:p>
  </w:footnote>
  <w:footnote w:type="continuationSeparator" w:id="0">
    <w:p w:rsidR="007C199B" w:rsidRDefault="007C199B" w:rsidP="008B60B2">
      <w:r>
        <w:separator/>
      </w:r>
    </w:p>
    <w:p w:rsidR="007C199B" w:rsidRPr="00ED77FB" w:rsidRDefault="007C19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C199B" w:rsidRPr="00ED77FB" w:rsidRDefault="007C19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C14FD" w:rsidP="00477D6B">
    <w:pPr>
      <w:jc w:val="right"/>
    </w:pPr>
    <w:bookmarkStart w:id="4" w:name="Code2"/>
    <w:bookmarkEnd w:id="4"/>
    <w:r>
      <w:t>W</w:t>
    </w:r>
    <w:r w:rsidR="00AE6473">
      <w:t>IPO/GRTKF/IC/45/1 Prov.</w:t>
    </w:r>
    <w:r w:rsidR="00252FDD">
      <w:t xml:space="preserve">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2149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75432"/>
    <w:rsid w:val="000968ED"/>
    <w:rsid w:val="000F5E56"/>
    <w:rsid w:val="001024FE"/>
    <w:rsid w:val="001362EE"/>
    <w:rsid w:val="00142868"/>
    <w:rsid w:val="00165EE1"/>
    <w:rsid w:val="001832A6"/>
    <w:rsid w:val="001C6808"/>
    <w:rsid w:val="002121FA"/>
    <w:rsid w:val="0024000A"/>
    <w:rsid w:val="00252FDD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09D1"/>
    <w:rsid w:val="00594D27"/>
    <w:rsid w:val="00601760"/>
    <w:rsid w:val="00605827"/>
    <w:rsid w:val="00646050"/>
    <w:rsid w:val="006713CA"/>
    <w:rsid w:val="00676C5C"/>
    <w:rsid w:val="00695558"/>
    <w:rsid w:val="006D5E0F"/>
    <w:rsid w:val="007058FB"/>
    <w:rsid w:val="00721491"/>
    <w:rsid w:val="007434B4"/>
    <w:rsid w:val="007B6A58"/>
    <w:rsid w:val="007C199B"/>
    <w:rsid w:val="007D1613"/>
    <w:rsid w:val="00841961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778BF"/>
    <w:rsid w:val="00A85B8E"/>
    <w:rsid w:val="00AC14FD"/>
    <w:rsid w:val="00AC205C"/>
    <w:rsid w:val="00AC421E"/>
    <w:rsid w:val="00AE6473"/>
    <w:rsid w:val="00AF0E73"/>
    <w:rsid w:val="00AF5C73"/>
    <w:rsid w:val="00B05A69"/>
    <w:rsid w:val="00B40598"/>
    <w:rsid w:val="00B50B99"/>
    <w:rsid w:val="00B62CD9"/>
    <w:rsid w:val="00B9734B"/>
    <w:rsid w:val="00C11BFE"/>
    <w:rsid w:val="00C94629"/>
    <w:rsid w:val="00CE65D4"/>
    <w:rsid w:val="00D45252"/>
    <w:rsid w:val="00D7151D"/>
    <w:rsid w:val="00D71B4D"/>
    <w:rsid w:val="00D93D55"/>
    <w:rsid w:val="00E11C5E"/>
    <w:rsid w:val="00E161A2"/>
    <w:rsid w:val="00E335FE"/>
    <w:rsid w:val="00E5021F"/>
    <w:rsid w:val="00E671A6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DECC099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52F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52FD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8D827-8623-490D-877A-F79F9A9B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3</TotalTime>
  <Pages>3</Pages>
  <Words>377</Words>
  <Characters>2552</Characters>
  <Application>Microsoft Office Word</Application>
  <DocSecurity>0</DocSecurity>
  <Lines>96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5</cp:revision>
  <cp:lastPrinted>2011-02-15T11:56:00Z</cp:lastPrinted>
  <dcterms:created xsi:type="dcterms:W3CDTF">2022-12-01T11:40:00Z</dcterms:created>
  <dcterms:modified xsi:type="dcterms:W3CDTF">2022-12-01T13:55:00Z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78a784a1-83c3-4380-9c80-3f174b99c5ec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