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C2CFA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C2CF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C2CFA" w:rsidRDefault="00506B7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C2CFA" w:rsidRDefault="00E504E5" w:rsidP="00AB613D">
            <w:pPr>
              <w:jc w:val="right"/>
            </w:pPr>
            <w:r w:rsidRPr="001C2CF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51FE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51FE1" w:rsidRDefault="00611363" w:rsidP="00876F3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C51FE1">
              <w:rPr>
                <w:rFonts w:ascii="Arial Black" w:hAnsi="Arial Black"/>
                <w:caps/>
                <w:sz w:val="15"/>
              </w:rPr>
              <w:t>WIPO/GRTKF/IC/2</w:t>
            </w:r>
            <w:r w:rsidR="00E6424D" w:rsidRPr="00C51FE1">
              <w:rPr>
                <w:rFonts w:ascii="Arial Black" w:hAnsi="Arial Black"/>
                <w:caps/>
                <w:sz w:val="15"/>
              </w:rPr>
              <w:t>4</w:t>
            </w:r>
            <w:r w:rsidRPr="00C51FE1">
              <w:rPr>
                <w:rFonts w:ascii="Arial Black" w:hAnsi="Arial Black"/>
                <w:caps/>
                <w:sz w:val="15"/>
              </w:rPr>
              <w:t>/</w:t>
            </w:r>
            <w:r w:rsidR="003354C1" w:rsidRPr="00C51FE1">
              <w:rPr>
                <w:rFonts w:ascii="Arial Black" w:hAnsi="Arial Black"/>
                <w:caps/>
                <w:sz w:val="15"/>
              </w:rPr>
              <w:t>INF/</w:t>
            </w:r>
            <w:r w:rsidR="00956593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C51FE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51FE1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FE1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C51FE1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r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5352F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51FE1" w:rsidRDefault="00675021" w:rsidP="0095659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FE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51FE1">
              <w:rPr>
                <w:rFonts w:ascii="Arial Black" w:hAnsi="Arial Black"/>
                <w:caps/>
                <w:sz w:val="15"/>
              </w:rPr>
              <w:t>:</w:t>
            </w:r>
            <w:r w:rsidR="00611363" w:rsidRPr="00C51FE1">
              <w:rPr>
                <w:rFonts w:ascii="Arial Black" w:hAnsi="Arial Black"/>
                <w:caps/>
                <w:sz w:val="15"/>
              </w:rPr>
              <w:t xml:space="preserve">  </w:t>
            </w:r>
            <w:r w:rsidR="00956593">
              <w:rPr>
                <w:rFonts w:ascii="Arial Black" w:hAnsi="Arial Black"/>
                <w:caps/>
                <w:sz w:val="15"/>
              </w:rPr>
              <w:t>11</w:t>
            </w:r>
            <w:r w:rsidR="00E6424D" w:rsidRPr="00C51FE1">
              <w:rPr>
                <w:rFonts w:ascii="Arial Black" w:hAnsi="Arial Black"/>
                <w:caps/>
                <w:sz w:val="15"/>
              </w:rPr>
              <w:t xml:space="preserve"> de </w:t>
            </w:r>
            <w:r w:rsidR="00F06C42" w:rsidRPr="00C51FE1">
              <w:rPr>
                <w:rFonts w:ascii="Arial Black" w:hAnsi="Arial Black"/>
                <w:caps/>
                <w:sz w:val="15"/>
              </w:rPr>
              <w:t xml:space="preserve">marzo </w:t>
            </w:r>
            <w:r w:rsidR="00611363" w:rsidRPr="00C51FE1">
              <w:rPr>
                <w:rFonts w:ascii="Arial Black" w:hAnsi="Arial Black"/>
                <w:caps/>
                <w:sz w:val="15"/>
              </w:rPr>
              <w:t>de 201</w:t>
            </w:r>
            <w:r w:rsidR="00E6424D" w:rsidRPr="00C51FE1">
              <w:rPr>
                <w:rFonts w:ascii="Arial Black" w:hAnsi="Arial Black"/>
                <w:caps/>
                <w:sz w:val="15"/>
              </w:rPr>
              <w:t>3</w:t>
            </w:r>
            <w:r w:rsidR="00F84474"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1C2CFA" w:rsidRDefault="008B2CC1" w:rsidP="008B2CC1"/>
    <w:p w:rsidR="008B2CC1" w:rsidRPr="001C2CFA" w:rsidRDefault="008B2CC1" w:rsidP="008B2CC1"/>
    <w:p w:rsidR="008B2CC1" w:rsidRPr="001C2CFA" w:rsidRDefault="008B2CC1" w:rsidP="008B2CC1"/>
    <w:p w:rsidR="008B2CC1" w:rsidRPr="001C2CFA" w:rsidRDefault="008B2CC1" w:rsidP="008B2CC1"/>
    <w:p w:rsidR="008B2CC1" w:rsidRPr="001C2CFA" w:rsidRDefault="008B2CC1" w:rsidP="008B2CC1"/>
    <w:p w:rsidR="008B2CC1" w:rsidRPr="001C2CFA" w:rsidRDefault="00611363" w:rsidP="008B2CC1">
      <w:pPr>
        <w:rPr>
          <w:b/>
          <w:sz w:val="28"/>
          <w:szCs w:val="28"/>
        </w:rPr>
      </w:pPr>
      <w:r w:rsidRPr="001C2CFA">
        <w:rPr>
          <w:b/>
          <w:sz w:val="28"/>
          <w:szCs w:val="28"/>
        </w:rPr>
        <w:t>Comité Intergubernamental sobre Propiedad Intelectual y Recursos Genéticos, Conocimientos Tradicionales y Folclore (CIG)</w:t>
      </w:r>
    </w:p>
    <w:p w:rsidR="003845C1" w:rsidRPr="001C2CFA" w:rsidRDefault="003845C1" w:rsidP="003845C1"/>
    <w:p w:rsidR="001C4DD3" w:rsidRPr="001C2CFA" w:rsidRDefault="001C4DD3" w:rsidP="003845C1"/>
    <w:p w:rsidR="00611363" w:rsidRPr="001C2CFA" w:rsidRDefault="00611363" w:rsidP="003845C1"/>
    <w:p w:rsidR="00611363" w:rsidRPr="001C2CFA" w:rsidRDefault="00611363" w:rsidP="00611363">
      <w:pPr>
        <w:rPr>
          <w:b/>
          <w:sz w:val="24"/>
          <w:szCs w:val="24"/>
        </w:rPr>
      </w:pPr>
      <w:r w:rsidRPr="001C2CFA">
        <w:rPr>
          <w:b/>
          <w:sz w:val="24"/>
          <w:szCs w:val="24"/>
        </w:rPr>
        <w:t xml:space="preserve">Vigésima </w:t>
      </w:r>
      <w:r w:rsidR="00E6424D">
        <w:rPr>
          <w:b/>
          <w:sz w:val="24"/>
          <w:szCs w:val="24"/>
        </w:rPr>
        <w:t>cuarta</w:t>
      </w:r>
      <w:r w:rsidRPr="001C2CFA">
        <w:rPr>
          <w:b/>
          <w:sz w:val="24"/>
          <w:szCs w:val="24"/>
        </w:rPr>
        <w:t xml:space="preserve"> sesión</w:t>
      </w:r>
    </w:p>
    <w:p w:rsidR="00611363" w:rsidRPr="001C2CFA" w:rsidRDefault="00611363" w:rsidP="00611363">
      <w:pPr>
        <w:rPr>
          <w:b/>
          <w:sz w:val="24"/>
          <w:szCs w:val="24"/>
        </w:rPr>
      </w:pPr>
      <w:r w:rsidRPr="001C2CFA">
        <w:rPr>
          <w:b/>
          <w:sz w:val="24"/>
          <w:szCs w:val="24"/>
        </w:rPr>
        <w:t xml:space="preserve">Ginebra, </w:t>
      </w:r>
      <w:r w:rsidR="00E6424D">
        <w:rPr>
          <w:b/>
          <w:sz w:val="24"/>
          <w:szCs w:val="24"/>
        </w:rPr>
        <w:t>22 a 26 de abril</w:t>
      </w:r>
      <w:r w:rsidRPr="001C2CFA">
        <w:rPr>
          <w:b/>
          <w:sz w:val="24"/>
          <w:szCs w:val="24"/>
        </w:rPr>
        <w:t xml:space="preserve"> de 2013</w:t>
      </w:r>
    </w:p>
    <w:p w:rsidR="00611363" w:rsidRPr="001C2CFA" w:rsidRDefault="00611363" w:rsidP="00611363"/>
    <w:p w:rsidR="00611363" w:rsidRPr="001C2CFA" w:rsidRDefault="00611363" w:rsidP="00611363"/>
    <w:p w:rsidR="00876F38" w:rsidRPr="0015061A" w:rsidRDefault="00956593" w:rsidP="00876F38">
      <w:pPr>
        <w:rPr>
          <w:caps/>
          <w:sz w:val="24"/>
        </w:rPr>
      </w:pPr>
      <w:r w:rsidRPr="007044D0">
        <w:rPr>
          <w:caps/>
          <w:sz w:val="24"/>
          <w:lang w:val="es-ES_tradnl"/>
        </w:rPr>
        <w:t>NOTA informativa para la mesa redonda de comunidades indígenas y locales</w:t>
      </w:r>
    </w:p>
    <w:p w:rsidR="00876F38" w:rsidRPr="0015061A" w:rsidRDefault="00876F38" w:rsidP="00876F38">
      <w:pPr>
        <w:rPr>
          <w:caps/>
          <w:sz w:val="24"/>
        </w:rPr>
      </w:pPr>
      <w:bookmarkStart w:id="3" w:name="_GoBack"/>
      <w:bookmarkEnd w:id="3"/>
    </w:p>
    <w:p w:rsidR="00876F38" w:rsidRPr="0015061A" w:rsidRDefault="003844F0" w:rsidP="00876F38">
      <w:pPr>
        <w:rPr>
          <w:i/>
        </w:rPr>
      </w:pPr>
      <w:r w:rsidRPr="0015061A">
        <w:rPr>
          <w:i/>
        </w:rPr>
        <w:t xml:space="preserve">preparada </w:t>
      </w:r>
      <w:r w:rsidR="00876F38" w:rsidRPr="0015061A">
        <w:rPr>
          <w:i/>
        </w:rPr>
        <w:t>por la Secretaría</w:t>
      </w:r>
    </w:p>
    <w:p w:rsidR="00876F38" w:rsidRPr="0015061A" w:rsidRDefault="00876F38" w:rsidP="00876F38">
      <w:pPr>
        <w:rPr>
          <w:iCs/>
        </w:rPr>
      </w:pPr>
    </w:p>
    <w:p w:rsidR="00876F38" w:rsidRPr="0015061A" w:rsidRDefault="00876F38" w:rsidP="00876F38">
      <w:pPr>
        <w:rPr>
          <w:iCs/>
        </w:rPr>
      </w:pPr>
    </w:p>
    <w:p w:rsidR="00876F38" w:rsidRPr="0015061A" w:rsidRDefault="00876F38" w:rsidP="00876F38">
      <w:pPr>
        <w:rPr>
          <w:iCs/>
        </w:rPr>
      </w:pPr>
    </w:p>
    <w:p w:rsidR="00876F38" w:rsidRDefault="00876F38" w:rsidP="00876F38">
      <w:pPr>
        <w:rPr>
          <w:iCs/>
          <w:szCs w:val="22"/>
        </w:rPr>
      </w:pPr>
    </w:p>
    <w:p w:rsidR="00956593" w:rsidRPr="007044D0" w:rsidRDefault="00956593" w:rsidP="00D31545">
      <w:pPr>
        <w:pStyle w:val="ONUMFS"/>
        <w:rPr>
          <w:lang w:val="es-ES_tradnl"/>
        </w:rPr>
      </w:pPr>
      <w:r w:rsidRPr="007044D0">
        <w:rPr>
          <w:lang w:val="es-ES_tradnl"/>
        </w:rPr>
        <w:t>En su séptima sesión, el Comité Intergubernamental sobre Propiedad Intelectual y Recursos Genéticos, Conocimientos Tradicionales y Folclore (en lo sucesivo “el Comité”) acordó “que, 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956593" w:rsidRPr="007044D0" w:rsidRDefault="00956593" w:rsidP="00D31545">
      <w:pPr>
        <w:pStyle w:val="ONUMFS"/>
        <w:rPr>
          <w:lang w:val="es-ES_tradnl"/>
        </w:rPr>
      </w:pPr>
      <w:r w:rsidRPr="007044D0">
        <w:rPr>
          <w:lang w:val="es-ES_tradnl"/>
        </w:rPr>
        <w:t xml:space="preserve">El tema de la mesa redonda de la vigésima cuarta sesión es: “Perspectivas de los pueblos indígenas sobre su </w:t>
      </w:r>
      <w:r w:rsidRPr="007044D0">
        <w:rPr>
          <w:i/>
          <w:iCs/>
          <w:lang w:val="es-ES_tradnl"/>
        </w:rPr>
        <w:t>'</w:t>
      </w:r>
      <w:r w:rsidRPr="007044D0">
        <w:rPr>
          <w:lang w:val="es-ES_tradnl"/>
        </w:rPr>
        <w:t>…</w:t>
      </w:r>
      <w:r w:rsidRPr="007044D0">
        <w:rPr>
          <w:i/>
          <w:lang w:val="es-ES_tradnl"/>
        </w:rPr>
        <w:t>derecho a mantener, controlar, proteger y desarrollar su propiedad intelectual [relativa a]… sus conocimientos tradicionales</w:t>
      </w:r>
      <w:r w:rsidRPr="007044D0">
        <w:rPr>
          <w:i/>
          <w:iCs/>
          <w:lang w:val="es-ES_tradnl"/>
        </w:rPr>
        <w:t>…'</w:t>
      </w:r>
      <w:r w:rsidRPr="007044D0">
        <w:rPr>
          <w:iCs/>
          <w:lang w:val="es-ES_tradnl"/>
        </w:rPr>
        <w:t xml:space="preserve"> </w:t>
      </w:r>
      <w:r w:rsidRPr="007044D0">
        <w:rPr>
          <w:lang w:val="es-ES_tradnl"/>
        </w:rPr>
        <w:t xml:space="preserve">(Artículo 31 de la Declaración de las Naciones Unidas sobre los derechos de los pueblos indígenas)”. </w:t>
      </w:r>
    </w:p>
    <w:p w:rsidR="00956593" w:rsidRPr="007044D0" w:rsidRDefault="00956593" w:rsidP="00D31545">
      <w:pPr>
        <w:pStyle w:val="ONUMFS"/>
        <w:rPr>
          <w:lang w:val="es-ES_tradnl"/>
        </w:rPr>
      </w:pPr>
      <w:r w:rsidRPr="007044D0">
        <w:rPr>
          <w:lang w:val="es-ES_tradnl"/>
        </w:rPr>
        <w:t>En el Anexo figura el programa provisional de la mesa redonda.</w:t>
      </w:r>
    </w:p>
    <w:p w:rsidR="00956593" w:rsidRDefault="00956593" w:rsidP="00956593">
      <w:pPr>
        <w:rPr>
          <w:lang w:val="es-ES_tradnl"/>
        </w:rPr>
      </w:pPr>
    </w:p>
    <w:p w:rsidR="00EA7E0C" w:rsidRPr="007044D0" w:rsidRDefault="00EA7E0C" w:rsidP="00956593">
      <w:pPr>
        <w:rPr>
          <w:lang w:val="es-ES_tradnl"/>
        </w:rPr>
      </w:pPr>
    </w:p>
    <w:p w:rsidR="00956593" w:rsidRDefault="00956593" w:rsidP="00956593">
      <w:pPr>
        <w:pStyle w:val="Endofdocument-Annex"/>
        <w:ind w:left="5812"/>
        <w:rPr>
          <w:lang w:val="es-ES_tradnl"/>
        </w:rPr>
      </w:pPr>
      <w:r w:rsidRPr="007044D0">
        <w:rPr>
          <w:lang w:val="es-ES_tradnl"/>
        </w:rPr>
        <w:t>[Sigue el Anexo]</w:t>
      </w:r>
    </w:p>
    <w:p w:rsidR="00EA7E0C" w:rsidRDefault="00EA7E0C" w:rsidP="00956593">
      <w:pPr>
        <w:pStyle w:val="Endofdocument-Annex"/>
        <w:ind w:left="5812"/>
        <w:rPr>
          <w:lang w:val="es-ES_tradnl"/>
        </w:rPr>
      </w:pPr>
    </w:p>
    <w:p w:rsidR="00EA7E0C" w:rsidRDefault="00EA7E0C" w:rsidP="00956593">
      <w:pPr>
        <w:pStyle w:val="Endofdocument-Annex"/>
        <w:ind w:left="5812"/>
        <w:rPr>
          <w:lang w:val="es-ES_tradnl"/>
        </w:rPr>
      </w:pPr>
    </w:p>
    <w:p w:rsidR="00EA7E0C" w:rsidRPr="007044D0" w:rsidRDefault="00EA7E0C" w:rsidP="00956593">
      <w:pPr>
        <w:pStyle w:val="Endofdocument-Annex"/>
        <w:ind w:left="5812"/>
        <w:rPr>
          <w:lang w:val="es-ES_tradnl"/>
        </w:rPr>
        <w:sectPr w:rsidR="00EA7E0C" w:rsidRPr="007044D0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</w:p>
    <w:p w:rsidR="00956593" w:rsidRPr="007044D0" w:rsidRDefault="00956593" w:rsidP="00956593">
      <w:pPr>
        <w:pStyle w:val="Endofdocument-Annex"/>
        <w:ind w:hanging="5534"/>
        <w:rPr>
          <w:lang w:val="es-ES_tradnl"/>
        </w:rPr>
      </w:pPr>
    </w:p>
    <w:p w:rsidR="00956593" w:rsidRPr="007044D0" w:rsidRDefault="00956593" w:rsidP="00956593">
      <w:pPr>
        <w:pStyle w:val="Endofdocument-Annex"/>
        <w:ind w:hanging="5534"/>
        <w:rPr>
          <w:lang w:val="es-ES_tradnl"/>
        </w:rPr>
      </w:pPr>
    </w:p>
    <w:p w:rsidR="00956593" w:rsidRPr="007044D0" w:rsidRDefault="00956593" w:rsidP="00956593">
      <w:pPr>
        <w:pStyle w:val="Endofdocument-Annex"/>
        <w:ind w:hanging="5534"/>
        <w:rPr>
          <w:lang w:val="es-ES_tradnl"/>
        </w:rPr>
      </w:pPr>
      <w:r w:rsidRPr="007044D0">
        <w:rPr>
          <w:lang w:val="es-ES_tradnl"/>
        </w:rPr>
        <w:t>PROGRAMA PROVISIONAL DE LA MESA REDONDA</w:t>
      </w:r>
    </w:p>
    <w:p w:rsidR="00956593" w:rsidRPr="007044D0" w:rsidRDefault="00956593" w:rsidP="00956593">
      <w:pPr>
        <w:pStyle w:val="Endofdocument-Annex"/>
        <w:ind w:hanging="5534"/>
        <w:rPr>
          <w:lang w:val="es-ES_tradnl"/>
        </w:rPr>
      </w:pPr>
    </w:p>
    <w:p w:rsidR="00956593" w:rsidRPr="007044D0" w:rsidRDefault="00956593" w:rsidP="00956593">
      <w:pPr>
        <w:pStyle w:val="Endofdocument-Annex"/>
        <w:ind w:hanging="5534"/>
        <w:rPr>
          <w:lang w:val="es-ES_tradnl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6673"/>
      </w:tblGrid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u w:val="single"/>
                <w:lang w:val="es-ES_tradnl"/>
              </w:rPr>
              <w:t>Lunes, 22 de abril de 2013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044D0" w:rsidTr="00AD2379">
        <w:trPr>
          <w:trHeight w:val="67"/>
        </w:trPr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u w:val="single"/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11.00 – 11.10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Apertura</w:t>
            </w:r>
          </w:p>
        </w:tc>
      </w:tr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 xml:space="preserve">Presidente: (pendiente de designación por el Foro de la OMPI de consulta con las comunidades indígenas) </w:t>
            </w: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11.10 – 11.40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rPr>
                <w:szCs w:val="22"/>
                <w:lang w:val="es-ES_tradnl"/>
              </w:rPr>
            </w:pPr>
            <w:r w:rsidRPr="007044D0">
              <w:rPr>
                <w:lang w:val="es-ES_tradnl"/>
              </w:rPr>
              <w:t xml:space="preserve">Sr. Robert Leslie </w:t>
            </w:r>
            <w:r w:rsidR="00D31545" w:rsidRPr="007044D0">
              <w:rPr>
                <w:lang w:val="es-ES_tradnl"/>
              </w:rPr>
              <w:t>Maleza</w:t>
            </w:r>
            <w:r w:rsidRPr="007044D0">
              <w:rPr>
                <w:lang w:val="es-ES_tradnl"/>
              </w:rPr>
              <w:t xml:space="preserve">, Copresidente del Congreso Nacional de los Primeros Pueblos de Australia, </w:t>
            </w:r>
            <w:r w:rsidR="00D31545">
              <w:rPr>
                <w:lang w:val="es-ES_tradnl"/>
              </w:rPr>
              <w:t>Sí</w:t>
            </w:r>
            <w:r w:rsidR="00D31545" w:rsidRPr="007044D0">
              <w:rPr>
                <w:lang w:val="es-ES_tradnl"/>
              </w:rPr>
              <w:t>dney</w:t>
            </w:r>
            <w:r w:rsidRPr="007044D0">
              <w:rPr>
                <w:lang w:val="es-ES_tradnl"/>
              </w:rPr>
              <w:t xml:space="preserve"> (Australia)</w:t>
            </w:r>
            <w:r w:rsidRPr="007044D0">
              <w:rPr>
                <w:bCs/>
                <w:szCs w:val="22"/>
                <w:lang w:val="es-ES_tradnl"/>
              </w:rPr>
              <w:t>.</w:t>
            </w: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11.40 – 12.00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rPr>
                <w:szCs w:val="22"/>
                <w:lang w:val="es-ES_tradnl"/>
              </w:rPr>
            </w:pPr>
            <w:r w:rsidRPr="007044D0">
              <w:rPr>
                <w:szCs w:val="22"/>
                <w:lang w:val="es-ES_tradnl"/>
              </w:rPr>
              <w:t xml:space="preserve">Sra. Lucy </w:t>
            </w:r>
            <w:r w:rsidR="00D31545" w:rsidRPr="007044D0">
              <w:rPr>
                <w:lang w:val="es-ES_tradnl"/>
              </w:rPr>
              <w:t>Milenio</w:t>
            </w:r>
            <w:r w:rsidRPr="007044D0">
              <w:rPr>
                <w:lang w:val="es-ES_tradnl"/>
              </w:rPr>
              <w:t xml:space="preserve">, Director Ejecutivo, </w:t>
            </w:r>
            <w:r w:rsidR="00D31545" w:rsidRPr="007044D0">
              <w:rPr>
                <w:i/>
                <w:lang w:val="es-ES_tradnl"/>
              </w:rPr>
              <w:t>Indignos</w:t>
            </w:r>
            <w:r w:rsidRPr="007044D0">
              <w:rPr>
                <w:i/>
                <w:lang w:val="es-ES_tradnl"/>
              </w:rPr>
              <w:t xml:space="preserve"> </w:t>
            </w:r>
            <w:r w:rsidR="00D31545" w:rsidRPr="007044D0">
              <w:rPr>
                <w:i/>
                <w:lang w:val="es-ES_tradnl"/>
              </w:rPr>
              <w:t>Información</w:t>
            </w:r>
            <w:r w:rsidRPr="007044D0">
              <w:rPr>
                <w:i/>
                <w:lang w:val="es-ES_tradnl"/>
              </w:rPr>
              <w:t xml:space="preserve"> Network</w:t>
            </w:r>
            <w:r w:rsidRPr="007044D0">
              <w:rPr>
                <w:lang w:val="es-ES_tradnl"/>
              </w:rPr>
              <w:t xml:space="preserve"> (IIN), </w:t>
            </w:r>
            <w:r w:rsidR="00D31545" w:rsidRPr="007044D0">
              <w:rPr>
                <w:lang w:val="es-ES_tradnl"/>
              </w:rPr>
              <w:t>Kenia</w:t>
            </w:r>
            <w:r w:rsidRPr="007044D0">
              <w:rPr>
                <w:lang w:val="es-ES_tradnl"/>
              </w:rPr>
              <w:t>.</w:t>
            </w:r>
          </w:p>
        </w:tc>
      </w:tr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12.00 – 12.20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bCs/>
                <w:szCs w:val="22"/>
                <w:lang w:val="es-ES_tradnl"/>
              </w:rPr>
              <w:t xml:space="preserve">Sr. Preston </w:t>
            </w:r>
            <w:r w:rsidR="00D31545" w:rsidRPr="007044D0">
              <w:rPr>
                <w:bCs/>
                <w:szCs w:val="22"/>
                <w:lang w:val="es-ES_tradnl"/>
              </w:rPr>
              <w:t>Harrison</w:t>
            </w:r>
            <w:r w:rsidRPr="007044D0">
              <w:rPr>
                <w:bCs/>
                <w:szCs w:val="22"/>
                <w:lang w:val="es-ES_tradnl"/>
              </w:rPr>
              <w:t xml:space="preserve">, analista de políticas sobre los recursos naturales y los derechos dimanantes del tratado, Tribus </w:t>
            </w:r>
            <w:r w:rsidR="00D31545" w:rsidRPr="007044D0">
              <w:rPr>
                <w:bCs/>
                <w:szCs w:val="22"/>
                <w:lang w:val="es-ES_tradnl"/>
              </w:rPr>
              <w:t>Tullir</w:t>
            </w:r>
            <w:r w:rsidRPr="007044D0">
              <w:rPr>
                <w:bCs/>
                <w:szCs w:val="22"/>
                <w:lang w:val="es-ES_tradnl"/>
              </w:rPr>
              <w:t xml:space="preserve"> de Washington, Estados Unidos de América. </w:t>
            </w: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12.20 – 12.40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rPr>
                <w:lang w:val="es-ES_tradnl"/>
              </w:rPr>
            </w:pPr>
            <w:r w:rsidRPr="007044D0">
              <w:rPr>
                <w:lang w:val="es-ES_tradnl"/>
              </w:rPr>
              <w:t xml:space="preserve">Sra. Florina Lopez Miro, Red de Mujeres Indígenas para la Biodiversidad-RMIB, Panamá. </w:t>
            </w: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12.40 – 13.00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Debate abierto</w:t>
            </w:r>
          </w:p>
        </w:tc>
      </w:tr>
      <w:tr w:rsidR="00956593" w:rsidRPr="007044D0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956593" w:rsidRPr="00792511" w:rsidTr="00AD2379">
        <w:tc>
          <w:tcPr>
            <w:tcW w:w="2898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13.00</w:t>
            </w:r>
          </w:p>
        </w:tc>
        <w:tc>
          <w:tcPr>
            <w:tcW w:w="6673" w:type="dxa"/>
            <w:shd w:val="clear" w:color="auto" w:fill="auto"/>
          </w:tcPr>
          <w:p w:rsidR="00956593" w:rsidRPr="007044D0" w:rsidRDefault="00956593" w:rsidP="00AD2379">
            <w:pPr>
              <w:pStyle w:val="Endofdocument-Annex"/>
              <w:ind w:left="0"/>
              <w:rPr>
                <w:lang w:val="es-ES_tradnl"/>
              </w:rPr>
            </w:pPr>
            <w:r w:rsidRPr="007044D0">
              <w:rPr>
                <w:lang w:val="es-ES_tradnl"/>
              </w:rPr>
              <w:t>Clausura de la mesa redonda</w:t>
            </w:r>
          </w:p>
        </w:tc>
      </w:tr>
    </w:tbl>
    <w:p w:rsidR="00956593" w:rsidRPr="007044D0" w:rsidRDefault="00956593" w:rsidP="00956593">
      <w:pPr>
        <w:pStyle w:val="Endofdocument-Annex"/>
        <w:ind w:hanging="5534"/>
        <w:rPr>
          <w:lang w:val="es-ES_tradnl"/>
        </w:rPr>
      </w:pPr>
    </w:p>
    <w:p w:rsidR="00956593" w:rsidRDefault="00956593" w:rsidP="00956593">
      <w:pPr>
        <w:pStyle w:val="Endofdocument-Annex"/>
        <w:ind w:left="5812"/>
        <w:rPr>
          <w:lang w:val="es-ES_tradnl"/>
        </w:rPr>
      </w:pPr>
    </w:p>
    <w:p w:rsidR="00956593" w:rsidRDefault="00956593" w:rsidP="00956593">
      <w:pPr>
        <w:pStyle w:val="Endofdocument-Annex"/>
        <w:ind w:left="5812"/>
        <w:rPr>
          <w:lang w:val="es-ES_tradnl"/>
        </w:rPr>
      </w:pPr>
    </w:p>
    <w:p w:rsidR="00956593" w:rsidRDefault="00956593" w:rsidP="00956593">
      <w:pPr>
        <w:pStyle w:val="Endofdocument-Annex"/>
        <w:ind w:left="5812"/>
        <w:rPr>
          <w:lang w:val="es-ES_tradnl"/>
        </w:rPr>
      </w:pPr>
    </w:p>
    <w:p w:rsidR="00956593" w:rsidRPr="007044D0" w:rsidRDefault="00956593" w:rsidP="00956593">
      <w:pPr>
        <w:pStyle w:val="Endofdocument-Annex"/>
        <w:ind w:left="5812"/>
        <w:rPr>
          <w:lang w:val="es-ES_tradnl"/>
        </w:rPr>
      </w:pPr>
      <w:r w:rsidRPr="007044D0">
        <w:rPr>
          <w:lang w:val="es-ES_tradnl"/>
        </w:rPr>
        <w:t>[Fin del Anexo y del documento]</w:t>
      </w:r>
    </w:p>
    <w:p w:rsidR="00956593" w:rsidRPr="00956593" w:rsidRDefault="00956593" w:rsidP="00876F38">
      <w:pPr>
        <w:rPr>
          <w:iCs/>
          <w:szCs w:val="22"/>
          <w:lang w:val="es-ES_tradnl"/>
        </w:rPr>
      </w:pPr>
    </w:p>
    <w:sectPr w:rsidR="00956593" w:rsidRPr="00956593" w:rsidSect="005352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D6" w:rsidRDefault="00B325D6">
      <w:r>
        <w:separator/>
      </w:r>
    </w:p>
  </w:endnote>
  <w:endnote w:type="continuationSeparator" w:id="0">
    <w:p w:rsidR="00B325D6" w:rsidRPr="009D30E6" w:rsidRDefault="00B325D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325D6" w:rsidRPr="007E663E" w:rsidRDefault="00B325D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325D6" w:rsidRPr="007E663E" w:rsidRDefault="00B325D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D6" w:rsidRDefault="00B325D6">
      <w:r>
        <w:separator/>
      </w:r>
    </w:p>
  </w:footnote>
  <w:footnote w:type="continuationSeparator" w:id="0">
    <w:p w:rsidR="00B325D6" w:rsidRPr="009D30E6" w:rsidRDefault="00B325D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325D6" w:rsidRPr="007E663E" w:rsidRDefault="00B325D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325D6" w:rsidRPr="007E663E" w:rsidRDefault="00B325D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Pr="00086C66" w:rsidRDefault="003B77B8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>
      <w:rPr>
        <w:rStyle w:val="PageNumber"/>
        <w:lang w:val="pt-BR"/>
      </w:rPr>
      <w:t>4/INF/4</w:t>
    </w:r>
  </w:p>
  <w:p w:rsidR="003B77B8" w:rsidRDefault="003B77B8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3844F0">
      <w:rPr>
        <w:rStyle w:val="PageNumber"/>
        <w:noProof/>
        <w:lang w:val="pt-BR"/>
      </w:rPr>
      <w:t>2</w:t>
    </w:r>
    <w:r>
      <w:rPr>
        <w:rStyle w:val="PageNumber"/>
      </w:rPr>
      <w:fldChar w:fldCharType="end"/>
    </w:r>
  </w:p>
  <w:p w:rsidR="003B77B8" w:rsidRPr="00086C66" w:rsidRDefault="003B77B8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2980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6593" w:rsidRPr="0025116B" w:rsidRDefault="00956593">
        <w:pPr>
          <w:pStyle w:val="Header"/>
          <w:jc w:val="right"/>
          <w:rPr>
            <w:lang w:val="en-US"/>
          </w:rPr>
        </w:pPr>
        <w:r w:rsidRPr="0025116B">
          <w:rPr>
            <w:lang w:val="en-US"/>
          </w:rPr>
          <w:t>WIPO/GRTKF/IC/24/INF/5</w:t>
        </w:r>
      </w:p>
      <w:p w:rsidR="00956593" w:rsidRPr="0025116B" w:rsidRDefault="00956593">
        <w:pPr>
          <w:pStyle w:val="Header"/>
          <w:jc w:val="right"/>
          <w:rPr>
            <w:lang w:val="en-US"/>
          </w:rPr>
        </w:pPr>
        <w:r w:rsidRPr="0025116B">
          <w:rPr>
            <w:lang w:val="en-US"/>
          </w:rPr>
          <w:t>ANEXO</w:t>
        </w:r>
      </w:p>
    </w:sdtContent>
  </w:sdt>
  <w:p w:rsidR="003B77B8" w:rsidRPr="0025116B" w:rsidRDefault="003B77B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03.%1."/>
      <w:lvlJc w:val="left"/>
      <w:pPr>
        <w:tabs>
          <w:tab w:val="num" w:pos="567"/>
        </w:tabs>
        <w:ind w:left="0" w:firstLine="0"/>
      </w:pPr>
    </w:lvl>
  </w:abstractNum>
  <w:abstractNum w:abstractNumId="4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7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2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7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8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9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6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0"/>
  </w:num>
  <w:num w:numId="4">
    <w:abstractNumId w:val="33"/>
  </w:num>
  <w:num w:numId="5">
    <w:abstractNumId w:val="5"/>
  </w:num>
  <w:num w:numId="6">
    <w:abstractNumId w:val="12"/>
  </w:num>
  <w:num w:numId="7">
    <w:abstractNumId w:val="24"/>
  </w:num>
  <w:num w:numId="8">
    <w:abstractNumId w:val="29"/>
  </w:num>
  <w:num w:numId="9">
    <w:abstractNumId w:val="12"/>
  </w:num>
  <w:num w:numId="10">
    <w:abstractNumId w:val="12"/>
  </w:num>
  <w:num w:numId="11">
    <w:abstractNumId w:val="12"/>
  </w:num>
  <w:num w:numId="12">
    <w:abstractNumId w:val="32"/>
  </w:num>
  <w:num w:numId="13">
    <w:abstractNumId w:val="19"/>
  </w:num>
  <w:num w:numId="14">
    <w:abstractNumId w:val="41"/>
  </w:num>
  <w:num w:numId="15">
    <w:abstractNumId w:val="9"/>
  </w:num>
  <w:num w:numId="16">
    <w:abstractNumId w:val="26"/>
  </w:num>
  <w:num w:numId="17">
    <w:abstractNumId w:val="14"/>
  </w:num>
  <w:num w:numId="18">
    <w:abstractNumId w:val="4"/>
  </w:num>
  <w:num w:numId="19">
    <w:abstractNumId w:val="7"/>
  </w:num>
  <w:num w:numId="20">
    <w:abstractNumId w:val="22"/>
  </w:num>
  <w:num w:numId="21">
    <w:abstractNumId w:val="13"/>
  </w:num>
  <w:num w:numId="22">
    <w:abstractNumId w:val="20"/>
  </w:num>
  <w:num w:numId="23">
    <w:abstractNumId w:val="43"/>
  </w:num>
  <w:num w:numId="24">
    <w:abstractNumId w:val="11"/>
  </w:num>
  <w:num w:numId="25">
    <w:abstractNumId w:val="6"/>
  </w:num>
  <w:num w:numId="26">
    <w:abstractNumId w:val="25"/>
  </w:num>
  <w:num w:numId="27">
    <w:abstractNumId w:val="40"/>
  </w:num>
  <w:num w:numId="28">
    <w:abstractNumId w:val="17"/>
  </w:num>
  <w:num w:numId="29">
    <w:abstractNumId w:val="31"/>
  </w:num>
  <w:num w:numId="30">
    <w:abstractNumId w:val="35"/>
  </w:num>
  <w:num w:numId="31">
    <w:abstractNumId w:val="8"/>
  </w:num>
  <w:num w:numId="32">
    <w:abstractNumId w:val="38"/>
  </w:num>
  <w:num w:numId="33">
    <w:abstractNumId w:val="39"/>
  </w:num>
  <w:num w:numId="34">
    <w:abstractNumId w:val="34"/>
  </w:num>
  <w:num w:numId="35">
    <w:abstractNumId w:val="16"/>
  </w:num>
  <w:num w:numId="36">
    <w:abstractNumId w:val="28"/>
  </w:num>
  <w:num w:numId="37">
    <w:abstractNumId w:val="18"/>
  </w:num>
  <w:num w:numId="38">
    <w:abstractNumId w:val="44"/>
  </w:num>
  <w:num w:numId="39">
    <w:abstractNumId w:val="15"/>
  </w:num>
  <w:num w:numId="40">
    <w:abstractNumId w:val="2"/>
  </w:num>
  <w:num w:numId="41">
    <w:abstractNumId w:val="23"/>
  </w:num>
  <w:num w:numId="42">
    <w:abstractNumId w:val="46"/>
  </w:num>
  <w:num w:numId="43">
    <w:abstractNumId w:val="36"/>
  </w:num>
  <w:num w:numId="44">
    <w:abstractNumId w:val="21"/>
  </w:num>
  <w:num w:numId="45">
    <w:abstractNumId w:val="37"/>
  </w:num>
  <w:num w:numId="46">
    <w:abstractNumId w:val="45"/>
  </w:num>
  <w:num w:numId="47">
    <w:abstractNumId w:val="30"/>
  </w:num>
  <w:num w:numId="48">
    <w:abstractNumId w:val="42"/>
  </w:num>
  <w:num w:numId="49">
    <w:abstractNumId w:val="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56EBB"/>
    <w:rsid w:val="000867D5"/>
    <w:rsid w:val="00086C66"/>
    <w:rsid w:val="000942BA"/>
    <w:rsid w:val="00096B02"/>
    <w:rsid w:val="000B0162"/>
    <w:rsid w:val="000C575F"/>
    <w:rsid w:val="000E3BB3"/>
    <w:rsid w:val="000F3438"/>
    <w:rsid w:val="000F5E56"/>
    <w:rsid w:val="001362EE"/>
    <w:rsid w:val="00152CEA"/>
    <w:rsid w:val="00161348"/>
    <w:rsid w:val="00166683"/>
    <w:rsid w:val="00181780"/>
    <w:rsid w:val="001832A6"/>
    <w:rsid w:val="001A6A4E"/>
    <w:rsid w:val="001C2CFA"/>
    <w:rsid w:val="001C4BA0"/>
    <w:rsid w:val="001C4DD3"/>
    <w:rsid w:val="001D0B2A"/>
    <w:rsid w:val="00204CD3"/>
    <w:rsid w:val="002130D7"/>
    <w:rsid w:val="0025116B"/>
    <w:rsid w:val="00251DD5"/>
    <w:rsid w:val="002634C4"/>
    <w:rsid w:val="00272D6E"/>
    <w:rsid w:val="00293F04"/>
    <w:rsid w:val="002A6A62"/>
    <w:rsid w:val="002B241D"/>
    <w:rsid w:val="002B719B"/>
    <w:rsid w:val="002C3861"/>
    <w:rsid w:val="002D6084"/>
    <w:rsid w:val="002F4E68"/>
    <w:rsid w:val="003149F7"/>
    <w:rsid w:val="003354C1"/>
    <w:rsid w:val="00354647"/>
    <w:rsid w:val="003757DD"/>
    <w:rsid w:val="00377273"/>
    <w:rsid w:val="003844F0"/>
    <w:rsid w:val="003845C1"/>
    <w:rsid w:val="0038493A"/>
    <w:rsid w:val="00387287"/>
    <w:rsid w:val="003A1FAF"/>
    <w:rsid w:val="003B130C"/>
    <w:rsid w:val="003B77B8"/>
    <w:rsid w:val="003D41D4"/>
    <w:rsid w:val="003F6A5A"/>
    <w:rsid w:val="004026D3"/>
    <w:rsid w:val="004144E9"/>
    <w:rsid w:val="00423E3E"/>
    <w:rsid w:val="00426CF8"/>
    <w:rsid w:val="00427AF4"/>
    <w:rsid w:val="0045231F"/>
    <w:rsid w:val="004647DA"/>
    <w:rsid w:val="00477D6B"/>
    <w:rsid w:val="00495859"/>
    <w:rsid w:val="00497D4F"/>
    <w:rsid w:val="004A6C37"/>
    <w:rsid w:val="004A7A03"/>
    <w:rsid w:val="004D77FE"/>
    <w:rsid w:val="00506B74"/>
    <w:rsid w:val="005352F3"/>
    <w:rsid w:val="0055013B"/>
    <w:rsid w:val="0055215D"/>
    <w:rsid w:val="0056224D"/>
    <w:rsid w:val="00563591"/>
    <w:rsid w:val="00570B70"/>
    <w:rsid w:val="00571B99"/>
    <w:rsid w:val="005D0321"/>
    <w:rsid w:val="00605827"/>
    <w:rsid w:val="00611363"/>
    <w:rsid w:val="006332D4"/>
    <w:rsid w:val="006661C3"/>
    <w:rsid w:val="00675021"/>
    <w:rsid w:val="0068561A"/>
    <w:rsid w:val="00690A1C"/>
    <w:rsid w:val="006A06C6"/>
    <w:rsid w:val="006A0DF4"/>
    <w:rsid w:val="006A58D1"/>
    <w:rsid w:val="006B1657"/>
    <w:rsid w:val="006C4929"/>
    <w:rsid w:val="006C6BB2"/>
    <w:rsid w:val="006E6E1C"/>
    <w:rsid w:val="006F213F"/>
    <w:rsid w:val="006F27BF"/>
    <w:rsid w:val="007217C5"/>
    <w:rsid w:val="007338CE"/>
    <w:rsid w:val="00793080"/>
    <w:rsid w:val="007D6502"/>
    <w:rsid w:val="007E663E"/>
    <w:rsid w:val="00815082"/>
    <w:rsid w:val="00836416"/>
    <w:rsid w:val="00876F38"/>
    <w:rsid w:val="00880501"/>
    <w:rsid w:val="0089010D"/>
    <w:rsid w:val="00891406"/>
    <w:rsid w:val="008A5E02"/>
    <w:rsid w:val="008B2CC1"/>
    <w:rsid w:val="008B6E7F"/>
    <w:rsid w:val="0090731E"/>
    <w:rsid w:val="00932A1D"/>
    <w:rsid w:val="00952130"/>
    <w:rsid w:val="00956593"/>
    <w:rsid w:val="00964E37"/>
    <w:rsid w:val="00966A22"/>
    <w:rsid w:val="00972F03"/>
    <w:rsid w:val="0099231F"/>
    <w:rsid w:val="00995C14"/>
    <w:rsid w:val="009A0C8B"/>
    <w:rsid w:val="009B6241"/>
    <w:rsid w:val="009C18C8"/>
    <w:rsid w:val="009C4254"/>
    <w:rsid w:val="009D24D8"/>
    <w:rsid w:val="009E3F7B"/>
    <w:rsid w:val="00A16FC0"/>
    <w:rsid w:val="00A23B7B"/>
    <w:rsid w:val="00A32C9E"/>
    <w:rsid w:val="00A33804"/>
    <w:rsid w:val="00A5188D"/>
    <w:rsid w:val="00A5226D"/>
    <w:rsid w:val="00A71516"/>
    <w:rsid w:val="00A7453D"/>
    <w:rsid w:val="00A84A17"/>
    <w:rsid w:val="00A9561A"/>
    <w:rsid w:val="00AB613D"/>
    <w:rsid w:val="00AF701A"/>
    <w:rsid w:val="00AF7E6E"/>
    <w:rsid w:val="00B325D6"/>
    <w:rsid w:val="00B37504"/>
    <w:rsid w:val="00B65A0A"/>
    <w:rsid w:val="00B70C84"/>
    <w:rsid w:val="00B72D36"/>
    <w:rsid w:val="00B80395"/>
    <w:rsid w:val="00BC244A"/>
    <w:rsid w:val="00BC4164"/>
    <w:rsid w:val="00BC479C"/>
    <w:rsid w:val="00BD102E"/>
    <w:rsid w:val="00BD2DCC"/>
    <w:rsid w:val="00BE1A8C"/>
    <w:rsid w:val="00C12858"/>
    <w:rsid w:val="00C20452"/>
    <w:rsid w:val="00C409A3"/>
    <w:rsid w:val="00C46117"/>
    <w:rsid w:val="00C51FE1"/>
    <w:rsid w:val="00C7472C"/>
    <w:rsid w:val="00C75D7A"/>
    <w:rsid w:val="00C90559"/>
    <w:rsid w:val="00CB1361"/>
    <w:rsid w:val="00CC1B44"/>
    <w:rsid w:val="00CF412A"/>
    <w:rsid w:val="00D078B9"/>
    <w:rsid w:val="00D11DCE"/>
    <w:rsid w:val="00D31545"/>
    <w:rsid w:val="00D40CF0"/>
    <w:rsid w:val="00D43162"/>
    <w:rsid w:val="00D56C7C"/>
    <w:rsid w:val="00D57D62"/>
    <w:rsid w:val="00D71B4D"/>
    <w:rsid w:val="00D7311B"/>
    <w:rsid w:val="00D90289"/>
    <w:rsid w:val="00D93D55"/>
    <w:rsid w:val="00DA5561"/>
    <w:rsid w:val="00DC7F77"/>
    <w:rsid w:val="00DD756E"/>
    <w:rsid w:val="00E45C84"/>
    <w:rsid w:val="00E504E5"/>
    <w:rsid w:val="00E6424D"/>
    <w:rsid w:val="00E97F2A"/>
    <w:rsid w:val="00EA65D3"/>
    <w:rsid w:val="00EA7E0C"/>
    <w:rsid w:val="00EB7A3E"/>
    <w:rsid w:val="00EC401A"/>
    <w:rsid w:val="00EF530A"/>
    <w:rsid w:val="00EF6622"/>
    <w:rsid w:val="00F06C42"/>
    <w:rsid w:val="00F362F8"/>
    <w:rsid w:val="00F55408"/>
    <w:rsid w:val="00F66152"/>
    <w:rsid w:val="00F66A22"/>
    <w:rsid w:val="00F80845"/>
    <w:rsid w:val="00F8228D"/>
    <w:rsid w:val="00F84474"/>
    <w:rsid w:val="00F85571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614C-AD23-434B-A763-AD337D4A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1783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informativa para la mesa redonda de comunidades indígenas y locales</vt:lpstr>
    </vt:vector>
  </TitlesOfParts>
  <Company>WIPO</Company>
  <LinksUpToDate>false</LinksUpToDate>
  <CharactersWithSpaces>2095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para la mesa redonda de comunidades indígenas y locales</dc:title>
  <dc:subject>WIPO/GRTKF/IC/24/INF/5</dc:subject>
  <dc:creator>Portilla</dc:creator>
  <dc:description>CPV/nc
28.03.2013</dc:description>
  <cp:lastModifiedBy>CEVALLOS DUQUE Nilo</cp:lastModifiedBy>
  <cp:revision>15</cp:revision>
  <cp:lastPrinted>2013-03-28T15:13:00Z</cp:lastPrinted>
  <dcterms:created xsi:type="dcterms:W3CDTF">2013-03-28T15:07:00Z</dcterms:created>
  <dcterms:modified xsi:type="dcterms:W3CDTF">2013-03-28T15:21:00Z</dcterms:modified>
</cp:coreProperties>
</file>