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3F5031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3F5031" w:rsidRDefault="00E504E5" w:rsidP="0034261C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3F5031" w:rsidRDefault="00CF4340" w:rsidP="0034261C">
            <w:r w:rsidRPr="003F5031">
              <w:rPr>
                <w:noProof/>
                <w:lang w:val="en-US" w:eastAsia="en-US"/>
              </w:rPr>
              <w:drawing>
                <wp:inline distT="0" distB="0" distL="0" distR="0" wp14:anchorId="284D16D8" wp14:editId="3072236D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3F5031" w:rsidRDefault="00E504E5" w:rsidP="0034261C">
            <w:r w:rsidRPr="003F5031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3F5031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F5031" w:rsidRDefault="008B2CC1" w:rsidP="0034261C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 w:rsidRPr="003F5031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3F5031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F5031" w:rsidRDefault="008B2CC1" w:rsidP="0034261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F5031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3F5031">
              <w:rPr>
                <w:rFonts w:ascii="Arial Black" w:hAnsi="Arial Black"/>
                <w:caps/>
                <w:sz w:val="15"/>
              </w:rPr>
              <w:t xml:space="preserve"> </w:t>
            </w:r>
            <w:r w:rsidRPr="003F503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34261C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3F5031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F5031" w:rsidRDefault="00675021" w:rsidP="0034261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F5031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3F5031">
              <w:rPr>
                <w:rFonts w:ascii="Arial Black" w:hAnsi="Arial Black"/>
                <w:caps/>
                <w:sz w:val="15"/>
              </w:rPr>
              <w:t>:</w:t>
            </w:r>
            <w:r w:rsidR="00F84474" w:rsidRPr="003F5031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3F503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CF4340" w:rsidRPr="003F5031">
              <w:rPr>
                <w:rFonts w:ascii="Arial Black" w:hAnsi="Arial Black"/>
                <w:caps/>
                <w:sz w:val="15"/>
              </w:rPr>
              <w:t>24 de julio de 2013</w:t>
            </w:r>
          </w:p>
        </w:tc>
      </w:tr>
    </w:tbl>
    <w:p w:rsidR="008B2CC1" w:rsidRPr="003F5031" w:rsidRDefault="008B2CC1" w:rsidP="0034261C"/>
    <w:p w:rsidR="008B2CC1" w:rsidRPr="003F5031" w:rsidRDefault="008B2CC1" w:rsidP="0034261C"/>
    <w:p w:rsidR="008B2CC1" w:rsidRPr="003F5031" w:rsidRDefault="008B2CC1" w:rsidP="0034261C"/>
    <w:p w:rsidR="008B2CC1" w:rsidRPr="003F5031" w:rsidRDefault="008B2CC1" w:rsidP="0034261C"/>
    <w:p w:rsidR="008B2CC1" w:rsidRPr="003F5031" w:rsidRDefault="008B2CC1" w:rsidP="0034261C"/>
    <w:p w:rsidR="003845C1" w:rsidRPr="003F5031" w:rsidRDefault="00CF4340" w:rsidP="0034261C">
      <w:r w:rsidRPr="003F5031">
        <w:rPr>
          <w:b/>
          <w:sz w:val="28"/>
          <w:szCs w:val="28"/>
        </w:rPr>
        <w:t>Comité Intergubernamental sobre Propiedad Intelectual y Recursos Genéticos, Conocimientos Tradicionales y Folclore</w:t>
      </w:r>
    </w:p>
    <w:p w:rsidR="001C4DD3" w:rsidRPr="003F5031" w:rsidRDefault="001C4DD3" w:rsidP="0034261C"/>
    <w:p w:rsidR="003845C1" w:rsidRPr="003F5031" w:rsidRDefault="003845C1" w:rsidP="0034261C"/>
    <w:p w:rsidR="00CF4340" w:rsidRPr="003F5031" w:rsidRDefault="00CF4340" w:rsidP="0034261C">
      <w:pPr>
        <w:rPr>
          <w:b/>
          <w:sz w:val="24"/>
          <w:szCs w:val="24"/>
        </w:rPr>
      </w:pPr>
      <w:r w:rsidRPr="003F5031">
        <w:rPr>
          <w:b/>
          <w:sz w:val="24"/>
          <w:szCs w:val="24"/>
        </w:rPr>
        <w:t>Vigésima quinta sesión</w:t>
      </w:r>
    </w:p>
    <w:p w:rsidR="00CF4340" w:rsidRPr="003F5031" w:rsidRDefault="00CF4340" w:rsidP="0034261C">
      <w:pPr>
        <w:rPr>
          <w:b/>
          <w:sz w:val="24"/>
          <w:szCs w:val="24"/>
        </w:rPr>
      </w:pPr>
      <w:r w:rsidRPr="003F5031">
        <w:rPr>
          <w:b/>
          <w:sz w:val="24"/>
          <w:szCs w:val="24"/>
        </w:rPr>
        <w:t>Ginebra, 15 a 24 de julio de 2013</w:t>
      </w:r>
    </w:p>
    <w:p w:rsidR="008B2CC1" w:rsidRPr="003F5031" w:rsidRDefault="008B2CC1" w:rsidP="0034261C"/>
    <w:p w:rsidR="00F84474" w:rsidRPr="003F5031" w:rsidRDefault="00F84474" w:rsidP="0034261C">
      <w:bookmarkStart w:id="4" w:name="TitleOfDoc"/>
      <w:bookmarkStart w:id="5" w:name="Prepared"/>
      <w:bookmarkEnd w:id="4"/>
      <w:bookmarkEnd w:id="5"/>
    </w:p>
    <w:p w:rsidR="00CF4340" w:rsidRPr="003F5031" w:rsidRDefault="00CF4340" w:rsidP="0034261C"/>
    <w:p w:rsidR="00CF4340" w:rsidRPr="003F5031" w:rsidRDefault="005F2EB8" w:rsidP="0034261C">
      <w:pPr>
        <w:rPr>
          <w:caps/>
          <w:sz w:val="24"/>
        </w:rPr>
      </w:pPr>
      <w:r w:rsidRPr="003F5031">
        <w:rPr>
          <w:caps/>
          <w:sz w:val="24"/>
        </w:rPr>
        <w:t>DECISIONES DE LA VIGÉSIMA QUINTA SESIÓN DEL COMITÉ</w:t>
      </w:r>
    </w:p>
    <w:p w:rsidR="00CF4340" w:rsidRPr="003F5031" w:rsidRDefault="00CF4340" w:rsidP="0034261C"/>
    <w:p w:rsidR="00CF4340" w:rsidRPr="003F5031" w:rsidRDefault="005F2EB8" w:rsidP="0034261C">
      <w:pPr>
        <w:rPr>
          <w:i/>
        </w:rPr>
      </w:pPr>
      <w:r w:rsidRPr="003F5031">
        <w:rPr>
          <w:i/>
        </w:rPr>
        <w:t>aprobad</w:t>
      </w:r>
      <w:r w:rsidR="000A3C57">
        <w:rPr>
          <w:i/>
        </w:rPr>
        <w:t>as</w:t>
      </w:r>
      <w:r w:rsidRPr="003F5031">
        <w:rPr>
          <w:i/>
        </w:rPr>
        <w:t xml:space="preserve"> por el Comité</w:t>
      </w:r>
    </w:p>
    <w:p w:rsidR="00CF4340" w:rsidRPr="003F5031" w:rsidRDefault="00CF4340" w:rsidP="0034261C"/>
    <w:p w:rsidR="00CF4340" w:rsidRPr="003F5031" w:rsidRDefault="00CF4340" w:rsidP="0034261C"/>
    <w:p w:rsidR="00457DB9" w:rsidRDefault="00CF4340" w:rsidP="0034261C">
      <w:r w:rsidRPr="003F5031">
        <w:br w:type="page"/>
      </w:r>
    </w:p>
    <w:p w:rsidR="00457DB9" w:rsidRDefault="00457DB9" w:rsidP="0034261C"/>
    <w:p w:rsidR="00CF4340" w:rsidRDefault="005F2EB8" w:rsidP="0034261C">
      <w:r w:rsidRPr="003F5031">
        <w:t>DECISIÓN SOBRE EL PUNTO</w:t>
      </w:r>
      <w:r w:rsidR="00CF4340" w:rsidRPr="003F5031">
        <w:t xml:space="preserve"> 2</w:t>
      </w:r>
      <w:r w:rsidRPr="003F5031">
        <w:t xml:space="preserve"> DEL ORDEN DEL DÍA</w:t>
      </w:r>
      <w:r w:rsidR="00CF4340" w:rsidRPr="003F5031">
        <w:t>:</w:t>
      </w:r>
    </w:p>
    <w:p w:rsidR="0034261C" w:rsidRPr="003F5031" w:rsidRDefault="0034261C" w:rsidP="0034261C"/>
    <w:p w:rsidR="00CF4340" w:rsidRDefault="00CF4340" w:rsidP="0034261C">
      <w:r w:rsidRPr="003F5031">
        <w:t>A</w:t>
      </w:r>
      <w:r w:rsidR="005F2EB8" w:rsidRPr="003F5031">
        <w:t>PROBACIÓN DEL ORDEN DEL DÍA</w:t>
      </w:r>
    </w:p>
    <w:p w:rsidR="00067A02" w:rsidRPr="00067A02" w:rsidRDefault="00067A02" w:rsidP="0034261C"/>
    <w:p w:rsidR="004D66C0" w:rsidRDefault="004D66C0" w:rsidP="0034261C">
      <w:r w:rsidRPr="003F5031">
        <w:t>El Presidente sometió a aprobación el proyecto de orden del día distribuido con la signatura WIPO/GRTKF/IC/25/1 Prov. 2, que fue aprobado.</w:t>
      </w:r>
    </w:p>
    <w:p w:rsidR="0034261C" w:rsidRDefault="0034261C" w:rsidP="0034261C"/>
    <w:p w:rsidR="0034261C" w:rsidRDefault="0034261C" w:rsidP="0034261C"/>
    <w:p w:rsidR="00CF4340" w:rsidRDefault="005F2EB8" w:rsidP="0034261C">
      <w:r w:rsidRPr="003F5031">
        <w:t>DECISIÓN SOBRE EL PUNTO</w:t>
      </w:r>
      <w:r w:rsidR="00CF4340" w:rsidRPr="003F5031">
        <w:t xml:space="preserve"> 3</w:t>
      </w:r>
      <w:r w:rsidRPr="003F5031">
        <w:t xml:space="preserve"> DEL ORDEN DEL DÍA</w:t>
      </w:r>
      <w:r w:rsidR="00CF4340" w:rsidRPr="003F5031">
        <w:t>:</w:t>
      </w:r>
    </w:p>
    <w:p w:rsidR="0034261C" w:rsidRPr="003F5031" w:rsidRDefault="0034261C" w:rsidP="0034261C"/>
    <w:p w:rsidR="00CF4340" w:rsidRDefault="004D66C0" w:rsidP="0034261C">
      <w:r w:rsidRPr="003F5031">
        <w:t>APROBACIÓN DE LOS INFORMES DE LA VIGÉSIMA TERCERA Y VIGÉSIMA CUARTA SESIONES</w:t>
      </w:r>
    </w:p>
    <w:p w:rsidR="00067A02" w:rsidRPr="00067A02" w:rsidRDefault="00067A02" w:rsidP="0034261C"/>
    <w:p w:rsidR="004D66C0" w:rsidRPr="003F5031" w:rsidRDefault="004D66C0" w:rsidP="0034261C">
      <w:r w:rsidRPr="003F5031">
        <w:t>El Presidente sometió a aprobación los proyectos de informe revisados de la vigésima tercera y vigésima cuarta sesiones del Comité (WIPO/GRTKF/IC/23/8 Prov. 2 y WIPO/GRTKF/IC/24/8 Prov. 2), que fueron aprobados.</w:t>
      </w:r>
    </w:p>
    <w:p w:rsidR="004D66C0" w:rsidRDefault="004D66C0" w:rsidP="0034261C"/>
    <w:p w:rsidR="0034261C" w:rsidRPr="00067A02" w:rsidRDefault="0034261C" w:rsidP="0034261C"/>
    <w:p w:rsidR="00CF4340" w:rsidRDefault="005F2EB8" w:rsidP="0034261C">
      <w:r w:rsidRPr="003F5031">
        <w:t>DECISIÓN SOBRE EL PUNTO</w:t>
      </w:r>
      <w:r w:rsidR="00CF4340" w:rsidRPr="003F5031">
        <w:t xml:space="preserve"> 4</w:t>
      </w:r>
      <w:r w:rsidRPr="003F5031">
        <w:t xml:space="preserve"> DEL ORDEN DEL DÍA</w:t>
      </w:r>
      <w:r w:rsidR="00CF4340" w:rsidRPr="003F5031">
        <w:t xml:space="preserve">:  </w:t>
      </w:r>
    </w:p>
    <w:p w:rsidR="0034261C" w:rsidRPr="003F5031" w:rsidRDefault="0034261C" w:rsidP="0034261C"/>
    <w:p w:rsidR="00CF4340" w:rsidRDefault="004D66C0" w:rsidP="0034261C">
      <w:r w:rsidRPr="003F5031">
        <w:t>ACREDITACIÓN DE DETERMINADAS ORGANIZACIONES</w:t>
      </w:r>
    </w:p>
    <w:p w:rsidR="00067A02" w:rsidRPr="00067A02" w:rsidRDefault="00067A02" w:rsidP="0034261C"/>
    <w:p w:rsidR="00CF4340" w:rsidRPr="003F5031" w:rsidRDefault="004D66C0" w:rsidP="0034261C">
      <w:r w:rsidRPr="003F5031">
        <w:t xml:space="preserve">El Comité aprobó por unanimidad la acreditación en calidad de observador </w:t>
      </w:r>
      <w:r w:rsidRPr="003F5031">
        <w:rPr>
          <w:i/>
        </w:rPr>
        <w:t>ad hoc</w:t>
      </w:r>
      <w:r w:rsidRPr="003F5031">
        <w:t xml:space="preserve"> de todas las organizaciones enumeradas en el Anexo del documento WIPO/GRTKF/IC/25/2, a saber:  </w:t>
      </w:r>
      <w:r w:rsidR="00CF4340" w:rsidRPr="003F5031">
        <w:rPr>
          <w:i/>
        </w:rPr>
        <w:t>Australian Centre for Intellectual Property in Agriculture</w:t>
      </w:r>
      <w:r w:rsidR="00CF4340" w:rsidRPr="003F5031">
        <w:t xml:space="preserve"> (ACIPA);  </w:t>
      </w:r>
      <w:r w:rsidR="005E4CD0">
        <w:t xml:space="preserve">ARTICLE 19;  </w:t>
      </w:r>
      <w:r w:rsidR="00CF4340" w:rsidRPr="003F5031">
        <w:rPr>
          <w:i/>
        </w:rPr>
        <w:t>Association Santé Éducation Démocratie</w:t>
      </w:r>
      <w:r w:rsidR="00CF4340" w:rsidRPr="003F5031">
        <w:t xml:space="preserve"> (ASED);  </w:t>
      </w:r>
      <w:r w:rsidR="003F5031" w:rsidRPr="003F5031">
        <w:rPr>
          <w:rFonts w:eastAsia="Times New Roman"/>
          <w:lang w:eastAsia="en-US"/>
        </w:rPr>
        <w:t>Consejo Internacional de Organizaciones de Festivales de Folklore y de las Artes Tradicionales</w:t>
      </w:r>
      <w:r w:rsidR="003F5031">
        <w:rPr>
          <w:rFonts w:eastAsia="Times New Roman"/>
          <w:i/>
          <w:lang w:eastAsia="en-US"/>
        </w:rPr>
        <w:t xml:space="preserve"> </w:t>
      </w:r>
      <w:r w:rsidR="00CF4340" w:rsidRPr="003F5031">
        <w:rPr>
          <w:rFonts w:eastAsia="Times New Roman"/>
          <w:lang w:eastAsia="en-US"/>
        </w:rPr>
        <w:t xml:space="preserve">(CIOFF);  </w:t>
      </w:r>
      <w:r w:rsidR="00CF4340" w:rsidRPr="003F5031">
        <w:rPr>
          <w:rFonts w:eastAsia="Times New Roman"/>
          <w:i/>
          <w:lang w:eastAsia="en-US"/>
        </w:rPr>
        <w:t>Terri Janke and Company Pty Ltd</w:t>
      </w:r>
      <w:r w:rsidR="00CF4340" w:rsidRPr="003F5031">
        <w:rPr>
          <w:rFonts w:eastAsia="Times New Roman"/>
          <w:lang w:eastAsia="en-US"/>
        </w:rPr>
        <w:t xml:space="preserve">;  </w:t>
      </w:r>
      <w:r w:rsidRPr="003F5031">
        <w:rPr>
          <w:rFonts w:eastAsia="Times New Roman"/>
          <w:lang w:eastAsia="en-US"/>
        </w:rPr>
        <w:t>y</w:t>
      </w:r>
      <w:r w:rsidR="00CF4340" w:rsidRPr="003F5031">
        <w:rPr>
          <w:rFonts w:eastAsia="Times New Roman"/>
          <w:lang w:eastAsia="en-US"/>
        </w:rPr>
        <w:t xml:space="preserve"> </w:t>
      </w:r>
      <w:r w:rsidR="00CF4340" w:rsidRPr="003F5031">
        <w:rPr>
          <w:rFonts w:eastAsia="Times New Roman"/>
          <w:bCs/>
          <w:i/>
          <w:lang w:eastAsia="en-US"/>
        </w:rPr>
        <w:t>Al-Zain Organization for Intellectual Property</w:t>
      </w:r>
      <w:r w:rsidR="00CF4340" w:rsidRPr="003F5031">
        <w:rPr>
          <w:rFonts w:eastAsia="Times New Roman"/>
          <w:bCs/>
          <w:lang w:eastAsia="en-US"/>
        </w:rPr>
        <w:t xml:space="preserve"> (ZIPO)</w:t>
      </w:r>
      <w:r w:rsidR="003F5031">
        <w:rPr>
          <w:rFonts w:eastAsia="Times New Roman"/>
          <w:bCs/>
          <w:lang w:eastAsia="en-US"/>
        </w:rPr>
        <w:t>.</w:t>
      </w:r>
    </w:p>
    <w:p w:rsidR="00CF4340" w:rsidRDefault="00CF4340" w:rsidP="0034261C"/>
    <w:p w:rsidR="0034261C" w:rsidRPr="003F5031" w:rsidRDefault="0034261C" w:rsidP="0034261C"/>
    <w:p w:rsidR="00CF4340" w:rsidRDefault="005F2EB8" w:rsidP="0034261C">
      <w:r w:rsidRPr="003F5031">
        <w:t>DECISIÓN SOBRE EL PUNTO</w:t>
      </w:r>
      <w:r w:rsidR="00CF4340" w:rsidRPr="003F5031">
        <w:t xml:space="preserve"> 5</w:t>
      </w:r>
      <w:r w:rsidRPr="003F5031">
        <w:t xml:space="preserve"> DEL ORDEN DEL DÍA</w:t>
      </w:r>
      <w:r w:rsidR="00CF4340" w:rsidRPr="003F5031">
        <w:t>:</w:t>
      </w:r>
    </w:p>
    <w:p w:rsidR="0034261C" w:rsidRPr="003F5031" w:rsidRDefault="0034261C" w:rsidP="0034261C"/>
    <w:p w:rsidR="00CF4340" w:rsidRDefault="005F6CA6" w:rsidP="0034261C">
      <w:r w:rsidRPr="003F5031">
        <w:t>PARTICIPACIÓN DE LAS COMUNIDADES INDÍGENAS Y LOCALES</w:t>
      </w:r>
    </w:p>
    <w:p w:rsidR="00067A02" w:rsidRPr="00067A02" w:rsidRDefault="00067A02" w:rsidP="0034261C"/>
    <w:p w:rsidR="005F6CA6" w:rsidRDefault="005F6CA6" w:rsidP="0034261C">
      <w:r w:rsidRPr="003F5031">
        <w:t>El Comité tomó nota de los documentos WIPO/GRTKF/IC/25/3, WIPO/GRTKF/IC/25/INF/4 Rev. y WIPO/GRTKF/IC/25/INF/6.</w:t>
      </w:r>
    </w:p>
    <w:p w:rsidR="0034261C" w:rsidRPr="003F5031" w:rsidRDefault="0034261C" w:rsidP="0034261C"/>
    <w:p w:rsidR="005F6CA6" w:rsidRDefault="005F6CA6" w:rsidP="0034261C">
      <w:r w:rsidRPr="003F5031">
        <w:t>El Comité instó encarecidamente a los miembros del Comité y a todas las entidades públicas y privadas interesadas a contribuir al Fondo de la OMPI de Contribuciones Voluntarias para las C</w:t>
      </w:r>
      <w:r w:rsidR="002F49CC">
        <w:t>omunidades Indígenas y Locales A</w:t>
      </w:r>
      <w:r w:rsidRPr="003F5031">
        <w:t>creditadas.</w:t>
      </w:r>
    </w:p>
    <w:p w:rsidR="0034261C" w:rsidRPr="003F5031" w:rsidRDefault="0034261C" w:rsidP="0034261C"/>
    <w:p w:rsidR="00CF4340" w:rsidRDefault="005F6CA6" w:rsidP="0034261C">
      <w:r w:rsidRPr="003F5031">
        <w:t>El Presidente propuso a las ocho personas siguientes para que intervengan a título personal en la Junta Asesora, y el Comité las eligió por aclamación:  S</w:t>
      </w:r>
      <w:r w:rsidR="00CF4340" w:rsidRPr="003F5031">
        <w:t xml:space="preserve">r. Steven BAILIE, </w:t>
      </w:r>
      <w:r w:rsidRPr="003F5031">
        <w:t>Vicedirector de la Sección de Política Internacional y Cooperación de IP Australia, Canberra (</w:t>
      </w:r>
      <w:r w:rsidR="00CF4340" w:rsidRPr="003F5031">
        <w:t>Australia</w:t>
      </w:r>
      <w:r w:rsidRPr="003F5031">
        <w:t>)</w:t>
      </w:r>
      <w:r w:rsidR="00CF4340" w:rsidRPr="003F5031">
        <w:t xml:space="preserve">;  </w:t>
      </w:r>
      <w:r w:rsidR="00280DFB">
        <w:t xml:space="preserve">Sra. Edna Maria DA COSTA E SILVA, Representante, Cooperativa Ecológica de las Mujeres Colectoras de la Isla de Marajó (CEMEM), Brasil;  </w:t>
      </w:r>
      <w:r w:rsidRPr="003F5031">
        <w:t>Sra</w:t>
      </w:r>
      <w:r w:rsidR="00CF4340" w:rsidRPr="003F5031">
        <w:t xml:space="preserve">. Simara HOWELL, </w:t>
      </w:r>
      <w:r w:rsidR="008066FD" w:rsidRPr="003F5031">
        <w:t>Primera Secretaria</w:t>
      </w:r>
      <w:r w:rsidR="00CF4340" w:rsidRPr="003F5031">
        <w:t xml:space="preserve">, </w:t>
      </w:r>
      <w:r w:rsidR="008066FD" w:rsidRPr="003F5031">
        <w:t>Misión Permanente de Jamaica</w:t>
      </w:r>
      <w:r w:rsidR="00CF4340" w:rsidRPr="003F5031">
        <w:t xml:space="preserve">, </w:t>
      </w:r>
      <w:r w:rsidRPr="003F5031">
        <w:t>Ginebra</w:t>
      </w:r>
      <w:r w:rsidR="00CF4340" w:rsidRPr="003F5031">
        <w:t xml:space="preserve">;  </w:t>
      </w:r>
      <w:r w:rsidR="00280DFB" w:rsidRPr="003F5031">
        <w:t xml:space="preserve">Sr. Nazrul ISLAM, Ministro, Misión Permanente de Bangladesh, Ginebra;  </w:t>
      </w:r>
      <w:r w:rsidRPr="003F5031">
        <w:t>S</w:t>
      </w:r>
      <w:r w:rsidR="00CF4340" w:rsidRPr="003F5031">
        <w:t>r.</w:t>
      </w:r>
      <w:r w:rsidR="00280DFB">
        <w:t> </w:t>
      </w:r>
      <w:r w:rsidR="00CF4340" w:rsidRPr="003F5031">
        <w:t xml:space="preserve">Mandixole MATROOS, </w:t>
      </w:r>
      <w:r w:rsidR="008066FD" w:rsidRPr="003F5031">
        <w:t>Primer Secretario</w:t>
      </w:r>
      <w:r w:rsidR="00CF4340" w:rsidRPr="003F5031">
        <w:t xml:space="preserve">, </w:t>
      </w:r>
      <w:r w:rsidR="008066FD" w:rsidRPr="003F5031">
        <w:t>Misión Permanente de la República de Sudáfrica</w:t>
      </w:r>
      <w:r w:rsidRPr="003F5031">
        <w:t>, G</w:t>
      </w:r>
      <w:r w:rsidR="008066FD" w:rsidRPr="003F5031">
        <w:t>inebra</w:t>
      </w:r>
      <w:r w:rsidRPr="003F5031">
        <w:t>;  S</w:t>
      </w:r>
      <w:r w:rsidR="00CF4340" w:rsidRPr="003F5031">
        <w:t xml:space="preserve">r. Wojciech PIATKOWSKI, </w:t>
      </w:r>
      <w:r w:rsidR="008066FD" w:rsidRPr="003F5031">
        <w:t>Primer Consejero</w:t>
      </w:r>
      <w:r w:rsidR="00CF4340" w:rsidRPr="003F5031">
        <w:t xml:space="preserve">, </w:t>
      </w:r>
      <w:r w:rsidR="008066FD" w:rsidRPr="003F5031">
        <w:t>Misión Permanente de Polonia</w:t>
      </w:r>
      <w:r w:rsidRPr="003F5031">
        <w:t>, G</w:t>
      </w:r>
      <w:r w:rsidR="008066FD" w:rsidRPr="003F5031">
        <w:t>inebra</w:t>
      </w:r>
      <w:r w:rsidRPr="003F5031">
        <w:t>;  Sra</w:t>
      </w:r>
      <w:r w:rsidR="00CF4340" w:rsidRPr="003F5031">
        <w:t xml:space="preserve">. </w:t>
      </w:r>
      <w:r w:rsidR="008066FD" w:rsidRPr="003F5031">
        <w:t>Chinara SADYKOVA, Representante</w:t>
      </w:r>
      <w:r w:rsidR="002F49CC">
        <w:t xml:space="preserve"> de la</w:t>
      </w:r>
      <w:r w:rsidR="00CF4340" w:rsidRPr="003F5031">
        <w:t xml:space="preserve"> </w:t>
      </w:r>
      <w:r w:rsidR="008066FD" w:rsidRPr="003F5031">
        <w:t>Asociación Pública de Centros Regionales de Educación para el Desarrollo Sostenible</w:t>
      </w:r>
      <w:r w:rsidR="00280DFB">
        <w:t xml:space="preserve">, </w:t>
      </w:r>
      <w:r w:rsidRPr="003F5031">
        <w:t>Kirguistán;  S</w:t>
      </w:r>
      <w:r w:rsidR="00CF4340" w:rsidRPr="003F5031">
        <w:t>r.</w:t>
      </w:r>
      <w:r w:rsidR="00280DFB">
        <w:t> </w:t>
      </w:r>
      <w:r w:rsidR="00CF4340" w:rsidRPr="003F5031">
        <w:t xml:space="preserve">Paul Kanyinke SENA, </w:t>
      </w:r>
      <w:r w:rsidR="008066FD" w:rsidRPr="003F5031">
        <w:t>Miembro y Presidente del Foro Permanente de las Nacionales Unidas para las Cuestiones Indígenas</w:t>
      </w:r>
      <w:r w:rsidR="00CF4340" w:rsidRPr="003F5031">
        <w:t xml:space="preserve"> (UNPFII), </w:t>
      </w:r>
      <w:r w:rsidRPr="003F5031">
        <w:t>Nueva York</w:t>
      </w:r>
      <w:r w:rsidR="00CF4340" w:rsidRPr="003F5031">
        <w:t xml:space="preserve">. </w:t>
      </w:r>
    </w:p>
    <w:p w:rsidR="0034261C" w:rsidRPr="003F5031" w:rsidRDefault="0034261C" w:rsidP="00457DB9">
      <w:pPr>
        <w:keepNext/>
        <w:keepLines/>
      </w:pPr>
    </w:p>
    <w:p w:rsidR="00CF4340" w:rsidRPr="003F5031" w:rsidRDefault="005F6CA6" w:rsidP="00457DB9">
      <w:pPr>
        <w:keepNext/>
        <w:keepLines/>
      </w:pPr>
      <w:r w:rsidRPr="003F5031">
        <w:t>El Presidente del Comité nombró Presidenta de la Junta Asesora a la Sra. Alexandra GRAZIOLI, actual Vicepresidenta del Comité</w:t>
      </w:r>
      <w:r w:rsidR="00CF4340" w:rsidRPr="003F5031">
        <w:t>.</w:t>
      </w:r>
    </w:p>
    <w:p w:rsidR="0034261C" w:rsidRPr="00067A02" w:rsidRDefault="0034261C" w:rsidP="00457DB9">
      <w:pPr>
        <w:keepNext/>
        <w:keepLines/>
      </w:pPr>
    </w:p>
    <w:p w:rsidR="00CF4340" w:rsidRDefault="005F2EB8" w:rsidP="00457DB9">
      <w:pPr>
        <w:keepNext/>
        <w:keepLines/>
      </w:pPr>
      <w:r w:rsidRPr="003F5031">
        <w:t>DECISIÓN SOBRE EL PUNTO</w:t>
      </w:r>
      <w:r w:rsidR="00CF4340" w:rsidRPr="003F5031">
        <w:t xml:space="preserve"> 6</w:t>
      </w:r>
      <w:r w:rsidRPr="003F5031">
        <w:t xml:space="preserve"> DEL ORDEN DEL DÍA</w:t>
      </w:r>
      <w:r w:rsidR="00CF4340" w:rsidRPr="003F5031">
        <w:t>:</w:t>
      </w:r>
    </w:p>
    <w:p w:rsidR="0034261C" w:rsidRPr="003F5031" w:rsidRDefault="0034261C" w:rsidP="0034261C">
      <w:pPr>
        <w:keepNext/>
        <w:keepLines/>
      </w:pPr>
    </w:p>
    <w:p w:rsidR="00CF4340" w:rsidRPr="003F5031" w:rsidRDefault="005F2EB8" w:rsidP="0034261C">
      <w:pPr>
        <w:keepNext/>
        <w:keepLines/>
      </w:pPr>
      <w:r w:rsidRPr="003F5031">
        <w:t>EXPRESIONES CULTURALES TRADICIONALES</w:t>
      </w:r>
    </w:p>
    <w:p w:rsidR="00CF4340" w:rsidRPr="003F5031" w:rsidRDefault="00CF4340" w:rsidP="0034261C">
      <w:pPr>
        <w:keepNext/>
        <w:keepLines/>
        <w:rPr>
          <w:szCs w:val="22"/>
        </w:rPr>
      </w:pPr>
    </w:p>
    <w:p w:rsidR="00CF4340" w:rsidRPr="003F5031" w:rsidRDefault="005373B5" w:rsidP="0034261C">
      <w:pPr>
        <w:keepNext/>
        <w:keepLines/>
      </w:pPr>
      <w:r>
        <w:t>En base al documento WIPO/GRTKF/IC/25/4, el Comité elaboró otro texto titulado</w:t>
      </w:r>
      <w:r w:rsidRPr="00B23C5D">
        <w:t xml:space="preserve"> “La protección de las expresiones culturales tradicionales:  Proyecto de artículos</w:t>
      </w:r>
      <w:r>
        <w:t xml:space="preserve"> Rev. 2</w:t>
      </w:r>
      <w:r w:rsidRPr="00B23C5D">
        <w:t>”</w:t>
      </w:r>
      <w:r>
        <w:t>.  El Comité decidió que dicho texto, tal como quedó redactado al cierre del debate sobre este punto del orden del día el 19 de julio de 2013, sea remitido a la Asamblea General de la OMPI en su período de sesiones de septiembre de 2013,</w:t>
      </w:r>
      <w:r w:rsidRPr="00B23C5D">
        <w:t xml:space="preserve"> de conformidad con el mandato </w:t>
      </w:r>
      <w:r>
        <w:t>emitido por</w:t>
      </w:r>
      <w:r w:rsidRPr="00B23C5D">
        <w:t xml:space="preserve"> la Asamblea General que</w:t>
      </w:r>
      <w:r>
        <w:t xml:space="preserve"> consta en el documento WO/GA/40/7, y el programa de trabajo de 2013 que consta en el documento WO/GA/41/18.</w:t>
      </w:r>
    </w:p>
    <w:p w:rsidR="00CF4340" w:rsidRDefault="00CF4340" w:rsidP="0034261C"/>
    <w:p w:rsidR="0034261C" w:rsidRPr="003F5031" w:rsidRDefault="0034261C" w:rsidP="0034261C"/>
    <w:p w:rsidR="00CF4340" w:rsidRDefault="005F2EB8" w:rsidP="0034261C">
      <w:r w:rsidRPr="003F5031">
        <w:t>DECISIÓN SOBRE EL PUNTO</w:t>
      </w:r>
      <w:r w:rsidR="00CF4340" w:rsidRPr="003F5031">
        <w:t xml:space="preserve"> 7</w:t>
      </w:r>
      <w:r w:rsidRPr="003F5031">
        <w:t xml:space="preserve"> DEL ORDEN DEL DÍA</w:t>
      </w:r>
      <w:r w:rsidR="00CF4340" w:rsidRPr="003F5031">
        <w:t>:</w:t>
      </w:r>
    </w:p>
    <w:p w:rsidR="0034261C" w:rsidRPr="003F5031" w:rsidRDefault="0034261C" w:rsidP="0034261C"/>
    <w:p w:rsidR="005F6CA6" w:rsidRPr="003F5031" w:rsidRDefault="0034261C" w:rsidP="0034261C">
      <w:pPr>
        <w:rPr>
          <w:rFonts w:eastAsia="Times New Roman"/>
          <w:lang w:eastAsia="en-US"/>
        </w:rPr>
      </w:pPr>
      <w:r w:rsidRPr="003F5031">
        <w:rPr>
          <w:rFonts w:eastAsia="Times New Roman"/>
          <w:lang w:eastAsia="en-US"/>
        </w:rPr>
        <w:t xml:space="preserve">BALANCE Y EXAMEN TANTO DEL TEXTO O TEXTOS DEL INSTRUMENTO O INSTRUMENTOS JURÍDICOS INTERNACIONALES QUE ASEGUREN UNA PROTECCIÓN EFICAZ </w:t>
      </w:r>
      <w:r w:rsidR="00F86487">
        <w:rPr>
          <w:rFonts w:eastAsia="Times New Roman"/>
          <w:lang w:eastAsia="en-US"/>
        </w:rPr>
        <w:t>DE</w:t>
      </w:r>
      <w:r w:rsidRPr="003F5031">
        <w:rPr>
          <w:rFonts w:eastAsia="Times New Roman"/>
          <w:lang w:eastAsia="en-US"/>
        </w:rPr>
        <w:t xml:space="preserve"> LAS EXPRESIONES CULTURALES TRADICIONALES, LOS CONOCIMIENTOS TRADICIONALES Y LOS RECURSOS GENÉTICOS, COMO DE LA RECOMENDACIÓN A LA ASAMBLEA GENERAL</w:t>
      </w:r>
    </w:p>
    <w:p w:rsidR="00CF4340" w:rsidRPr="003F5031" w:rsidRDefault="00CF4340" w:rsidP="0034261C">
      <w:pPr>
        <w:rPr>
          <w:rFonts w:eastAsia="Times New Roman"/>
          <w:szCs w:val="22"/>
          <w:lang w:eastAsia="en-US"/>
        </w:rPr>
      </w:pPr>
    </w:p>
    <w:p w:rsidR="00CF4340" w:rsidRPr="00FB406F" w:rsidRDefault="00F86487" w:rsidP="0034261C">
      <w:pPr>
        <w:rPr>
          <w:szCs w:val="22"/>
          <w:lang w:eastAsia="en-US"/>
        </w:rPr>
      </w:pPr>
      <w:r>
        <w:rPr>
          <w:szCs w:val="22"/>
          <w:lang w:eastAsia="en-US"/>
        </w:rPr>
        <w:t>El Comité examinó e hizo balance del texto o textos del instrumento o instrumentos jurídicos internacionales que aseguren una protección eficaz de los conocimientos tradicionales, las expresiones culturales tradicionales y los recursos genéticos</w:t>
      </w:r>
      <w:r w:rsidR="000A3C57">
        <w:rPr>
          <w:szCs w:val="22"/>
          <w:lang w:eastAsia="en-US"/>
        </w:rPr>
        <w:t>,</w:t>
      </w:r>
      <w:r>
        <w:rPr>
          <w:szCs w:val="22"/>
          <w:lang w:eastAsia="en-US"/>
        </w:rPr>
        <w:t xml:space="preserve"> y decidió transmitir a la Asamblea General de la OMPI, que tendrá lugar en septiembre de 2013, el “Informe de las propuestas formuladas por las delegaciones con respecto a la </w:t>
      </w:r>
      <w:r w:rsidR="000A3C57">
        <w:rPr>
          <w:szCs w:val="22"/>
          <w:lang w:eastAsia="en-US"/>
        </w:rPr>
        <w:t xml:space="preserve">labor </w:t>
      </w:r>
      <w:r>
        <w:rPr>
          <w:szCs w:val="22"/>
          <w:lang w:eastAsia="en-US"/>
        </w:rPr>
        <w:t>futura del CIG tras el examen y balance efectuados en el marco del punto 7 del orden del día</w:t>
      </w:r>
      <w:r w:rsidR="000A3C57">
        <w:rPr>
          <w:szCs w:val="22"/>
          <w:lang w:eastAsia="en-US"/>
        </w:rPr>
        <w:t>,</w:t>
      </w:r>
      <w:r>
        <w:rPr>
          <w:szCs w:val="22"/>
          <w:lang w:eastAsia="en-US"/>
        </w:rPr>
        <w:t xml:space="preserve"> </w:t>
      </w:r>
      <w:r w:rsidR="000A3C57">
        <w:rPr>
          <w:szCs w:val="22"/>
          <w:lang w:eastAsia="en-US"/>
        </w:rPr>
        <w:t xml:space="preserve">tal como quedó redactado al cierre </w:t>
      </w:r>
      <w:r>
        <w:rPr>
          <w:szCs w:val="22"/>
          <w:lang w:eastAsia="en-US"/>
        </w:rPr>
        <w:t xml:space="preserve">de la sesión el 24 de julio de 2013”, así como </w:t>
      </w:r>
      <w:r w:rsidR="00452581">
        <w:rPr>
          <w:szCs w:val="22"/>
          <w:lang w:eastAsia="en-US"/>
        </w:rPr>
        <w:t xml:space="preserve">del documento en que se recogen las intervenciones relativas al informe. </w:t>
      </w:r>
    </w:p>
    <w:p w:rsidR="00CF4340" w:rsidRDefault="00CF4340" w:rsidP="0034261C">
      <w:pPr>
        <w:rPr>
          <w:lang w:eastAsia="en-US"/>
        </w:rPr>
      </w:pPr>
    </w:p>
    <w:p w:rsidR="00457DB9" w:rsidRPr="003F5031" w:rsidRDefault="00457DB9" w:rsidP="0034261C">
      <w:pPr>
        <w:rPr>
          <w:lang w:eastAsia="en-US"/>
        </w:rPr>
      </w:pPr>
    </w:p>
    <w:p w:rsidR="00CF4340" w:rsidRDefault="005F2EB8" w:rsidP="0034261C">
      <w:pPr>
        <w:rPr>
          <w:lang w:eastAsia="en-US"/>
        </w:rPr>
      </w:pPr>
      <w:r w:rsidRPr="003F5031">
        <w:rPr>
          <w:lang w:eastAsia="en-US"/>
        </w:rPr>
        <w:t>DECISIÓN SOBRE EL PUNTO</w:t>
      </w:r>
      <w:r w:rsidR="00CF4340" w:rsidRPr="003F5031">
        <w:rPr>
          <w:lang w:eastAsia="en-US"/>
        </w:rPr>
        <w:t xml:space="preserve"> 8</w:t>
      </w:r>
      <w:r w:rsidRPr="003F5031">
        <w:rPr>
          <w:lang w:eastAsia="en-US"/>
        </w:rPr>
        <w:t xml:space="preserve"> DEL ORDEN DEL DÍA</w:t>
      </w:r>
      <w:r w:rsidR="00CF4340" w:rsidRPr="003F5031">
        <w:rPr>
          <w:lang w:eastAsia="en-US"/>
        </w:rPr>
        <w:t>:</w:t>
      </w:r>
    </w:p>
    <w:p w:rsidR="0034261C" w:rsidRPr="003F5031" w:rsidRDefault="0034261C" w:rsidP="0034261C">
      <w:pPr>
        <w:rPr>
          <w:lang w:eastAsia="en-US"/>
        </w:rPr>
      </w:pPr>
    </w:p>
    <w:p w:rsidR="005F6CA6" w:rsidRPr="003F5031" w:rsidRDefault="0034261C" w:rsidP="0034261C">
      <w:pPr>
        <w:rPr>
          <w:lang w:eastAsia="en-US"/>
        </w:rPr>
      </w:pPr>
      <w:r w:rsidRPr="003F5031">
        <w:rPr>
          <w:lang w:eastAsia="en-US"/>
        </w:rPr>
        <w:t>CONTRIBUCIÓN DEL COMITÉ INTERGUBERNAMENTAL SOBRE PROPIEDAD INTELECTUAL Y RECURSOS GENÉTICOS, CONOCIMIENTOS TRADICIONALES Y FOLCLORE (CIG) A LA APLICACIÓN DE LAS RECOMENDACIONES DE LA AGENDA PARA EL DESARROLLO QUE LE INCUMBEN</w:t>
      </w:r>
    </w:p>
    <w:p w:rsidR="00CF4340" w:rsidRPr="003F5031" w:rsidRDefault="00CF4340" w:rsidP="0034261C">
      <w:pPr>
        <w:rPr>
          <w:rFonts w:eastAsia="Times New Roman"/>
          <w:szCs w:val="22"/>
          <w:lang w:eastAsia="en-US"/>
        </w:rPr>
      </w:pPr>
    </w:p>
    <w:p w:rsidR="00CF4340" w:rsidRPr="003F5031" w:rsidRDefault="005373B5" w:rsidP="0034261C">
      <w:r>
        <w:t xml:space="preserve">El Comité mantuvo un debate en torno a este punto del orden del día.  </w:t>
      </w:r>
      <w:r w:rsidRPr="005373B5">
        <w:t xml:space="preserve">El Comité decidió reflejar en su informe todas las intervenciones efectuadas sobre este punto para comunicarlas ulteriormente a la Asamblea General de la OMPI, que se reunirá del </w:t>
      </w:r>
      <w:r>
        <w:t xml:space="preserve">23 de septiembre </w:t>
      </w:r>
      <w:r w:rsidRPr="005373B5">
        <w:t xml:space="preserve">al </w:t>
      </w:r>
      <w:r>
        <w:t>2</w:t>
      </w:r>
      <w:r w:rsidRPr="005373B5">
        <w:t xml:space="preserve"> de octubre de 201</w:t>
      </w:r>
      <w:r>
        <w:t>3</w:t>
      </w:r>
      <w:r w:rsidRPr="005373B5">
        <w:t>, de conformidad con la decisión adoptada por la Asa</w:t>
      </w:r>
      <w:r>
        <w:t>mblea General de la OMPI en 2010</w:t>
      </w:r>
      <w:r w:rsidRPr="005373B5">
        <w:t xml:space="preserve"> en relación con el mecanismo de coordinación de la Agenda para el Desarrollo</w:t>
      </w:r>
      <w:r>
        <w:t>.</w:t>
      </w:r>
    </w:p>
    <w:p w:rsidR="00CF4340" w:rsidRDefault="00CF4340" w:rsidP="0034261C"/>
    <w:p w:rsidR="0034261C" w:rsidRPr="003F5031" w:rsidRDefault="0034261C" w:rsidP="00457DB9">
      <w:pPr>
        <w:keepNext/>
        <w:keepLines/>
      </w:pPr>
    </w:p>
    <w:p w:rsidR="00CF4340" w:rsidRPr="003F5031" w:rsidRDefault="005F2EB8" w:rsidP="00457DB9">
      <w:pPr>
        <w:keepNext/>
        <w:keepLines/>
      </w:pPr>
      <w:r w:rsidRPr="003F5031">
        <w:t>DECISIÓN SOBRE EL PUNTO</w:t>
      </w:r>
      <w:r w:rsidR="00CF4340" w:rsidRPr="003F5031">
        <w:t xml:space="preserve"> 10</w:t>
      </w:r>
      <w:r w:rsidRPr="003F5031">
        <w:t xml:space="preserve"> DEL ORDEN DEL DÍA</w:t>
      </w:r>
      <w:r w:rsidR="00CF4340" w:rsidRPr="003F5031">
        <w:t>:</w:t>
      </w:r>
    </w:p>
    <w:p w:rsidR="00CF4340" w:rsidRPr="005373B5" w:rsidRDefault="00CF4340" w:rsidP="00457DB9">
      <w:pPr>
        <w:keepNext/>
        <w:keepLines/>
      </w:pPr>
    </w:p>
    <w:p w:rsidR="00CF4340" w:rsidRDefault="0034261C" w:rsidP="00457DB9">
      <w:pPr>
        <w:keepNext/>
        <w:keepLines/>
      </w:pPr>
      <w:r>
        <w:t>CLAUSURA DE LA SESIÓN</w:t>
      </w:r>
    </w:p>
    <w:p w:rsidR="0034261C" w:rsidRDefault="0034261C" w:rsidP="00457DB9">
      <w:pPr>
        <w:keepNext/>
        <w:keepLines/>
      </w:pPr>
    </w:p>
    <w:p w:rsidR="0034261C" w:rsidRPr="003F5031" w:rsidRDefault="0034261C" w:rsidP="00457DB9">
      <w:pPr>
        <w:keepNext/>
        <w:keepLines/>
      </w:pPr>
      <w:r>
        <w:t xml:space="preserve">El Comité adoptó sus decisiones sobre los puntos 2, 3, 4, 5, 6 y 8 del orden del día el </w:t>
      </w:r>
      <w:r w:rsidR="00A64B51">
        <w:t xml:space="preserve">19 de julio de 2013, y la del punto 7 el </w:t>
      </w:r>
      <w:r>
        <w:t>24 de julio de 2013.  Acordó que se prepare y distribuya, antes del 20 de septiembre de 2013, un proyecto de informe que contenga el texto concertado de dichas decisiones y de todas las intervenciones realizadas en la sesión del Comité.  Se invitará a los participantes en la sesión del Comité a presentar correcciones por escrito de sus intervenciones, según constan en el proyecto de informe, de modo que pueda distribuirse una versión final de dicho proyecto a los participantes en el Comité a los fines de su aprobación en su vigésima sexta sesión.</w:t>
      </w:r>
    </w:p>
    <w:p w:rsidR="00CF4340" w:rsidRDefault="00CF4340" w:rsidP="00457DB9">
      <w:pPr>
        <w:keepNext/>
        <w:keepLines/>
      </w:pPr>
    </w:p>
    <w:p w:rsidR="0034261C" w:rsidRDefault="0034261C" w:rsidP="00457DB9">
      <w:pPr>
        <w:keepNext/>
        <w:keepLines/>
      </w:pPr>
    </w:p>
    <w:p w:rsidR="00152CEA" w:rsidRPr="003F5031" w:rsidRDefault="00CF4340" w:rsidP="0034261C">
      <w:pPr>
        <w:pStyle w:val="Endofdocument-Annex"/>
      </w:pPr>
      <w:r w:rsidRPr="003F5031">
        <w:t>[</w:t>
      </w:r>
      <w:r w:rsidR="005F2EB8" w:rsidRPr="003F5031">
        <w:t>Fin del documento</w:t>
      </w:r>
      <w:r w:rsidRPr="003F5031">
        <w:t>]</w:t>
      </w:r>
    </w:p>
    <w:sectPr w:rsidR="00152CEA" w:rsidRPr="003F5031" w:rsidSect="00457DB9">
      <w:headerReference w:type="default" r:id="rId10"/>
      <w:pgSz w:w="11907" w:h="16840" w:code="9"/>
      <w:pgMar w:top="567" w:right="1134" w:bottom="102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6E2" w:rsidRDefault="003816E2">
      <w:r>
        <w:separator/>
      </w:r>
    </w:p>
  </w:endnote>
  <w:endnote w:type="continuationSeparator" w:id="0">
    <w:p w:rsidR="003816E2" w:rsidRPr="009D30E6" w:rsidRDefault="003816E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816E2" w:rsidRPr="007E663E" w:rsidRDefault="003816E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816E2" w:rsidRPr="007E663E" w:rsidRDefault="003816E2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6E2" w:rsidRDefault="003816E2">
      <w:r>
        <w:separator/>
      </w:r>
    </w:p>
  </w:footnote>
  <w:footnote w:type="continuationSeparator" w:id="0">
    <w:p w:rsidR="003816E2" w:rsidRPr="009D30E6" w:rsidRDefault="003816E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816E2" w:rsidRPr="007E663E" w:rsidRDefault="003816E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816E2" w:rsidRPr="007E663E" w:rsidRDefault="003816E2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487" w:rsidRDefault="00F86487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94CC2">
      <w:rPr>
        <w:noProof/>
      </w:rPr>
      <w:t>3</w:t>
    </w:r>
    <w:r>
      <w:fldChar w:fldCharType="end"/>
    </w:r>
  </w:p>
  <w:p w:rsidR="00F86487" w:rsidRDefault="00F86487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340"/>
    <w:rsid w:val="00067A02"/>
    <w:rsid w:val="000A3C57"/>
    <w:rsid w:val="000E3BB3"/>
    <w:rsid w:val="000F5E56"/>
    <w:rsid w:val="001362EE"/>
    <w:rsid w:val="00152CEA"/>
    <w:rsid w:val="001832A6"/>
    <w:rsid w:val="001C4DD3"/>
    <w:rsid w:val="002634C4"/>
    <w:rsid w:val="00280DFB"/>
    <w:rsid w:val="002D4F2E"/>
    <w:rsid w:val="002E347D"/>
    <w:rsid w:val="002F49CC"/>
    <w:rsid w:val="002F4E68"/>
    <w:rsid w:val="0034261C"/>
    <w:rsid w:val="00354647"/>
    <w:rsid w:val="00377273"/>
    <w:rsid w:val="003816E2"/>
    <w:rsid w:val="003845C1"/>
    <w:rsid w:val="00387287"/>
    <w:rsid w:val="003D41D4"/>
    <w:rsid w:val="003F5031"/>
    <w:rsid w:val="00423E3E"/>
    <w:rsid w:val="00427AF4"/>
    <w:rsid w:val="0045231F"/>
    <w:rsid w:val="00452581"/>
    <w:rsid w:val="00457DB9"/>
    <w:rsid w:val="004647DA"/>
    <w:rsid w:val="00477D6B"/>
    <w:rsid w:val="004A6C37"/>
    <w:rsid w:val="004D66C0"/>
    <w:rsid w:val="005373B5"/>
    <w:rsid w:val="0055013B"/>
    <w:rsid w:val="0056224D"/>
    <w:rsid w:val="00571B99"/>
    <w:rsid w:val="005A1D64"/>
    <w:rsid w:val="005E4CD0"/>
    <w:rsid w:val="005F2EB8"/>
    <w:rsid w:val="005F6CA6"/>
    <w:rsid w:val="00601316"/>
    <w:rsid w:val="00605827"/>
    <w:rsid w:val="00675021"/>
    <w:rsid w:val="006A06C6"/>
    <w:rsid w:val="00735099"/>
    <w:rsid w:val="007374A1"/>
    <w:rsid w:val="007E663E"/>
    <w:rsid w:val="008066FD"/>
    <w:rsid w:val="00815082"/>
    <w:rsid w:val="00894CC2"/>
    <w:rsid w:val="008B2CC1"/>
    <w:rsid w:val="0090731E"/>
    <w:rsid w:val="00966A22"/>
    <w:rsid w:val="00972F03"/>
    <w:rsid w:val="009A0C8B"/>
    <w:rsid w:val="009B6241"/>
    <w:rsid w:val="00A16FC0"/>
    <w:rsid w:val="00A32C9E"/>
    <w:rsid w:val="00A64B51"/>
    <w:rsid w:val="00A7453D"/>
    <w:rsid w:val="00A87487"/>
    <w:rsid w:val="00AB613D"/>
    <w:rsid w:val="00B65A0A"/>
    <w:rsid w:val="00B72D36"/>
    <w:rsid w:val="00B77A9A"/>
    <w:rsid w:val="00BC4164"/>
    <w:rsid w:val="00BD2DCC"/>
    <w:rsid w:val="00BE1A8C"/>
    <w:rsid w:val="00C90559"/>
    <w:rsid w:val="00CF4340"/>
    <w:rsid w:val="00D40CF0"/>
    <w:rsid w:val="00D56C7C"/>
    <w:rsid w:val="00D71B4D"/>
    <w:rsid w:val="00D90289"/>
    <w:rsid w:val="00D93D55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  <w:rsid w:val="00F86487"/>
    <w:rsid w:val="00FB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CF4340"/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894C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4CC2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CF4340"/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894C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4CC2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5_Meeting%20Document%20Assembly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96DC8-7485-4757-8921-646A29E22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5_Meeting Document Assembly (S)</Template>
  <TotalTime>1</TotalTime>
  <Pages>4</Pages>
  <Words>964</Words>
  <Characters>5294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Proyecto de decisiones de la vigésima quinta sesión del Comité</vt:lpstr>
    </vt:vector>
  </TitlesOfParts>
  <Company>WIPO</Company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decisiones de la vigésima quinta sesión del Comité</dc:title>
  <dc:creator>BOU LLORET Amparo</dc:creator>
  <dc:description>ID/nc
17/07/2013</dc:description>
  <cp:lastModifiedBy>MORENO PALESTINI Maria Del Pilar</cp:lastModifiedBy>
  <cp:revision>2</cp:revision>
  <cp:lastPrinted>2013-07-26T07:23:00Z</cp:lastPrinted>
  <dcterms:created xsi:type="dcterms:W3CDTF">2013-07-26T09:34:00Z</dcterms:created>
  <dcterms:modified xsi:type="dcterms:W3CDTF">2013-07-26T09:34:00Z</dcterms:modified>
</cp:coreProperties>
</file>