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bookmarkStart w:id="0" w:name="_GoBack"/>
            <w:bookmarkEnd w:id="0"/>
          </w:p>
        </w:tc>
        <w:tc>
          <w:tcPr>
            <w:tcW w:w="4337" w:type="dxa"/>
            <w:tcBorders>
              <w:bottom w:val="single" w:sz="4" w:space="0" w:color="auto"/>
            </w:tcBorders>
            <w:tcMar>
              <w:left w:w="0" w:type="dxa"/>
              <w:right w:w="0" w:type="dxa"/>
            </w:tcMar>
          </w:tcPr>
          <w:p w:rsidR="00E504E5" w:rsidRPr="00390553" w:rsidRDefault="00E4564E" w:rsidP="00AB613D">
            <w:r w:rsidRPr="00390553">
              <w:rPr>
                <w:noProof/>
                <w:lang w:val="en-US" w:eastAsia="en-U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295DF0" w:rsidP="000E4E18">
            <w:pPr>
              <w:jc w:val="right"/>
              <w:rPr>
                <w:rFonts w:ascii="Arial Black" w:hAnsi="Arial Black"/>
                <w:caps/>
                <w:sz w:val="15"/>
              </w:rPr>
            </w:pPr>
            <w:bookmarkStart w:id="1" w:name="Code"/>
            <w:bookmarkEnd w:id="1"/>
            <w:r w:rsidRPr="00390553">
              <w:rPr>
                <w:rFonts w:ascii="Arial Black" w:hAnsi="Arial Black"/>
                <w:caps/>
                <w:sz w:val="15"/>
              </w:rPr>
              <w:t>WIPO/GRTKF/IC/3</w:t>
            </w:r>
            <w:r w:rsidR="000E4E18">
              <w:rPr>
                <w:rFonts w:ascii="Arial Black" w:hAnsi="Arial Black"/>
                <w:caps/>
                <w:sz w:val="15"/>
              </w:rPr>
              <w:t>2/8</w:t>
            </w:r>
            <w:r w:rsidR="008B2CC1" w:rsidRPr="0039055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F84474" w:rsidRPr="00390553">
              <w:rPr>
                <w:rFonts w:ascii="Arial Black" w:hAnsi="Arial Black"/>
                <w:caps/>
                <w:sz w:val="15"/>
              </w:rPr>
              <w:t xml:space="preserve"> </w:t>
            </w:r>
            <w:r w:rsidRPr="00390553">
              <w:rPr>
                <w:rFonts w:ascii="Arial Black" w:hAnsi="Arial Black"/>
                <w:caps/>
                <w:sz w:val="15"/>
              </w:rPr>
              <w:t xml:space="preserve"> </w:t>
            </w:r>
            <w:bookmarkStart w:id="2" w:name="Original"/>
            <w:bookmarkEnd w:id="2"/>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0E4E18">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0E4E18">
              <w:rPr>
                <w:rFonts w:ascii="Arial Black" w:hAnsi="Arial Black"/>
                <w:caps/>
                <w:sz w:val="15"/>
              </w:rPr>
              <w:t>7 DE noviembre</w:t>
            </w:r>
            <w:r w:rsidR="00611363" w:rsidRPr="00390553">
              <w:rPr>
                <w:rFonts w:ascii="Arial Black" w:hAnsi="Arial Black"/>
                <w:caps/>
                <w:sz w:val="15"/>
              </w:rPr>
              <w:t xml:space="preserve"> de 201</w:t>
            </w:r>
            <w:r w:rsidR="00295DF0" w:rsidRPr="00390553">
              <w:rPr>
                <w:rFonts w:ascii="Arial Black" w:hAnsi="Arial Black"/>
                <w:caps/>
                <w:sz w:val="15"/>
              </w:rPr>
              <w:t>6</w:t>
            </w:r>
            <w:r w:rsidR="00F84474" w:rsidRPr="00390553">
              <w:rPr>
                <w:rFonts w:ascii="Arial Black" w:hAnsi="Arial Black"/>
                <w:caps/>
                <w:sz w:val="15"/>
              </w:rPr>
              <w:t xml:space="preserve"> </w:t>
            </w:r>
            <w:r w:rsidR="008B2CC1" w:rsidRPr="00390553">
              <w:rPr>
                <w:rFonts w:ascii="Arial Black" w:hAnsi="Arial Black"/>
                <w:caps/>
                <w:sz w:val="15"/>
              </w:rPr>
              <w:t xml:space="preserve"> </w:t>
            </w:r>
            <w:bookmarkStart w:id="3" w:name="Date"/>
            <w:bookmarkEnd w:id="3"/>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Comité Intergubernamental sobre Propiedad Intelectual y Recursos Genéticos, Conocimientos Tradicionales y Folclore (CIG)</w:t>
      </w:r>
    </w:p>
    <w:p w:rsidR="003845C1" w:rsidRPr="00390553" w:rsidRDefault="003845C1" w:rsidP="003845C1"/>
    <w:p w:rsidR="001C4DD3" w:rsidRPr="00390553" w:rsidRDefault="001C4DD3" w:rsidP="003845C1"/>
    <w:p w:rsidR="00611363" w:rsidRPr="00390553" w:rsidRDefault="00611363" w:rsidP="003845C1"/>
    <w:p w:rsidR="00295DF0" w:rsidRPr="00390553" w:rsidRDefault="00295DF0" w:rsidP="00295DF0">
      <w:pPr>
        <w:rPr>
          <w:b/>
          <w:sz w:val="24"/>
          <w:szCs w:val="24"/>
        </w:rPr>
      </w:pPr>
      <w:r w:rsidRPr="00390553">
        <w:rPr>
          <w:b/>
          <w:sz w:val="24"/>
          <w:szCs w:val="24"/>
        </w:rPr>
        <w:t>Trigésima</w:t>
      </w:r>
      <w:r w:rsidR="002269B8">
        <w:rPr>
          <w:b/>
          <w:sz w:val="24"/>
          <w:szCs w:val="24"/>
        </w:rPr>
        <w:t xml:space="preserve"> </w:t>
      </w:r>
      <w:r w:rsidR="000E4E18">
        <w:rPr>
          <w:b/>
          <w:sz w:val="24"/>
          <w:szCs w:val="24"/>
        </w:rPr>
        <w:t>segunda</w:t>
      </w:r>
      <w:r w:rsidRPr="00390553">
        <w:rPr>
          <w:b/>
          <w:sz w:val="24"/>
          <w:szCs w:val="24"/>
        </w:rPr>
        <w:t xml:space="preserve"> sesión</w:t>
      </w:r>
    </w:p>
    <w:p w:rsidR="00295DF0" w:rsidRPr="00390553" w:rsidRDefault="00295DF0" w:rsidP="00295DF0">
      <w:pPr>
        <w:rPr>
          <w:b/>
          <w:sz w:val="24"/>
          <w:szCs w:val="24"/>
        </w:rPr>
      </w:pPr>
      <w:r w:rsidRPr="00390553">
        <w:rPr>
          <w:b/>
          <w:sz w:val="24"/>
          <w:szCs w:val="24"/>
        </w:rPr>
        <w:t xml:space="preserve">Ginebra, </w:t>
      </w:r>
      <w:r w:rsidR="000E4E18">
        <w:rPr>
          <w:b/>
          <w:sz w:val="24"/>
          <w:szCs w:val="24"/>
        </w:rPr>
        <w:t xml:space="preserve">28 de noviembre a 2 de diciembre de </w:t>
      </w:r>
      <w:r w:rsidRPr="00390553">
        <w:rPr>
          <w:b/>
          <w:sz w:val="24"/>
          <w:szCs w:val="24"/>
        </w:rPr>
        <w:t>2016</w:t>
      </w:r>
    </w:p>
    <w:p w:rsidR="004832CC" w:rsidRPr="00390553" w:rsidRDefault="004832CC" w:rsidP="004832CC"/>
    <w:p w:rsidR="004832CC" w:rsidRPr="00390553" w:rsidRDefault="004832CC" w:rsidP="004832CC"/>
    <w:p w:rsidR="0037190F" w:rsidRPr="00390553" w:rsidRDefault="0037190F" w:rsidP="0037190F">
      <w:pPr>
        <w:pStyle w:val="Heading2"/>
        <w:keepNext w:val="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Pr="00390553" w:rsidRDefault="00611363" w:rsidP="00611363">
      <w:pPr>
        <w:rPr>
          <w:caps/>
          <w:sz w:val="24"/>
        </w:rPr>
      </w:pPr>
    </w:p>
    <w:p w:rsidR="00611363" w:rsidRPr="00390553" w:rsidRDefault="0037190F" w:rsidP="00611363">
      <w:pPr>
        <w:rPr>
          <w:i/>
        </w:rPr>
      </w:pPr>
      <w:bookmarkStart w:id="4" w:name="Prepared"/>
      <w:bookmarkEnd w:id="4"/>
      <w:r w:rsidRPr="00390553">
        <w:rPr>
          <w:i/>
        </w:rPr>
        <w:t>presentad</w:t>
      </w:r>
      <w:r w:rsidR="000B3405">
        <w:rPr>
          <w:i/>
        </w:rPr>
        <w:t>a</w:t>
      </w:r>
      <w:r w:rsidRPr="00390553">
        <w:rPr>
          <w:i/>
        </w:rPr>
        <w:t xml:space="preserve"> por las Delegaciones del Canadá, los Estados Unidos de América,</w:t>
      </w:r>
      <w:r w:rsidR="004916ED" w:rsidRPr="00390553">
        <w:rPr>
          <w:i/>
        </w:rPr>
        <w:t xml:space="preserve"> la Federación de Rusia, </w:t>
      </w:r>
      <w:r w:rsidRPr="00390553">
        <w:rPr>
          <w:i/>
        </w:rPr>
        <w:t>el Japón</w:t>
      </w:r>
      <w:r w:rsidR="00BD131A" w:rsidRPr="00390553">
        <w:rPr>
          <w:i/>
        </w:rPr>
        <w:t>, Noruega</w:t>
      </w:r>
      <w:r w:rsidRPr="00390553">
        <w:rPr>
          <w:i/>
        </w:rPr>
        <w:t xml:space="preserve"> y la República de Corea</w:t>
      </w:r>
    </w:p>
    <w:p w:rsidR="00611363" w:rsidRPr="00390553" w:rsidRDefault="00611363" w:rsidP="006B1657"/>
    <w:p w:rsidR="00611363" w:rsidRPr="00390553" w:rsidRDefault="0061136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AC5B07">
      <w:pPr>
        <w:pStyle w:val="ONUMFS"/>
      </w:pPr>
      <w:r w:rsidRPr="00390553">
        <w:t xml:space="preserve">El </w:t>
      </w:r>
      <w:r w:rsidR="00BD4550">
        <w:t>7 de noviembre</w:t>
      </w:r>
      <w:r w:rsidR="0037190F" w:rsidRPr="00390553">
        <w:t xml:space="preserve"> </w:t>
      </w:r>
      <w:r w:rsidR="00BD4550">
        <w:t xml:space="preserve">de </w:t>
      </w:r>
      <w:r w:rsidR="00AC07D1" w:rsidRPr="00390553">
        <w:t>2016</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Pr="00390553">
        <w:t xml:space="preserve">, en nombre de las Delegaciones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 xml:space="preserve">presentar </w:t>
      </w:r>
      <w:r w:rsidR="003F7480">
        <w:t>la</w:t>
      </w:r>
      <w:r w:rsidRPr="00390553">
        <w:t xml:space="preserve"> </w:t>
      </w:r>
      <w:r w:rsidR="003F7480">
        <w:t>“P</w:t>
      </w:r>
      <w:r w:rsidRPr="00390553">
        <w:t>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w:t>
      </w:r>
      <w:r w:rsidR="00BD4550">
        <w:t>31</w:t>
      </w:r>
      <w:r w:rsidR="0037190F" w:rsidRPr="00390553">
        <w:t>/</w:t>
      </w:r>
      <w:r w:rsidR="00BD4550">
        <w:t>7</w:t>
      </w:r>
      <w:r w:rsidR="00604F82" w:rsidRPr="00390553">
        <w:t>,</w:t>
      </w:r>
      <w:r w:rsidR="00BD131A" w:rsidRPr="00390553">
        <w:t xml:space="preserve"> </w:t>
      </w:r>
      <w:r w:rsidRPr="00390553">
        <w:t xml:space="preserve">a examen en la </w:t>
      </w:r>
      <w:r w:rsidR="00295DF0" w:rsidRPr="00390553">
        <w:t>trigésima</w:t>
      </w:r>
      <w:r w:rsidR="00262DA7">
        <w:t xml:space="preserve"> </w:t>
      </w:r>
      <w:r w:rsidR="00BD4550">
        <w:t xml:space="preserve">segunda </w:t>
      </w:r>
      <w:r w:rsidRPr="00390553">
        <w:t xml:space="preserve">sesión del Comité Intergubernamental sobre Propiedad Intelectual y Recursos Genéticos, Conocimientos Tradicionales y Folclore (CIG), en </w:t>
      </w:r>
      <w:r w:rsidR="00262DA7">
        <w:t>calidad de documento de trabajo.</w:t>
      </w:r>
    </w:p>
    <w:p w:rsidR="00906D7C" w:rsidRDefault="00906D7C" w:rsidP="00906D7C">
      <w:pPr>
        <w:pStyle w:val="ONUMFS"/>
      </w:pPr>
      <w:r w:rsidRPr="00390553">
        <w:t xml:space="preserve">Conforme a la </w:t>
      </w:r>
      <w:r>
        <w:t>petición</w:t>
      </w:r>
      <w:r w:rsidRPr="00390553">
        <w:t xml:space="preserve"> referida anteriormente, en el Anexo del presente documento figura la propuesta mencionada</w:t>
      </w:r>
      <w:r>
        <w:t>.</w:t>
      </w:r>
    </w:p>
    <w:p w:rsidR="004916ED" w:rsidRPr="00390553" w:rsidRDefault="004916ED" w:rsidP="00BD131A">
      <w:pPr>
        <w:keepNext/>
        <w:ind w:left="5533"/>
        <w:rPr>
          <w:i/>
        </w:rPr>
      </w:pPr>
      <w:r w:rsidRPr="00390553">
        <w:rPr>
          <w:i/>
        </w:rPr>
        <w:lastRenderedPageBreak/>
        <w:t>3.</w:t>
      </w:r>
      <w:r w:rsidRPr="00390553">
        <w:rPr>
          <w:i/>
        </w:rPr>
        <w:tab/>
        <w:t xml:space="preserve">Se invita al Comité a tomar nota de la propuesta </w:t>
      </w:r>
      <w:r w:rsidR="00906D7C">
        <w:rPr>
          <w:i/>
        </w:rPr>
        <w:t>que figura</w:t>
      </w:r>
      <w:r w:rsidR="00906D7C" w:rsidRPr="006C32C1">
        <w:rPr>
          <w:i/>
        </w:rPr>
        <w:t xml:space="preserve"> en el Anexo del presente documento</w:t>
      </w:r>
      <w:r w:rsidRPr="00390553">
        <w:rPr>
          <w:i/>
        </w:rPr>
        <w:t xml:space="preserve"> y </w:t>
      </w:r>
      <w:r w:rsidR="00906D7C" w:rsidRPr="006C32C1">
        <w:rPr>
          <w:i/>
        </w:rPr>
        <w:t xml:space="preserve">a </w:t>
      </w:r>
      <w:r w:rsidR="00906D7C">
        <w:rPr>
          <w:i/>
        </w:rPr>
        <w:t>examinar</w:t>
      </w:r>
      <w:r w:rsidR="00906D7C" w:rsidRPr="006C32C1">
        <w:rPr>
          <w:i/>
        </w:rPr>
        <w:t xml:space="preserve">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4916ED" w:rsidRPr="00390553" w:rsidRDefault="004916ED" w:rsidP="0023250F">
      <w:pPr>
        <w:pStyle w:val="Endofdocument-Annex"/>
        <w:rPr>
          <w:i/>
          <w:lang w:val="es-ES"/>
        </w:rPr>
      </w:pPr>
    </w:p>
    <w:p w:rsidR="0023250F" w:rsidRPr="00390553" w:rsidRDefault="0023250F" w:rsidP="0023250F"/>
    <w:p w:rsidR="00BD7A47" w:rsidRDefault="00BD7A47">
      <w:pPr>
        <w:rPr>
          <w:bCs/>
          <w:iCs/>
          <w:caps/>
          <w:szCs w:val="28"/>
        </w:rPr>
        <w:sectPr w:rsidR="00BD7A47" w:rsidSect="009A0113">
          <w:headerReference w:type="default" r:id="rId10"/>
          <w:pgSz w:w="11907" w:h="16840" w:code="9"/>
          <w:pgMar w:top="567" w:right="1134" w:bottom="1418" w:left="1418" w:header="510" w:footer="1021" w:gutter="0"/>
          <w:pgNumType w:start="1"/>
          <w:cols w:space="720"/>
          <w:titlePg/>
          <w:docGrid w:linePitch="299"/>
        </w:sectPr>
      </w:pPr>
    </w:p>
    <w:p w:rsidR="00BD4550" w:rsidRDefault="00BD4550">
      <w:pPr>
        <w:rPr>
          <w:bCs/>
          <w:iCs/>
          <w:caps/>
          <w:szCs w:val="28"/>
        </w:rPr>
      </w:pPr>
    </w:p>
    <w:p w:rsidR="0023250F" w:rsidRPr="00390553" w:rsidRDefault="0023250F" w:rsidP="0023250F">
      <w:pPr>
        <w:pStyle w:val="Heading2"/>
        <w:keepNext w:val="0"/>
      </w:pPr>
      <w:r w:rsidRPr="00390553">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w:t>
      </w:r>
      <w:r w:rsidR="00226AEC">
        <w:t>conexos</w:t>
      </w:r>
      <w:r w:rsidRPr="00390553">
        <w:t xml:space="preserve">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390553">
        <w:rPr>
          <w:i/>
        </w:rPr>
        <w:t>WIPO Technical Study on Patent Disclosure Requirements Related to Genetic Resources and Traditional Knowledge</w:t>
      </w:r>
      <w:r w:rsidRPr="00390553">
        <w:t>, estudio Nº 3, 2004) con información sobre los requisitos de divulgación y los regímenes</w:t>
      </w:r>
      <w:r w:rsidRPr="00390553">
        <w:rPr>
          <w:snapToGrid w:val="0"/>
        </w:rPr>
        <w:t xml:space="preserve"> conexos de acceso y participación en los beneficios aplicados por los miembros de la OMPI.  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patentes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23250F" w:rsidP="00B8145A">
      <w:pPr>
        <w:pStyle w:val="ONUMFS"/>
        <w:numPr>
          <w:ilvl w:val="0"/>
          <w:numId w:val="0"/>
        </w:numPr>
        <w:ind w:left="550" w:hanging="550"/>
        <w:rPr>
          <w:snapToGrid w:val="0"/>
        </w:rPr>
      </w:pPr>
      <w:r w:rsidRPr="00390553">
        <w:rPr>
          <w:snapToGrid w:val="0"/>
        </w:rPr>
        <w:t>1.</w:t>
      </w:r>
      <w:r w:rsidRPr="00390553">
        <w:rPr>
          <w:snapToGrid w:val="0"/>
        </w:rPr>
        <w:tab/>
      </w:r>
      <w:r w:rsidR="00B8145A" w:rsidRPr="00390553">
        <w:rPr>
          <w:snapToGrid w:val="0"/>
        </w:rPr>
        <w:t>¿</w:t>
      </w:r>
      <w:r w:rsidR="00F772ED" w:rsidRPr="00390553">
        <w:rPr>
          <w:snapToGrid w:val="0"/>
        </w:rPr>
        <w:t xml:space="preserve">qué </w:t>
      </w:r>
      <w:r w:rsidR="00BD131A" w:rsidRPr="00390553">
        <w:rPr>
          <w:snapToGrid w:val="0"/>
        </w:rPr>
        <w:t xml:space="preserve">incidencia </w:t>
      </w:r>
      <w:r w:rsidR="00B8145A" w:rsidRPr="00390553">
        <w:rPr>
          <w:snapToGrid w:val="0"/>
        </w:rPr>
        <w:t xml:space="preserve">tienen </w:t>
      </w:r>
      <w:r w:rsidRPr="00390553">
        <w:rPr>
          <w:snapToGrid w:val="0"/>
        </w:rPr>
        <w:t xml:space="preserve">los requisitos de divulgación </w:t>
      </w:r>
      <w:r w:rsidR="00B8145A" w:rsidRPr="00390553">
        <w:rPr>
          <w:snapToGrid w:val="0"/>
        </w:rPr>
        <w:t>en lo que atañe a garantizar el cumplimiento con</w:t>
      </w:r>
      <w:r w:rsidRPr="00390553">
        <w:rPr>
          <w:snapToGrid w:val="0"/>
        </w:rPr>
        <w:t xml:space="preserve"> </w:t>
      </w:r>
      <w:r w:rsidR="00AD50A7" w:rsidRPr="00390553">
        <w:rPr>
          <w:snapToGrid w:val="0"/>
        </w:rPr>
        <w:t>el</w:t>
      </w:r>
      <w:r w:rsidRPr="00390553">
        <w:rPr>
          <w:snapToGrid w:val="0"/>
        </w:rPr>
        <w:t xml:space="preserve"> </w:t>
      </w:r>
      <w:r w:rsidR="00AD50A7" w:rsidRPr="00390553">
        <w:rPr>
          <w:snapToGrid w:val="0"/>
        </w:rPr>
        <w:t xml:space="preserve">régimen </w:t>
      </w:r>
      <w:r w:rsidRPr="00390553">
        <w:rPr>
          <w:snapToGrid w:val="0"/>
        </w:rPr>
        <w:t>de acceso y de participación en los beneficios</w:t>
      </w:r>
      <w:r w:rsidR="00B8145A" w:rsidRPr="00390553">
        <w:rPr>
          <w:snapToGrid w:val="0"/>
        </w:rPr>
        <w:t>?</w:t>
      </w:r>
      <w:r w:rsidRPr="00390553">
        <w:rPr>
          <w:snapToGrid w:val="0"/>
        </w:rPr>
        <w:t>;</w:t>
      </w:r>
    </w:p>
    <w:p w:rsidR="004916ED" w:rsidRPr="00390553" w:rsidRDefault="0023250F" w:rsidP="004916ED">
      <w:pPr>
        <w:pStyle w:val="ONUMFS"/>
        <w:numPr>
          <w:ilvl w:val="0"/>
          <w:numId w:val="0"/>
        </w:numPr>
        <w:ind w:left="550" w:hanging="550"/>
        <w:rPr>
          <w:snapToGrid w:val="0"/>
        </w:rPr>
      </w:pPr>
      <w:r w:rsidRPr="00390553">
        <w:rPr>
          <w:snapToGrid w:val="0"/>
        </w:rPr>
        <w:t>2.</w:t>
      </w:r>
      <w:r w:rsidRPr="00390553">
        <w:rPr>
          <w:snapToGrid w:val="0"/>
        </w:rPr>
        <w:tab/>
      </w:r>
      <w:r w:rsidR="00F772ED"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  y</w:t>
      </w:r>
    </w:p>
    <w:p w:rsidR="004916ED" w:rsidRPr="00390553" w:rsidRDefault="004916ED" w:rsidP="004916ED">
      <w:pPr>
        <w:pStyle w:val="ONUMFS"/>
        <w:numPr>
          <w:ilvl w:val="0"/>
          <w:numId w:val="0"/>
        </w:numPr>
        <w:ind w:left="550" w:hanging="550"/>
        <w:rPr>
          <w:snapToGrid w:val="0"/>
        </w:rPr>
      </w:pPr>
      <w:r w:rsidRPr="00390553">
        <w:rPr>
          <w:snapToGrid w:val="0"/>
        </w:rPr>
        <w:t>3.</w:t>
      </w:r>
      <w:r w:rsidRPr="00390553">
        <w:rPr>
          <w:snapToGrid w:val="0"/>
        </w:rPr>
        <w:tab/>
      </w:r>
      <w:r w:rsidR="00F772ED" w:rsidRPr="00390553">
        <w:rPr>
          <w:snapToGrid w:val="0"/>
        </w:rPr>
        <w:t xml:space="preserve">los </w:t>
      </w:r>
      <w:r w:rsidRPr="00390553">
        <w:rPr>
          <w:snapToGrid w:val="0"/>
        </w:rPr>
        <w:t xml:space="preserve">costos </w:t>
      </w:r>
      <w:r w:rsidR="00F772ED" w:rsidRPr="00390553">
        <w:rPr>
          <w:snapToGrid w:val="0"/>
        </w:rPr>
        <w:t xml:space="preserve">y la carga </w:t>
      </w:r>
      <w:r w:rsidRPr="00390553">
        <w:rPr>
          <w:snapToGrid w:val="0"/>
        </w:rPr>
        <w:t xml:space="preserve">que entraña </w:t>
      </w:r>
      <w:r w:rsidR="00F055FC" w:rsidRPr="00390553">
        <w:rPr>
          <w:snapToGrid w:val="0"/>
        </w:rPr>
        <w:t>el requisito</w:t>
      </w:r>
      <w:r w:rsidRPr="00390553">
        <w:rPr>
          <w:snapToGrid w:val="0"/>
        </w:rPr>
        <w:t xml:space="preserve"> de divulgación pa</w:t>
      </w:r>
      <w:r w:rsidR="00F772ED" w:rsidRPr="00390553">
        <w:rPr>
          <w:snapToGrid w:val="0"/>
        </w:rPr>
        <w:t xml:space="preserve">ra los solicitantes de patentes, tanto para los que hayan hecho realmente uso de RR.GG. y/o CC.TT. </w:t>
      </w:r>
      <w:r w:rsidR="00226AEC">
        <w:rPr>
          <w:snapToGrid w:val="0"/>
        </w:rPr>
        <w:t>conexos</w:t>
      </w:r>
      <w:r w:rsidR="00F772ED" w:rsidRPr="00390553">
        <w:rPr>
          <w:snapToGrid w:val="0"/>
        </w:rPr>
        <w:t xml:space="preserve"> a dichos RR.GG. como para los que no hayan utilizado RR.GG. ni CC.TT. </w:t>
      </w:r>
      <w:r w:rsidR="00226AEC">
        <w:rPr>
          <w:snapToGrid w:val="0"/>
        </w:rPr>
        <w:t>conexos</w:t>
      </w:r>
      <w:r w:rsidR="00F772ED" w:rsidRPr="00390553">
        <w:rPr>
          <w:snapToGrid w:val="0"/>
        </w:rPr>
        <w:t xml:space="preserve"> a dichos RR.GG. pero necesiten determinar qué obligaciones tienen con respecto a los requisitos de divulgación;</w:t>
      </w:r>
    </w:p>
    <w:p w:rsidR="004916ED" w:rsidRPr="00390553" w:rsidRDefault="004916ED" w:rsidP="004916ED">
      <w:pPr>
        <w:pStyle w:val="ONUMFS"/>
        <w:numPr>
          <w:ilvl w:val="0"/>
          <w:numId w:val="0"/>
        </w:numPr>
        <w:ind w:left="550" w:hanging="550"/>
        <w:rPr>
          <w:snapToGrid w:val="0"/>
        </w:rPr>
      </w:pPr>
      <w:r w:rsidRPr="00390553">
        <w:rPr>
          <w:snapToGrid w:val="0"/>
        </w:rPr>
        <w:t>4.</w:t>
      </w:r>
      <w:r w:rsidRPr="00390553">
        <w:rPr>
          <w:snapToGrid w:val="0"/>
        </w:rPr>
        <w:tab/>
      </w:r>
      <w:r w:rsidR="00F772ED" w:rsidRPr="00390553">
        <w:rPr>
          <w:szCs w:val="22"/>
        </w:rPr>
        <w:t>¿</w:t>
      </w:r>
      <w:r w:rsidR="00F055FC" w:rsidRPr="00390553">
        <w:rPr>
          <w:szCs w:val="22"/>
        </w:rPr>
        <w:t xml:space="preserve">qué </w:t>
      </w:r>
      <w:r w:rsidR="00F772ED"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 xml:space="preserve">En particular, y como mínimo, en el estudio se deben analizar las leyes, normativas y procedimientos nacionales y regionales de propiedad intelectual en los que se estipule la obligación de divulgar la fuente o el origen de los recursos genéticos y/o CC.TT. </w:t>
      </w:r>
      <w:r w:rsidR="00226AEC">
        <w:rPr>
          <w:snapToGrid w:val="0"/>
        </w:rPr>
        <w:t>conexos</w:t>
      </w:r>
      <w:r w:rsidRPr="00390553">
        <w:rPr>
          <w:snapToGrid w:val="0"/>
        </w:rPr>
        <w:t xml:space="preserve"> a dichos RR.GG. y, con respecto a cada país o región (según proceda) en los que se aplican los requisitos:</w:t>
      </w:r>
    </w:p>
    <w:p w:rsidR="004916ED" w:rsidRPr="00390553" w:rsidRDefault="004916ED" w:rsidP="004916ED">
      <w:pPr>
        <w:pStyle w:val="ONUMFS"/>
        <w:numPr>
          <w:ilvl w:val="0"/>
          <w:numId w:val="40"/>
        </w:numPr>
        <w:tabs>
          <w:tab w:val="clear" w:pos="927"/>
        </w:tabs>
        <w:ind w:left="550" w:hanging="550"/>
      </w:pPr>
      <w:r w:rsidRPr="00390553">
        <w:t>Determinar el número de veces que los solicitantes de patentes han divulgado la fuente o el origen.</w:t>
      </w:r>
    </w:p>
    <w:p w:rsidR="00F772ED" w:rsidRPr="00390553" w:rsidRDefault="00F772ED" w:rsidP="004916ED">
      <w:pPr>
        <w:pStyle w:val="ONUMFS"/>
        <w:numPr>
          <w:ilvl w:val="0"/>
          <w:numId w:val="40"/>
        </w:numPr>
        <w:tabs>
          <w:tab w:val="clear" w:pos="927"/>
        </w:tabs>
        <w:ind w:left="550" w:hanging="550"/>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4916ED">
      <w:pPr>
        <w:pStyle w:val="ONUMFS"/>
        <w:numPr>
          <w:ilvl w:val="0"/>
          <w:numId w:val="40"/>
        </w:numPr>
        <w:tabs>
          <w:tab w:val="clear" w:pos="927"/>
        </w:tabs>
        <w:ind w:left="550" w:hanging="550"/>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806009">
      <w:pPr>
        <w:pStyle w:val="ONUMFS"/>
        <w:numPr>
          <w:ilvl w:val="0"/>
          <w:numId w:val="40"/>
        </w:numPr>
        <w:tabs>
          <w:tab w:val="clear" w:pos="927"/>
        </w:tabs>
        <w:ind w:left="550" w:hanging="550"/>
      </w:pPr>
      <w:r w:rsidRPr="00390553">
        <w:rPr>
          <w:iCs/>
          <w:szCs w:val="22"/>
        </w:rPr>
        <w:t>¿</w:t>
      </w:r>
      <w:r w:rsidR="000D4960" w:rsidRPr="00390553">
        <w:rPr>
          <w:iCs/>
          <w:szCs w:val="22"/>
        </w:rPr>
        <w:t>Cuál</w:t>
      </w:r>
      <w:r w:rsidRPr="00390553">
        <w:rPr>
          <w:iCs/>
          <w:szCs w:val="22"/>
        </w:rPr>
        <w:t xml:space="preserve"> es la situación cuando el solicitante no conoce la fuente/el origen?  ¿</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w:t>
      </w:r>
      <w:r w:rsidRPr="00390553">
        <w:rPr>
          <w:iCs/>
          <w:szCs w:val="22"/>
        </w:rPr>
        <w:lastRenderedPageBreak/>
        <w:t xml:space="preserve">la fuente inmediata de la que el solicitante/inventor ha recibido los </w:t>
      </w:r>
      <w:r w:rsidRPr="00390553">
        <w:rPr>
          <w:snapToGrid w:val="0"/>
        </w:rPr>
        <w:t xml:space="preserve">recursos genéticos y/o CC.TT. </w:t>
      </w:r>
      <w:r w:rsidR="00226AEC">
        <w:rPr>
          <w:snapToGrid w:val="0"/>
        </w:rPr>
        <w:t>conexos</w:t>
      </w:r>
      <w:r w:rsidRPr="00390553">
        <w:rPr>
          <w:snapToGrid w:val="0"/>
        </w:rPr>
        <w:t xml:space="preserve"> a dichos RR.GG. y declara que no conoce la fuente/el origen?  ¿O debe realizar averiguaciones adicionales que le permitan presentar la información solicitada?</w:t>
      </w:r>
    </w:p>
    <w:p w:rsidR="004916ED" w:rsidRPr="00390553" w:rsidRDefault="004916ED" w:rsidP="004916ED">
      <w:pPr>
        <w:pStyle w:val="ONUMFS"/>
        <w:numPr>
          <w:ilvl w:val="0"/>
          <w:numId w:val="40"/>
        </w:numPr>
        <w:tabs>
          <w:tab w:val="clear" w:pos="927"/>
        </w:tabs>
        <w:ind w:left="550" w:hanging="550"/>
      </w:pPr>
      <w:r w:rsidRPr="00390553">
        <w:rPr>
          <w:iCs/>
          <w:szCs w:val="22"/>
        </w:rPr>
        <w:t>¿Qué directrices están a disposición de los solicitantes para que comprendan lo</w:t>
      </w:r>
      <w:r w:rsidR="00F772ED" w:rsidRPr="00390553">
        <w:rPr>
          <w:iCs/>
          <w:szCs w:val="22"/>
        </w:rPr>
        <w:t>s requisitos que deben cumplir?</w:t>
      </w:r>
    </w:p>
    <w:p w:rsidR="00D1047E" w:rsidRPr="00390553" w:rsidRDefault="00D1047E" w:rsidP="00D1047E">
      <w:pPr>
        <w:pStyle w:val="ONUMFS"/>
        <w:numPr>
          <w:ilvl w:val="0"/>
          <w:numId w:val="40"/>
        </w:numPr>
        <w:tabs>
          <w:tab w:val="clear" w:pos="927"/>
        </w:tabs>
        <w:ind w:left="550" w:hanging="550"/>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390553">
        <w:rPr>
          <w:iCs/>
          <w:szCs w:val="22"/>
        </w:rPr>
        <w:t>Cuáles son</w:t>
      </w:r>
      <w:r w:rsidRPr="00390553">
        <w:rPr>
          <w:iCs/>
          <w:szCs w:val="22"/>
        </w:rPr>
        <w:t xml:space="preserve"> esas instrucciones?</w:t>
      </w:r>
      <w:r w:rsidRPr="00390553">
        <w:t xml:space="preserve"> </w:t>
      </w:r>
    </w:p>
    <w:p w:rsidR="004916ED" w:rsidRPr="00390553" w:rsidRDefault="004916ED" w:rsidP="004916ED">
      <w:pPr>
        <w:pStyle w:val="ONUMFS"/>
        <w:numPr>
          <w:ilvl w:val="0"/>
          <w:numId w:val="40"/>
        </w:numPr>
        <w:tabs>
          <w:tab w:val="clear" w:pos="927"/>
        </w:tabs>
        <w:ind w:left="550" w:hanging="550"/>
      </w:pPr>
      <w:r w:rsidRPr="00390553">
        <w:t xml:space="preserve">Determinar qué requisitos adicionales se imponen además de la divulgación de la fuente o el origen.  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4916ED">
      <w:pPr>
        <w:pStyle w:val="ONUMFS"/>
        <w:numPr>
          <w:ilvl w:val="0"/>
          <w:numId w:val="40"/>
        </w:numPr>
        <w:tabs>
          <w:tab w:val="clear" w:pos="927"/>
        </w:tabs>
        <w:ind w:left="550" w:hanging="550"/>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D1047E" w:rsidRPr="00390553">
        <w:t xml:space="preserve">  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4916ED">
      <w:pPr>
        <w:pStyle w:val="ONUMFS"/>
        <w:numPr>
          <w:ilvl w:val="0"/>
          <w:numId w:val="40"/>
        </w:numPr>
        <w:tabs>
          <w:tab w:val="clear" w:pos="927"/>
        </w:tabs>
        <w:ind w:left="550" w:hanging="550"/>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documentos)? ¿</w:t>
      </w:r>
      <w:r w:rsidR="0009665C" w:rsidRPr="00390553">
        <w:t xml:space="preserve">Cómo </w:t>
      </w:r>
      <w:r w:rsidRPr="00390553">
        <w:t xml:space="preserve">encarará la Oficina los casos en los que se trate de un </w:t>
      </w:r>
      <w:r w:rsidR="0009665C" w:rsidRPr="00390553">
        <w:t xml:space="preserve">tipo </w:t>
      </w:r>
      <w:r w:rsidRPr="00390553">
        <w:t>de RR.GG.</w:t>
      </w:r>
      <w:r w:rsidR="000D4960" w:rsidRPr="00390553">
        <w:t xml:space="preserve">? </w:t>
      </w:r>
      <w:r w:rsidRPr="00390553">
        <w:t xml:space="preserve"> </w:t>
      </w:r>
      <w:r w:rsidR="000D4960" w:rsidRPr="00390553">
        <w:t xml:space="preserve">¿Se </w:t>
      </w:r>
      <w:r w:rsidRPr="00390553">
        <w:t xml:space="preserve">exigirá que el solicitante divulgue exclusivamente un RR.GG. representativo dentro de la clase del </w:t>
      </w:r>
      <w:r w:rsidR="0009665C" w:rsidRPr="00390553">
        <w:t>tipo</w:t>
      </w:r>
      <w:r w:rsidRPr="00390553">
        <w:t>?</w:t>
      </w:r>
    </w:p>
    <w:p w:rsidR="00D1047E" w:rsidRPr="00390553" w:rsidRDefault="00D1047E" w:rsidP="00D1047E">
      <w:pPr>
        <w:pStyle w:val="ONUMFS"/>
        <w:numPr>
          <w:ilvl w:val="0"/>
          <w:numId w:val="40"/>
        </w:numPr>
        <w:tabs>
          <w:tab w:val="clear" w:pos="927"/>
        </w:tabs>
        <w:ind w:left="550" w:hanging="550"/>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D1047E">
      <w:pPr>
        <w:pStyle w:val="ONUMFS"/>
        <w:numPr>
          <w:ilvl w:val="0"/>
          <w:numId w:val="40"/>
        </w:numPr>
        <w:tabs>
          <w:tab w:val="clear" w:pos="927"/>
        </w:tabs>
        <w:ind w:left="550" w:hanging="550"/>
      </w:pPr>
      <w:r w:rsidRPr="00390553">
        <w:t>¿Existen diferencia en materia de requisitos de divulgación entre inventores nacionales e inventores de otros países?</w:t>
      </w:r>
    </w:p>
    <w:p w:rsidR="00D1047E" w:rsidRPr="00390553" w:rsidRDefault="00D1047E" w:rsidP="00D1047E">
      <w:pPr>
        <w:pStyle w:val="ONUMFS"/>
        <w:numPr>
          <w:ilvl w:val="0"/>
          <w:numId w:val="40"/>
        </w:numPr>
        <w:tabs>
          <w:tab w:val="clear" w:pos="927"/>
        </w:tabs>
        <w:ind w:left="550" w:hanging="550"/>
      </w:pPr>
      <w:r w:rsidRPr="0039055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4916ED">
      <w:pPr>
        <w:pStyle w:val="ONUMFS"/>
        <w:numPr>
          <w:ilvl w:val="0"/>
          <w:numId w:val="40"/>
        </w:numPr>
        <w:tabs>
          <w:tab w:val="clear" w:pos="927"/>
        </w:tabs>
        <w:ind w:left="550" w:hanging="550"/>
      </w:pPr>
      <w:r w:rsidRPr="0039055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390553" w:rsidRDefault="00D1047E" w:rsidP="0023250F">
      <w:pPr>
        <w:pStyle w:val="ONUMFS"/>
        <w:numPr>
          <w:ilvl w:val="0"/>
          <w:numId w:val="40"/>
        </w:numPr>
        <w:tabs>
          <w:tab w:val="clear" w:pos="927"/>
        </w:tabs>
        <w:ind w:left="550" w:hanging="550"/>
      </w:pPr>
      <w:r w:rsidRPr="00390553">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D87710">
      <w:pPr>
        <w:pStyle w:val="ONUMFS"/>
        <w:numPr>
          <w:ilvl w:val="0"/>
          <w:numId w:val="41"/>
        </w:numPr>
        <w:ind w:left="567" w:hanging="567"/>
      </w:pPr>
      <w:r w:rsidRPr="00390553">
        <w:lastRenderedPageBreak/>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D87710">
      <w:pPr>
        <w:pStyle w:val="ONUMFS"/>
        <w:numPr>
          <w:ilvl w:val="0"/>
          <w:numId w:val="41"/>
        </w:numPr>
        <w:ind w:left="567" w:hanging="567"/>
      </w:pPr>
      <w:r w:rsidRPr="00390553">
        <w:t>Si su sistema exige el pago de beneficios monetarios, explicar el valor de dichos beneficios.</w:t>
      </w:r>
    </w:p>
    <w:p w:rsidR="00556AC3" w:rsidRPr="00390553" w:rsidRDefault="00A379F2" w:rsidP="00556AC3">
      <w:pPr>
        <w:pStyle w:val="ONUMFS"/>
        <w:numPr>
          <w:ilvl w:val="0"/>
          <w:numId w:val="41"/>
        </w:numPr>
        <w:ind w:left="567"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  ¿Cuántos acuerdos de acceso a los recursos y participación en los beneficios se han firmado desde entonces?</w:t>
      </w:r>
    </w:p>
    <w:p w:rsidR="00556AC3" w:rsidRPr="00390553" w:rsidRDefault="00556AC3" w:rsidP="00556AC3">
      <w:pPr>
        <w:pStyle w:val="ONUMFS"/>
        <w:numPr>
          <w:ilvl w:val="0"/>
          <w:numId w:val="41"/>
        </w:numPr>
        <w:tabs>
          <w:tab w:val="clear" w:pos="567"/>
          <w:tab w:val="num" w:pos="1418"/>
        </w:tabs>
        <w:ind w:left="567" w:hanging="567"/>
      </w:pPr>
      <w:r w:rsidRPr="00390553">
        <w:t>¿Ha aumentado el número de acuerdos de acceso y participación en los beneficios desde que empezó a imponerse 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 xml:space="preserve">¿Existen ejemplos de detección de una apropiación indebida en razón de la divulgación de la fuente/el origen, etcétera de los RR.GG. y/o de los CC.TT. </w:t>
      </w:r>
      <w:r w:rsidR="00226AEC">
        <w:t>conexos</w:t>
      </w:r>
      <w:r w:rsidRPr="00390553">
        <w:t xml:space="preserve"> a dichos RR.GG. en solicitudes de patentes?</w:t>
      </w:r>
    </w:p>
    <w:p w:rsidR="00556AC3" w:rsidRPr="00390553" w:rsidRDefault="00556AC3" w:rsidP="00556AC3">
      <w:pPr>
        <w:pStyle w:val="ONUMFS"/>
        <w:numPr>
          <w:ilvl w:val="0"/>
          <w:numId w:val="41"/>
        </w:numPr>
        <w:tabs>
          <w:tab w:val="clear" w:pos="567"/>
          <w:tab w:val="num" w:pos="1418"/>
        </w:tabs>
        <w:ind w:left="567" w:hanging="567"/>
      </w:pPr>
      <w:r w:rsidRPr="00390553">
        <w:t>¿Qué información sobre el origen de un recurso genético presentada por el solicitante se publica durante la publicación de la solicitud o la patente?</w:t>
      </w:r>
    </w:p>
    <w:p w:rsidR="00556AC3" w:rsidRPr="00390553" w:rsidRDefault="00556AC3" w:rsidP="00556AC3">
      <w:pPr>
        <w:pStyle w:val="ONUMFS"/>
        <w:numPr>
          <w:ilvl w:val="0"/>
          <w:numId w:val="41"/>
        </w:numPr>
        <w:tabs>
          <w:tab w:val="clear" w:pos="567"/>
          <w:tab w:val="num" w:pos="1418"/>
        </w:tabs>
        <w:ind w:left="567" w:hanging="567"/>
      </w:pPr>
      <w:r w:rsidRPr="00390553">
        <w:t>¿Cómo se utilizará en el futuro la información sobre el origen de un recurso genético?</w:t>
      </w:r>
    </w:p>
    <w:p w:rsidR="00556AC3" w:rsidRPr="00390553" w:rsidRDefault="00556AC3" w:rsidP="00556AC3">
      <w:pPr>
        <w:pStyle w:val="ONUMFS"/>
        <w:numPr>
          <w:ilvl w:val="0"/>
          <w:numId w:val="41"/>
        </w:numPr>
        <w:tabs>
          <w:tab w:val="clear" w:pos="567"/>
          <w:tab w:val="num" w:pos="1418"/>
        </w:tabs>
        <w:ind w:left="567" w:hanging="567"/>
      </w:pPr>
      <w:r w:rsidRPr="00390553">
        <w:t>La información recibida como consecuencia de un requisito de divulgación, ¿se añadirá a una base de datos a los fines de la búsqueda?</w:t>
      </w:r>
    </w:p>
    <w:p w:rsidR="00556AC3" w:rsidRPr="00390553" w:rsidRDefault="00556AC3" w:rsidP="00556AC3">
      <w:pPr>
        <w:pStyle w:val="ONUMFS"/>
        <w:numPr>
          <w:ilvl w:val="0"/>
          <w:numId w:val="41"/>
        </w:numPr>
        <w:tabs>
          <w:tab w:val="clear" w:pos="567"/>
          <w:tab w:val="num" w:pos="1418"/>
        </w:tabs>
        <w:ind w:left="567" w:hanging="567"/>
      </w:pPr>
      <w:r w:rsidRPr="00390553">
        <w:t xml:space="preserve">Si se han firmado acuerdos de acceso y participación en los beneficios ¿se recuerda en dichos acuerdos a los receptores de RR.GG. y de CC.TT. </w:t>
      </w:r>
      <w:r w:rsidR="00226AEC">
        <w:t>conexos</w:t>
      </w:r>
      <w:r w:rsidRPr="00390553">
        <w:t xml:space="preserve"> a esos recursos la necesidad de divulgar la fuente o el origen de estos últimos y de solicitar protección por propiedad intelectual?</w:t>
      </w:r>
    </w:p>
    <w:p w:rsidR="00556AC3" w:rsidRPr="00390553" w:rsidRDefault="00556AC3" w:rsidP="00556AC3">
      <w:pPr>
        <w:pStyle w:val="ONUMFS"/>
        <w:numPr>
          <w:ilvl w:val="0"/>
          <w:numId w:val="41"/>
        </w:numPr>
        <w:tabs>
          <w:tab w:val="clear" w:pos="567"/>
          <w:tab w:val="num" w:pos="1418"/>
        </w:tabs>
        <w:ind w:left="567" w:hanging="567"/>
      </w:pPr>
      <w:r w:rsidRPr="00390553">
        <w:t xml:space="preserve">¿Se imponen sanciones penales o civiles por no haber divulgado la fuente o el origen de los RR.GG. y CC.TT. </w:t>
      </w:r>
      <w:r w:rsidR="00226AEC">
        <w:t>conexos</w:t>
      </w:r>
      <w:r w:rsidRPr="00390553">
        <w:t xml:space="preserve"> en las solicitudes de patente?  En tal caso, describir las situaciones en las que se imponen sanciones y de qué tipo de sanciones se trata y exponer todo recurso y toda decisión tomada por el órgano de apelación pertinente.</w:t>
      </w:r>
    </w:p>
    <w:p w:rsidR="00556AC3" w:rsidRPr="00390553" w:rsidRDefault="00556AC3" w:rsidP="00556AC3">
      <w:pPr>
        <w:pStyle w:val="ONUMFS"/>
        <w:numPr>
          <w:ilvl w:val="0"/>
          <w:numId w:val="41"/>
        </w:numPr>
        <w:tabs>
          <w:tab w:val="clear" w:pos="567"/>
          <w:tab w:val="num" w:pos="1418"/>
        </w:tabs>
        <w:ind w:left="567" w:hanging="567"/>
      </w:pPr>
      <w:r w:rsidRPr="00390553">
        <w:t>¿Puede la falta de divulgación conllevar un rechazo de la solicitud o una interrupción de la tramitación de la solicitud?</w:t>
      </w:r>
    </w:p>
    <w:p w:rsidR="00556AC3" w:rsidRPr="00390553" w:rsidRDefault="00556AC3" w:rsidP="00556AC3">
      <w:pPr>
        <w:pStyle w:val="ONUMFS"/>
        <w:numPr>
          <w:ilvl w:val="0"/>
          <w:numId w:val="41"/>
        </w:numPr>
        <w:tabs>
          <w:tab w:val="clear" w:pos="567"/>
          <w:tab w:val="num" w:pos="1418"/>
        </w:tabs>
        <w:ind w:left="567" w:hanging="567"/>
      </w:pPr>
      <w:r w:rsidRPr="00390553">
        <w:t>¿Puede la falta de divulgación conllevar la invalidación de una patente concedida o la imposibilidad de hacer valer dicha patente?</w:t>
      </w:r>
    </w:p>
    <w:p w:rsidR="00556AC3" w:rsidRPr="00390553" w:rsidRDefault="00556AC3" w:rsidP="00556AC3">
      <w:pPr>
        <w:pStyle w:val="ONUMFS"/>
        <w:numPr>
          <w:ilvl w:val="0"/>
          <w:numId w:val="41"/>
        </w:numPr>
        <w:tabs>
          <w:tab w:val="clear" w:pos="567"/>
          <w:tab w:val="num" w:pos="1418"/>
        </w:tabs>
        <w:ind w:left="567" w:hanging="567"/>
      </w:pPr>
      <w:r w:rsidRPr="00390553">
        <w:t xml:space="preserve">¿Afectan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w:t>
      </w:r>
      <w:r w:rsidR="00226AEC">
        <w:t>conexos</w:t>
      </w:r>
      <w:r w:rsidRPr="00390553">
        <w:t xml:space="preserve"> a dichos RR.GG. divulgados por dicho solicitante antes de la comercialización de la invención?</w:t>
      </w:r>
    </w:p>
    <w:p w:rsidR="00556AC3" w:rsidRPr="00390553" w:rsidRDefault="00556AC3" w:rsidP="00556AC3">
      <w:pPr>
        <w:pStyle w:val="ONUMFS"/>
        <w:numPr>
          <w:ilvl w:val="0"/>
          <w:numId w:val="41"/>
        </w:numPr>
        <w:tabs>
          <w:tab w:val="clear" w:pos="567"/>
          <w:tab w:val="num" w:pos="1418"/>
        </w:tabs>
        <w:ind w:left="567" w:hanging="567"/>
      </w:pPr>
      <w:r w:rsidRPr="00390553">
        <w:t xml:space="preserve">¿Qué costos económicos (en contraste con los costos administrativos) acarrea para los solicitantes el hecho de no divulgar o negarse a divulgar RR.GG./CC.TT. </w:t>
      </w:r>
      <w:r w:rsidR="00226AEC">
        <w:t>conexos</w:t>
      </w:r>
      <w:r w:rsidRPr="00390553">
        <w:t xml:space="preserve"> a dichos RR.GG. que conlleva el rechazo de una solicitud o la invalidación de una patente?</w:t>
      </w:r>
    </w:p>
    <w:p w:rsidR="00556AC3" w:rsidRPr="00390553" w:rsidRDefault="00556AC3" w:rsidP="00556AC3">
      <w:pPr>
        <w:pStyle w:val="ONUMFS"/>
        <w:numPr>
          <w:ilvl w:val="0"/>
          <w:numId w:val="41"/>
        </w:numPr>
        <w:tabs>
          <w:tab w:val="clear" w:pos="567"/>
          <w:tab w:val="num" w:pos="1418"/>
        </w:tabs>
        <w:ind w:left="567" w:hanging="567"/>
      </w:pPr>
      <w:r w:rsidRPr="00390553">
        <w:t xml:space="preserve">Si se aplican los requisitos de divulgación, indicar si la oficina exige también que se divulgue el estado de la técnica esencial para la patentabilidad de la invención.  De no ser así, indicar los fundamentos para imponer un requisito de divulgación de la fuente del </w:t>
      </w:r>
      <w:r w:rsidRPr="00390553">
        <w:lastRenderedPageBreak/>
        <w:t>RR.GG. y/o del CC.TT. asociado pero no del estado de la técnica que es esencial para la patentabilidad.  ¿Mejora la divulgación el proceso de examen?</w:t>
      </w:r>
    </w:p>
    <w:p w:rsidR="00556AC3" w:rsidRPr="00390553" w:rsidRDefault="00556AC3" w:rsidP="00556AC3">
      <w:pPr>
        <w:pStyle w:val="ONUMFS"/>
        <w:numPr>
          <w:ilvl w:val="0"/>
          <w:numId w:val="41"/>
        </w:numPr>
        <w:tabs>
          <w:tab w:val="clear" w:pos="567"/>
          <w:tab w:val="num" w:pos="1418"/>
        </w:tabs>
        <w:ind w:left="567" w:hanging="567"/>
      </w:pPr>
      <w:r w:rsidRPr="00390553">
        <w:t xml:space="preserve">Con qué frecuencia es esencial la fuente o el origen para la patentabilidad?  Para los países cuya legislación de P.I. exige la divulgación, ¿existe también una ley nacional sobre la apropiación indebida o el uso indebido de los RR.GG. y/o los CC.TT. </w:t>
      </w:r>
      <w:r w:rsidR="00226AEC">
        <w:t>conexos</w:t>
      </w:r>
      <w:r w:rsidRPr="00390553">
        <w:t xml:space="preserve"> a dichos RR.GG.?</w:t>
      </w:r>
    </w:p>
    <w:p w:rsidR="00556AC3" w:rsidRPr="00390553" w:rsidRDefault="00556AC3" w:rsidP="00556AC3">
      <w:pPr>
        <w:pStyle w:val="ONUMFS"/>
        <w:numPr>
          <w:ilvl w:val="0"/>
          <w:numId w:val="41"/>
        </w:numPr>
        <w:tabs>
          <w:tab w:val="clear" w:pos="567"/>
          <w:tab w:val="num" w:pos="1418"/>
        </w:tabs>
        <w:ind w:left="567" w:hanging="567"/>
      </w:pPr>
      <w:r w:rsidRPr="00390553">
        <w:t>¿Contempla la oficina un mecanismo para que terceras partes puedan presentar información esencial para la patentabilidad de una invención objeto de solicitud de patente?</w:t>
      </w:r>
    </w:p>
    <w:p w:rsidR="00556AC3" w:rsidRPr="00390553" w:rsidRDefault="00556AC3" w:rsidP="00556AC3">
      <w:pPr>
        <w:pStyle w:val="ONUMFS"/>
        <w:numPr>
          <w:ilvl w:val="0"/>
          <w:numId w:val="41"/>
        </w:numPr>
        <w:tabs>
          <w:tab w:val="clear" w:pos="567"/>
          <w:tab w:val="num" w:pos="1418"/>
        </w:tabs>
        <w:ind w:left="567" w:hanging="567"/>
      </w:pPr>
      <w:r w:rsidRPr="0039055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¿Tiene la Oficina de P.I. otras experiencias pertinentes que compartir?</w:t>
      </w:r>
    </w:p>
    <w:p w:rsidR="00556AC3" w:rsidRPr="00390553" w:rsidRDefault="00556AC3" w:rsidP="00556AC3">
      <w:pPr>
        <w:pStyle w:val="ONUMFS"/>
        <w:numPr>
          <w:ilvl w:val="0"/>
          <w:numId w:val="0"/>
        </w:numPr>
        <w:ind w:left="567"/>
      </w:pPr>
      <w:r w:rsidRPr="00390553">
        <w:t xml:space="preserve">Debería hacerse todo lo posible por finalizar dicho estudio cuanto antes de modo que las delegaciones puedan tomar una decisión fundamentada acerca de la labor sobre los RR.GG. y los CC.TT. </w:t>
      </w:r>
      <w:r w:rsidR="00226AEC">
        <w:t>conexos</w:t>
      </w:r>
      <w:r w:rsidRPr="00390553">
        <w:t xml:space="preserve"> a dichos RR.GG.</w:t>
      </w:r>
    </w:p>
    <w:p w:rsidR="00556AC3" w:rsidRPr="00390553" w:rsidRDefault="00556AC3" w:rsidP="00556AC3">
      <w:pPr>
        <w:pStyle w:val="ONUMFS"/>
        <w:numPr>
          <w:ilvl w:val="0"/>
          <w:numId w:val="0"/>
        </w:numPr>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BD7A47" w:rsidRDefault="00295DF0" w:rsidP="009A0113">
    <w:pPr>
      <w:jc w:val="right"/>
      <w:rPr>
        <w:szCs w:val="22"/>
      </w:rPr>
    </w:pPr>
    <w:r w:rsidRPr="00BD7A47">
      <w:rPr>
        <w:rStyle w:val="PageNumber"/>
      </w:rPr>
      <w:t>WIPO/GRTKF/IC/3</w:t>
    </w:r>
    <w:r w:rsidR="000E4E18" w:rsidRPr="00BD7A47">
      <w:rPr>
        <w:rStyle w:val="PageNumber"/>
      </w:rPr>
      <w:t>2/8</w:t>
    </w:r>
  </w:p>
  <w:p w:rsidR="00FA4899" w:rsidRPr="00BD7A47" w:rsidRDefault="00FA4899">
    <w:pPr>
      <w:pStyle w:val="Header"/>
      <w:jc w:val="right"/>
    </w:pPr>
    <w:proofErr w:type="gramStart"/>
    <w:r w:rsidRPr="00BD7A47">
      <w:t>página</w:t>
    </w:r>
    <w:proofErr w:type="gramEnd"/>
    <w:r w:rsidRPr="00BD7A47">
      <w:t xml:space="preserve"> </w:t>
    </w:r>
    <w:sdt>
      <w:sdtPr>
        <w:id w:val="135306459"/>
        <w:docPartObj>
          <w:docPartGallery w:val="Page Numbers (Top of Page)"/>
          <w:docPartUnique/>
        </w:docPartObj>
      </w:sdtPr>
      <w:sdtEndPr/>
      <w:sdtContent>
        <w:r w:rsidRPr="00BD7A47">
          <w:fldChar w:fldCharType="begin"/>
        </w:r>
        <w:r w:rsidRPr="00BD7A47">
          <w:instrText>PAGE   \* MERGEFORMAT</w:instrText>
        </w:r>
        <w:r w:rsidRPr="00BD7A47">
          <w:fldChar w:fldCharType="separate"/>
        </w:r>
        <w:r w:rsidR="00BD7A47">
          <w:rPr>
            <w:noProof/>
          </w:rPr>
          <w:t>2</w:t>
        </w:r>
        <w:r w:rsidRPr="00BD7A47">
          <w:fldChar w:fldCharType="end"/>
        </w:r>
      </w:sdtContent>
    </w:sdt>
  </w:p>
  <w:p w:rsidR="00FA4899" w:rsidRPr="00BD7A47" w:rsidRDefault="00FA4899" w:rsidP="00D078B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47" w:rsidRPr="00BD7A47" w:rsidRDefault="00BD7A47" w:rsidP="009A0113">
    <w:pPr>
      <w:jc w:val="right"/>
      <w:rPr>
        <w:szCs w:val="22"/>
      </w:rPr>
    </w:pPr>
    <w:r w:rsidRPr="00BD7A47">
      <w:rPr>
        <w:rStyle w:val="PageNumber"/>
      </w:rPr>
      <w:t>WIPO/GRTKF/IC/32/8</w:t>
    </w:r>
  </w:p>
  <w:p w:rsidR="00BD7A47" w:rsidRPr="00BD7A47" w:rsidRDefault="00BD7A47">
    <w:pPr>
      <w:pStyle w:val="Header"/>
      <w:jc w:val="right"/>
    </w:pPr>
    <w:r>
      <w:t xml:space="preserve">Anexo, </w:t>
    </w:r>
    <w:r w:rsidRPr="00BD7A47">
      <w:t xml:space="preserve">página </w:t>
    </w:r>
    <w:sdt>
      <w:sdtPr>
        <w:id w:val="1482198803"/>
        <w:docPartObj>
          <w:docPartGallery w:val="Page Numbers (Top of Page)"/>
          <w:docPartUnique/>
        </w:docPartObj>
      </w:sdtPr>
      <w:sdtContent>
        <w:r w:rsidRPr="00BD7A47">
          <w:fldChar w:fldCharType="begin"/>
        </w:r>
        <w:r w:rsidRPr="00BD7A47">
          <w:instrText>PAGE   \* MERGEFORMAT</w:instrText>
        </w:r>
        <w:r w:rsidRPr="00BD7A47">
          <w:fldChar w:fldCharType="separate"/>
        </w:r>
        <w:r>
          <w:rPr>
            <w:noProof/>
          </w:rPr>
          <w:t>4</w:t>
        </w:r>
        <w:r w:rsidRPr="00BD7A47">
          <w:fldChar w:fldCharType="end"/>
        </w:r>
      </w:sdtContent>
    </w:sdt>
  </w:p>
  <w:p w:rsidR="00BD7A47" w:rsidRPr="00BD7A47" w:rsidRDefault="00BD7A47" w:rsidP="00D078B9">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47" w:rsidRPr="00BD7A47" w:rsidRDefault="00BD7A47" w:rsidP="00BD7A47">
    <w:pPr>
      <w:jc w:val="right"/>
      <w:rPr>
        <w:szCs w:val="22"/>
      </w:rPr>
    </w:pPr>
    <w:r w:rsidRPr="00BD7A47">
      <w:rPr>
        <w:rStyle w:val="PageNumber"/>
      </w:rPr>
      <w:t>WIPO/GRTKF/IC/32/8</w:t>
    </w:r>
  </w:p>
  <w:p w:rsidR="00BD7A47" w:rsidRDefault="00BD7A47" w:rsidP="00BD7A47">
    <w:pPr>
      <w:pStyle w:val="Header"/>
      <w:jc w:val="right"/>
    </w:pPr>
    <w:r>
      <w:t>ANEXO</w:t>
    </w:r>
  </w:p>
  <w:p w:rsidR="00BD7A47" w:rsidRDefault="00BD7A47" w:rsidP="00BD7A4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179B1"/>
    <w:rsid w:val="000302D0"/>
    <w:rsid w:val="0006615E"/>
    <w:rsid w:val="000867D5"/>
    <w:rsid w:val="00086C66"/>
    <w:rsid w:val="000942BA"/>
    <w:rsid w:val="0009665C"/>
    <w:rsid w:val="00096B02"/>
    <w:rsid w:val="000B0162"/>
    <w:rsid w:val="000B3405"/>
    <w:rsid w:val="000D4960"/>
    <w:rsid w:val="000E3BB3"/>
    <w:rsid w:val="000E4E18"/>
    <w:rsid w:val="000F3438"/>
    <w:rsid w:val="000F5E56"/>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269B8"/>
    <w:rsid w:val="00226AEC"/>
    <w:rsid w:val="0023250F"/>
    <w:rsid w:val="00262DA7"/>
    <w:rsid w:val="002634C4"/>
    <w:rsid w:val="00295DF0"/>
    <w:rsid w:val="002A6A62"/>
    <w:rsid w:val="002B241D"/>
    <w:rsid w:val="002C3861"/>
    <w:rsid w:val="002D6084"/>
    <w:rsid w:val="002D6377"/>
    <w:rsid w:val="002F4E68"/>
    <w:rsid w:val="00305A9A"/>
    <w:rsid w:val="003149F7"/>
    <w:rsid w:val="00354647"/>
    <w:rsid w:val="0037190F"/>
    <w:rsid w:val="00377273"/>
    <w:rsid w:val="003845C1"/>
    <w:rsid w:val="0038493A"/>
    <w:rsid w:val="00387287"/>
    <w:rsid w:val="00390553"/>
    <w:rsid w:val="003A1FAF"/>
    <w:rsid w:val="003B130C"/>
    <w:rsid w:val="003D41D4"/>
    <w:rsid w:val="003F28BA"/>
    <w:rsid w:val="003F4BD4"/>
    <w:rsid w:val="003F7480"/>
    <w:rsid w:val="004026D3"/>
    <w:rsid w:val="004144E9"/>
    <w:rsid w:val="00423E3E"/>
    <w:rsid w:val="00426CF8"/>
    <w:rsid w:val="00427AF4"/>
    <w:rsid w:val="0044062D"/>
    <w:rsid w:val="00440C59"/>
    <w:rsid w:val="004464C4"/>
    <w:rsid w:val="0045231F"/>
    <w:rsid w:val="004647DA"/>
    <w:rsid w:val="00477D6B"/>
    <w:rsid w:val="004832CC"/>
    <w:rsid w:val="004916ED"/>
    <w:rsid w:val="004A0A79"/>
    <w:rsid w:val="004A6C37"/>
    <w:rsid w:val="004A7A03"/>
    <w:rsid w:val="004D77FE"/>
    <w:rsid w:val="00547ADF"/>
    <w:rsid w:val="0055013B"/>
    <w:rsid w:val="0055181D"/>
    <w:rsid w:val="0055215D"/>
    <w:rsid w:val="00556AC3"/>
    <w:rsid w:val="0056224D"/>
    <w:rsid w:val="00570B70"/>
    <w:rsid w:val="00571B99"/>
    <w:rsid w:val="00584510"/>
    <w:rsid w:val="005A3C00"/>
    <w:rsid w:val="005D0321"/>
    <w:rsid w:val="005D6396"/>
    <w:rsid w:val="00604F82"/>
    <w:rsid w:val="00605827"/>
    <w:rsid w:val="00611363"/>
    <w:rsid w:val="00675021"/>
    <w:rsid w:val="0068561A"/>
    <w:rsid w:val="006A06C6"/>
    <w:rsid w:val="006A0DF4"/>
    <w:rsid w:val="006B1657"/>
    <w:rsid w:val="006C4929"/>
    <w:rsid w:val="006E29DF"/>
    <w:rsid w:val="006E3757"/>
    <w:rsid w:val="006F27BF"/>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6D7C"/>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A008A"/>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D4550"/>
    <w:rsid w:val="00BD7A47"/>
    <w:rsid w:val="00BE1A8C"/>
    <w:rsid w:val="00C20452"/>
    <w:rsid w:val="00C7472C"/>
    <w:rsid w:val="00C75D7A"/>
    <w:rsid w:val="00C90559"/>
    <w:rsid w:val="00CB1361"/>
    <w:rsid w:val="00CF412A"/>
    <w:rsid w:val="00D078B9"/>
    <w:rsid w:val="00D1047E"/>
    <w:rsid w:val="00D11DDA"/>
    <w:rsid w:val="00D40CF0"/>
    <w:rsid w:val="00D43162"/>
    <w:rsid w:val="00D50278"/>
    <w:rsid w:val="00D56C7C"/>
    <w:rsid w:val="00D71B4D"/>
    <w:rsid w:val="00D7311B"/>
    <w:rsid w:val="00D87710"/>
    <w:rsid w:val="00D90289"/>
    <w:rsid w:val="00D93D55"/>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C78E1"/>
    <w:rsid w:val="00FE616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47A7-F8C6-426D-9A99-AF221773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2119</Words>
  <Characters>11208</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WIPO/GRTKF/IC/26/7</vt:lpstr>
      <vt:lpstr>WIPO/GRTKF/IC/24/4</vt:lpstr>
    </vt:vector>
  </TitlesOfParts>
  <Company>WIPO</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WIPO/GRTKF/IC/26/7</dc:title>
  <dc:subject>La protección de los conocimientos tradicionales:  proyecto de artículos</dc:subject>
  <dc:creator>BOU LLORET Amparo</dc:creator>
  <dc:description>ID - 30.8.2016 // KP (QC) - 31/8/2016</dc:description>
  <cp:lastModifiedBy>BOU LLORET Amparo</cp:lastModifiedBy>
  <cp:revision>5</cp:revision>
  <cp:lastPrinted>2014-02-03T17:28:00Z</cp:lastPrinted>
  <dcterms:created xsi:type="dcterms:W3CDTF">2016-11-10T15:51:00Z</dcterms:created>
  <dcterms:modified xsi:type="dcterms:W3CDTF">2016-11-10T16:10:00Z</dcterms:modified>
</cp:coreProperties>
</file>