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70C7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70C7B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70C7B" w:rsidRDefault="002C2E2F" w:rsidP="00AB613D">
            <w:pPr>
              <w:rPr>
                <w:lang w:val="es-419"/>
              </w:rPr>
            </w:pPr>
            <w:r w:rsidRPr="00770C7B">
              <w:rPr>
                <w:noProof/>
                <w:lang w:val="es-419" w:eastAsia="es-E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70C7B" w:rsidRDefault="00E504E5" w:rsidP="00AB613D">
            <w:pPr>
              <w:jc w:val="right"/>
              <w:rPr>
                <w:lang w:val="es-419"/>
              </w:rPr>
            </w:pPr>
            <w:r w:rsidRPr="00770C7B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770C7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70C7B" w:rsidRDefault="00495CBB" w:rsidP="00FF2A1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0C7B">
              <w:rPr>
                <w:rFonts w:ascii="Arial Black" w:hAnsi="Arial Black"/>
                <w:caps/>
                <w:sz w:val="15"/>
                <w:lang w:val="es-419"/>
              </w:rPr>
              <w:t>WIPO/GRTKF/IC/4</w:t>
            </w:r>
            <w:r w:rsidR="00FF2A14" w:rsidRPr="00770C7B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D24F5B" w:rsidRPr="00770C7B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4E20BF" w:rsidRPr="00770C7B">
              <w:rPr>
                <w:rFonts w:ascii="Arial Black" w:hAnsi="Arial Black"/>
                <w:caps/>
                <w:sz w:val="15"/>
                <w:lang w:val="es-419"/>
              </w:rPr>
              <w:t>1 Prov</w:t>
            </w:r>
            <w:r w:rsidR="0003265D" w:rsidRPr="00770C7B">
              <w:rPr>
                <w:rFonts w:ascii="Arial Black" w:hAnsi="Arial Black"/>
                <w:caps/>
                <w:sz w:val="15"/>
                <w:lang w:val="es-419"/>
              </w:rPr>
              <w:t>. 2</w:t>
            </w:r>
          </w:p>
        </w:tc>
      </w:tr>
      <w:tr w:rsidR="008B2CC1" w:rsidRPr="00770C7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0C7B" w:rsidRDefault="00C64C77" w:rsidP="00C64C7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0C7B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4E20BF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INGLÉS</w:t>
            </w:r>
            <w:r w:rsidR="009A20CD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  <w:bookmarkStart w:id="1" w:name="Original"/>
            <w:bookmarkEnd w:id="1"/>
            <w:r w:rsidR="008B2CC1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770C7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0C7B" w:rsidRDefault="00D24F5B" w:rsidP="0003265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0C7B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4E20BF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03265D" w:rsidRPr="00770C7B">
              <w:rPr>
                <w:rFonts w:ascii="Arial Black" w:hAnsi="Arial Black"/>
                <w:caps/>
                <w:sz w:val="15"/>
                <w:lang w:val="es-419"/>
              </w:rPr>
              <w:t>9</w:t>
            </w:r>
            <w:r w:rsidR="004E20BF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03265D" w:rsidRPr="00770C7B">
              <w:rPr>
                <w:rFonts w:ascii="Arial Black" w:hAnsi="Arial Black"/>
                <w:caps/>
                <w:sz w:val="15"/>
                <w:lang w:val="es-419"/>
              </w:rPr>
              <w:t>agosto</w:t>
            </w:r>
            <w:r w:rsidR="004E20BF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DE 20</w:t>
            </w:r>
            <w:r w:rsidR="0003265D" w:rsidRPr="00770C7B">
              <w:rPr>
                <w:rFonts w:ascii="Arial Black" w:hAnsi="Arial Black"/>
                <w:caps/>
                <w:sz w:val="15"/>
                <w:lang w:val="es-419"/>
              </w:rPr>
              <w:t>21</w:t>
            </w:r>
            <w:r w:rsidR="009A20CD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8B2CC1" w:rsidRPr="00770C7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B67CDC" w:rsidRPr="00770C7B" w:rsidRDefault="00D24F5B" w:rsidP="00B67CDC">
      <w:pPr>
        <w:rPr>
          <w:b/>
          <w:sz w:val="28"/>
          <w:szCs w:val="28"/>
          <w:lang w:val="es-419"/>
        </w:rPr>
      </w:pPr>
      <w:r w:rsidRPr="00770C7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3845C1" w:rsidRPr="00770C7B" w:rsidRDefault="003845C1" w:rsidP="003845C1">
      <w:pPr>
        <w:rPr>
          <w:lang w:val="es-419"/>
        </w:rPr>
      </w:pPr>
    </w:p>
    <w:p w:rsidR="003845C1" w:rsidRPr="00770C7B" w:rsidRDefault="003845C1" w:rsidP="003845C1">
      <w:pPr>
        <w:rPr>
          <w:lang w:val="es-419"/>
        </w:rPr>
      </w:pPr>
    </w:p>
    <w:p w:rsidR="00FF2A14" w:rsidRPr="00770C7B" w:rsidRDefault="00FF2A14" w:rsidP="00FF2A14">
      <w:pPr>
        <w:rPr>
          <w:b/>
          <w:sz w:val="24"/>
          <w:szCs w:val="24"/>
          <w:lang w:val="es-419"/>
        </w:rPr>
      </w:pPr>
      <w:r w:rsidRPr="00770C7B">
        <w:rPr>
          <w:b/>
          <w:sz w:val="24"/>
          <w:szCs w:val="24"/>
          <w:lang w:val="es-419"/>
        </w:rPr>
        <w:t>Cuadragésima primera sesión</w:t>
      </w:r>
    </w:p>
    <w:p w:rsidR="00FF2A14" w:rsidRPr="00770C7B" w:rsidRDefault="00FF2A14" w:rsidP="00FF2A14">
      <w:pPr>
        <w:rPr>
          <w:b/>
          <w:sz w:val="24"/>
          <w:szCs w:val="24"/>
          <w:lang w:val="es-419"/>
        </w:rPr>
      </w:pPr>
      <w:r w:rsidRPr="00770C7B">
        <w:rPr>
          <w:b/>
          <w:sz w:val="24"/>
          <w:szCs w:val="24"/>
          <w:lang w:val="es-419"/>
        </w:rPr>
        <w:t xml:space="preserve">Ginebra, </w:t>
      </w:r>
      <w:r w:rsidR="0003265D" w:rsidRPr="00770C7B">
        <w:rPr>
          <w:b/>
          <w:sz w:val="24"/>
          <w:szCs w:val="24"/>
          <w:lang w:val="es-419"/>
        </w:rPr>
        <w:t>30 de agosto a 3 de septiembre de</w:t>
      </w:r>
      <w:r w:rsidRPr="00770C7B">
        <w:rPr>
          <w:b/>
          <w:sz w:val="24"/>
          <w:szCs w:val="24"/>
          <w:lang w:val="es-419"/>
        </w:rPr>
        <w:t xml:space="preserve"> 202</w:t>
      </w:r>
      <w:r w:rsidR="0003265D" w:rsidRPr="00770C7B">
        <w:rPr>
          <w:b/>
          <w:sz w:val="24"/>
          <w:szCs w:val="24"/>
          <w:lang w:val="es-419"/>
        </w:rPr>
        <w:t>1</w:t>
      </w:r>
    </w:p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8B2CC1" w:rsidRPr="00770C7B" w:rsidRDefault="008B2CC1" w:rsidP="008B2CC1">
      <w:pPr>
        <w:rPr>
          <w:lang w:val="es-419"/>
        </w:rPr>
      </w:pPr>
    </w:p>
    <w:p w:rsidR="004E20BF" w:rsidRPr="00770C7B" w:rsidRDefault="004E20BF" w:rsidP="004E20BF">
      <w:pPr>
        <w:pStyle w:val="Heading1"/>
        <w:rPr>
          <w:sz w:val="24"/>
          <w:szCs w:val="24"/>
          <w:lang w:val="es-419"/>
        </w:rPr>
      </w:pPr>
      <w:bookmarkStart w:id="3" w:name="TitleOfDoc"/>
      <w:bookmarkEnd w:id="3"/>
      <w:r w:rsidRPr="00770C7B">
        <w:rPr>
          <w:sz w:val="24"/>
          <w:szCs w:val="24"/>
          <w:lang w:val="es-419"/>
        </w:rPr>
        <w:t>Proyecto de orden del día</w:t>
      </w: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4E20BF">
      <w:pPr>
        <w:rPr>
          <w:i/>
          <w:lang w:val="es-419"/>
        </w:rPr>
      </w:pPr>
      <w:bookmarkStart w:id="4" w:name="Prepared"/>
      <w:bookmarkEnd w:id="4"/>
      <w:r w:rsidRPr="00770C7B">
        <w:rPr>
          <w:i/>
          <w:lang w:val="es-419"/>
        </w:rPr>
        <w:t>preparado por la Secretaría</w:t>
      </w:r>
      <w:r w:rsidR="0003265D" w:rsidRPr="00770C7B">
        <w:rPr>
          <w:rStyle w:val="FootnoteReference"/>
          <w:i/>
          <w:lang w:val="es-419"/>
        </w:rPr>
        <w:footnoteReference w:id="2"/>
      </w: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4E20BF">
      <w:pPr>
        <w:pStyle w:val="ONUMFS"/>
        <w:rPr>
          <w:lang w:val="es-419"/>
        </w:rPr>
      </w:pPr>
      <w:r w:rsidRPr="00770C7B">
        <w:rPr>
          <w:lang w:val="es-419"/>
        </w:rPr>
        <w:t>Apertura de la sesión</w:t>
      </w:r>
    </w:p>
    <w:p w:rsidR="004E20BF" w:rsidRPr="00770C7B" w:rsidRDefault="004E20BF" w:rsidP="004E20BF">
      <w:pPr>
        <w:pStyle w:val="ONUMFS"/>
        <w:rPr>
          <w:lang w:val="es-419"/>
        </w:rPr>
      </w:pPr>
      <w:r w:rsidRPr="00770C7B">
        <w:rPr>
          <w:lang w:val="es-419"/>
        </w:rPr>
        <w:t>Elección de los integrantes de la Mesa</w:t>
      </w:r>
    </w:p>
    <w:p w:rsidR="004E20BF" w:rsidRPr="00770C7B" w:rsidRDefault="004E20BF" w:rsidP="000C2B40">
      <w:pPr>
        <w:pStyle w:val="ONUMFS"/>
        <w:spacing w:after="0"/>
        <w:rPr>
          <w:lang w:val="es-419"/>
        </w:rPr>
      </w:pPr>
      <w:r w:rsidRPr="00770C7B">
        <w:rPr>
          <w:lang w:val="es-419"/>
        </w:rPr>
        <w:t>Aprobación del orden del día</w:t>
      </w:r>
    </w:p>
    <w:p w:rsidR="004E20BF" w:rsidRPr="00770C7B" w:rsidRDefault="004E20BF" w:rsidP="000C2B40">
      <w:pPr>
        <w:ind w:left="567"/>
        <w:rPr>
          <w:lang w:val="es-419"/>
        </w:rPr>
      </w:pPr>
      <w:r w:rsidRPr="00770C7B">
        <w:rPr>
          <w:lang w:val="es-419"/>
        </w:rPr>
        <w:t>Véanse el presente documento y los documentos WIP</w:t>
      </w:r>
      <w:bookmarkStart w:id="5" w:name="_GoBack"/>
      <w:bookmarkEnd w:id="5"/>
      <w:r w:rsidRPr="00770C7B">
        <w:rPr>
          <w:lang w:val="es-419"/>
        </w:rPr>
        <w:t>O/GRTKF/IC/41/INF/2 y WIPO/GRTKF/IC/41/INF/3.</w:t>
      </w: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0C2B40">
      <w:pPr>
        <w:pStyle w:val="ONUMFS"/>
        <w:spacing w:after="0"/>
        <w:rPr>
          <w:lang w:val="es-419"/>
        </w:rPr>
      </w:pPr>
      <w:r w:rsidRPr="00770C7B">
        <w:rPr>
          <w:lang w:val="es-419"/>
        </w:rPr>
        <w:t>Aprobación del informe de la cuadragésima sesión</w:t>
      </w:r>
    </w:p>
    <w:p w:rsidR="004E20BF" w:rsidRPr="00770C7B" w:rsidRDefault="004E20BF" w:rsidP="000C2B40">
      <w:pPr>
        <w:ind w:left="567"/>
        <w:rPr>
          <w:lang w:val="es-419"/>
        </w:rPr>
      </w:pPr>
      <w:r w:rsidRPr="00770C7B">
        <w:rPr>
          <w:lang w:val="es-419"/>
        </w:rPr>
        <w:t>Véase el documento WIPO/GRTKF/IC/40/20 Prov. 2.</w:t>
      </w:r>
    </w:p>
    <w:p w:rsidR="004E20BF" w:rsidRPr="00770C7B" w:rsidRDefault="004E20BF" w:rsidP="004E20BF">
      <w:pPr>
        <w:rPr>
          <w:lang w:val="es-419"/>
        </w:rPr>
      </w:pPr>
    </w:p>
    <w:p w:rsidR="004E20BF" w:rsidRPr="00770C7B" w:rsidRDefault="004E20BF" w:rsidP="000C2B40">
      <w:pPr>
        <w:pStyle w:val="ONUMFS"/>
        <w:spacing w:after="0"/>
        <w:rPr>
          <w:lang w:val="es-419"/>
        </w:rPr>
      </w:pPr>
      <w:r w:rsidRPr="00770C7B">
        <w:rPr>
          <w:lang w:val="es-419"/>
        </w:rPr>
        <w:t>Acreditación de determinadas organizaciones</w:t>
      </w:r>
    </w:p>
    <w:p w:rsidR="004E20BF" w:rsidRPr="00770C7B" w:rsidRDefault="004E20BF" w:rsidP="000C2B40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es-419"/>
        </w:rPr>
      </w:pPr>
      <w:r w:rsidRPr="00770C7B">
        <w:rPr>
          <w:szCs w:val="22"/>
          <w:lang w:val="es-419"/>
        </w:rPr>
        <w:t>Véase el documento WIPO/GRTKF/IC/41/2.</w:t>
      </w:r>
    </w:p>
    <w:p w:rsidR="000C2B40" w:rsidRPr="00770C7B" w:rsidRDefault="000C2B40" w:rsidP="000C2B40">
      <w:pPr>
        <w:pStyle w:val="ONUME"/>
        <w:numPr>
          <w:ilvl w:val="0"/>
          <w:numId w:val="0"/>
        </w:numPr>
        <w:spacing w:after="0"/>
        <w:rPr>
          <w:szCs w:val="22"/>
          <w:lang w:val="es-419"/>
        </w:rPr>
      </w:pPr>
    </w:p>
    <w:p w:rsidR="004E20BF" w:rsidRPr="00770C7B" w:rsidRDefault="004E20BF" w:rsidP="004E20BF">
      <w:pPr>
        <w:pStyle w:val="ONUMFS"/>
        <w:rPr>
          <w:lang w:val="es-419"/>
        </w:rPr>
      </w:pPr>
      <w:r w:rsidRPr="00770C7B">
        <w:rPr>
          <w:snapToGrid w:val="0"/>
          <w:lang w:val="es-419"/>
        </w:rPr>
        <w:t>Participación de l</w:t>
      </w:r>
      <w:r w:rsidR="00DC01FE" w:rsidRPr="00770C7B">
        <w:rPr>
          <w:snapToGrid w:val="0"/>
          <w:lang w:val="es-419"/>
        </w:rPr>
        <w:t>o</w:t>
      </w:r>
      <w:r w:rsidRPr="00770C7B">
        <w:rPr>
          <w:snapToGrid w:val="0"/>
          <w:lang w:val="es-419"/>
        </w:rPr>
        <w:t xml:space="preserve">s </w:t>
      </w:r>
      <w:r w:rsidR="00DC01FE" w:rsidRPr="00770C7B">
        <w:rPr>
          <w:snapToGrid w:val="0"/>
          <w:lang w:val="es-419"/>
        </w:rPr>
        <w:t xml:space="preserve">pueblos indígenas y las </w:t>
      </w:r>
      <w:r w:rsidRPr="00770C7B">
        <w:rPr>
          <w:snapToGrid w:val="0"/>
          <w:lang w:val="es-419"/>
        </w:rPr>
        <w:t>comunidades locales</w:t>
      </w:r>
    </w:p>
    <w:p w:rsidR="004E20BF" w:rsidRPr="00770C7B" w:rsidRDefault="004E20BF" w:rsidP="004E20BF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Cs w:val="22"/>
          <w:lang w:val="es-419"/>
        </w:rPr>
      </w:pPr>
      <w:r w:rsidRPr="00770C7B">
        <w:rPr>
          <w:szCs w:val="22"/>
          <w:lang w:val="es-419"/>
        </w:rPr>
        <w:t>Informe actualizado sobre el funcionamiento del Fondo de Contribuciones Voluntarias</w:t>
      </w:r>
    </w:p>
    <w:p w:rsidR="004E20BF" w:rsidRPr="00770C7B" w:rsidRDefault="004E20BF" w:rsidP="000C2B40">
      <w:pPr>
        <w:pStyle w:val="Footer"/>
        <w:tabs>
          <w:tab w:val="left" w:pos="567"/>
        </w:tabs>
        <w:ind w:left="927"/>
        <w:rPr>
          <w:szCs w:val="22"/>
          <w:lang w:val="es-419"/>
        </w:rPr>
      </w:pPr>
      <w:r w:rsidRPr="00770C7B">
        <w:rPr>
          <w:szCs w:val="22"/>
          <w:lang w:val="es-419"/>
        </w:rPr>
        <w:t xml:space="preserve">Véanse </w:t>
      </w:r>
      <w:r w:rsidRPr="00770C7B">
        <w:rPr>
          <w:snapToGrid w:val="0"/>
          <w:szCs w:val="22"/>
          <w:lang w:val="es-419"/>
        </w:rPr>
        <w:t xml:space="preserve">los documentos </w:t>
      </w:r>
      <w:r w:rsidRPr="00770C7B">
        <w:rPr>
          <w:szCs w:val="22"/>
          <w:lang w:val="es-419"/>
        </w:rPr>
        <w:t>WIPO/GRTKF/IC/41</w:t>
      </w:r>
      <w:r w:rsidR="00EA57DE" w:rsidRPr="00770C7B">
        <w:rPr>
          <w:szCs w:val="22"/>
          <w:lang w:val="es-419"/>
        </w:rPr>
        <w:t>/3 y</w:t>
      </w:r>
      <w:r w:rsidRPr="00770C7B">
        <w:rPr>
          <w:szCs w:val="22"/>
          <w:lang w:val="es-419"/>
        </w:rPr>
        <w:t xml:space="preserve"> WIPO/GRTKF/IC/41/INF/4.</w:t>
      </w:r>
    </w:p>
    <w:p w:rsidR="004E20BF" w:rsidRPr="00770C7B" w:rsidRDefault="004E20BF" w:rsidP="004E20BF">
      <w:pPr>
        <w:pStyle w:val="Footer"/>
        <w:rPr>
          <w:snapToGrid w:val="0"/>
          <w:szCs w:val="22"/>
          <w:lang w:val="es-419"/>
        </w:rPr>
      </w:pPr>
    </w:p>
    <w:p w:rsidR="004E20BF" w:rsidRPr="00770C7B" w:rsidRDefault="004E20BF" w:rsidP="004E20B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  <w:lang w:val="es-419"/>
        </w:rPr>
      </w:pPr>
      <w:r w:rsidRPr="00770C7B">
        <w:rPr>
          <w:szCs w:val="22"/>
          <w:lang w:val="es-419"/>
        </w:rPr>
        <w:t>Nota informativa para la mesa redonda de l</w:t>
      </w:r>
      <w:r w:rsidR="00DC01FE" w:rsidRPr="00770C7B">
        <w:rPr>
          <w:szCs w:val="22"/>
          <w:lang w:val="es-419"/>
        </w:rPr>
        <w:t>o</w:t>
      </w:r>
      <w:r w:rsidRPr="00770C7B">
        <w:rPr>
          <w:szCs w:val="22"/>
          <w:lang w:val="es-419"/>
        </w:rPr>
        <w:t xml:space="preserve">s </w:t>
      </w:r>
      <w:r w:rsidR="00DC01FE" w:rsidRPr="00770C7B">
        <w:rPr>
          <w:szCs w:val="22"/>
          <w:lang w:val="es-419"/>
        </w:rPr>
        <w:t xml:space="preserve">pueblos indígenas y las </w:t>
      </w:r>
      <w:r w:rsidR="00F55974" w:rsidRPr="00770C7B">
        <w:rPr>
          <w:szCs w:val="22"/>
          <w:lang w:val="es-419"/>
        </w:rPr>
        <w:t>comunidades locales</w:t>
      </w:r>
    </w:p>
    <w:p w:rsidR="004E20BF" w:rsidRPr="00770C7B" w:rsidRDefault="004E20BF" w:rsidP="000C2B40">
      <w:pPr>
        <w:pStyle w:val="Footer"/>
        <w:tabs>
          <w:tab w:val="left" w:pos="567"/>
        </w:tabs>
        <w:ind w:left="927"/>
        <w:rPr>
          <w:szCs w:val="22"/>
          <w:lang w:val="es-419"/>
        </w:rPr>
      </w:pPr>
      <w:r w:rsidRPr="00770C7B">
        <w:rPr>
          <w:snapToGrid w:val="0"/>
          <w:szCs w:val="22"/>
          <w:lang w:val="es-419"/>
        </w:rPr>
        <w:t xml:space="preserve">Véase el </w:t>
      </w:r>
      <w:r w:rsidRPr="00770C7B">
        <w:rPr>
          <w:szCs w:val="22"/>
          <w:lang w:val="es-419"/>
        </w:rPr>
        <w:t>documento</w:t>
      </w:r>
      <w:r w:rsidRPr="00770C7B">
        <w:rPr>
          <w:snapToGrid w:val="0"/>
          <w:szCs w:val="22"/>
          <w:lang w:val="es-419"/>
        </w:rPr>
        <w:t xml:space="preserve"> </w:t>
      </w:r>
      <w:r w:rsidRPr="00770C7B">
        <w:rPr>
          <w:szCs w:val="22"/>
          <w:lang w:val="es-419"/>
        </w:rPr>
        <w:t>WIPO/GRTKF/IC/41/INF/5.</w:t>
      </w:r>
    </w:p>
    <w:p w:rsidR="00DC01FE" w:rsidRPr="00770C7B" w:rsidRDefault="00DC01FE" w:rsidP="00DC01FE">
      <w:pPr>
        <w:pStyle w:val="Footer"/>
        <w:tabs>
          <w:tab w:val="left" w:pos="567"/>
        </w:tabs>
        <w:rPr>
          <w:szCs w:val="22"/>
          <w:lang w:val="es-419"/>
        </w:rPr>
      </w:pPr>
    </w:p>
    <w:p w:rsidR="004E20BF" w:rsidRPr="00770C7B" w:rsidRDefault="005F4EAD" w:rsidP="004E20BF">
      <w:pPr>
        <w:pStyle w:val="ONUMFS"/>
        <w:rPr>
          <w:lang w:val="es-419"/>
        </w:rPr>
      </w:pPr>
      <w:r w:rsidRPr="00770C7B">
        <w:rPr>
          <w:lang w:val="es-419"/>
        </w:rPr>
        <w:t>Formulación de una recomendación a la Asamblea General</w:t>
      </w:r>
    </w:p>
    <w:p w:rsidR="004E20BF" w:rsidRPr="00770C7B" w:rsidRDefault="004E20BF" w:rsidP="004E20BF">
      <w:pPr>
        <w:pStyle w:val="ONUMFS"/>
        <w:rPr>
          <w:szCs w:val="22"/>
          <w:lang w:val="es-419"/>
        </w:rPr>
      </w:pPr>
      <w:r w:rsidRPr="00770C7B">
        <w:rPr>
          <w:szCs w:val="22"/>
          <w:lang w:val="es-419"/>
        </w:rPr>
        <w:t>Otros asuntos</w:t>
      </w:r>
    </w:p>
    <w:p w:rsidR="004E20BF" w:rsidRPr="00770C7B" w:rsidRDefault="004E20BF" w:rsidP="004E20BF">
      <w:pPr>
        <w:pStyle w:val="ONUMFS"/>
        <w:rPr>
          <w:szCs w:val="22"/>
          <w:lang w:val="es-419"/>
        </w:rPr>
      </w:pPr>
      <w:r w:rsidRPr="00770C7B">
        <w:rPr>
          <w:szCs w:val="22"/>
          <w:lang w:val="es-419"/>
        </w:rPr>
        <w:t>Clausura de la sesión</w:t>
      </w:r>
    </w:p>
    <w:p w:rsidR="004E20BF" w:rsidRPr="00770C7B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419"/>
        </w:rPr>
      </w:pPr>
    </w:p>
    <w:p w:rsidR="004E20BF" w:rsidRPr="00770C7B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419"/>
        </w:rPr>
      </w:pPr>
    </w:p>
    <w:p w:rsidR="004E20BF" w:rsidRPr="00770C7B" w:rsidRDefault="004E20BF" w:rsidP="004E20BF">
      <w:pPr>
        <w:pStyle w:val="Endofdocument"/>
        <w:spacing w:after="0" w:line="240" w:lineRule="auto"/>
        <w:ind w:left="0"/>
        <w:jc w:val="left"/>
        <w:rPr>
          <w:rFonts w:cs="Arial"/>
          <w:lang w:val="es-419"/>
        </w:rPr>
      </w:pPr>
    </w:p>
    <w:p w:rsidR="00152CEA" w:rsidRPr="00770C7B" w:rsidRDefault="004E20BF" w:rsidP="004E20BF">
      <w:pPr>
        <w:pStyle w:val="Endofdocument-Annex"/>
        <w:rPr>
          <w:lang w:val="es-419"/>
        </w:rPr>
      </w:pPr>
      <w:r w:rsidRPr="00770C7B">
        <w:rPr>
          <w:lang w:val="es-419"/>
        </w:rPr>
        <w:t>[Fin del documento]</w:t>
      </w:r>
    </w:p>
    <w:sectPr w:rsidR="00152CEA" w:rsidRPr="00770C7B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BF" w:rsidRDefault="004E20BF">
      <w:r>
        <w:separator/>
      </w:r>
    </w:p>
  </w:endnote>
  <w:endnote w:type="continuationSeparator" w:id="0">
    <w:p w:rsidR="004E20BF" w:rsidRPr="009D30E6" w:rsidRDefault="004E20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20BF" w:rsidRPr="007E663E" w:rsidRDefault="004E20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E20BF" w:rsidRPr="007E663E" w:rsidRDefault="004E20B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BF" w:rsidRDefault="004E20BF">
      <w:r>
        <w:separator/>
      </w:r>
    </w:p>
  </w:footnote>
  <w:footnote w:type="continuationSeparator" w:id="0">
    <w:p w:rsidR="004E20BF" w:rsidRPr="009D30E6" w:rsidRDefault="004E20B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20BF" w:rsidRPr="007E663E" w:rsidRDefault="004E20B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E20BF" w:rsidRPr="007E663E" w:rsidRDefault="004E20B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03265D" w:rsidRPr="00F91B30" w:rsidRDefault="0003265D" w:rsidP="0003265D">
      <w:pPr>
        <w:pStyle w:val="FootnoteText"/>
      </w:pPr>
      <w:r>
        <w:rPr>
          <w:rStyle w:val="FootnoteReference"/>
        </w:rPr>
        <w:footnoteRef/>
      </w:r>
      <w:r w:rsidRPr="00F91B30">
        <w:t xml:space="preserve"> Nota de la Secretaría: el proyecto de orden del día se someterá a debate y podrá </w:t>
      </w:r>
      <w:r w:rsidR="00F91B30" w:rsidRPr="00F91B30">
        <w:t>experimenta</w:t>
      </w:r>
      <w:r w:rsidRPr="00F91B30">
        <w:t xml:space="preserve">r cambios </w:t>
      </w:r>
      <w:r w:rsidR="00F91B30" w:rsidRPr="00F91B30">
        <w:t>derivados de las consultas entre la Secretaría y los Estados miembros.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E20BF" w:rsidP="004E20BF">
    <w:pPr>
      <w:jc w:val="right"/>
    </w:pPr>
    <w:bookmarkStart w:id="6" w:name="Code2"/>
    <w:bookmarkEnd w:id="6"/>
    <w:r w:rsidRPr="00B56CC5">
      <w:t>WIPO/GRTKF/IC/</w:t>
    </w:r>
    <w:r>
      <w:t>41</w:t>
    </w:r>
    <w:r w:rsidRPr="00B56CC5">
      <w:t>/1 Prov.</w:t>
    </w:r>
    <w:r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70C7B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0253B2D"/>
    <w:multiLevelType w:val="hybridMultilevel"/>
    <w:tmpl w:val="D574759E"/>
    <w:lvl w:ilvl="0" w:tplc="580A000F">
      <w:start w:val="1"/>
      <w:numFmt w:val="decimal"/>
      <w:lvlText w:val="%1."/>
      <w:lvlJc w:val="left"/>
      <w:pPr>
        <w:ind w:left="1647" w:hanging="360"/>
      </w:pPr>
    </w:lvl>
    <w:lvl w:ilvl="1" w:tplc="580A0019" w:tentative="1">
      <w:start w:val="1"/>
      <w:numFmt w:val="lowerLetter"/>
      <w:lvlText w:val="%2."/>
      <w:lvlJc w:val="left"/>
      <w:pPr>
        <w:ind w:left="2367" w:hanging="360"/>
      </w:pPr>
    </w:lvl>
    <w:lvl w:ilvl="2" w:tplc="580A001B" w:tentative="1">
      <w:start w:val="1"/>
      <w:numFmt w:val="lowerRoman"/>
      <w:lvlText w:val="%3."/>
      <w:lvlJc w:val="right"/>
      <w:pPr>
        <w:ind w:left="3087" w:hanging="180"/>
      </w:pPr>
    </w:lvl>
    <w:lvl w:ilvl="3" w:tplc="580A000F" w:tentative="1">
      <w:start w:val="1"/>
      <w:numFmt w:val="decimal"/>
      <w:lvlText w:val="%4."/>
      <w:lvlJc w:val="left"/>
      <w:pPr>
        <w:ind w:left="3807" w:hanging="360"/>
      </w:pPr>
    </w:lvl>
    <w:lvl w:ilvl="4" w:tplc="580A0019" w:tentative="1">
      <w:start w:val="1"/>
      <w:numFmt w:val="lowerLetter"/>
      <w:lvlText w:val="%5."/>
      <w:lvlJc w:val="left"/>
      <w:pPr>
        <w:ind w:left="4527" w:hanging="360"/>
      </w:pPr>
    </w:lvl>
    <w:lvl w:ilvl="5" w:tplc="580A001B" w:tentative="1">
      <w:start w:val="1"/>
      <w:numFmt w:val="lowerRoman"/>
      <w:lvlText w:val="%6."/>
      <w:lvlJc w:val="right"/>
      <w:pPr>
        <w:ind w:left="5247" w:hanging="180"/>
      </w:pPr>
    </w:lvl>
    <w:lvl w:ilvl="6" w:tplc="580A000F" w:tentative="1">
      <w:start w:val="1"/>
      <w:numFmt w:val="decimal"/>
      <w:lvlText w:val="%7."/>
      <w:lvlJc w:val="left"/>
      <w:pPr>
        <w:ind w:left="5967" w:hanging="360"/>
      </w:pPr>
    </w:lvl>
    <w:lvl w:ilvl="7" w:tplc="580A0019" w:tentative="1">
      <w:start w:val="1"/>
      <w:numFmt w:val="lowerLetter"/>
      <w:lvlText w:val="%8."/>
      <w:lvlJc w:val="left"/>
      <w:pPr>
        <w:ind w:left="6687" w:hanging="360"/>
      </w:pPr>
    </w:lvl>
    <w:lvl w:ilvl="8" w:tplc="5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BF"/>
    <w:rsid w:val="00010686"/>
    <w:rsid w:val="0003265D"/>
    <w:rsid w:val="00052915"/>
    <w:rsid w:val="000C2B40"/>
    <w:rsid w:val="000E3BB3"/>
    <w:rsid w:val="000F5E56"/>
    <w:rsid w:val="001362EE"/>
    <w:rsid w:val="00152CEA"/>
    <w:rsid w:val="001832A6"/>
    <w:rsid w:val="00224DA0"/>
    <w:rsid w:val="00227F42"/>
    <w:rsid w:val="002634C4"/>
    <w:rsid w:val="002C2E2F"/>
    <w:rsid w:val="002D2B9B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5830"/>
    <w:rsid w:val="00477808"/>
    <w:rsid w:val="00477D6B"/>
    <w:rsid w:val="00495CBB"/>
    <w:rsid w:val="004A6C37"/>
    <w:rsid w:val="004E20BF"/>
    <w:rsid w:val="004E297D"/>
    <w:rsid w:val="00531B02"/>
    <w:rsid w:val="005332F0"/>
    <w:rsid w:val="0055013B"/>
    <w:rsid w:val="00571B99"/>
    <w:rsid w:val="005F4EAD"/>
    <w:rsid w:val="00605827"/>
    <w:rsid w:val="00607456"/>
    <w:rsid w:val="00640B48"/>
    <w:rsid w:val="00675021"/>
    <w:rsid w:val="006A06C6"/>
    <w:rsid w:val="007224C8"/>
    <w:rsid w:val="00770C7B"/>
    <w:rsid w:val="00772C41"/>
    <w:rsid w:val="00794BE2"/>
    <w:rsid w:val="007A5581"/>
    <w:rsid w:val="007B71FE"/>
    <w:rsid w:val="007D0795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77F72"/>
    <w:rsid w:val="009A0C8B"/>
    <w:rsid w:val="009A20CD"/>
    <w:rsid w:val="009B6241"/>
    <w:rsid w:val="00A16FC0"/>
    <w:rsid w:val="00A32C9E"/>
    <w:rsid w:val="00A9369E"/>
    <w:rsid w:val="00AB613D"/>
    <w:rsid w:val="00AE7F20"/>
    <w:rsid w:val="00B117C6"/>
    <w:rsid w:val="00B534D5"/>
    <w:rsid w:val="00B65A0A"/>
    <w:rsid w:val="00B67CDC"/>
    <w:rsid w:val="00B72D36"/>
    <w:rsid w:val="00BC4164"/>
    <w:rsid w:val="00BD2DCC"/>
    <w:rsid w:val="00C64C77"/>
    <w:rsid w:val="00C90559"/>
    <w:rsid w:val="00CA2251"/>
    <w:rsid w:val="00D24F5B"/>
    <w:rsid w:val="00D56C7C"/>
    <w:rsid w:val="00D71B4D"/>
    <w:rsid w:val="00D90289"/>
    <w:rsid w:val="00D93D55"/>
    <w:rsid w:val="00DC01FE"/>
    <w:rsid w:val="00DC4C60"/>
    <w:rsid w:val="00E0079A"/>
    <w:rsid w:val="00E444DA"/>
    <w:rsid w:val="00E45C84"/>
    <w:rsid w:val="00E504E5"/>
    <w:rsid w:val="00EA57DE"/>
    <w:rsid w:val="00EB0A4B"/>
    <w:rsid w:val="00EB7A3E"/>
    <w:rsid w:val="00EC1AA7"/>
    <w:rsid w:val="00EC401A"/>
    <w:rsid w:val="00EE68BE"/>
    <w:rsid w:val="00EF530A"/>
    <w:rsid w:val="00EF6622"/>
    <w:rsid w:val="00EF78A9"/>
    <w:rsid w:val="00F55408"/>
    <w:rsid w:val="00F55974"/>
    <w:rsid w:val="00F66152"/>
    <w:rsid w:val="00F80845"/>
    <w:rsid w:val="00F84474"/>
    <w:rsid w:val="00F91B30"/>
    <w:rsid w:val="00FA0F0D"/>
    <w:rsid w:val="00FD59D1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B3E2495-4FCA-4303-835D-37E1303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B117C6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semiHidden/>
    <w:rsid w:val="004E20BF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customStyle="1" w:styleId="FooterChar">
    <w:name w:val="Footer Char"/>
    <w:link w:val="Footer"/>
    <w:semiHidden/>
    <w:rsid w:val="004E20BF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3265D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032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%20GRTKF%20IC%204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1086-2EC5-47CE-9C36-643C5DB2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(S).dotm</Template>
  <TotalTime>2</TotalTime>
  <Pages>2</Pages>
  <Words>164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SANDOVAL Barbara</dc:creator>
  <cp:keywords>FOR OFFICIAL USE ONLY</cp:keywords>
  <cp:lastModifiedBy>CEVALLOS DUQUE Nilo</cp:lastModifiedBy>
  <cp:revision>3</cp:revision>
  <dcterms:created xsi:type="dcterms:W3CDTF">2021-08-25T06:16:00Z</dcterms:created>
  <dcterms:modified xsi:type="dcterms:W3CDTF">2021-08-25T06:17:00Z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def8f332-9e17-4c8b-b83a-29f39d197e28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