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DB2" w:rsidRPr="0021789A" w:rsidRDefault="00472A6E" w:rsidP="00E95171">
      <w:pPr>
        <w:pBdr>
          <w:bottom w:val="single" w:sz="4" w:space="10" w:color="auto"/>
        </w:pBdr>
        <w:spacing w:after="120"/>
        <w:ind w:right="-57"/>
        <w:jc w:val="right"/>
        <w:rPr>
          <w:lang w:val="es-ES_tradnl"/>
        </w:rPr>
      </w:pPr>
      <w:r w:rsidRPr="0021789A">
        <w:rPr>
          <w:noProof/>
          <w:lang w:val="es-ES_tradnl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DB2" w:rsidRPr="0021789A" w:rsidRDefault="00E95171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21789A">
        <w:rPr>
          <w:rFonts w:ascii="Arial Black" w:hAnsi="Arial Black"/>
          <w:caps/>
          <w:sz w:val="15"/>
          <w:lang w:val="es-ES_tradnl"/>
        </w:rPr>
        <w:t>WIPO/GRTKF/IC/4</w:t>
      </w:r>
      <w:r w:rsidR="007D329C" w:rsidRPr="0021789A">
        <w:rPr>
          <w:rFonts w:ascii="Arial Black" w:hAnsi="Arial Black"/>
          <w:caps/>
          <w:sz w:val="15"/>
          <w:lang w:val="es-ES_tradnl"/>
        </w:rPr>
        <w:t>6</w:t>
      </w:r>
      <w:r w:rsidRPr="0021789A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9C703E" w:rsidRPr="0021789A">
        <w:rPr>
          <w:rFonts w:ascii="Arial Black" w:hAnsi="Arial Black"/>
          <w:caps/>
          <w:sz w:val="15"/>
          <w:lang w:val="es-ES_tradnl"/>
        </w:rPr>
        <w:t>1 PROV.</w:t>
      </w:r>
      <w:r w:rsidR="00B855F2" w:rsidRPr="0021789A">
        <w:rPr>
          <w:rFonts w:ascii="Arial Black" w:hAnsi="Arial Black"/>
          <w:caps/>
          <w:sz w:val="15"/>
          <w:lang w:val="es-ES_tradnl"/>
        </w:rPr>
        <w:t>2</w:t>
      </w:r>
    </w:p>
    <w:p w:rsidR="00FC3DB2" w:rsidRPr="0021789A" w:rsidRDefault="00472A6E" w:rsidP="00472A6E">
      <w:pPr>
        <w:jc w:val="right"/>
        <w:rPr>
          <w:lang w:val="es-ES_tradnl"/>
        </w:rPr>
      </w:pPr>
      <w:r w:rsidRPr="0021789A">
        <w:rPr>
          <w:rFonts w:ascii="Arial Black" w:hAnsi="Arial Black"/>
          <w:caps/>
          <w:sz w:val="15"/>
          <w:lang w:val="es-ES_tradnl"/>
        </w:rPr>
        <w:t>ORIGINAL:</w:t>
      </w:r>
      <w:bookmarkStart w:id="1" w:name="Original"/>
      <w:r w:rsidR="009C703E" w:rsidRPr="0021789A">
        <w:rPr>
          <w:rFonts w:ascii="Arial Black" w:hAnsi="Arial Black"/>
          <w:caps/>
          <w:sz w:val="15"/>
          <w:lang w:val="es-ES_tradnl"/>
        </w:rPr>
        <w:t xml:space="preserve"> INGLÉS</w:t>
      </w:r>
    </w:p>
    <w:bookmarkEnd w:id="1"/>
    <w:p w:rsidR="00FC3DB2" w:rsidRPr="0021789A" w:rsidRDefault="00472A6E" w:rsidP="00472A6E">
      <w:pPr>
        <w:spacing w:after="1200"/>
        <w:jc w:val="right"/>
        <w:rPr>
          <w:lang w:val="es-ES_tradnl"/>
        </w:rPr>
      </w:pPr>
      <w:r w:rsidRPr="0021789A">
        <w:rPr>
          <w:rFonts w:ascii="Arial Black" w:hAnsi="Arial Black"/>
          <w:caps/>
          <w:sz w:val="15"/>
          <w:lang w:val="es-ES_tradnl"/>
        </w:rPr>
        <w:t>fecha:</w:t>
      </w:r>
      <w:bookmarkStart w:id="2" w:name="Date"/>
      <w:r w:rsidR="009C703E" w:rsidRPr="0021789A">
        <w:rPr>
          <w:rFonts w:ascii="Arial Black" w:hAnsi="Arial Black"/>
          <w:caps/>
          <w:sz w:val="15"/>
          <w:lang w:val="es-ES_tradnl"/>
        </w:rPr>
        <w:t xml:space="preserve"> </w:t>
      </w:r>
      <w:r w:rsidR="007D329C" w:rsidRPr="0021789A">
        <w:rPr>
          <w:rFonts w:ascii="Arial Black" w:hAnsi="Arial Black"/>
          <w:caps/>
          <w:sz w:val="15"/>
          <w:lang w:val="es-ES_tradnl"/>
        </w:rPr>
        <w:t>7</w:t>
      </w:r>
      <w:r w:rsidR="009C703E" w:rsidRPr="0021789A">
        <w:rPr>
          <w:rFonts w:ascii="Arial Black" w:hAnsi="Arial Black"/>
          <w:caps/>
          <w:sz w:val="15"/>
          <w:lang w:val="es-ES_tradnl"/>
        </w:rPr>
        <w:t xml:space="preserve"> DE </w:t>
      </w:r>
      <w:r w:rsidR="007D329C" w:rsidRPr="0021789A">
        <w:rPr>
          <w:rFonts w:ascii="Arial Black" w:hAnsi="Arial Black"/>
          <w:caps/>
          <w:sz w:val="15"/>
          <w:lang w:val="es-ES_tradnl"/>
        </w:rPr>
        <w:t>febrero</w:t>
      </w:r>
      <w:r w:rsidR="00DD6420" w:rsidRPr="0021789A">
        <w:rPr>
          <w:rFonts w:ascii="Arial Black" w:hAnsi="Arial Black"/>
          <w:caps/>
          <w:sz w:val="15"/>
          <w:lang w:val="es-ES_tradnl"/>
        </w:rPr>
        <w:t xml:space="preserve"> </w:t>
      </w:r>
      <w:r w:rsidR="009C703E" w:rsidRPr="0021789A">
        <w:rPr>
          <w:rFonts w:ascii="Arial Black" w:hAnsi="Arial Black"/>
          <w:caps/>
          <w:sz w:val="15"/>
          <w:lang w:val="es-ES_tradnl"/>
        </w:rPr>
        <w:t>DE 202</w:t>
      </w:r>
      <w:r w:rsidR="007D329C" w:rsidRPr="0021789A">
        <w:rPr>
          <w:rFonts w:ascii="Arial Black" w:hAnsi="Arial Black"/>
          <w:caps/>
          <w:sz w:val="15"/>
          <w:lang w:val="es-ES_tradnl"/>
        </w:rPr>
        <w:t>3</w:t>
      </w:r>
    </w:p>
    <w:bookmarkEnd w:id="2"/>
    <w:p w:rsidR="00FC3DB2" w:rsidRPr="0021789A" w:rsidRDefault="00E95171" w:rsidP="00472A6E">
      <w:pPr>
        <w:pStyle w:val="Heading1"/>
        <w:spacing w:before="0" w:after="480"/>
        <w:rPr>
          <w:sz w:val="28"/>
          <w:lang w:val="es-ES_tradnl"/>
        </w:rPr>
      </w:pPr>
      <w:r w:rsidRPr="0021789A">
        <w:rPr>
          <w:caps w:val="0"/>
          <w:sz w:val="28"/>
          <w:lang w:val="es-ES_tradnl"/>
        </w:rPr>
        <w:t xml:space="preserve">Comité Intergubernamental sobre Propiedad Intelectual y Recursos Genéticos, Conocimientos Tradicionales y Folclore </w:t>
      </w:r>
    </w:p>
    <w:p w:rsidR="00FC3DB2" w:rsidRPr="0021789A" w:rsidRDefault="00E95171" w:rsidP="005B2EAE">
      <w:pPr>
        <w:outlineLvl w:val="1"/>
        <w:rPr>
          <w:b/>
          <w:sz w:val="24"/>
          <w:szCs w:val="24"/>
          <w:lang w:val="es-ES_tradnl"/>
        </w:rPr>
      </w:pPr>
      <w:r w:rsidRPr="0021789A">
        <w:rPr>
          <w:b/>
          <w:sz w:val="24"/>
          <w:szCs w:val="24"/>
          <w:lang w:val="es-ES_tradnl"/>
        </w:rPr>
        <w:t xml:space="preserve">Cuadragésima </w:t>
      </w:r>
      <w:r w:rsidR="007D329C" w:rsidRPr="0021789A">
        <w:rPr>
          <w:b/>
          <w:sz w:val="24"/>
          <w:szCs w:val="24"/>
          <w:lang w:val="es-ES_tradnl"/>
        </w:rPr>
        <w:t>sexta</w:t>
      </w:r>
      <w:r w:rsidRPr="0021789A">
        <w:rPr>
          <w:b/>
          <w:sz w:val="24"/>
          <w:szCs w:val="24"/>
          <w:lang w:val="es-ES_tradnl"/>
        </w:rPr>
        <w:t xml:space="preserve"> sesión</w:t>
      </w:r>
    </w:p>
    <w:p w:rsidR="00FC3DB2" w:rsidRPr="0021789A" w:rsidRDefault="00E95171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21789A">
        <w:rPr>
          <w:b/>
          <w:sz w:val="24"/>
          <w:szCs w:val="24"/>
          <w:lang w:val="es-ES_tradnl"/>
        </w:rPr>
        <w:t xml:space="preserve">Ginebra, </w:t>
      </w:r>
      <w:r w:rsidR="007D329C" w:rsidRPr="0021789A">
        <w:rPr>
          <w:b/>
          <w:sz w:val="24"/>
          <w:szCs w:val="24"/>
          <w:lang w:val="es-ES_tradnl"/>
        </w:rPr>
        <w:t>27 de febrero a 3 de marzo de 2023</w:t>
      </w:r>
    </w:p>
    <w:p w:rsidR="00FC3DB2" w:rsidRPr="0021789A" w:rsidRDefault="00C16AB6" w:rsidP="00472A6E">
      <w:pPr>
        <w:spacing w:after="360"/>
        <w:rPr>
          <w:caps/>
          <w:sz w:val="24"/>
          <w:lang w:val="es-ES_tradnl"/>
        </w:rPr>
      </w:pPr>
      <w:bookmarkStart w:id="3" w:name="TitleOfDoc"/>
      <w:r w:rsidRPr="0021789A">
        <w:rPr>
          <w:caps/>
          <w:sz w:val="24"/>
          <w:lang w:val="es-ES_tradnl"/>
        </w:rPr>
        <w:t>PROYECTO DE ORDEN DEL DÍ</w:t>
      </w:r>
      <w:r w:rsidR="00DD6420" w:rsidRPr="0021789A">
        <w:rPr>
          <w:caps/>
          <w:sz w:val="24"/>
          <w:lang w:val="es-ES_tradnl"/>
        </w:rPr>
        <w:t>A</w:t>
      </w:r>
    </w:p>
    <w:p w:rsidR="00FC3DB2" w:rsidRPr="0021789A" w:rsidRDefault="009C703E" w:rsidP="00472A6E">
      <w:pPr>
        <w:spacing w:after="1040"/>
        <w:rPr>
          <w:i/>
          <w:lang w:val="es-ES_tradnl"/>
        </w:rPr>
      </w:pPr>
      <w:bookmarkStart w:id="4" w:name="Prepared"/>
      <w:bookmarkEnd w:id="3"/>
      <w:bookmarkEnd w:id="4"/>
      <w:r w:rsidRPr="0021789A">
        <w:rPr>
          <w:i/>
          <w:lang w:val="es-ES_tradnl"/>
        </w:rPr>
        <w:t>preparado por la Secretaría</w:t>
      </w:r>
    </w:p>
    <w:p w:rsidR="00FC3DB2" w:rsidRPr="0021789A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21789A">
        <w:rPr>
          <w:lang w:val="es-ES_tradnl"/>
        </w:rPr>
        <w:t>Apertura de la sesión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21789A">
        <w:rPr>
          <w:lang w:val="es-ES_tradnl"/>
        </w:rPr>
        <w:t>Aprobación del orden del día</w:t>
      </w:r>
    </w:p>
    <w:p w:rsidR="00FC3DB2" w:rsidRPr="0021789A" w:rsidRDefault="009C703E" w:rsidP="0021789A">
      <w:pPr>
        <w:pStyle w:val="Footer"/>
        <w:ind w:left="1134"/>
        <w:outlineLvl w:val="0"/>
        <w:rPr>
          <w:szCs w:val="22"/>
          <w:lang w:val="es-ES_tradnl"/>
        </w:rPr>
      </w:pPr>
      <w:r w:rsidRPr="0021789A">
        <w:rPr>
          <w:lang w:val="es-ES_tradnl"/>
        </w:rPr>
        <w:t>Véanse el presente documento y los documentos WIPO/GRTKF/IC/4</w:t>
      </w:r>
      <w:r w:rsidR="007D329C" w:rsidRPr="0021789A">
        <w:rPr>
          <w:lang w:val="es-ES_tradnl"/>
        </w:rPr>
        <w:t>6</w:t>
      </w:r>
      <w:r w:rsidRPr="0021789A">
        <w:rPr>
          <w:lang w:val="es-ES_tradnl"/>
        </w:rPr>
        <w:t>/INF/2 y WIPO/GRTKF/IC/4</w:t>
      </w:r>
      <w:r w:rsidR="007D329C" w:rsidRPr="0021789A">
        <w:rPr>
          <w:lang w:val="es-ES_tradnl"/>
        </w:rPr>
        <w:t>6</w:t>
      </w:r>
      <w:r w:rsidRPr="0021789A">
        <w:rPr>
          <w:lang w:val="es-ES_tradnl"/>
        </w:rPr>
        <w:t>/INF/3</w:t>
      </w:r>
      <w:r w:rsidR="004C6259" w:rsidRPr="0021789A">
        <w:rPr>
          <w:lang w:val="es-ES_tradnl"/>
        </w:rPr>
        <w:t>.</w:t>
      </w:r>
    </w:p>
    <w:p w:rsidR="00FC3DB2" w:rsidRPr="0021789A" w:rsidRDefault="00FC3DB2" w:rsidP="0021789A">
      <w:pPr>
        <w:pStyle w:val="Footer"/>
        <w:outlineLvl w:val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21789A">
        <w:rPr>
          <w:lang w:val="es-ES_tradnl"/>
        </w:rPr>
        <w:t>Acreditación de determinadas organizaciones</w:t>
      </w:r>
    </w:p>
    <w:p w:rsidR="00FC3DB2" w:rsidRPr="0021789A" w:rsidRDefault="009C703E" w:rsidP="0021789A">
      <w:pPr>
        <w:pStyle w:val="ONUME"/>
        <w:numPr>
          <w:ilvl w:val="0"/>
          <w:numId w:val="0"/>
        </w:numPr>
        <w:spacing w:after="0"/>
        <w:ind w:left="1134"/>
        <w:rPr>
          <w:szCs w:val="22"/>
          <w:lang w:val="es-ES_tradnl"/>
        </w:rPr>
      </w:pPr>
      <w:r w:rsidRPr="0021789A">
        <w:rPr>
          <w:lang w:val="es-ES_tradnl"/>
        </w:rPr>
        <w:t>Véa</w:t>
      </w:r>
      <w:r w:rsidR="007D329C" w:rsidRPr="0021789A">
        <w:rPr>
          <w:lang w:val="es-ES_tradnl"/>
        </w:rPr>
        <w:t>se el documento WIPO/GRTKF/IC/46</w:t>
      </w:r>
      <w:r w:rsidRPr="0021789A">
        <w:rPr>
          <w:lang w:val="es-ES_tradnl"/>
        </w:rPr>
        <w:t>/2.</w:t>
      </w:r>
    </w:p>
    <w:p w:rsidR="00FC3DB2" w:rsidRPr="0021789A" w:rsidRDefault="00FC3DB2" w:rsidP="0021789A">
      <w:pPr>
        <w:pStyle w:val="ONUME"/>
        <w:numPr>
          <w:ilvl w:val="0"/>
          <w:numId w:val="0"/>
        </w:numPr>
        <w:spacing w:after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21789A">
        <w:rPr>
          <w:snapToGrid w:val="0"/>
          <w:lang w:val="es-ES_tradnl"/>
        </w:rPr>
        <w:t>Participación de los pueblos indígenas y las comunidades locales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  <w:lang w:val="es-ES_tradnl"/>
        </w:rPr>
      </w:pPr>
      <w:r w:rsidRPr="0021789A">
        <w:rPr>
          <w:lang w:val="es-ES_tradnl"/>
        </w:rPr>
        <w:t>Informe actualizado sobre el funcionamiento del Fondo de Contribuciones Voluntarias</w:t>
      </w:r>
    </w:p>
    <w:p w:rsidR="00B855F2" w:rsidRPr="0021789A" w:rsidRDefault="009C703E" w:rsidP="0021789A">
      <w:pPr>
        <w:pStyle w:val="Footer"/>
        <w:spacing w:after="120"/>
        <w:ind w:left="1418"/>
        <w:rPr>
          <w:lang w:val="es-ES_tradnl"/>
        </w:rPr>
      </w:pPr>
      <w:r w:rsidRPr="0021789A">
        <w:rPr>
          <w:lang w:val="es-ES_tradnl"/>
        </w:rPr>
        <w:t xml:space="preserve">Véanse los </w:t>
      </w:r>
      <w:r w:rsidRPr="0021789A">
        <w:rPr>
          <w:snapToGrid w:val="0"/>
          <w:lang w:val="es-ES_tradnl"/>
        </w:rPr>
        <w:t>documentos</w:t>
      </w:r>
      <w:r w:rsidRPr="0021789A">
        <w:rPr>
          <w:lang w:val="es-ES_tradnl"/>
        </w:rPr>
        <w:t xml:space="preserve"> WIPO/GRTKF/IC/4</w:t>
      </w:r>
      <w:r w:rsidR="007D329C" w:rsidRPr="0021789A">
        <w:rPr>
          <w:lang w:val="es-ES_tradnl"/>
        </w:rPr>
        <w:t>6/3, WIPO/GRTKF/IC/46</w:t>
      </w:r>
      <w:r w:rsidRPr="0021789A">
        <w:rPr>
          <w:lang w:val="es-ES_tradnl"/>
        </w:rPr>
        <w:t>/INF/4 y WIPO/GRTKF/IC/4</w:t>
      </w:r>
      <w:r w:rsidR="007D329C" w:rsidRPr="0021789A">
        <w:rPr>
          <w:lang w:val="es-ES_tradnl"/>
        </w:rPr>
        <w:t>6</w:t>
      </w:r>
      <w:r w:rsidRPr="0021789A">
        <w:rPr>
          <w:lang w:val="es-ES_tradnl"/>
        </w:rPr>
        <w:t>/INF/6.</w:t>
      </w:r>
    </w:p>
    <w:p w:rsidR="007D329C" w:rsidRPr="0021789A" w:rsidRDefault="00E23B3D" w:rsidP="007D329C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lang w:val="es-ES_tradnl"/>
        </w:rPr>
      </w:pPr>
      <w:r w:rsidRPr="0021789A">
        <w:rPr>
          <w:lang w:val="es-ES_tradnl"/>
        </w:rPr>
        <w:t>Informe del t</w:t>
      </w:r>
      <w:r w:rsidR="007D329C" w:rsidRPr="0021789A">
        <w:rPr>
          <w:lang w:val="es-ES_tradnl"/>
        </w:rPr>
        <w:t>aller de expertos de las comunidades indígenas sobre la propiedad intelectual y los recursos genéticos, los conocimientos tradicionales y las expresiones culturales tradicionales</w:t>
      </w:r>
    </w:p>
    <w:p w:rsidR="00FC3DB2" w:rsidRPr="0021789A" w:rsidRDefault="00056CF9" w:rsidP="0021789A">
      <w:pPr>
        <w:pStyle w:val="Footer"/>
        <w:tabs>
          <w:tab w:val="left" w:pos="567"/>
        </w:tabs>
        <w:spacing w:after="120"/>
        <w:ind w:left="1418"/>
        <w:rPr>
          <w:szCs w:val="22"/>
          <w:lang w:val="es-ES_tradnl"/>
        </w:rPr>
      </w:pPr>
      <w:r w:rsidRPr="0021789A">
        <w:rPr>
          <w:szCs w:val="22"/>
          <w:lang w:val="es-ES_tradnl"/>
        </w:rPr>
        <w:t>Véase el documento WIPO/GRTKF/IC/46/INF/9.</w:t>
      </w:r>
    </w:p>
    <w:p w:rsidR="00FC3DB2" w:rsidRPr="0021789A" w:rsidRDefault="009C703E" w:rsidP="009C703E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  <w:lang w:val="es-ES_tradnl"/>
        </w:rPr>
      </w:pPr>
      <w:r w:rsidRPr="0021789A">
        <w:rPr>
          <w:lang w:val="es-ES_tradnl"/>
        </w:rPr>
        <w:t>Nombramiento de la Junta Asesora del Fondo de Contribuciones Voluntarias</w:t>
      </w:r>
    </w:p>
    <w:p w:rsidR="00FC3DB2" w:rsidRPr="0021789A" w:rsidRDefault="009C703E" w:rsidP="0021789A">
      <w:pPr>
        <w:pStyle w:val="Footer"/>
        <w:tabs>
          <w:tab w:val="left" w:pos="567"/>
        </w:tabs>
        <w:spacing w:after="120"/>
        <w:ind w:left="1418"/>
        <w:rPr>
          <w:szCs w:val="22"/>
          <w:lang w:val="es-ES_tradnl"/>
        </w:rPr>
      </w:pPr>
      <w:r w:rsidRPr="0021789A">
        <w:rPr>
          <w:lang w:val="es-ES_tradnl"/>
        </w:rPr>
        <w:t xml:space="preserve">Véase el </w:t>
      </w:r>
      <w:r w:rsidRPr="0021789A">
        <w:rPr>
          <w:snapToGrid w:val="0"/>
          <w:lang w:val="es-ES_tradnl"/>
        </w:rPr>
        <w:t>documento</w:t>
      </w:r>
      <w:r w:rsidRPr="0021789A">
        <w:rPr>
          <w:lang w:val="es-ES_tradnl"/>
        </w:rPr>
        <w:t xml:space="preserve"> WIPO/GRTKF/IC/4</w:t>
      </w:r>
      <w:r w:rsidR="00056CF9" w:rsidRPr="0021789A">
        <w:rPr>
          <w:lang w:val="es-ES_tradnl"/>
        </w:rPr>
        <w:t>6</w:t>
      </w:r>
      <w:r w:rsidRPr="0021789A">
        <w:rPr>
          <w:lang w:val="es-ES_tradnl"/>
        </w:rPr>
        <w:t>/3.</w:t>
      </w:r>
    </w:p>
    <w:p w:rsidR="00FC3DB2" w:rsidRPr="0021789A" w:rsidRDefault="009C703E" w:rsidP="0021789A">
      <w:pPr>
        <w:pStyle w:val="Footer"/>
        <w:keepNext/>
        <w:keepLines/>
        <w:numPr>
          <w:ilvl w:val="0"/>
          <w:numId w:val="9"/>
        </w:numPr>
        <w:tabs>
          <w:tab w:val="clear" w:pos="4320"/>
          <w:tab w:val="clear" w:pos="8640"/>
        </w:tabs>
        <w:ind w:left="924" w:hanging="357"/>
        <w:rPr>
          <w:szCs w:val="22"/>
          <w:lang w:val="es-ES_tradnl"/>
        </w:rPr>
      </w:pPr>
      <w:r w:rsidRPr="0021789A">
        <w:rPr>
          <w:lang w:val="es-ES_tradnl"/>
        </w:rPr>
        <w:lastRenderedPageBreak/>
        <w:t>Nota informativa para la mesa redonda de los pueblos indí</w:t>
      </w:r>
      <w:r w:rsidR="0021789A">
        <w:rPr>
          <w:lang w:val="es-ES_tradnl"/>
        </w:rPr>
        <w:t>genas y las comunidades locales</w:t>
      </w:r>
    </w:p>
    <w:p w:rsidR="00FC3DB2" w:rsidRPr="0021789A" w:rsidRDefault="009C703E" w:rsidP="0021789A">
      <w:pPr>
        <w:pStyle w:val="Footer"/>
        <w:ind w:left="1418"/>
        <w:rPr>
          <w:szCs w:val="22"/>
          <w:lang w:val="es-ES_tradnl"/>
        </w:rPr>
      </w:pPr>
      <w:r w:rsidRPr="0021789A">
        <w:rPr>
          <w:snapToGrid w:val="0"/>
          <w:lang w:val="es-ES_tradnl"/>
        </w:rPr>
        <w:t>Véase el documento</w:t>
      </w:r>
      <w:r w:rsidRPr="0021789A">
        <w:rPr>
          <w:lang w:val="es-ES_tradnl"/>
        </w:rPr>
        <w:t xml:space="preserve"> WIPO/GRTKF/IC/4</w:t>
      </w:r>
      <w:r w:rsidR="00056CF9" w:rsidRPr="0021789A">
        <w:rPr>
          <w:lang w:val="es-ES_tradnl"/>
        </w:rPr>
        <w:t>6</w:t>
      </w:r>
      <w:r w:rsidRPr="0021789A">
        <w:rPr>
          <w:lang w:val="es-ES_tradnl"/>
        </w:rPr>
        <w:t>/INF/5.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FC3DB2" w:rsidRPr="0021789A" w:rsidRDefault="009C703E" w:rsidP="00E23B3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21789A">
        <w:rPr>
          <w:lang w:val="es-ES_tradnl"/>
        </w:rPr>
        <w:t xml:space="preserve">Informe relativo al grupo de expertos </w:t>
      </w:r>
      <w:r w:rsidRPr="0021789A">
        <w:rPr>
          <w:i/>
          <w:lang w:val="es-ES_tradnl"/>
        </w:rPr>
        <w:t>ad hoc</w:t>
      </w:r>
      <w:r w:rsidRPr="0021789A">
        <w:rPr>
          <w:lang w:val="es-ES_tradnl"/>
        </w:rPr>
        <w:t xml:space="preserve"> en conocimientos tradicionales y expresiones culturales tradicionales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  <w:lang w:val="es-ES_tradnl"/>
        </w:rPr>
      </w:pPr>
      <w:r w:rsidRPr="0021789A">
        <w:rPr>
          <w:lang w:val="es-ES_tradnl"/>
        </w:rPr>
        <w:t>Conocimientos tradicionales/Expresiones culturales tradicionales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>La protección de lo</w:t>
      </w:r>
      <w:r w:rsidR="00056CF9" w:rsidRPr="0021789A">
        <w:rPr>
          <w:lang w:val="es-ES_tradnl"/>
        </w:rPr>
        <w:t xml:space="preserve">s conocimientos tradicionales: </w:t>
      </w:r>
      <w:r w:rsidRPr="0021789A">
        <w:rPr>
          <w:lang w:val="es-ES_tradnl"/>
        </w:rPr>
        <w:t xml:space="preserve">Proyecto de artículos </w:t>
      </w:r>
    </w:p>
    <w:p w:rsidR="00FC3DB2" w:rsidRPr="0021789A" w:rsidRDefault="009C703E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Véase el documento WIPO/GRTKF/IC/4</w:t>
      </w:r>
      <w:r w:rsidR="00056CF9" w:rsidRPr="0021789A">
        <w:rPr>
          <w:lang w:val="es-ES_tradnl"/>
        </w:rPr>
        <w:t>6</w:t>
      </w:r>
      <w:r w:rsidRPr="0021789A">
        <w:rPr>
          <w:lang w:val="es-ES_tradnl"/>
        </w:rPr>
        <w:t xml:space="preserve">/4. 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>La protección de las expresi</w:t>
      </w:r>
      <w:r w:rsidR="00056CF9" w:rsidRPr="0021789A">
        <w:rPr>
          <w:lang w:val="es-ES_tradnl"/>
        </w:rPr>
        <w:t xml:space="preserve">ones culturales tradicionales: </w:t>
      </w:r>
      <w:r w:rsidRPr="0021789A">
        <w:rPr>
          <w:lang w:val="es-ES_tradnl"/>
        </w:rPr>
        <w:t xml:space="preserve">Proyecto de artículos </w:t>
      </w:r>
    </w:p>
    <w:p w:rsidR="00FC3DB2" w:rsidRPr="0021789A" w:rsidRDefault="009C703E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</w:t>
      </w:r>
      <w:r w:rsidR="00056CF9" w:rsidRPr="0021789A">
        <w:rPr>
          <w:lang w:val="es-ES_tradnl"/>
        </w:rPr>
        <w:t>se el documento WIPO/GRTKF/IC/46</w:t>
      </w:r>
      <w:r w:rsidRPr="0021789A">
        <w:rPr>
          <w:lang w:val="es-ES_tradnl"/>
        </w:rPr>
        <w:t xml:space="preserve">/5. 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>La protección de lo</w:t>
      </w:r>
      <w:r w:rsidR="00056CF9" w:rsidRPr="0021789A">
        <w:rPr>
          <w:lang w:val="es-ES_tradnl"/>
        </w:rPr>
        <w:t xml:space="preserve">s conocimientos tradicionales: </w:t>
      </w:r>
      <w:r w:rsidRPr="0021789A">
        <w:rPr>
          <w:lang w:val="es-ES_tradnl"/>
        </w:rPr>
        <w:t xml:space="preserve">Proyecto actualizado de análisis de las carencias </w:t>
      </w:r>
    </w:p>
    <w:p w:rsidR="00FC3DB2" w:rsidRPr="0021789A" w:rsidRDefault="009C703E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</w:t>
      </w:r>
      <w:r w:rsidR="00056CF9" w:rsidRPr="0021789A">
        <w:rPr>
          <w:lang w:val="es-ES_tradnl"/>
        </w:rPr>
        <w:t>se el documento WIPO/GRTKF/IC/46</w:t>
      </w:r>
      <w:r w:rsidRPr="0021789A">
        <w:rPr>
          <w:lang w:val="es-ES_tradnl"/>
        </w:rPr>
        <w:t xml:space="preserve">/6. 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 xml:space="preserve">La protección de las expresiones culturales tradicionales:  Proyecto actualizado de análisis de las carencias </w:t>
      </w:r>
    </w:p>
    <w:p w:rsidR="00FC3DB2" w:rsidRPr="0021789A" w:rsidRDefault="009C703E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Véase el documento WIPO/GRTKF/IC/4</w:t>
      </w:r>
      <w:r w:rsidR="00056CF9" w:rsidRPr="0021789A">
        <w:rPr>
          <w:lang w:val="es-ES_tradnl"/>
        </w:rPr>
        <w:t>6</w:t>
      </w:r>
      <w:r w:rsidRPr="0021789A">
        <w:rPr>
          <w:lang w:val="es-ES_tradnl"/>
        </w:rPr>
        <w:t>/7.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 xml:space="preserve">Informe sobre la compilación de materiales sobre las bases de datos relativas a los recursos genéticos y los conocimientos tradicionales conexos. </w:t>
      </w:r>
    </w:p>
    <w:p w:rsidR="00FC3DB2" w:rsidRPr="0021789A" w:rsidRDefault="009C703E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Véase el documento WIPO/GRTKF/IC/4</w:t>
      </w:r>
      <w:r w:rsidR="00056CF9" w:rsidRPr="0021789A">
        <w:rPr>
          <w:lang w:val="es-ES_tradnl"/>
        </w:rPr>
        <w:t>6</w:t>
      </w:r>
      <w:r w:rsidRPr="0021789A">
        <w:rPr>
          <w:lang w:val="es-ES_tradnl"/>
        </w:rPr>
        <w:t>/8.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 xml:space="preserve">Informe sobre la compilación de materiales sobre regímenes de divulgación relativos a los recursos genéticos y los conocimientos tradicionales conexos. </w:t>
      </w:r>
    </w:p>
    <w:p w:rsidR="00FC3DB2" w:rsidRPr="0021789A" w:rsidRDefault="009C703E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Véase el documento WIPO/GRTKF/IC/4</w:t>
      </w:r>
      <w:r w:rsidR="00056CF9" w:rsidRPr="0021789A">
        <w:rPr>
          <w:lang w:val="es-ES_tradnl"/>
        </w:rPr>
        <w:t>6</w:t>
      </w:r>
      <w:r w:rsidRPr="0021789A">
        <w:rPr>
          <w:lang w:val="es-ES_tradnl"/>
        </w:rPr>
        <w:t>/9.</w:t>
      </w:r>
    </w:p>
    <w:p w:rsidR="00056CF9" w:rsidRPr="0021789A" w:rsidRDefault="00056CF9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lang w:val="es-ES_tradnl"/>
        </w:rPr>
      </w:pPr>
    </w:p>
    <w:p w:rsidR="00056CF9" w:rsidRPr="0021789A" w:rsidRDefault="00056CF9" w:rsidP="00056CF9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  <w:lang w:val="es-ES_tradnl"/>
        </w:rPr>
      </w:pPr>
      <w:r w:rsidRPr="0021789A">
        <w:rPr>
          <w:szCs w:val="22"/>
          <w:lang w:val="es-ES_tradnl"/>
        </w:rPr>
        <w:t>Principios jurídicos relativos a un instrument</w:t>
      </w:r>
      <w:r w:rsidR="001C1DE3" w:rsidRPr="0021789A">
        <w:rPr>
          <w:szCs w:val="22"/>
          <w:lang w:val="es-ES_tradnl"/>
        </w:rPr>
        <w:t>o</w:t>
      </w:r>
      <w:r w:rsidRPr="0021789A">
        <w:rPr>
          <w:szCs w:val="22"/>
          <w:lang w:val="es-ES_tradnl"/>
        </w:rPr>
        <w:t xml:space="preserve"> internacional</w:t>
      </w:r>
    </w:p>
    <w:p w:rsidR="00056CF9" w:rsidRPr="0021789A" w:rsidRDefault="00056CF9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szCs w:val="22"/>
          <w:lang w:val="es-ES_tradnl"/>
        </w:rPr>
        <w:t>Véase el documento WIPO/GRTKF/IC/46/10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lang w:val="es-ES_tradnl"/>
        </w:rPr>
      </w:pPr>
    </w:p>
    <w:p w:rsidR="00FC3DB2" w:rsidRPr="0021789A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  <w:lang w:val="es-ES_tradnl"/>
        </w:rPr>
      </w:pPr>
      <w:r w:rsidRPr="0021789A">
        <w:rPr>
          <w:lang w:val="es-ES_tradnl"/>
        </w:rPr>
        <w:t>Recomendación conjunta sobre los recursos genéticos y los conocimientos tradicionales conexos</w:t>
      </w:r>
      <w:r w:rsidR="00E52FB5" w:rsidRPr="0021789A">
        <w:rPr>
          <w:lang w:val="es-ES_tradnl"/>
        </w:rPr>
        <w:t xml:space="preserve"> </w:t>
      </w:r>
    </w:p>
    <w:p w:rsidR="00FC3DB2" w:rsidRPr="0021789A" w:rsidRDefault="00E52FB5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szCs w:val="22"/>
          <w:lang w:val="es-ES_tradnl"/>
        </w:rPr>
      </w:pPr>
      <w:r w:rsidRPr="0021789A">
        <w:rPr>
          <w:lang w:val="es-ES_tradnl"/>
        </w:rPr>
        <w:t>Véase el documento</w:t>
      </w:r>
      <w:r w:rsidR="001C1DE3" w:rsidRPr="0021789A">
        <w:rPr>
          <w:lang w:val="es-ES_tradnl"/>
        </w:rPr>
        <w:t xml:space="preserve"> WIPO/GRTKF/IC/46</w:t>
      </w:r>
      <w:r w:rsidRPr="0021789A">
        <w:rPr>
          <w:lang w:val="es-ES_tradnl"/>
        </w:rPr>
        <w:t>/1</w:t>
      </w:r>
      <w:r w:rsidR="001C1DE3" w:rsidRPr="0021789A">
        <w:rPr>
          <w:lang w:val="es-ES_tradnl"/>
        </w:rPr>
        <w:t>1</w:t>
      </w:r>
      <w:r w:rsidRPr="0021789A">
        <w:rPr>
          <w:lang w:val="es-ES_tradnl"/>
        </w:rPr>
        <w:t>.</w:t>
      </w:r>
    </w:p>
    <w:p w:rsidR="00FC3DB2" w:rsidRPr="0021789A" w:rsidRDefault="00FC3DB2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ES_tradnl"/>
        </w:rPr>
      </w:pPr>
    </w:p>
    <w:p w:rsidR="00FC3DB2" w:rsidRPr="0021789A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  <w:lang w:val="es-ES_tradnl"/>
        </w:rPr>
      </w:pPr>
      <w:r w:rsidRPr="0021789A">
        <w:rPr>
          <w:lang w:val="es-ES_tradnl"/>
        </w:rPr>
        <w:t>Recomendación conjunta sobre el uso de bases de datos para la protección preventiva de los recursos genéticos y los conocimientos tradicionales asociados a los recursos genéticos</w:t>
      </w:r>
      <w:r w:rsidR="00E52FB5" w:rsidRPr="0021789A">
        <w:rPr>
          <w:lang w:val="es-ES_tradnl"/>
        </w:rPr>
        <w:t xml:space="preserve"> </w:t>
      </w:r>
    </w:p>
    <w:p w:rsidR="00FC3DB2" w:rsidRPr="0021789A" w:rsidRDefault="00E52FB5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Véase el documento</w:t>
      </w:r>
      <w:r w:rsidR="001C1DE3" w:rsidRPr="0021789A">
        <w:rPr>
          <w:lang w:val="es-ES_tradnl"/>
        </w:rPr>
        <w:t xml:space="preserve"> WIPO/GRTKF/IC/46/12</w:t>
      </w:r>
      <w:r w:rsidRPr="0021789A">
        <w:rPr>
          <w:lang w:val="es-ES_tradnl"/>
        </w:rPr>
        <w:t>.</w:t>
      </w:r>
    </w:p>
    <w:p w:rsidR="00FC3DB2" w:rsidRPr="0021789A" w:rsidRDefault="00FC3DB2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ES_tradnl"/>
        </w:rPr>
      </w:pPr>
    </w:p>
    <w:p w:rsidR="00FC3DB2" w:rsidRPr="0021789A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  <w:lang w:val="es-ES_tradnl"/>
        </w:rPr>
      </w:pPr>
      <w:r w:rsidRPr="0021789A">
        <w:rPr>
          <w:lang w:val="es-ES_tradnl"/>
        </w:rPr>
        <w:t>Expresiones culturales tradicionales: Documento de debate</w:t>
      </w:r>
      <w:r w:rsidR="00E52FB5" w:rsidRPr="0021789A">
        <w:rPr>
          <w:lang w:val="es-ES_tradnl"/>
        </w:rPr>
        <w:t xml:space="preserve"> </w:t>
      </w:r>
    </w:p>
    <w:p w:rsidR="00FC3DB2" w:rsidRPr="0021789A" w:rsidRDefault="00E52FB5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lang w:val="es-ES_tradnl"/>
        </w:rPr>
      </w:pPr>
      <w:r w:rsidRPr="0021789A">
        <w:rPr>
          <w:lang w:val="es-ES_tradnl"/>
        </w:rPr>
        <w:t>Véase el documento WIPO/GRTKF/IC/4</w:t>
      </w:r>
      <w:r w:rsidR="001C1DE3" w:rsidRPr="0021789A">
        <w:rPr>
          <w:lang w:val="es-ES_tradnl"/>
        </w:rPr>
        <w:t>6</w:t>
      </w:r>
      <w:r w:rsidRPr="0021789A">
        <w:rPr>
          <w:lang w:val="es-ES_tradnl"/>
        </w:rPr>
        <w:t>/1</w:t>
      </w:r>
      <w:r w:rsidR="001C1DE3" w:rsidRPr="0021789A">
        <w:rPr>
          <w:lang w:val="es-ES_tradnl"/>
        </w:rPr>
        <w:t>3</w:t>
      </w:r>
      <w:r w:rsidRPr="0021789A">
        <w:rPr>
          <w:lang w:val="es-ES_tradnl"/>
        </w:rPr>
        <w:t xml:space="preserve">. </w:t>
      </w:r>
    </w:p>
    <w:p w:rsidR="00FC3DB2" w:rsidRPr="0021789A" w:rsidRDefault="00FC3DB2" w:rsidP="00E52FB5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  <w:lang w:val="es-ES_tradnl"/>
        </w:rPr>
      </w:pPr>
    </w:p>
    <w:p w:rsidR="00FC3DB2" w:rsidRPr="0021789A" w:rsidRDefault="00FC3DB2" w:rsidP="00FC3DB2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  <w:lang w:val="es-ES_tradnl"/>
        </w:rPr>
      </w:pPr>
      <w:r w:rsidRPr="0021789A">
        <w:rPr>
          <w:lang w:val="es-ES_tradnl"/>
        </w:rPr>
        <w:t>Selección de ejemplos de conocimientos tradicionales para estimular un debate sobre las materias que deben ser objeto de protección y las materias que no se prevé proteger</w:t>
      </w:r>
      <w:r w:rsidR="00E52FB5" w:rsidRPr="0021789A">
        <w:rPr>
          <w:lang w:val="es-ES_tradnl"/>
        </w:rPr>
        <w:t xml:space="preserve"> </w:t>
      </w:r>
    </w:p>
    <w:p w:rsidR="00FC3DB2" w:rsidRPr="0021789A" w:rsidRDefault="00E52FB5" w:rsidP="0021789A">
      <w:pPr>
        <w:pStyle w:val="Footer"/>
        <w:tabs>
          <w:tab w:val="clear" w:pos="4320"/>
          <w:tab w:val="clear" w:pos="8640"/>
        </w:tabs>
        <w:ind w:left="1701"/>
        <w:contextualSpacing/>
        <w:rPr>
          <w:szCs w:val="22"/>
          <w:lang w:val="es-ES_tradnl"/>
        </w:rPr>
      </w:pPr>
      <w:r w:rsidRPr="0021789A">
        <w:rPr>
          <w:lang w:val="es-ES_tradnl"/>
        </w:rPr>
        <w:t>Véase el documento</w:t>
      </w:r>
      <w:r w:rsidR="001C1DE3" w:rsidRPr="0021789A">
        <w:rPr>
          <w:lang w:val="es-ES_tradnl"/>
        </w:rPr>
        <w:t xml:space="preserve"> WIPO/GRTKF/IC/46</w:t>
      </w:r>
      <w:r w:rsidRPr="0021789A">
        <w:rPr>
          <w:lang w:val="es-ES_tradnl"/>
        </w:rPr>
        <w:t>/1</w:t>
      </w:r>
      <w:r w:rsidR="001C1DE3" w:rsidRPr="0021789A">
        <w:rPr>
          <w:lang w:val="es-ES_tradnl"/>
        </w:rPr>
        <w:t>4</w:t>
      </w:r>
      <w:r w:rsidRPr="0021789A">
        <w:rPr>
          <w:lang w:val="es-ES_tradnl"/>
        </w:rPr>
        <w:t>.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  <w:lang w:val="es-ES_tradnl"/>
        </w:rPr>
      </w:pPr>
    </w:p>
    <w:p w:rsidR="00FC3DB2" w:rsidRPr="0021789A" w:rsidRDefault="009C703E" w:rsidP="0021789A">
      <w:pPr>
        <w:pStyle w:val="Footer"/>
        <w:keepNext/>
        <w:keepLines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ind w:left="1123" w:hanging="556"/>
        <w:contextualSpacing/>
        <w:rPr>
          <w:szCs w:val="22"/>
          <w:lang w:val="es-ES_tradnl"/>
        </w:rPr>
      </w:pPr>
      <w:r w:rsidRPr="0021789A">
        <w:rPr>
          <w:lang w:val="es-ES_tradnl"/>
        </w:rPr>
        <w:lastRenderedPageBreak/>
        <w:t>Glosario de los términos más importantes relacionados con la propiedad intelectual y los recursos genéticos,</w:t>
      </w:r>
      <w:bookmarkStart w:id="5" w:name="_GoBack"/>
      <w:bookmarkEnd w:id="5"/>
      <w:r w:rsidRPr="0021789A">
        <w:rPr>
          <w:lang w:val="es-ES_tradnl"/>
        </w:rPr>
        <w:t xml:space="preserve"> los conocimientos tradicionales y las expresiones culturales tradicionales.</w:t>
      </w:r>
    </w:p>
    <w:p w:rsidR="00FC3DB2" w:rsidRPr="0021789A" w:rsidRDefault="009C703E" w:rsidP="0021789A">
      <w:pPr>
        <w:pStyle w:val="Footer"/>
        <w:ind w:left="1701"/>
        <w:outlineLvl w:val="0"/>
        <w:rPr>
          <w:szCs w:val="22"/>
          <w:lang w:val="es-ES_tradnl"/>
        </w:rPr>
      </w:pPr>
      <w:r w:rsidRPr="0021789A">
        <w:rPr>
          <w:lang w:val="es-ES_tradnl"/>
        </w:rPr>
        <w:t>Véase el documento WIPO/GRTKF/IC/4</w:t>
      </w:r>
      <w:r w:rsidR="001C1DE3" w:rsidRPr="0021789A">
        <w:rPr>
          <w:lang w:val="es-ES_tradnl"/>
        </w:rPr>
        <w:t>6</w:t>
      </w:r>
      <w:r w:rsidRPr="0021789A">
        <w:rPr>
          <w:lang w:val="es-ES_tradnl"/>
        </w:rPr>
        <w:t xml:space="preserve">/INF/7. </w:t>
      </w:r>
    </w:p>
    <w:p w:rsidR="00FC3DB2" w:rsidRPr="0021789A" w:rsidRDefault="00FC3DB2" w:rsidP="009C703E">
      <w:pPr>
        <w:pStyle w:val="Footer"/>
        <w:ind w:left="1122"/>
        <w:outlineLvl w:val="0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  <w:lang w:val="es-ES_tradnl"/>
        </w:rPr>
      </w:pPr>
      <w:r w:rsidRPr="0021789A">
        <w:rPr>
          <w:lang w:val="es-ES_tradnl"/>
        </w:rPr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FC3DB2" w:rsidRPr="0021789A" w:rsidRDefault="009C703E" w:rsidP="0021789A">
      <w:pPr>
        <w:pStyle w:val="Footer"/>
        <w:ind w:left="1701"/>
        <w:outlineLvl w:val="0"/>
        <w:rPr>
          <w:szCs w:val="22"/>
          <w:lang w:val="es-ES_tradnl"/>
        </w:rPr>
      </w:pPr>
      <w:r w:rsidRPr="0021789A">
        <w:rPr>
          <w:lang w:val="es-ES_tradnl"/>
        </w:rPr>
        <w:t>Véase el documento WIPO/GRTKF/IC/4</w:t>
      </w:r>
      <w:r w:rsidR="001C1DE3" w:rsidRPr="0021789A">
        <w:rPr>
          <w:lang w:val="es-ES_tradnl"/>
        </w:rPr>
        <w:t>6</w:t>
      </w:r>
      <w:r w:rsidRPr="0021789A">
        <w:rPr>
          <w:lang w:val="es-ES_tradnl"/>
        </w:rPr>
        <w:t xml:space="preserve">/INF/8. </w:t>
      </w:r>
    </w:p>
    <w:p w:rsidR="00FC3DB2" w:rsidRPr="0021789A" w:rsidRDefault="00FC3DB2" w:rsidP="0021789A">
      <w:pPr>
        <w:pStyle w:val="Footer"/>
        <w:rPr>
          <w:szCs w:val="22"/>
          <w:lang w:val="es-ES_tradnl"/>
        </w:rPr>
      </w:pPr>
    </w:p>
    <w:p w:rsidR="00FC3DB2" w:rsidRPr="0021789A" w:rsidRDefault="009C703E" w:rsidP="009C703E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  <w:lang w:val="es-ES_tradnl"/>
        </w:rPr>
      </w:pPr>
      <w:r w:rsidRPr="0021789A">
        <w:rPr>
          <w:lang w:val="es-ES_tradnl"/>
        </w:rPr>
        <w:t xml:space="preserve">Otras cuestiones </w:t>
      </w:r>
    </w:p>
    <w:p w:rsidR="00FC3DB2" w:rsidRPr="0021789A" w:rsidRDefault="00FC3DB2" w:rsidP="009C703E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  <w:lang w:val="es-ES_tradnl"/>
        </w:rPr>
      </w:pPr>
    </w:p>
    <w:p w:rsidR="00FC3DB2" w:rsidRPr="0021789A" w:rsidRDefault="009C703E" w:rsidP="0021789A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spacing w:after="600"/>
        <w:ind w:left="1168" w:hanging="1168"/>
        <w:rPr>
          <w:szCs w:val="22"/>
          <w:lang w:val="es-ES_tradnl"/>
        </w:rPr>
      </w:pPr>
      <w:r w:rsidRPr="0021789A">
        <w:rPr>
          <w:lang w:val="es-ES_tradnl"/>
        </w:rPr>
        <w:t>Clausura de la sesión</w:t>
      </w:r>
    </w:p>
    <w:p w:rsidR="00152CEA" w:rsidRPr="0021789A" w:rsidRDefault="009C703E" w:rsidP="0021789A">
      <w:pPr>
        <w:pStyle w:val="Endofdocument-Annex"/>
        <w:rPr>
          <w:lang w:val="es-ES_tradnl"/>
        </w:rPr>
      </w:pPr>
      <w:r w:rsidRPr="0021789A">
        <w:rPr>
          <w:lang w:val="es-ES_tradnl"/>
        </w:rPr>
        <w:t>[Fin del documento]</w:t>
      </w:r>
    </w:p>
    <w:sectPr w:rsidR="00152CEA" w:rsidRPr="0021789A" w:rsidSect="009C7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03E" w:rsidRDefault="009C703E">
      <w:r>
        <w:separator/>
      </w:r>
    </w:p>
  </w:endnote>
  <w:endnote w:type="continuationSeparator" w:id="0">
    <w:p w:rsidR="009C703E" w:rsidRPr="009D30E6" w:rsidRDefault="009C70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703E" w:rsidRPr="007E663E" w:rsidRDefault="009C70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C703E" w:rsidRPr="007E663E" w:rsidRDefault="009C703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9A" w:rsidRDefault="0021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9A" w:rsidRDefault="00217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9A" w:rsidRDefault="0021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03E" w:rsidRDefault="009C703E">
      <w:r>
        <w:separator/>
      </w:r>
    </w:p>
  </w:footnote>
  <w:footnote w:type="continuationSeparator" w:id="0">
    <w:p w:rsidR="009C703E" w:rsidRPr="009D30E6" w:rsidRDefault="009C703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C703E" w:rsidRPr="007E663E" w:rsidRDefault="009C703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C703E" w:rsidRPr="007E663E" w:rsidRDefault="009C703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9A" w:rsidRDefault="0021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9C703E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</w:t>
    </w:r>
    <w:r w:rsidR="001C1DE3">
      <w:rPr>
        <w:caps/>
      </w:rPr>
      <w:t>6</w:t>
    </w:r>
    <w:r>
      <w:rPr>
        <w:caps/>
      </w:rPr>
      <w:t xml:space="preserve">/1 </w:t>
    </w:r>
    <w:r>
      <w:t>Prov</w:t>
    </w:r>
    <w:r>
      <w:rPr>
        <w:caps/>
      </w:rPr>
      <w:t>.</w:t>
    </w:r>
    <w:r w:rsidR="00E52FB5">
      <w:rPr>
        <w:caps/>
      </w:rPr>
      <w:t xml:space="preserve">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83574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89A" w:rsidRDefault="0021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xUPOV LDTERM"/>
    <w:docVar w:name="TermBaseURL" w:val="empty"/>
    <w:docVar w:name="TextBases" w:val="TextBase TMs\WorkspaceSTS\GRTKF\GRTKF New|TextBase TMs\WorkspaceSTS\Outreach\POW Main New|Team Server TMs\Spanish|TextBase TMs\WorkspaceSTS\Brands, Designs &amp; DN\H Instruments|TextBase TMs\WorkspaceSTS\Brands, Designs &amp; DN\Hague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"/>
    <w:docVar w:name="TextBaseURL" w:val="empty"/>
    <w:docVar w:name="UILng" w:val="en"/>
  </w:docVars>
  <w:rsids>
    <w:rsidRoot w:val="009C703E"/>
    <w:rsid w:val="00010686"/>
    <w:rsid w:val="00023623"/>
    <w:rsid w:val="00052915"/>
    <w:rsid w:val="00056CF9"/>
    <w:rsid w:val="00083574"/>
    <w:rsid w:val="000E3BB3"/>
    <w:rsid w:val="000F5E56"/>
    <w:rsid w:val="001362EE"/>
    <w:rsid w:val="00152CEA"/>
    <w:rsid w:val="001832A6"/>
    <w:rsid w:val="001C1DE3"/>
    <w:rsid w:val="0021789A"/>
    <w:rsid w:val="00250358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A225C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C6259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329C"/>
    <w:rsid w:val="007D781E"/>
    <w:rsid w:val="007E663E"/>
    <w:rsid w:val="00815082"/>
    <w:rsid w:val="0088395E"/>
    <w:rsid w:val="008B2CC1"/>
    <w:rsid w:val="008E6BD6"/>
    <w:rsid w:val="0090731E"/>
    <w:rsid w:val="00935DD9"/>
    <w:rsid w:val="00966A22"/>
    <w:rsid w:val="00972F03"/>
    <w:rsid w:val="0098367F"/>
    <w:rsid w:val="009A0C8B"/>
    <w:rsid w:val="009A20CD"/>
    <w:rsid w:val="009B6241"/>
    <w:rsid w:val="009C703E"/>
    <w:rsid w:val="00A16FC0"/>
    <w:rsid w:val="00A32C9E"/>
    <w:rsid w:val="00AB613D"/>
    <w:rsid w:val="00AE7F20"/>
    <w:rsid w:val="00B534D5"/>
    <w:rsid w:val="00B65A0A"/>
    <w:rsid w:val="00B67CDC"/>
    <w:rsid w:val="00B72D36"/>
    <w:rsid w:val="00B855F2"/>
    <w:rsid w:val="00BC4164"/>
    <w:rsid w:val="00BD2DCC"/>
    <w:rsid w:val="00BF5A8E"/>
    <w:rsid w:val="00C16AB6"/>
    <w:rsid w:val="00C90559"/>
    <w:rsid w:val="00CA0500"/>
    <w:rsid w:val="00CA2251"/>
    <w:rsid w:val="00D56C7C"/>
    <w:rsid w:val="00D71B4D"/>
    <w:rsid w:val="00D90289"/>
    <w:rsid w:val="00D93D55"/>
    <w:rsid w:val="00DC4C60"/>
    <w:rsid w:val="00DD6420"/>
    <w:rsid w:val="00DD6CF4"/>
    <w:rsid w:val="00E0079A"/>
    <w:rsid w:val="00E23B3D"/>
    <w:rsid w:val="00E444DA"/>
    <w:rsid w:val="00E45C84"/>
    <w:rsid w:val="00E504E5"/>
    <w:rsid w:val="00E52FB5"/>
    <w:rsid w:val="00E95171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C3DB2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E3BAC8C"/>
  <w15:docId w15:val="{D294084F-D1C5-4064-8332-55928447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Endofdocument">
    <w:name w:val="End of document"/>
    <w:basedOn w:val="Normal"/>
    <w:semiHidden/>
    <w:rsid w:val="009C703E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9C703E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3C16-28B4-4FDC-B9FF-B0D5CF05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(S).dotm</Template>
  <TotalTime>0</TotalTime>
  <Pages>3</Pages>
  <Words>493</Words>
  <Characters>3298</Characters>
  <Application>Microsoft Office Word</Application>
  <DocSecurity>0</DocSecurity>
  <Lines>96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WIPO/GRTKF/IC/45/1 Prov.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WIPO/GRTKF/IC/45/1 Prov.</dc:title>
  <dc:creator>BOU LLORET Amparo</dc:creator>
  <cp:keywords>FOR OFFICIAL USE ONLY</cp:keywords>
  <cp:lastModifiedBy>BOU LLORET Amparo</cp:lastModifiedBy>
  <cp:revision>2</cp:revision>
  <dcterms:created xsi:type="dcterms:W3CDTF">2023-02-14T09:45:00Z</dcterms:created>
  <dcterms:modified xsi:type="dcterms:W3CDTF">2023-02-14T09:45:00Z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