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62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2682"/>
        <w:gridCol w:w="6697"/>
        <w:gridCol w:w="483"/>
      </w:tblGrid>
      <w:tr w:rsidR="00D76BD0" w:rsidRPr="004B6801" w:rsidTr="00D76BD0">
        <w:tc>
          <w:tcPr>
            <w:tcW w:w="3505" w:type="dxa"/>
            <w:tcMar>
              <w:left w:w="0" w:type="dxa"/>
              <w:right w:w="0" w:type="dxa"/>
            </w:tcMar>
          </w:tcPr>
          <w:p w:rsidR="00D76BD0" w:rsidRPr="004B6801" w:rsidRDefault="00D76BD0" w:rsidP="00302429"/>
        </w:tc>
        <w:tc>
          <w:tcPr>
            <w:tcW w:w="0" w:type="auto"/>
            <w:tcMar>
              <w:left w:w="0" w:type="dxa"/>
              <w:bottom w:w="142" w:type="dxa"/>
              <w:right w:w="0" w:type="dxa"/>
            </w:tcMar>
          </w:tcPr>
          <w:p w:rsidR="00D76BD0" w:rsidRPr="004B6801" w:rsidRDefault="00D76BD0" w:rsidP="00302429">
            <w:pPr>
              <w:jc w:val="center"/>
            </w:pPr>
            <w:r w:rsidRPr="004B6801">
              <w:rPr>
                <w:noProof/>
                <w:lang w:val="en-US" w:eastAsia="en-US"/>
              </w:rPr>
              <w:drawing>
                <wp:inline distT="0" distB="0" distL="0" distR="0" wp14:anchorId="79C8F44C" wp14:editId="2D5100B2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</w:tcPr>
          <w:p w:rsidR="00D76BD0" w:rsidRPr="004B6801" w:rsidRDefault="00D76BD0" w:rsidP="00302429">
            <w:pPr>
              <w:widowControl w:val="0"/>
              <w:jc w:val="right"/>
            </w:pPr>
            <w:r w:rsidRPr="004B6801">
              <w:rPr>
                <w:b/>
                <w:sz w:val="40"/>
                <w:szCs w:val="40"/>
              </w:rPr>
              <w:t>S</w:t>
            </w:r>
          </w:p>
        </w:tc>
      </w:tr>
      <w:tr w:rsidR="00D76BD0" w:rsidRPr="002B2302" w:rsidTr="00D76BD0">
        <w:tblPrEx>
          <w:tblBorders>
            <w:bottom w:val="none" w:sz="0" w:space="0" w:color="auto"/>
          </w:tblBorders>
        </w:tblPrEx>
        <w:trPr>
          <w:gridAfter w:val="1"/>
          <w:wAfter w:w="506" w:type="dxa"/>
          <w:trHeight w:hRule="exact" w:val="340"/>
        </w:trPr>
        <w:tc>
          <w:tcPr>
            <w:tcW w:w="9356" w:type="dxa"/>
            <w:gridSpan w:val="2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D76BD0" w:rsidRPr="002B2302" w:rsidRDefault="00C56373" w:rsidP="00302429">
            <w:pPr>
              <w:jc w:val="right"/>
              <w:rPr>
                <w:rFonts w:ascii="Arial Black" w:hAnsi="Arial Black"/>
                <w:caps/>
                <w:sz w:val="15"/>
                <w:lang w:val="en-US"/>
              </w:rPr>
            </w:pPr>
            <w:r w:rsidRPr="002B2302">
              <w:rPr>
                <w:rFonts w:ascii="Arial Black" w:hAnsi="Arial Black"/>
                <w:sz w:val="15"/>
                <w:lang w:val="en-US"/>
              </w:rPr>
              <w:t>WIPO</w:t>
            </w:r>
            <w:r w:rsidR="002B2302">
              <w:rPr>
                <w:rFonts w:ascii="Arial Black" w:hAnsi="Arial Black"/>
                <w:caps/>
                <w:sz w:val="15"/>
                <w:lang w:val="en-US"/>
              </w:rPr>
              <w:t>/iptk</w:t>
            </w:r>
            <w:r w:rsidR="00D76BD0" w:rsidRPr="002B2302">
              <w:rPr>
                <w:rFonts w:ascii="Arial Black" w:hAnsi="Arial Black"/>
                <w:caps/>
                <w:sz w:val="15"/>
                <w:lang w:val="en-US"/>
              </w:rPr>
              <w:t>/</w:t>
            </w:r>
            <w:r w:rsidR="002B2302">
              <w:rPr>
                <w:rFonts w:ascii="Arial Black" w:hAnsi="Arial Black"/>
                <w:caps/>
                <w:sz w:val="15"/>
                <w:lang w:val="en-US"/>
              </w:rPr>
              <w:t>ge/14/inf/3</w:t>
            </w:r>
          </w:p>
        </w:tc>
      </w:tr>
      <w:tr w:rsidR="00D76BD0" w:rsidRPr="002B2302" w:rsidTr="00D76BD0">
        <w:tblPrEx>
          <w:tblBorders>
            <w:bottom w:val="none" w:sz="0" w:space="0" w:color="auto"/>
          </w:tblBorders>
        </w:tblPrEx>
        <w:trPr>
          <w:gridAfter w:val="1"/>
          <w:wAfter w:w="506" w:type="dxa"/>
          <w:trHeight w:hRule="exact" w:val="170"/>
        </w:trPr>
        <w:tc>
          <w:tcPr>
            <w:tcW w:w="9356" w:type="dxa"/>
            <w:gridSpan w:val="2"/>
            <w:noWrap/>
            <w:tcMar>
              <w:left w:w="0" w:type="dxa"/>
              <w:right w:w="0" w:type="dxa"/>
            </w:tcMar>
            <w:vAlign w:val="bottom"/>
          </w:tcPr>
          <w:p w:rsidR="00D76BD0" w:rsidRPr="002B2302" w:rsidRDefault="00D76BD0" w:rsidP="00302429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2B2302">
              <w:rPr>
                <w:rFonts w:ascii="Arial Black" w:hAnsi="Arial Black"/>
                <w:sz w:val="15"/>
              </w:rPr>
              <w:t>ORIGINAL:  INGLÉS</w:t>
            </w:r>
          </w:p>
        </w:tc>
      </w:tr>
      <w:tr w:rsidR="00D76BD0" w:rsidRPr="002B2302" w:rsidTr="00D76BD0">
        <w:tblPrEx>
          <w:tblBorders>
            <w:bottom w:val="none" w:sz="0" w:space="0" w:color="auto"/>
          </w:tblBorders>
        </w:tblPrEx>
        <w:trPr>
          <w:gridAfter w:val="1"/>
          <w:wAfter w:w="506" w:type="dxa"/>
          <w:trHeight w:hRule="exact" w:val="198"/>
        </w:trPr>
        <w:tc>
          <w:tcPr>
            <w:tcW w:w="9356" w:type="dxa"/>
            <w:gridSpan w:val="2"/>
            <w:tcMar>
              <w:left w:w="0" w:type="dxa"/>
              <w:right w:w="0" w:type="dxa"/>
            </w:tcMar>
            <w:vAlign w:val="bottom"/>
          </w:tcPr>
          <w:p w:rsidR="00D76BD0" w:rsidRPr="002B2302" w:rsidRDefault="00D76BD0" w:rsidP="00302429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2B2302">
              <w:rPr>
                <w:rFonts w:ascii="Arial Black" w:hAnsi="Arial Black"/>
                <w:sz w:val="15"/>
              </w:rPr>
              <w:t>FECHA:  2</w:t>
            </w:r>
            <w:r w:rsidR="002B2302">
              <w:rPr>
                <w:rFonts w:ascii="Arial Black" w:hAnsi="Arial Black"/>
                <w:sz w:val="15"/>
              </w:rPr>
              <w:t>8</w:t>
            </w:r>
            <w:r w:rsidRPr="002B2302">
              <w:rPr>
                <w:rFonts w:ascii="Arial Black" w:hAnsi="Arial Black"/>
                <w:sz w:val="15"/>
              </w:rPr>
              <w:t xml:space="preserve"> DE OCTUBRE DE 201</w:t>
            </w:r>
            <w:r w:rsidR="00750A82" w:rsidRPr="002B2302">
              <w:rPr>
                <w:rFonts w:ascii="Arial Black" w:hAnsi="Arial Black"/>
                <w:sz w:val="15"/>
              </w:rPr>
              <w:t>4</w:t>
            </w:r>
          </w:p>
        </w:tc>
      </w:tr>
    </w:tbl>
    <w:p w:rsidR="00D76BD0" w:rsidRPr="004B6801" w:rsidRDefault="00D76BD0" w:rsidP="00302429"/>
    <w:p w:rsidR="00D76BD0" w:rsidRPr="004B6801" w:rsidRDefault="00D76BD0" w:rsidP="00302429"/>
    <w:p w:rsidR="00D76BD0" w:rsidRPr="004B6801" w:rsidRDefault="00D76BD0" w:rsidP="00302429"/>
    <w:p w:rsidR="00D76BD0" w:rsidRPr="004B6801" w:rsidRDefault="00D76BD0" w:rsidP="00302429"/>
    <w:p w:rsidR="00D76BD0" w:rsidRPr="004B6801" w:rsidRDefault="00D76BD0" w:rsidP="00302429"/>
    <w:p w:rsidR="00D76BD0" w:rsidRPr="004B6801" w:rsidRDefault="00227946" w:rsidP="00302429">
      <w:pPr>
        <w:rPr>
          <w:caps/>
          <w:sz w:val="24"/>
        </w:rPr>
      </w:pPr>
      <w:r>
        <w:rPr>
          <w:b/>
          <w:sz w:val="28"/>
          <w:szCs w:val="28"/>
        </w:rPr>
        <w:t>Taller</w:t>
      </w:r>
      <w:r w:rsidR="00D76BD0" w:rsidRPr="004B6801">
        <w:rPr>
          <w:b/>
          <w:sz w:val="28"/>
          <w:szCs w:val="28"/>
        </w:rPr>
        <w:t xml:space="preserve"> práctico para pueblos indígenas y comunidades locales sobre propiedad intelectual y conocimientos tradicionales </w:t>
      </w:r>
    </w:p>
    <w:p w:rsidR="00D76BD0" w:rsidRPr="004B6801" w:rsidRDefault="00D76BD0" w:rsidP="00302429"/>
    <w:p w:rsidR="00D76BD0" w:rsidRPr="004B6801" w:rsidRDefault="00D76BD0" w:rsidP="00302429"/>
    <w:p w:rsidR="00D76BD0" w:rsidRPr="004B6801" w:rsidRDefault="00D76BD0" w:rsidP="00302429">
      <w:pPr>
        <w:rPr>
          <w:b/>
          <w:sz w:val="24"/>
          <w:szCs w:val="24"/>
        </w:rPr>
      </w:pPr>
      <w:r w:rsidRPr="004B6801">
        <w:rPr>
          <w:b/>
          <w:sz w:val="24"/>
          <w:szCs w:val="24"/>
        </w:rPr>
        <w:t xml:space="preserve">Ginebra, </w:t>
      </w:r>
      <w:r w:rsidR="00750A82">
        <w:rPr>
          <w:b/>
          <w:sz w:val="24"/>
          <w:szCs w:val="24"/>
        </w:rPr>
        <w:t>3</w:t>
      </w:r>
      <w:r w:rsidRPr="004B6801">
        <w:rPr>
          <w:b/>
          <w:sz w:val="24"/>
          <w:szCs w:val="24"/>
        </w:rPr>
        <w:t xml:space="preserve"> a </w:t>
      </w:r>
      <w:r w:rsidR="00750A82">
        <w:rPr>
          <w:b/>
          <w:sz w:val="24"/>
          <w:szCs w:val="24"/>
        </w:rPr>
        <w:t>5</w:t>
      </w:r>
      <w:r w:rsidRPr="004B6801">
        <w:rPr>
          <w:b/>
          <w:sz w:val="24"/>
          <w:szCs w:val="24"/>
        </w:rPr>
        <w:t xml:space="preserve"> de diciembre de 201</w:t>
      </w:r>
      <w:r w:rsidR="00750A82">
        <w:rPr>
          <w:b/>
          <w:sz w:val="24"/>
          <w:szCs w:val="24"/>
        </w:rPr>
        <w:t>4</w:t>
      </w:r>
    </w:p>
    <w:p w:rsidR="00D76BD0" w:rsidRPr="004B6801" w:rsidRDefault="00D76BD0" w:rsidP="00302429"/>
    <w:p w:rsidR="00D76BD0" w:rsidRPr="004B6801" w:rsidRDefault="00D76BD0" w:rsidP="00302429"/>
    <w:p w:rsidR="00D76BD0" w:rsidRPr="004B6801" w:rsidRDefault="00D76BD0" w:rsidP="00302429"/>
    <w:p w:rsidR="00D76BD0" w:rsidRPr="004B6801" w:rsidRDefault="00D76BD0" w:rsidP="00302429">
      <w:pPr>
        <w:rPr>
          <w:caps/>
          <w:sz w:val="24"/>
        </w:rPr>
      </w:pPr>
      <w:bookmarkStart w:id="0" w:name="TitleOfDoc"/>
      <w:bookmarkEnd w:id="0"/>
      <w:r w:rsidRPr="004B6801">
        <w:rPr>
          <w:caps/>
          <w:sz w:val="24"/>
        </w:rPr>
        <w:t>NOTA INFORMATIVA SOBRE LOS RECURSOS DISPONIBLES EN EL SITIO WEB DE LA OMPI DEDICADO A LOS conocimientos  tradicionales, LAS EXPRESIONES CULTURALES tradicionales Y LOS recursos GENÉTICOS</w:t>
      </w:r>
    </w:p>
    <w:p w:rsidR="00D76BD0" w:rsidRPr="004B6801" w:rsidRDefault="00D76BD0" w:rsidP="00302429"/>
    <w:p w:rsidR="00D76BD0" w:rsidRPr="004B6801" w:rsidRDefault="00276786" w:rsidP="00302429">
      <w:pPr>
        <w:rPr>
          <w:i/>
        </w:rPr>
      </w:pPr>
      <w:bookmarkStart w:id="1" w:name="Prepared"/>
      <w:bookmarkStart w:id="2" w:name="_GoBack"/>
      <w:bookmarkEnd w:id="1"/>
      <w:r>
        <w:rPr>
          <w:i/>
        </w:rPr>
        <w:t>p</w:t>
      </w:r>
      <w:r w:rsidR="00D76BD0" w:rsidRPr="004B6801">
        <w:rPr>
          <w:i/>
        </w:rPr>
        <w:t>reparada por la Secretaría</w:t>
      </w:r>
    </w:p>
    <w:bookmarkEnd w:id="2"/>
    <w:p w:rsidR="00D76BD0" w:rsidRPr="004B6801" w:rsidRDefault="00D76BD0" w:rsidP="00302429">
      <w:pPr>
        <w:rPr>
          <w:i/>
        </w:rPr>
      </w:pPr>
    </w:p>
    <w:p w:rsidR="00D76BD0" w:rsidRDefault="00D76BD0" w:rsidP="00302429">
      <w:pPr>
        <w:rPr>
          <w:i/>
        </w:rPr>
      </w:pPr>
    </w:p>
    <w:p w:rsidR="002B2302" w:rsidRPr="004B6801" w:rsidRDefault="002B2302" w:rsidP="00302429">
      <w:pPr>
        <w:rPr>
          <w:i/>
        </w:rPr>
      </w:pPr>
    </w:p>
    <w:p w:rsidR="00D76BD0" w:rsidRPr="002B2302" w:rsidRDefault="00D76BD0" w:rsidP="00302429">
      <w:pPr>
        <w:pStyle w:val="ONUMFS"/>
        <w:spacing w:after="0"/>
        <w:rPr>
          <w:szCs w:val="22"/>
        </w:rPr>
      </w:pPr>
      <w:r w:rsidRPr="004B6801">
        <w:t>La presente nota informativa adjunta en el Anexo al presente documento comprende</w:t>
      </w:r>
      <w:r w:rsidRPr="004B6801">
        <w:rPr>
          <w:szCs w:val="22"/>
        </w:rPr>
        <w:t xml:space="preserve">: </w:t>
      </w:r>
      <w:r w:rsidRPr="004B6801">
        <w:t xml:space="preserve"> </w:t>
      </w:r>
    </w:p>
    <w:p w:rsidR="002B2302" w:rsidRPr="004B6801" w:rsidRDefault="002B2302" w:rsidP="002B2302">
      <w:pPr>
        <w:pStyle w:val="ONUMFS"/>
        <w:numPr>
          <w:ilvl w:val="0"/>
          <w:numId w:val="0"/>
        </w:numPr>
        <w:spacing w:after="0"/>
        <w:rPr>
          <w:szCs w:val="22"/>
        </w:rPr>
      </w:pPr>
    </w:p>
    <w:p w:rsidR="00D76BD0" w:rsidRPr="002B2302" w:rsidRDefault="00D76BD0" w:rsidP="00302429">
      <w:pPr>
        <w:pStyle w:val="ONUMFS"/>
        <w:numPr>
          <w:ilvl w:val="0"/>
          <w:numId w:val="4"/>
        </w:numPr>
        <w:tabs>
          <w:tab w:val="clear" w:pos="567"/>
          <w:tab w:val="left" w:pos="1134"/>
        </w:tabs>
        <w:spacing w:after="0"/>
        <w:ind w:left="1134" w:hanging="567"/>
        <w:rPr>
          <w:szCs w:val="22"/>
        </w:rPr>
      </w:pPr>
      <w:r w:rsidRPr="004B6801">
        <w:t xml:space="preserve">enlaces a la información básica de que se dispone en el sitio </w:t>
      </w:r>
      <w:r w:rsidR="001672D4">
        <w:t>w</w:t>
      </w:r>
      <w:r w:rsidRPr="004B6801">
        <w:t>eb de la División de Conocimientos Tradicionales</w:t>
      </w:r>
      <w:r w:rsidR="00750A82">
        <w:t xml:space="preserve"> (DCT)</w:t>
      </w:r>
      <w:r w:rsidRPr="004B6801">
        <w:t xml:space="preserve"> de la Organización Mundial de la Propiedad Intelectual (OMPI);</w:t>
      </w:r>
    </w:p>
    <w:p w:rsidR="002B2302" w:rsidRPr="004B6801" w:rsidRDefault="002B2302" w:rsidP="002B2302">
      <w:pPr>
        <w:pStyle w:val="ONUMFS"/>
        <w:numPr>
          <w:ilvl w:val="0"/>
          <w:numId w:val="0"/>
        </w:numPr>
        <w:tabs>
          <w:tab w:val="left" w:pos="1134"/>
        </w:tabs>
        <w:spacing w:after="0"/>
        <w:ind w:left="1134"/>
        <w:rPr>
          <w:szCs w:val="22"/>
        </w:rPr>
      </w:pPr>
    </w:p>
    <w:p w:rsidR="00D76BD0" w:rsidRDefault="00D76BD0" w:rsidP="00302429">
      <w:pPr>
        <w:pStyle w:val="ONUMFS"/>
        <w:numPr>
          <w:ilvl w:val="0"/>
          <w:numId w:val="4"/>
        </w:numPr>
        <w:tabs>
          <w:tab w:val="clear" w:pos="567"/>
          <w:tab w:val="left" w:pos="1134"/>
        </w:tabs>
        <w:spacing w:after="0"/>
        <w:ind w:left="1134" w:hanging="567"/>
        <w:rPr>
          <w:szCs w:val="22"/>
        </w:rPr>
      </w:pPr>
      <w:r w:rsidRPr="004B6801">
        <w:rPr>
          <w:szCs w:val="22"/>
        </w:rPr>
        <w:t xml:space="preserve">referencia al portal </w:t>
      </w:r>
      <w:r w:rsidR="005F16F1">
        <w:rPr>
          <w:szCs w:val="22"/>
        </w:rPr>
        <w:t>indígena del sitio w</w:t>
      </w:r>
      <w:r w:rsidRPr="004B6801">
        <w:rPr>
          <w:szCs w:val="22"/>
        </w:rPr>
        <w:t xml:space="preserve">eb de la </w:t>
      </w:r>
      <w:r w:rsidR="00750A82">
        <w:rPr>
          <w:szCs w:val="22"/>
        </w:rPr>
        <w:t>DCT</w:t>
      </w:r>
      <w:r w:rsidRPr="004B6801">
        <w:rPr>
          <w:szCs w:val="22"/>
        </w:rPr>
        <w:t>.</w:t>
      </w:r>
    </w:p>
    <w:p w:rsidR="002B2302" w:rsidRPr="004B6801" w:rsidRDefault="002B2302" w:rsidP="002B2302">
      <w:pPr>
        <w:pStyle w:val="ONUMFS"/>
        <w:numPr>
          <w:ilvl w:val="0"/>
          <w:numId w:val="0"/>
        </w:numPr>
        <w:tabs>
          <w:tab w:val="left" w:pos="1134"/>
        </w:tabs>
        <w:spacing w:after="0"/>
        <w:ind w:left="1134"/>
        <w:rPr>
          <w:szCs w:val="22"/>
        </w:rPr>
      </w:pPr>
    </w:p>
    <w:p w:rsidR="00D76BD0" w:rsidRPr="002B2302" w:rsidRDefault="00D76BD0" w:rsidP="00302429">
      <w:pPr>
        <w:pStyle w:val="ONUMFS"/>
        <w:spacing w:after="0"/>
        <w:rPr>
          <w:szCs w:val="22"/>
        </w:rPr>
      </w:pPr>
      <w:r w:rsidRPr="004B6801">
        <w:t xml:space="preserve">Se invita a los participantes en el </w:t>
      </w:r>
      <w:r w:rsidR="00227946">
        <w:t>taller</w:t>
      </w:r>
      <w:r w:rsidRPr="004B6801">
        <w:t xml:space="preserve"> práctico a consult</w:t>
      </w:r>
      <w:r w:rsidR="00750A82">
        <w:t>ar</w:t>
      </w:r>
      <w:r w:rsidRPr="004B6801">
        <w:t xml:space="preserve"> los recursos mencionados en la presente nota </w:t>
      </w:r>
      <w:r w:rsidR="006A6DE9">
        <w:t xml:space="preserve">informativa </w:t>
      </w:r>
      <w:r w:rsidR="002F3ABD">
        <w:t>de cara</w:t>
      </w:r>
      <w:r w:rsidR="006A6DE9">
        <w:t xml:space="preserve"> a dicho </w:t>
      </w:r>
      <w:r w:rsidR="00227946">
        <w:t>taller</w:t>
      </w:r>
      <w:r w:rsidRPr="004B6801">
        <w:t xml:space="preserve">. </w:t>
      </w:r>
    </w:p>
    <w:p w:rsidR="002B2302" w:rsidRPr="004B6801" w:rsidRDefault="002B2302" w:rsidP="002B2302">
      <w:pPr>
        <w:pStyle w:val="ONUMFS"/>
        <w:numPr>
          <w:ilvl w:val="0"/>
          <w:numId w:val="0"/>
        </w:numPr>
        <w:spacing w:after="0"/>
        <w:rPr>
          <w:szCs w:val="22"/>
        </w:rPr>
      </w:pPr>
    </w:p>
    <w:p w:rsidR="00D76BD0" w:rsidRPr="004B6801" w:rsidRDefault="00D76BD0" w:rsidP="00302429">
      <w:pPr>
        <w:pStyle w:val="ONUMFS"/>
        <w:numPr>
          <w:ilvl w:val="0"/>
          <w:numId w:val="0"/>
        </w:numPr>
        <w:spacing w:after="0"/>
        <w:rPr>
          <w:szCs w:val="22"/>
        </w:rPr>
      </w:pPr>
    </w:p>
    <w:p w:rsidR="00D76BD0" w:rsidRPr="004B6801" w:rsidRDefault="00D76BD0" w:rsidP="00302429">
      <w:pPr>
        <w:pStyle w:val="Endofdocument"/>
        <w:spacing w:after="0" w:line="240" w:lineRule="auto"/>
        <w:ind w:left="5533"/>
        <w:rPr>
          <w:sz w:val="22"/>
          <w:szCs w:val="22"/>
          <w:lang w:val="es-ES_tradnl"/>
        </w:rPr>
      </w:pPr>
      <w:r w:rsidRPr="004B6801">
        <w:rPr>
          <w:sz w:val="22"/>
          <w:szCs w:val="22"/>
          <w:lang w:val="es-ES_tradnl"/>
        </w:rPr>
        <w:t>[Sigue el Anexo]</w:t>
      </w:r>
    </w:p>
    <w:p w:rsidR="00D76BD0" w:rsidRPr="004B6801" w:rsidRDefault="00D76BD0" w:rsidP="00302429">
      <w:pPr>
        <w:pStyle w:val="Endofdocument"/>
        <w:spacing w:after="0" w:line="240" w:lineRule="auto"/>
        <w:ind w:left="0"/>
        <w:rPr>
          <w:lang w:val="es-ES_tradnl"/>
        </w:rPr>
        <w:sectPr w:rsidR="00D76BD0" w:rsidRPr="004B6801" w:rsidSect="00D76BD0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p w:rsidR="002B2302" w:rsidRDefault="002B2302" w:rsidP="00302429">
      <w:pPr>
        <w:pStyle w:val="Heading2"/>
        <w:keepNext w:val="0"/>
        <w:spacing w:before="0" w:after="0"/>
        <w:jc w:val="center"/>
      </w:pPr>
    </w:p>
    <w:p w:rsidR="00D76BD0" w:rsidRPr="004B6801" w:rsidRDefault="00227946" w:rsidP="00302429">
      <w:pPr>
        <w:pStyle w:val="Heading2"/>
        <w:keepNext w:val="0"/>
        <w:spacing w:before="0" w:after="0"/>
        <w:jc w:val="center"/>
      </w:pPr>
      <w:r>
        <w:t>TALLER</w:t>
      </w:r>
      <w:r w:rsidR="00D76BD0" w:rsidRPr="004B6801">
        <w:t xml:space="preserve"> PRÁCTICO DE LA OMPI PARA PUEBLOS INDÍGENAS Y COMUNIDADES LOCALES SOBRE PROPIEDAD INTELECTUAL Y CONOCIMIENTOS TRADICIONALES</w:t>
      </w:r>
    </w:p>
    <w:p w:rsidR="00302429" w:rsidRDefault="00302429" w:rsidP="00302429">
      <w:pPr>
        <w:pStyle w:val="ONUMFS"/>
        <w:numPr>
          <w:ilvl w:val="0"/>
          <w:numId w:val="0"/>
        </w:numPr>
        <w:spacing w:after="0"/>
        <w:jc w:val="center"/>
      </w:pPr>
    </w:p>
    <w:p w:rsidR="00D76BD0" w:rsidRPr="004B6801" w:rsidRDefault="00750A82" w:rsidP="00302429">
      <w:pPr>
        <w:pStyle w:val="ONUMFS"/>
        <w:numPr>
          <w:ilvl w:val="0"/>
          <w:numId w:val="0"/>
        </w:numPr>
        <w:spacing w:after="0"/>
        <w:jc w:val="center"/>
      </w:pPr>
      <w:r>
        <w:t>Ginebra, 3</w:t>
      </w:r>
      <w:r w:rsidR="00D76BD0" w:rsidRPr="004B6801">
        <w:t xml:space="preserve"> a </w:t>
      </w:r>
      <w:r>
        <w:t>5</w:t>
      </w:r>
      <w:r w:rsidR="00D76BD0" w:rsidRPr="004B6801">
        <w:t xml:space="preserve"> de diciembre de 201</w:t>
      </w:r>
      <w:r>
        <w:t>4</w:t>
      </w:r>
    </w:p>
    <w:p w:rsidR="00302429" w:rsidRDefault="00302429" w:rsidP="00302429">
      <w:pPr>
        <w:pStyle w:val="ONUMFS"/>
        <w:numPr>
          <w:ilvl w:val="0"/>
          <w:numId w:val="0"/>
        </w:numPr>
        <w:spacing w:after="0"/>
        <w:jc w:val="center"/>
      </w:pPr>
    </w:p>
    <w:p w:rsidR="00D76BD0" w:rsidRPr="00750A82" w:rsidRDefault="00D76BD0" w:rsidP="00302429">
      <w:pPr>
        <w:pStyle w:val="ONUMFS"/>
        <w:numPr>
          <w:ilvl w:val="0"/>
          <w:numId w:val="0"/>
        </w:numPr>
        <w:spacing w:after="0"/>
        <w:jc w:val="center"/>
      </w:pPr>
      <w:r w:rsidRPr="004B6801">
        <w:t>Nota informativa</w:t>
      </w:r>
    </w:p>
    <w:p w:rsidR="00302429" w:rsidRDefault="00302429" w:rsidP="00302429">
      <w:pPr>
        <w:pStyle w:val="ONUMFS"/>
        <w:numPr>
          <w:ilvl w:val="0"/>
          <w:numId w:val="0"/>
        </w:numPr>
        <w:spacing w:after="0"/>
        <w:rPr>
          <w:b/>
          <w:bCs/>
        </w:rPr>
      </w:pPr>
    </w:p>
    <w:p w:rsidR="00D76BD0" w:rsidRDefault="00D76BD0" w:rsidP="00302429">
      <w:pPr>
        <w:pStyle w:val="ONUMFS"/>
        <w:numPr>
          <w:ilvl w:val="0"/>
          <w:numId w:val="0"/>
        </w:numPr>
        <w:spacing w:after="0"/>
        <w:rPr>
          <w:b/>
          <w:bCs/>
        </w:rPr>
      </w:pPr>
      <w:r w:rsidRPr="004B6801">
        <w:rPr>
          <w:b/>
          <w:bCs/>
        </w:rPr>
        <w:t xml:space="preserve">Recursos básicos sobre la protección de los </w:t>
      </w:r>
      <w:r w:rsidR="00750A82">
        <w:rPr>
          <w:b/>
          <w:bCs/>
        </w:rPr>
        <w:t>Recursos Genéticos (</w:t>
      </w:r>
      <w:r w:rsidRPr="004B6801">
        <w:rPr>
          <w:b/>
          <w:bCs/>
        </w:rPr>
        <w:t>RR.GG.</w:t>
      </w:r>
      <w:r w:rsidR="00750A82">
        <w:rPr>
          <w:b/>
          <w:bCs/>
        </w:rPr>
        <w:t>)</w:t>
      </w:r>
      <w:r w:rsidRPr="004B6801">
        <w:rPr>
          <w:b/>
          <w:bCs/>
        </w:rPr>
        <w:t xml:space="preserve">, los </w:t>
      </w:r>
      <w:r w:rsidR="00750A82">
        <w:rPr>
          <w:b/>
          <w:bCs/>
        </w:rPr>
        <w:t>Conocimientos Tradicionales (</w:t>
      </w:r>
      <w:r w:rsidRPr="004B6801">
        <w:rPr>
          <w:b/>
          <w:bCs/>
        </w:rPr>
        <w:t>CC.TT.</w:t>
      </w:r>
      <w:r w:rsidR="00750A82">
        <w:rPr>
          <w:b/>
          <w:bCs/>
        </w:rPr>
        <w:t>)</w:t>
      </w:r>
      <w:r w:rsidRPr="004B6801">
        <w:rPr>
          <w:b/>
          <w:bCs/>
        </w:rPr>
        <w:t xml:space="preserve"> y las </w:t>
      </w:r>
      <w:r w:rsidR="00750A82">
        <w:rPr>
          <w:b/>
          <w:bCs/>
        </w:rPr>
        <w:t>Expresiones Culturales Tradicionales (</w:t>
      </w:r>
      <w:r w:rsidRPr="004B6801">
        <w:rPr>
          <w:b/>
          <w:bCs/>
        </w:rPr>
        <w:t>ECT</w:t>
      </w:r>
      <w:r w:rsidR="00750A82">
        <w:rPr>
          <w:b/>
          <w:bCs/>
        </w:rPr>
        <w:t>)</w:t>
      </w:r>
      <w:r w:rsidRPr="004B6801">
        <w:rPr>
          <w:b/>
          <w:bCs/>
        </w:rPr>
        <w:t xml:space="preserve"> desde la perspectiva de la </w:t>
      </w:r>
      <w:r w:rsidR="00750A82">
        <w:rPr>
          <w:b/>
          <w:bCs/>
        </w:rPr>
        <w:t>Propiedad Intelectual (</w:t>
      </w:r>
      <w:r w:rsidRPr="004B6801">
        <w:rPr>
          <w:b/>
          <w:bCs/>
        </w:rPr>
        <w:t>P.I.</w:t>
      </w:r>
      <w:r w:rsidR="00750A82">
        <w:rPr>
          <w:b/>
          <w:bCs/>
        </w:rPr>
        <w:t>)</w:t>
      </w:r>
    </w:p>
    <w:p w:rsidR="00302429" w:rsidRPr="004B6801" w:rsidRDefault="00302429" w:rsidP="00302429">
      <w:pPr>
        <w:pStyle w:val="ONUMFS"/>
        <w:numPr>
          <w:ilvl w:val="0"/>
          <w:numId w:val="0"/>
        </w:numPr>
        <w:spacing w:after="0"/>
        <w:rPr>
          <w:b/>
          <w:bCs/>
        </w:rPr>
      </w:pPr>
    </w:p>
    <w:p w:rsidR="00302429" w:rsidRDefault="00302429" w:rsidP="002B2302">
      <w:pPr>
        <w:pStyle w:val="ONUMFS"/>
        <w:numPr>
          <w:ilvl w:val="1"/>
          <w:numId w:val="5"/>
        </w:numPr>
        <w:spacing w:after="0"/>
        <w:ind w:left="720" w:hanging="450"/>
        <w:rPr>
          <w:szCs w:val="22"/>
        </w:rPr>
      </w:pPr>
      <w:r w:rsidRPr="00302429">
        <w:rPr>
          <w:szCs w:val="22"/>
        </w:rPr>
        <w:t>¿Qué es la P.I.?</w:t>
      </w:r>
    </w:p>
    <w:p w:rsidR="00302429" w:rsidRPr="002B2302" w:rsidRDefault="001770B9" w:rsidP="002B2302">
      <w:pPr>
        <w:pStyle w:val="ONUMFS"/>
        <w:numPr>
          <w:ilvl w:val="0"/>
          <w:numId w:val="0"/>
        </w:numPr>
        <w:spacing w:after="0"/>
        <w:ind w:left="720"/>
        <w:rPr>
          <w:szCs w:val="22"/>
        </w:rPr>
      </w:pPr>
      <w:hyperlink r:id="rId10" w:history="1">
        <w:r w:rsidR="002B2302" w:rsidRPr="002B2302">
          <w:rPr>
            <w:rStyle w:val="Hyperlink"/>
            <w:color w:val="auto"/>
            <w:szCs w:val="22"/>
            <w:u w:val="none"/>
          </w:rPr>
          <w:t>http://www.wipo.int/export/sites/www/freepublications/es/intproperty/450/wipo_pub_450.pdf</w:t>
        </w:r>
      </w:hyperlink>
      <w:r w:rsidR="00302429" w:rsidRPr="002B2302">
        <w:rPr>
          <w:szCs w:val="22"/>
        </w:rPr>
        <w:t xml:space="preserve"> </w:t>
      </w:r>
    </w:p>
    <w:p w:rsidR="002B2302" w:rsidRPr="002B2302" w:rsidRDefault="002B2302" w:rsidP="002B2302">
      <w:pPr>
        <w:pStyle w:val="ONUMFS"/>
        <w:numPr>
          <w:ilvl w:val="0"/>
          <w:numId w:val="0"/>
        </w:numPr>
        <w:spacing w:after="0"/>
        <w:ind w:left="720" w:hanging="450"/>
        <w:rPr>
          <w:szCs w:val="22"/>
        </w:rPr>
      </w:pPr>
    </w:p>
    <w:p w:rsidR="00D76BD0" w:rsidRPr="002B2302" w:rsidRDefault="00D76BD0" w:rsidP="002B2302">
      <w:pPr>
        <w:pStyle w:val="ONUMFS"/>
        <w:numPr>
          <w:ilvl w:val="1"/>
          <w:numId w:val="5"/>
        </w:numPr>
        <w:spacing w:after="0"/>
        <w:ind w:left="720" w:hanging="450"/>
        <w:rPr>
          <w:szCs w:val="22"/>
        </w:rPr>
      </w:pPr>
      <w:r w:rsidRPr="002B2302">
        <w:rPr>
          <w:szCs w:val="22"/>
        </w:rPr>
        <w:t>Reseña sobre la P.I. y los CC.TT. y las ECT:</w:t>
      </w:r>
      <w:r w:rsidR="004B6801" w:rsidRPr="002B2302">
        <w:rPr>
          <w:szCs w:val="22"/>
        </w:rPr>
        <w:br/>
      </w:r>
      <w:hyperlink r:id="rId11" w:history="1">
        <w:r w:rsidR="00227946" w:rsidRPr="002B2302">
          <w:rPr>
            <w:rStyle w:val="Hyperlink"/>
            <w:color w:val="auto"/>
            <w:u w:val="none"/>
          </w:rPr>
          <w:t>http://www.wipo.int/export/sites/www/tk/es/resources/pdf/tk_brief1.pdf</w:t>
        </w:r>
      </w:hyperlink>
      <w:r w:rsidR="00227946" w:rsidRPr="002B2302">
        <w:t xml:space="preserve"> </w:t>
      </w:r>
    </w:p>
    <w:p w:rsidR="002B2302" w:rsidRPr="002B2302" w:rsidRDefault="002B2302" w:rsidP="002B2302">
      <w:pPr>
        <w:pStyle w:val="ONUMFS"/>
        <w:numPr>
          <w:ilvl w:val="0"/>
          <w:numId w:val="0"/>
        </w:numPr>
        <w:spacing w:after="0"/>
        <w:ind w:left="720"/>
        <w:rPr>
          <w:szCs w:val="22"/>
        </w:rPr>
      </w:pPr>
    </w:p>
    <w:p w:rsidR="00D76BD0" w:rsidRPr="002B2302" w:rsidRDefault="00D76BD0" w:rsidP="002B2302">
      <w:pPr>
        <w:pStyle w:val="ONUMFS"/>
        <w:numPr>
          <w:ilvl w:val="1"/>
          <w:numId w:val="5"/>
        </w:numPr>
        <w:spacing w:after="0"/>
        <w:ind w:left="720" w:hanging="450"/>
        <w:rPr>
          <w:szCs w:val="22"/>
        </w:rPr>
      </w:pPr>
      <w:r w:rsidRPr="002B2302">
        <w:t>Perspectiva</w:t>
      </w:r>
      <w:r w:rsidRPr="002B2302">
        <w:rPr>
          <w:szCs w:val="22"/>
        </w:rPr>
        <w:t xml:space="preserve"> general de la P.I. y los RR.GG., los CC.TT. y las ECT:</w:t>
      </w:r>
      <w:r w:rsidR="004B6801" w:rsidRPr="002B2302">
        <w:rPr>
          <w:szCs w:val="22"/>
        </w:rPr>
        <w:br/>
      </w:r>
      <w:hyperlink r:id="rId12" w:history="1">
        <w:r w:rsidR="00227946" w:rsidRPr="002B2302">
          <w:rPr>
            <w:rStyle w:val="Hyperlink"/>
            <w:color w:val="auto"/>
            <w:u w:val="none"/>
          </w:rPr>
          <w:t>http://www.wipo.int/export/sites/www/freepublications/es/tk/933/wipo_pub_933.pdf</w:t>
        </w:r>
      </w:hyperlink>
      <w:r w:rsidR="00227946" w:rsidRPr="002B2302">
        <w:t xml:space="preserve"> </w:t>
      </w:r>
    </w:p>
    <w:p w:rsidR="002B2302" w:rsidRPr="002B2302" w:rsidRDefault="002B2302" w:rsidP="002B2302">
      <w:pPr>
        <w:pStyle w:val="ONUMFS"/>
        <w:numPr>
          <w:ilvl w:val="0"/>
          <w:numId w:val="0"/>
        </w:numPr>
        <w:spacing w:after="0"/>
        <w:rPr>
          <w:szCs w:val="22"/>
        </w:rPr>
      </w:pPr>
    </w:p>
    <w:p w:rsidR="00D76BD0" w:rsidRPr="002B2302" w:rsidRDefault="00D76BD0" w:rsidP="002B2302">
      <w:pPr>
        <w:pStyle w:val="ONUMFS"/>
        <w:numPr>
          <w:ilvl w:val="0"/>
          <w:numId w:val="5"/>
        </w:numPr>
        <w:tabs>
          <w:tab w:val="clear" w:pos="567"/>
        </w:tabs>
        <w:spacing w:after="0"/>
        <w:ind w:left="720" w:hanging="450"/>
        <w:rPr>
          <w:szCs w:val="22"/>
        </w:rPr>
      </w:pPr>
      <w:r w:rsidRPr="002B2302">
        <w:t>Preguntas</w:t>
      </w:r>
      <w:r w:rsidRPr="002B2302">
        <w:rPr>
          <w:szCs w:val="22"/>
        </w:rPr>
        <w:t xml:space="preserve"> más frecuentes: </w:t>
      </w:r>
      <w:r w:rsidR="004B6801" w:rsidRPr="002B2302">
        <w:rPr>
          <w:szCs w:val="22"/>
        </w:rPr>
        <w:br/>
      </w:r>
      <w:hyperlink r:id="rId13" w:history="1">
        <w:r w:rsidRPr="002B2302">
          <w:rPr>
            <w:rStyle w:val="Hyperlink"/>
            <w:color w:val="auto"/>
            <w:szCs w:val="22"/>
            <w:u w:val="none"/>
          </w:rPr>
          <w:t>http://www.wipo.int/tk/es/resources/faqs.html</w:t>
        </w:r>
      </w:hyperlink>
      <w:r w:rsidRPr="002B2302">
        <w:rPr>
          <w:szCs w:val="22"/>
        </w:rPr>
        <w:t xml:space="preserve"> </w:t>
      </w:r>
    </w:p>
    <w:p w:rsidR="00302429" w:rsidRPr="002B2302" w:rsidRDefault="00302429" w:rsidP="00302429">
      <w:pPr>
        <w:pStyle w:val="ONUMFS"/>
        <w:numPr>
          <w:ilvl w:val="0"/>
          <w:numId w:val="0"/>
        </w:numPr>
        <w:spacing w:after="0"/>
      </w:pPr>
    </w:p>
    <w:p w:rsidR="00D76BD0" w:rsidRPr="002B2302" w:rsidRDefault="00F93A10" w:rsidP="00302429">
      <w:pPr>
        <w:pStyle w:val="ONUMFS"/>
        <w:numPr>
          <w:ilvl w:val="0"/>
          <w:numId w:val="0"/>
        </w:numPr>
        <w:spacing w:after="0"/>
      </w:pPr>
      <w:r w:rsidRPr="002B2302">
        <w:t>Para información adicional, usted puede consultar:</w:t>
      </w:r>
      <w:r w:rsidR="00D76BD0" w:rsidRPr="002B2302">
        <w:t xml:space="preserve"> </w:t>
      </w:r>
    </w:p>
    <w:p w:rsidR="00302429" w:rsidRPr="002B2302" w:rsidRDefault="00302429" w:rsidP="00302429">
      <w:pPr>
        <w:pStyle w:val="ONUMFS"/>
        <w:numPr>
          <w:ilvl w:val="0"/>
          <w:numId w:val="0"/>
        </w:numPr>
        <w:spacing w:after="0"/>
      </w:pPr>
    </w:p>
    <w:p w:rsidR="00D76BD0" w:rsidRDefault="00D76BD0" w:rsidP="002B2302">
      <w:pPr>
        <w:pStyle w:val="ONUMFS"/>
        <w:numPr>
          <w:ilvl w:val="0"/>
          <w:numId w:val="5"/>
        </w:numPr>
        <w:tabs>
          <w:tab w:val="clear" w:pos="567"/>
        </w:tabs>
        <w:spacing w:after="0"/>
        <w:ind w:left="720" w:hanging="450"/>
        <w:rPr>
          <w:rStyle w:val="Hyperlink"/>
          <w:color w:val="auto"/>
          <w:szCs w:val="22"/>
          <w:u w:val="none"/>
        </w:rPr>
      </w:pPr>
      <w:r w:rsidRPr="002B2302">
        <w:rPr>
          <w:szCs w:val="22"/>
        </w:rPr>
        <w:t>Glosario de los términos más importantes relacionados con la P.I. y los RR.GG., los CC.TT. y las ECT:</w:t>
      </w:r>
      <w:r w:rsidR="004B6801" w:rsidRPr="002B2302">
        <w:rPr>
          <w:szCs w:val="22"/>
        </w:rPr>
        <w:br/>
      </w:r>
      <w:hyperlink r:id="rId14" w:history="1">
        <w:r w:rsidRPr="002B2302">
          <w:rPr>
            <w:rStyle w:val="Hyperlink"/>
            <w:color w:val="auto"/>
            <w:szCs w:val="22"/>
            <w:u w:val="none"/>
          </w:rPr>
          <w:t>http://www.wipo.int/edocs/mdocs/tk/es/wipo_grtkf_ic_23/wipo_grtkf_ic_23_inf_8.pdf</w:t>
        </w:r>
      </w:hyperlink>
    </w:p>
    <w:p w:rsidR="002B2302" w:rsidRPr="002B2302" w:rsidRDefault="002B2302" w:rsidP="002B2302">
      <w:pPr>
        <w:pStyle w:val="ONUMFS"/>
        <w:numPr>
          <w:ilvl w:val="0"/>
          <w:numId w:val="0"/>
        </w:numPr>
        <w:spacing w:after="0"/>
        <w:ind w:left="720"/>
        <w:rPr>
          <w:szCs w:val="22"/>
        </w:rPr>
      </w:pPr>
    </w:p>
    <w:p w:rsidR="00F93A10" w:rsidRDefault="00D76BD0" w:rsidP="002B2302">
      <w:pPr>
        <w:pStyle w:val="ONUMFS"/>
        <w:numPr>
          <w:ilvl w:val="0"/>
          <w:numId w:val="5"/>
        </w:numPr>
        <w:tabs>
          <w:tab w:val="clear" w:pos="567"/>
        </w:tabs>
        <w:spacing w:after="0"/>
        <w:ind w:left="720" w:hanging="450"/>
        <w:rPr>
          <w:szCs w:val="22"/>
        </w:rPr>
      </w:pPr>
      <w:r w:rsidRPr="002B2302">
        <w:rPr>
          <w:szCs w:val="22"/>
        </w:rPr>
        <w:t xml:space="preserve">Análisis de carencias sobre la protección </w:t>
      </w:r>
      <w:r w:rsidR="00F93A10" w:rsidRPr="002B2302">
        <w:rPr>
          <w:szCs w:val="22"/>
        </w:rPr>
        <w:t xml:space="preserve">a CC.TT.: </w:t>
      </w:r>
      <w:hyperlink r:id="rId15" w:history="1">
        <w:r w:rsidR="00F93A10" w:rsidRPr="002B2302">
          <w:rPr>
            <w:rStyle w:val="Hyperlink"/>
            <w:color w:val="auto"/>
            <w:szCs w:val="22"/>
            <w:u w:val="none"/>
          </w:rPr>
          <w:t>http://www.wipo.int/edocs/mdocs/tk/es/wipo_grtkf_ic_13/wipo_grtkf_ic_13_5_b_rev.pdf</w:t>
        </w:r>
      </w:hyperlink>
      <w:r w:rsidR="00F93A10" w:rsidRPr="002B2302">
        <w:rPr>
          <w:szCs w:val="22"/>
        </w:rPr>
        <w:t xml:space="preserve"> </w:t>
      </w:r>
    </w:p>
    <w:p w:rsidR="002B2302" w:rsidRPr="002B2302" w:rsidRDefault="002B2302" w:rsidP="002B2302">
      <w:pPr>
        <w:pStyle w:val="ONUMFS"/>
        <w:numPr>
          <w:ilvl w:val="0"/>
          <w:numId w:val="0"/>
        </w:numPr>
        <w:spacing w:after="0"/>
        <w:rPr>
          <w:szCs w:val="22"/>
        </w:rPr>
      </w:pPr>
    </w:p>
    <w:p w:rsidR="00F93A10" w:rsidRDefault="00F93A10" w:rsidP="002B2302">
      <w:pPr>
        <w:pStyle w:val="ONUMFS"/>
        <w:numPr>
          <w:ilvl w:val="0"/>
          <w:numId w:val="5"/>
        </w:numPr>
        <w:tabs>
          <w:tab w:val="clear" w:pos="567"/>
        </w:tabs>
        <w:spacing w:after="0"/>
        <w:ind w:left="720" w:hanging="450"/>
        <w:rPr>
          <w:szCs w:val="22"/>
        </w:rPr>
      </w:pPr>
      <w:r w:rsidRPr="002B2302">
        <w:rPr>
          <w:szCs w:val="22"/>
        </w:rPr>
        <w:t>Análisis de carencias sobre la protección a ECT.:</w:t>
      </w:r>
      <w:r w:rsidRPr="002B2302">
        <w:t xml:space="preserve"> </w:t>
      </w:r>
      <w:hyperlink r:id="rId16" w:history="1">
        <w:r w:rsidRPr="002B2302">
          <w:rPr>
            <w:rStyle w:val="Hyperlink"/>
            <w:color w:val="auto"/>
            <w:szCs w:val="22"/>
            <w:u w:val="none"/>
          </w:rPr>
          <w:t>http://www.wipo.int/edocs/mdocs/tk/es/wipo_grtkf_ic_13/wipo_grtkf_ic_13_4_b_rev.pdf</w:t>
        </w:r>
      </w:hyperlink>
      <w:r w:rsidRPr="002B2302">
        <w:rPr>
          <w:szCs w:val="22"/>
        </w:rPr>
        <w:t xml:space="preserve"> </w:t>
      </w:r>
    </w:p>
    <w:p w:rsidR="002B2302" w:rsidRPr="002B2302" w:rsidRDefault="002B2302" w:rsidP="002B2302">
      <w:pPr>
        <w:pStyle w:val="ONUMFS"/>
        <w:numPr>
          <w:ilvl w:val="0"/>
          <w:numId w:val="0"/>
        </w:numPr>
        <w:spacing w:after="0"/>
        <w:rPr>
          <w:szCs w:val="22"/>
        </w:rPr>
      </w:pPr>
    </w:p>
    <w:p w:rsidR="002B2302" w:rsidRDefault="00D76BD0" w:rsidP="002B2302">
      <w:pPr>
        <w:pStyle w:val="ONUMFS"/>
        <w:numPr>
          <w:ilvl w:val="1"/>
          <w:numId w:val="5"/>
        </w:numPr>
        <w:spacing w:after="0"/>
        <w:ind w:left="720" w:hanging="450"/>
        <w:rPr>
          <w:szCs w:val="22"/>
        </w:rPr>
      </w:pPr>
      <w:r w:rsidRPr="002B2302">
        <w:rPr>
          <w:szCs w:val="22"/>
        </w:rPr>
        <w:t>El derecho consuetudinario y la P.I.:</w:t>
      </w:r>
    </w:p>
    <w:p w:rsidR="00F93A10" w:rsidRPr="002B2302" w:rsidRDefault="001770B9" w:rsidP="002B2302">
      <w:pPr>
        <w:pStyle w:val="ONUMFS"/>
        <w:numPr>
          <w:ilvl w:val="0"/>
          <w:numId w:val="0"/>
        </w:numPr>
        <w:spacing w:after="0"/>
        <w:ind w:left="720"/>
        <w:rPr>
          <w:szCs w:val="22"/>
        </w:rPr>
      </w:pPr>
      <w:hyperlink r:id="rId17" w:history="1">
        <w:r w:rsidR="00F93A10" w:rsidRPr="002B2302">
          <w:rPr>
            <w:rStyle w:val="Hyperlink"/>
            <w:color w:val="auto"/>
            <w:szCs w:val="22"/>
            <w:u w:val="none"/>
          </w:rPr>
          <w:t>http://www.wipo.int/export/sites/www/tk/es/resources/pdf/tk_brief7.pdf</w:t>
        </w:r>
      </w:hyperlink>
      <w:r w:rsidR="00F93A10" w:rsidRPr="002B2302">
        <w:rPr>
          <w:szCs w:val="22"/>
        </w:rPr>
        <w:tab/>
      </w:r>
    </w:p>
    <w:p w:rsidR="00302429" w:rsidRPr="002B2302" w:rsidRDefault="00302429" w:rsidP="00302429">
      <w:pPr>
        <w:pStyle w:val="ONUMFS"/>
        <w:numPr>
          <w:ilvl w:val="0"/>
          <w:numId w:val="0"/>
        </w:numPr>
        <w:spacing w:after="0"/>
      </w:pPr>
    </w:p>
    <w:p w:rsidR="00D76BD0" w:rsidRPr="002B2302" w:rsidRDefault="00D76BD0" w:rsidP="00302429">
      <w:pPr>
        <w:pStyle w:val="ONUMFS"/>
        <w:numPr>
          <w:ilvl w:val="0"/>
          <w:numId w:val="0"/>
        </w:numPr>
        <w:spacing w:after="0"/>
      </w:pPr>
      <w:r w:rsidRPr="002B2302">
        <w:t xml:space="preserve">En la página </w:t>
      </w:r>
      <w:hyperlink r:id="rId18" w:history="1">
        <w:r w:rsidR="002B5730" w:rsidRPr="002B2302">
          <w:rPr>
            <w:rStyle w:val="Hyperlink"/>
            <w:color w:val="auto"/>
            <w:u w:val="none"/>
          </w:rPr>
          <w:t>http://www.wipo.int/tk/es/resources/publications.html</w:t>
        </w:r>
      </w:hyperlink>
      <w:r w:rsidR="002B5730" w:rsidRPr="002B2302">
        <w:t xml:space="preserve"> </w:t>
      </w:r>
      <w:r w:rsidRPr="002B2302">
        <w:t xml:space="preserve">figura una descripción más completa de los recursos disponibles en el sitio </w:t>
      </w:r>
      <w:r w:rsidR="00A56D3B" w:rsidRPr="002B2302">
        <w:t>w</w:t>
      </w:r>
      <w:r w:rsidRPr="002B2302">
        <w:t>eb.</w:t>
      </w:r>
    </w:p>
    <w:p w:rsidR="00302429" w:rsidRPr="002B2302" w:rsidRDefault="00302429" w:rsidP="00302429">
      <w:pPr>
        <w:pStyle w:val="ONUMFS"/>
        <w:numPr>
          <w:ilvl w:val="0"/>
          <w:numId w:val="0"/>
        </w:numPr>
        <w:spacing w:after="0"/>
        <w:rPr>
          <w:b/>
          <w:bCs/>
        </w:rPr>
      </w:pPr>
    </w:p>
    <w:p w:rsidR="00D76BD0" w:rsidRPr="002B2302" w:rsidRDefault="00D76BD0" w:rsidP="00302429">
      <w:pPr>
        <w:pStyle w:val="ONUMFS"/>
        <w:numPr>
          <w:ilvl w:val="0"/>
          <w:numId w:val="0"/>
        </w:numPr>
        <w:spacing w:after="0"/>
        <w:rPr>
          <w:b/>
          <w:bCs/>
        </w:rPr>
      </w:pPr>
      <w:r w:rsidRPr="002B2302">
        <w:rPr>
          <w:b/>
          <w:bCs/>
        </w:rPr>
        <w:t xml:space="preserve">El proceso en el </w:t>
      </w:r>
      <w:r w:rsidR="002B5730" w:rsidRPr="002B2302">
        <w:rPr>
          <w:b/>
          <w:bCs/>
        </w:rPr>
        <w:t xml:space="preserve">Comité Intergubernamental de la OMPI sobre Propiedad Intelectual y Recursos Genéticos, Conocimientos Tradicionales y Folclore </w:t>
      </w:r>
      <w:r w:rsidR="008B7BB3" w:rsidRPr="002B2302">
        <w:rPr>
          <w:b/>
          <w:bCs/>
        </w:rPr>
        <w:t xml:space="preserve"> </w:t>
      </w:r>
    </w:p>
    <w:p w:rsidR="00302429" w:rsidRPr="002B2302" w:rsidRDefault="00302429" w:rsidP="00302429">
      <w:pPr>
        <w:pStyle w:val="ONUMFS"/>
        <w:numPr>
          <w:ilvl w:val="0"/>
          <w:numId w:val="0"/>
        </w:numPr>
        <w:spacing w:after="0"/>
      </w:pPr>
    </w:p>
    <w:p w:rsidR="00D76BD0" w:rsidRPr="002B2302" w:rsidRDefault="008B7BB3" w:rsidP="00302429">
      <w:pPr>
        <w:pStyle w:val="ONUMFS"/>
        <w:numPr>
          <w:ilvl w:val="0"/>
          <w:numId w:val="0"/>
        </w:numPr>
        <w:spacing w:after="0"/>
      </w:pPr>
      <w:r w:rsidRPr="002B2302">
        <w:t>El Comité Intergubernamental de la OMPI sobre Propiedad Intelectual y Recursos Genéticos, Conocimientos Tradicionales y Folclore (</w:t>
      </w:r>
      <w:r w:rsidR="00D76BD0" w:rsidRPr="002B2302">
        <w:t>CIG</w:t>
      </w:r>
      <w:r w:rsidRPr="002B2302">
        <w:t>)</w:t>
      </w:r>
      <w:r w:rsidR="00D76BD0" w:rsidRPr="002B2302">
        <w:t xml:space="preserve"> fue creado por las Asambleas de los Estados miembros de la OMPI (Asamblea General) en 2000,</w:t>
      </w:r>
      <w:r w:rsidRPr="002B2302">
        <w:t xml:space="preserve"> como un foro donde Estados Miembros de la OMPI y observadores puedan discutir y dirigirse a cuestiones de P.I., las cuales </w:t>
      </w:r>
      <w:r w:rsidR="00D76BD0" w:rsidRPr="002B2302">
        <w:t>garanticen una protección eficaz de los CC.TT., las ECT y el folclore y los RR.GG.</w:t>
      </w:r>
    </w:p>
    <w:p w:rsidR="00302429" w:rsidRDefault="00302429" w:rsidP="00302429">
      <w:pPr>
        <w:pStyle w:val="ONUMFS"/>
        <w:numPr>
          <w:ilvl w:val="0"/>
          <w:numId w:val="0"/>
        </w:numPr>
        <w:spacing w:after="0"/>
      </w:pPr>
    </w:p>
    <w:p w:rsidR="002B2302" w:rsidRDefault="002B2302" w:rsidP="00302429">
      <w:pPr>
        <w:pStyle w:val="ONUMFS"/>
        <w:numPr>
          <w:ilvl w:val="0"/>
          <w:numId w:val="0"/>
        </w:numPr>
        <w:spacing w:after="0"/>
      </w:pPr>
    </w:p>
    <w:p w:rsidR="002B2302" w:rsidRDefault="002B2302" w:rsidP="00302429">
      <w:pPr>
        <w:pStyle w:val="ONUMFS"/>
        <w:numPr>
          <w:ilvl w:val="0"/>
          <w:numId w:val="0"/>
        </w:numPr>
        <w:spacing w:after="0"/>
      </w:pPr>
    </w:p>
    <w:p w:rsidR="002B2302" w:rsidRDefault="002B2302" w:rsidP="00302429">
      <w:pPr>
        <w:pStyle w:val="ONUMFS"/>
        <w:numPr>
          <w:ilvl w:val="0"/>
          <w:numId w:val="0"/>
        </w:numPr>
        <w:spacing w:after="0"/>
      </w:pPr>
    </w:p>
    <w:p w:rsidR="002B2302" w:rsidRPr="002B2302" w:rsidRDefault="002B2302" w:rsidP="00302429">
      <w:pPr>
        <w:pStyle w:val="ONUMFS"/>
        <w:numPr>
          <w:ilvl w:val="0"/>
          <w:numId w:val="0"/>
        </w:numPr>
        <w:spacing w:after="0"/>
      </w:pPr>
    </w:p>
    <w:p w:rsidR="008B7BB3" w:rsidRPr="002B2302" w:rsidRDefault="008B7BB3" w:rsidP="00302429">
      <w:pPr>
        <w:pStyle w:val="ONUMFS"/>
        <w:numPr>
          <w:ilvl w:val="0"/>
          <w:numId w:val="0"/>
        </w:numPr>
        <w:spacing w:after="0"/>
      </w:pPr>
      <w:r w:rsidRPr="002B2302">
        <w:t xml:space="preserve">El CIG ha desarrollado tres textos de proyecto, las versiones recientes son:   </w:t>
      </w:r>
    </w:p>
    <w:p w:rsidR="00302429" w:rsidRPr="002B2302" w:rsidRDefault="00302429" w:rsidP="00302429">
      <w:pPr>
        <w:pStyle w:val="ONUMFS"/>
        <w:numPr>
          <w:ilvl w:val="0"/>
          <w:numId w:val="0"/>
        </w:numPr>
        <w:spacing w:after="0"/>
        <w:ind w:left="567"/>
        <w:rPr>
          <w:szCs w:val="22"/>
        </w:rPr>
      </w:pPr>
    </w:p>
    <w:p w:rsidR="00D76BD0" w:rsidRDefault="00D76BD0" w:rsidP="002B2302">
      <w:pPr>
        <w:pStyle w:val="ONUMFS"/>
        <w:numPr>
          <w:ilvl w:val="1"/>
          <w:numId w:val="5"/>
        </w:numPr>
        <w:tabs>
          <w:tab w:val="clear" w:pos="1134"/>
        </w:tabs>
        <w:spacing w:after="0"/>
        <w:ind w:left="1080" w:hanging="540"/>
        <w:rPr>
          <w:szCs w:val="22"/>
        </w:rPr>
      </w:pPr>
      <w:r w:rsidRPr="002B2302">
        <w:rPr>
          <w:szCs w:val="22"/>
        </w:rPr>
        <w:t>Conocimientos tradicionales</w:t>
      </w:r>
      <w:r w:rsidR="004B6801" w:rsidRPr="002B2302">
        <w:rPr>
          <w:szCs w:val="22"/>
        </w:rPr>
        <w:br/>
      </w:r>
      <w:hyperlink r:id="rId19" w:history="1">
        <w:r w:rsidR="008B7BB3" w:rsidRPr="002B2302">
          <w:rPr>
            <w:rStyle w:val="Hyperlink"/>
            <w:color w:val="auto"/>
            <w:szCs w:val="22"/>
            <w:u w:val="none"/>
          </w:rPr>
          <w:t>http://www.wipo.int/edocs/mdocs/tk/es/wipo_grtkf_ic_28/wipo_grtkf_ic_28_5.pdf</w:t>
        </w:r>
      </w:hyperlink>
      <w:r w:rsidR="008B7BB3" w:rsidRPr="002B2302">
        <w:rPr>
          <w:szCs w:val="22"/>
        </w:rPr>
        <w:t xml:space="preserve"> </w:t>
      </w:r>
    </w:p>
    <w:p w:rsidR="002B2302" w:rsidRPr="002B2302" w:rsidRDefault="002B2302" w:rsidP="002B2302">
      <w:pPr>
        <w:pStyle w:val="ONUMFS"/>
        <w:numPr>
          <w:ilvl w:val="0"/>
          <w:numId w:val="0"/>
        </w:numPr>
        <w:spacing w:after="0"/>
        <w:ind w:left="567"/>
        <w:rPr>
          <w:szCs w:val="22"/>
        </w:rPr>
      </w:pPr>
    </w:p>
    <w:p w:rsidR="008B7BB3" w:rsidRDefault="00D76BD0" w:rsidP="002B2302">
      <w:pPr>
        <w:pStyle w:val="ONUMFS"/>
        <w:numPr>
          <w:ilvl w:val="1"/>
          <w:numId w:val="5"/>
        </w:numPr>
        <w:tabs>
          <w:tab w:val="clear" w:pos="1134"/>
        </w:tabs>
        <w:spacing w:after="0"/>
        <w:ind w:left="1080" w:hanging="540"/>
        <w:rPr>
          <w:szCs w:val="22"/>
        </w:rPr>
      </w:pPr>
      <w:r w:rsidRPr="002B2302">
        <w:rPr>
          <w:szCs w:val="22"/>
        </w:rPr>
        <w:t>Expresiones culturales tradicionales</w:t>
      </w:r>
      <w:r w:rsidR="008B7BB3" w:rsidRPr="002B2302">
        <w:t xml:space="preserve"> </w:t>
      </w:r>
      <w:hyperlink r:id="rId20" w:history="1">
        <w:r w:rsidR="008B7BB3" w:rsidRPr="002B2302">
          <w:rPr>
            <w:rStyle w:val="Hyperlink"/>
            <w:color w:val="auto"/>
            <w:szCs w:val="22"/>
            <w:u w:val="none"/>
          </w:rPr>
          <w:t>http://www.wipo.int/edocs/mdocs/tk/es/wipo_grtkf_ic_28/wipo_grtkf_ic_28_6.pdf</w:t>
        </w:r>
      </w:hyperlink>
      <w:r w:rsidR="008B7BB3" w:rsidRPr="002B2302">
        <w:rPr>
          <w:szCs w:val="22"/>
        </w:rPr>
        <w:t xml:space="preserve"> </w:t>
      </w:r>
    </w:p>
    <w:p w:rsidR="002B2302" w:rsidRPr="002B2302" w:rsidRDefault="002B2302" w:rsidP="002B2302">
      <w:pPr>
        <w:pStyle w:val="ONUMFS"/>
        <w:numPr>
          <w:ilvl w:val="0"/>
          <w:numId w:val="0"/>
        </w:numPr>
        <w:spacing w:after="0"/>
        <w:rPr>
          <w:szCs w:val="22"/>
        </w:rPr>
      </w:pPr>
    </w:p>
    <w:p w:rsidR="008B7BB3" w:rsidRDefault="008B7BB3" w:rsidP="002B2302">
      <w:pPr>
        <w:pStyle w:val="ONUMFS"/>
        <w:numPr>
          <w:ilvl w:val="1"/>
          <w:numId w:val="5"/>
        </w:numPr>
        <w:spacing w:after="0"/>
        <w:ind w:left="1080" w:hanging="540"/>
        <w:rPr>
          <w:szCs w:val="22"/>
        </w:rPr>
      </w:pPr>
      <w:r w:rsidRPr="002B2302">
        <w:rPr>
          <w:szCs w:val="22"/>
        </w:rPr>
        <w:t>Recursos genéticos (RR.GG.)</w:t>
      </w:r>
      <w:r w:rsidRPr="002B2302">
        <w:rPr>
          <w:szCs w:val="22"/>
        </w:rPr>
        <w:br/>
      </w:r>
      <w:hyperlink r:id="rId21" w:history="1">
        <w:r w:rsidRPr="002B2302">
          <w:rPr>
            <w:rStyle w:val="Hyperlink"/>
            <w:color w:val="auto"/>
            <w:szCs w:val="22"/>
            <w:u w:val="none"/>
          </w:rPr>
          <w:t>http://www.wipo.int/edocs/mdocs/tk/es/wipo_grtkf_ic_28/wipo_grtkf_ic_28_4.pdf</w:t>
        </w:r>
      </w:hyperlink>
      <w:r w:rsidRPr="002B2302">
        <w:rPr>
          <w:szCs w:val="22"/>
        </w:rPr>
        <w:t xml:space="preserve"> </w:t>
      </w:r>
    </w:p>
    <w:p w:rsidR="002B2302" w:rsidRPr="002B2302" w:rsidRDefault="002B2302" w:rsidP="002B2302">
      <w:pPr>
        <w:pStyle w:val="ListParagraph"/>
        <w:rPr>
          <w:szCs w:val="22"/>
          <w:lang w:val="es-ES_tradnl"/>
        </w:rPr>
      </w:pPr>
    </w:p>
    <w:p w:rsidR="002B2302" w:rsidRPr="002B2302" w:rsidRDefault="002B2302" w:rsidP="002B2302">
      <w:pPr>
        <w:pStyle w:val="ONUMFS"/>
        <w:numPr>
          <w:ilvl w:val="0"/>
          <w:numId w:val="0"/>
        </w:numPr>
        <w:spacing w:after="0"/>
        <w:ind w:left="567"/>
        <w:rPr>
          <w:szCs w:val="22"/>
        </w:rPr>
      </w:pPr>
    </w:p>
    <w:p w:rsidR="00D76BD0" w:rsidRPr="002B2302" w:rsidRDefault="00D76BD0" w:rsidP="00302429">
      <w:pPr>
        <w:pStyle w:val="ONUMFS"/>
        <w:numPr>
          <w:ilvl w:val="0"/>
          <w:numId w:val="0"/>
        </w:numPr>
        <w:spacing w:after="0"/>
        <w:rPr>
          <w:b/>
          <w:bCs/>
          <w:szCs w:val="22"/>
        </w:rPr>
      </w:pPr>
      <w:r w:rsidRPr="002B2302">
        <w:rPr>
          <w:b/>
          <w:bCs/>
        </w:rPr>
        <w:t>Taller</w:t>
      </w:r>
      <w:r w:rsidRPr="002B2302">
        <w:rPr>
          <w:rFonts w:eastAsia="Times New Roman"/>
          <w:b/>
          <w:bCs/>
          <w:szCs w:val="22"/>
          <w:lang w:eastAsia="en-US"/>
        </w:rPr>
        <w:t xml:space="preserve"> de expertos de las comunidades indígenas y locales sobre propiedad intelectual y recursos genéticos, conocimientos tradicionales y expresiones culturales tradicionales</w:t>
      </w:r>
    </w:p>
    <w:p w:rsidR="00302429" w:rsidRPr="002B2302" w:rsidRDefault="00302429" w:rsidP="00302429">
      <w:pPr>
        <w:pStyle w:val="ONUMFS"/>
        <w:numPr>
          <w:ilvl w:val="0"/>
          <w:numId w:val="0"/>
        </w:numPr>
        <w:spacing w:after="0"/>
        <w:rPr>
          <w:szCs w:val="22"/>
        </w:rPr>
      </w:pPr>
    </w:p>
    <w:p w:rsidR="00D76BD0" w:rsidRPr="002B2302" w:rsidRDefault="00D76BD0" w:rsidP="00302429">
      <w:pPr>
        <w:pStyle w:val="ONUMFS"/>
        <w:numPr>
          <w:ilvl w:val="0"/>
          <w:numId w:val="0"/>
        </w:numPr>
        <w:spacing w:after="0"/>
        <w:rPr>
          <w:szCs w:val="22"/>
        </w:rPr>
      </w:pPr>
      <w:r w:rsidRPr="002B2302">
        <w:rPr>
          <w:szCs w:val="22"/>
        </w:rPr>
        <w:t xml:space="preserve">La Secretaría de la OMPI, </w:t>
      </w:r>
      <w:r w:rsidRPr="002B2302">
        <w:rPr>
          <w:rFonts w:eastAsia="Times New Roman"/>
          <w:szCs w:val="22"/>
          <w:lang w:eastAsia="en-US"/>
        </w:rPr>
        <w:t xml:space="preserve">en cooperación con la Secretaría del Foro Permanente de las </w:t>
      </w:r>
      <w:r w:rsidRPr="002B2302">
        <w:t>Naciones</w:t>
      </w:r>
      <w:r w:rsidRPr="002B2302">
        <w:rPr>
          <w:rFonts w:eastAsia="Times New Roman"/>
          <w:szCs w:val="22"/>
          <w:lang w:eastAsia="en-US"/>
        </w:rPr>
        <w:t xml:space="preserve"> Unidas para las Cuestiones Indígenas, organizó un Taller de expertos de las comunidades indígenas y locales sobre propiedad intelectual y recursos genéticos, conocimientos tradicionales y expresiones culturales tradicional</w:t>
      </w:r>
      <w:r w:rsidR="002B2302">
        <w:rPr>
          <w:rFonts w:eastAsia="Times New Roman"/>
          <w:szCs w:val="22"/>
          <w:lang w:eastAsia="en-US"/>
        </w:rPr>
        <w:t>es, que se celebró del 19 al 21 </w:t>
      </w:r>
      <w:r w:rsidRPr="002B2302">
        <w:rPr>
          <w:rFonts w:eastAsia="Times New Roman"/>
          <w:szCs w:val="22"/>
          <w:lang w:eastAsia="en-US"/>
        </w:rPr>
        <w:t xml:space="preserve">de abril de 2013 en la sede de la OMPI.  </w:t>
      </w:r>
      <w:r w:rsidRPr="002B2302">
        <w:rPr>
          <w:szCs w:val="22"/>
        </w:rPr>
        <w:t>El informe, que se centra en los puntos de vista manifestados por los expertos de las comunidades indígenas sobre los proyectos de text</w:t>
      </w:r>
      <w:r w:rsidR="004B6801" w:rsidRPr="002B2302">
        <w:rPr>
          <w:szCs w:val="22"/>
        </w:rPr>
        <w:t>o del CIG, puede encontrarse en</w:t>
      </w:r>
      <w:r w:rsidR="004B6801" w:rsidRPr="002B2302">
        <w:rPr>
          <w:szCs w:val="22"/>
        </w:rPr>
        <w:br/>
      </w:r>
      <w:hyperlink r:id="rId22" w:history="1">
        <w:r w:rsidRPr="002B2302">
          <w:rPr>
            <w:rStyle w:val="Hyperlink"/>
            <w:color w:val="auto"/>
            <w:szCs w:val="22"/>
            <w:u w:val="none"/>
          </w:rPr>
          <w:t>http://www.wipo.int/edocs/mdocs/tk/es/wipo_grtkf_ic_25/wipo_grtkf_ic_25_inf_9.pdf</w:t>
        </w:r>
      </w:hyperlink>
    </w:p>
    <w:p w:rsidR="00302429" w:rsidRPr="002B2302" w:rsidRDefault="00302429" w:rsidP="00302429">
      <w:pPr>
        <w:pStyle w:val="ONUMFS"/>
        <w:numPr>
          <w:ilvl w:val="0"/>
          <w:numId w:val="0"/>
        </w:numPr>
        <w:spacing w:after="0"/>
        <w:rPr>
          <w:b/>
          <w:szCs w:val="22"/>
        </w:rPr>
      </w:pPr>
    </w:p>
    <w:p w:rsidR="00D76BD0" w:rsidRPr="002B2302" w:rsidRDefault="00D76BD0" w:rsidP="00302429">
      <w:pPr>
        <w:pStyle w:val="ONUMFS"/>
        <w:numPr>
          <w:ilvl w:val="0"/>
          <w:numId w:val="0"/>
        </w:numPr>
        <w:spacing w:after="0"/>
        <w:rPr>
          <w:b/>
          <w:szCs w:val="22"/>
        </w:rPr>
      </w:pPr>
      <w:r w:rsidRPr="002B2302">
        <w:rPr>
          <w:b/>
          <w:szCs w:val="22"/>
        </w:rPr>
        <w:t xml:space="preserve">Portal de los pueblos indígenas del sitio Web de la División de Conocimientos Tradicionales </w:t>
      </w:r>
    </w:p>
    <w:p w:rsidR="00302429" w:rsidRPr="002B2302" w:rsidRDefault="00302429" w:rsidP="00302429">
      <w:pPr>
        <w:pStyle w:val="ONUMFS"/>
        <w:numPr>
          <w:ilvl w:val="0"/>
          <w:numId w:val="0"/>
        </w:numPr>
        <w:spacing w:after="0"/>
        <w:rPr>
          <w:szCs w:val="22"/>
        </w:rPr>
      </w:pPr>
    </w:p>
    <w:p w:rsidR="00D76BD0" w:rsidRPr="002B2302" w:rsidRDefault="00D76BD0" w:rsidP="00302429">
      <w:pPr>
        <w:pStyle w:val="ONUMFS"/>
        <w:numPr>
          <w:ilvl w:val="0"/>
          <w:numId w:val="0"/>
        </w:numPr>
        <w:spacing w:after="0"/>
        <w:rPr>
          <w:b/>
          <w:szCs w:val="22"/>
        </w:rPr>
      </w:pPr>
      <w:r w:rsidRPr="002B2302">
        <w:rPr>
          <w:szCs w:val="22"/>
        </w:rPr>
        <w:t xml:space="preserve">En la página </w:t>
      </w:r>
      <w:hyperlink r:id="rId23" w:history="1">
        <w:r w:rsidRPr="002B2302">
          <w:rPr>
            <w:rStyle w:val="Hyperlink"/>
            <w:color w:val="auto"/>
            <w:szCs w:val="22"/>
            <w:u w:val="none"/>
          </w:rPr>
          <w:t>http://www.wipo.int/tk/es/indigenous/</w:t>
        </w:r>
      </w:hyperlink>
      <w:r w:rsidRPr="002B2302">
        <w:rPr>
          <w:szCs w:val="22"/>
        </w:rPr>
        <w:t xml:space="preserve"> se ha creado un “Portal indígena”</w:t>
      </w:r>
      <w:r w:rsidR="00C01705" w:rsidRPr="002B2302">
        <w:rPr>
          <w:szCs w:val="22"/>
        </w:rPr>
        <w:t>, c</w:t>
      </w:r>
      <w:r w:rsidRPr="002B2302">
        <w:rPr>
          <w:szCs w:val="22"/>
        </w:rPr>
        <w:t xml:space="preserve">on </w:t>
      </w:r>
      <w:r w:rsidR="00AB0594" w:rsidRPr="002B2302">
        <w:rPr>
          <w:szCs w:val="22"/>
        </w:rPr>
        <w:t xml:space="preserve">la página </w:t>
      </w:r>
      <w:r w:rsidRPr="002B2302">
        <w:rPr>
          <w:szCs w:val="22"/>
        </w:rPr>
        <w:t xml:space="preserve">se pretende facilitar el acceso a información disponible para los pueblos indígenas y </w:t>
      </w:r>
      <w:r w:rsidR="00C01705" w:rsidRPr="002B2302">
        <w:rPr>
          <w:szCs w:val="22"/>
        </w:rPr>
        <w:t>las comunidades locales y relacionadas</w:t>
      </w:r>
      <w:r w:rsidRPr="002B2302">
        <w:rPr>
          <w:szCs w:val="22"/>
        </w:rPr>
        <w:t xml:space="preserve"> específicamente con ellos.  La página ofrece enlaces a recursos pertinentes de la OMPI e información sobre la acreditación ante el CIG y la participación en el proceso del CIG y proporciona acceso a enlaces externos que son de interés para los pueblos indígenas y las comunidades locales.</w:t>
      </w:r>
    </w:p>
    <w:p w:rsidR="00D76BD0" w:rsidRPr="002B2302" w:rsidRDefault="00D76BD0" w:rsidP="00302429">
      <w:pPr>
        <w:pStyle w:val="ONUMFS"/>
        <w:numPr>
          <w:ilvl w:val="0"/>
          <w:numId w:val="0"/>
        </w:numPr>
        <w:spacing w:after="0"/>
        <w:rPr>
          <w:szCs w:val="22"/>
        </w:rPr>
      </w:pPr>
    </w:p>
    <w:p w:rsidR="00A953E1" w:rsidRPr="004B6801" w:rsidRDefault="00D76BD0" w:rsidP="00302429">
      <w:pPr>
        <w:pStyle w:val="Endofdocument"/>
        <w:spacing w:after="0" w:line="240" w:lineRule="auto"/>
        <w:rPr>
          <w:sz w:val="22"/>
          <w:szCs w:val="22"/>
          <w:lang w:val="es-ES_tradnl"/>
        </w:rPr>
      </w:pPr>
      <w:r w:rsidRPr="002B2302">
        <w:rPr>
          <w:sz w:val="22"/>
          <w:szCs w:val="22"/>
          <w:lang w:val="es-ES_tradnl"/>
        </w:rPr>
        <w:t>[Fin del Anexo y de</w:t>
      </w:r>
      <w:r w:rsidRPr="004B6801">
        <w:rPr>
          <w:sz w:val="22"/>
          <w:szCs w:val="22"/>
          <w:lang w:val="es-ES_tradnl"/>
        </w:rPr>
        <w:t>l documento]</w:t>
      </w:r>
    </w:p>
    <w:sectPr w:rsidR="00A953E1" w:rsidRPr="004B6801" w:rsidSect="004B6801">
      <w:headerReference w:type="default" r:id="rId24"/>
      <w:headerReference w:type="first" r:id="rId25"/>
      <w:footerReference w:type="first" r:id="rId26"/>
      <w:pgSz w:w="11907" w:h="16840" w:code="9"/>
      <w:pgMar w:top="567" w:right="1134" w:bottom="1418" w:left="1418" w:header="510" w:footer="102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96B" w:rsidRDefault="0025196B">
      <w:r>
        <w:separator/>
      </w:r>
    </w:p>
  </w:endnote>
  <w:endnote w:type="continuationSeparator" w:id="0">
    <w:p w:rsidR="0025196B" w:rsidRDefault="0025196B" w:rsidP="00A326CA">
      <w:r>
        <w:separator/>
      </w:r>
    </w:p>
    <w:p w:rsidR="0025196B" w:rsidRPr="0078064A" w:rsidRDefault="0025196B" w:rsidP="0078064A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25196B" w:rsidRPr="0078064A" w:rsidRDefault="0025196B" w:rsidP="0078064A">
      <w:pPr>
        <w:spacing w:before="60"/>
        <w:jc w:val="right"/>
        <w:rPr>
          <w:sz w:val="17"/>
          <w:szCs w:val="17"/>
        </w:rPr>
      </w:pPr>
      <w:r w:rsidRPr="0078064A">
        <w:rPr>
          <w:sz w:val="17"/>
          <w:szCs w:val="17"/>
        </w:rPr>
        <w:t>[Sigue la nota en la página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801" w:rsidRPr="004B6801" w:rsidRDefault="004B6801" w:rsidP="004B68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96B" w:rsidRDefault="0025196B">
      <w:r>
        <w:separator/>
      </w:r>
    </w:p>
  </w:footnote>
  <w:footnote w:type="continuationSeparator" w:id="0">
    <w:p w:rsidR="0025196B" w:rsidRDefault="0025196B" w:rsidP="00A326CA">
      <w:r>
        <w:separator/>
      </w:r>
    </w:p>
    <w:p w:rsidR="0025196B" w:rsidRPr="0078064A" w:rsidRDefault="0025196B" w:rsidP="0078064A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25196B" w:rsidRPr="0078064A" w:rsidRDefault="0025196B" w:rsidP="0078064A">
      <w:pPr>
        <w:spacing w:before="60"/>
        <w:jc w:val="right"/>
        <w:rPr>
          <w:sz w:val="17"/>
          <w:szCs w:val="17"/>
        </w:rPr>
      </w:pPr>
      <w:r w:rsidRPr="0078064A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801" w:rsidRDefault="004B6801" w:rsidP="00D76BD0">
    <w:pPr>
      <w:pStyle w:val="Header"/>
      <w:jc w:val="right"/>
    </w:pPr>
    <w:r>
      <w:t>WIPO/GRTKF/IC/25/INF/8</w:t>
    </w:r>
  </w:p>
  <w:p w:rsidR="004B6801" w:rsidRDefault="004B6801" w:rsidP="00D76BD0">
    <w:pPr>
      <w:pStyle w:val="Header"/>
      <w:jc w:val="right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D5877">
      <w:rPr>
        <w:rStyle w:val="PageNumber"/>
        <w:noProof/>
      </w:rPr>
      <w:t>2</w:t>
    </w:r>
    <w:r>
      <w:rPr>
        <w:rStyle w:val="PageNumber"/>
      </w:rPr>
      <w:fldChar w:fldCharType="end"/>
    </w:r>
  </w:p>
  <w:p w:rsidR="004B6801" w:rsidRDefault="004B6801" w:rsidP="00D76BD0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801" w:rsidRPr="001770B9" w:rsidRDefault="00C56373" w:rsidP="00D76BD0">
    <w:pPr>
      <w:pStyle w:val="Header"/>
      <w:jc w:val="right"/>
      <w:rPr>
        <w:lang w:val="es-ES"/>
      </w:rPr>
    </w:pPr>
    <w:r w:rsidRPr="001770B9">
      <w:rPr>
        <w:lang w:val="es-ES"/>
      </w:rPr>
      <w:t>WIPO</w:t>
    </w:r>
    <w:r w:rsidR="002B2302" w:rsidRPr="001770B9">
      <w:rPr>
        <w:lang w:val="es-ES"/>
      </w:rPr>
      <w:t>/IPTK</w:t>
    </w:r>
    <w:r w:rsidR="004B6801" w:rsidRPr="001770B9">
      <w:rPr>
        <w:lang w:val="es-ES"/>
      </w:rPr>
      <w:t>/</w:t>
    </w:r>
    <w:r w:rsidR="002B2302" w:rsidRPr="001770B9">
      <w:rPr>
        <w:lang w:val="es-ES"/>
      </w:rPr>
      <w:t>GE/14/INF/3</w:t>
    </w:r>
  </w:p>
  <w:p w:rsidR="004B6801" w:rsidRPr="00D76BD0" w:rsidRDefault="004B6801" w:rsidP="00582AD5">
    <w:pPr>
      <w:pStyle w:val="Header"/>
      <w:jc w:val="right"/>
    </w:pPr>
    <w:r w:rsidRPr="00D76BD0">
      <w:t xml:space="preserve">Anexo, página </w:t>
    </w:r>
    <w:r w:rsidRPr="00D76BD0">
      <w:rPr>
        <w:rStyle w:val="PageNumber"/>
      </w:rPr>
      <w:fldChar w:fldCharType="begin"/>
    </w:r>
    <w:r w:rsidRPr="00D76BD0">
      <w:rPr>
        <w:rStyle w:val="PageNumber"/>
      </w:rPr>
      <w:instrText xml:space="preserve"> PAGE </w:instrText>
    </w:r>
    <w:r w:rsidRPr="00D76BD0">
      <w:rPr>
        <w:rStyle w:val="PageNumber"/>
      </w:rPr>
      <w:fldChar w:fldCharType="separate"/>
    </w:r>
    <w:r w:rsidR="001770B9">
      <w:rPr>
        <w:rStyle w:val="PageNumber"/>
        <w:noProof/>
      </w:rPr>
      <w:t>2</w:t>
    </w:r>
    <w:r w:rsidRPr="00D76BD0">
      <w:rPr>
        <w:rStyle w:val="PageNumber"/>
      </w:rPr>
      <w:fldChar w:fldCharType="end"/>
    </w:r>
  </w:p>
  <w:p w:rsidR="004B6801" w:rsidRPr="00D76BD0" w:rsidRDefault="004B6801" w:rsidP="00582AD5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801" w:rsidRPr="00C56373" w:rsidRDefault="00C56373" w:rsidP="00D76BD0">
    <w:pPr>
      <w:pStyle w:val="Header"/>
      <w:jc w:val="right"/>
      <w:rPr>
        <w:lang w:val="en-US"/>
      </w:rPr>
    </w:pPr>
    <w:r>
      <w:rPr>
        <w:lang w:val="en-US"/>
      </w:rPr>
      <w:t>WIPO</w:t>
    </w:r>
    <w:r w:rsidR="002B2302">
      <w:rPr>
        <w:lang w:val="en-US"/>
      </w:rPr>
      <w:t>/IPTK</w:t>
    </w:r>
    <w:r w:rsidR="004B6801" w:rsidRPr="00C56373">
      <w:rPr>
        <w:lang w:val="en-US"/>
      </w:rPr>
      <w:t>/</w:t>
    </w:r>
    <w:r w:rsidR="002B2302">
      <w:rPr>
        <w:lang w:val="en-US"/>
      </w:rPr>
      <w:t>GE/14/INF/3</w:t>
    </w:r>
  </w:p>
  <w:p w:rsidR="004B6801" w:rsidRPr="00D76BD0" w:rsidRDefault="004B6801">
    <w:pPr>
      <w:pStyle w:val="Header"/>
      <w:jc w:val="right"/>
    </w:pPr>
    <w:r>
      <w:t>ANEXO</w:t>
    </w:r>
  </w:p>
  <w:p w:rsidR="004B6801" w:rsidRPr="00D76BD0" w:rsidRDefault="004B6801" w:rsidP="00D76BD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41E95533"/>
    <w:multiLevelType w:val="multilevel"/>
    <w:tmpl w:val="B5B447A0"/>
    <w:lvl w:ilvl="0">
      <w:start w:val="1"/>
      <w:numFmt w:val="bullet"/>
      <w:lvlText w:val="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567" w:firstLine="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DE924F0"/>
    <w:multiLevelType w:val="multilevel"/>
    <w:tmpl w:val="A420DA88"/>
    <w:lvl w:ilvl="0">
      <w:start w:val="1"/>
      <w:numFmt w:val="bullet"/>
      <w:lvlText w:val="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E56"/>
    <w:rsid w:val="00065A2B"/>
    <w:rsid w:val="000E0D88"/>
    <w:rsid w:val="000F5E56"/>
    <w:rsid w:val="00137931"/>
    <w:rsid w:val="001672D4"/>
    <w:rsid w:val="001770B9"/>
    <w:rsid w:val="00227946"/>
    <w:rsid w:val="00246EAD"/>
    <w:rsid w:val="0025196B"/>
    <w:rsid w:val="00254FD4"/>
    <w:rsid w:val="00276786"/>
    <w:rsid w:val="00284C09"/>
    <w:rsid w:val="002B2302"/>
    <w:rsid w:val="002B5730"/>
    <w:rsid w:val="002F3ABD"/>
    <w:rsid w:val="00302429"/>
    <w:rsid w:val="003B6CDA"/>
    <w:rsid w:val="003F1195"/>
    <w:rsid w:val="004B6801"/>
    <w:rsid w:val="0050662A"/>
    <w:rsid w:val="00524649"/>
    <w:rsid w:val="00582AD5"/>
    <w:rsid w:val="005C6BE1"/>
    <w:rsid w:val="005F16F1"/>
    <w:rsid w:val="006345D6"/>
    <w:rsid w:val="006A6DE9"/>
    <w:rsid w:val="006B69F6"/>
    <w:rsid w:val="00750A82"/>
    <w:rsid w:val="0078064A"/>
    <w:rsid w:val="007B5CAC"/>
    <w:rsid w:val="007F0734"/>
    <w:rsid w:val="0080600D"/>
    <w:rsid w:val="00812038"/>
    <w:rsid w:val="008B7BB3"/>
    <w:rsid w:val="00926657"/>
    <w:rsid w:val="00934F5B"/>
    <w:rsid w:val="00A326CA"/>
    <w:rsid w:val="00A56D3B"/>
    <w:rsid w:val="00A953E1"/>
    <w:rsid w:val="00AB0594"/>
    <w:rsid w:val="00AC4BA0"/>
    <w:rsid w:val="00BD5877"/>
    <w:rsid w:val="00BE5C92"/>
    <w:rsid w:val="00C01705"/>
    <w:rsid w:val="00C31614"/>
    <w:rsid w:val="00C56373"/>
    <w:rsid w:val="00C5720C"/>
    <w:rsid w:val="00C6506E"/>
    <w:rsid w:val="00C8579B"/>
    <w:rsid w:val="00CE613A"/>
    <w:rsid w:val="00D05E9C"/>
    <w:rsid w:val="00D76BD0"/>
    <w:rsid w:val="00DE5C3A"/>
    <w:rsid w:val="00E036D8"/>
    <w:rsid w:val="00E638AE"/>
    <w:rsid w:val="00E74ACC"/>
    <w:rsid w:val="00ED55BA"/>
    <w:rsid w:val="00F9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lo-L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5C92"/>
    <w:rPr>
      <w:rFonts w:ascii="Arial" w:eastAsia="SimSun" w:hAnsi="Arial" w:cs="Arial"/>
      <w:sz w:val="22"/>
      <w:lang w:val="es-ES_tradnl" w:eastAsia="zh-CN" w:bidi="ar-SA"/>
    </w:rPr>
  </w:style>
  <w:style w:type="paragraph" w:styleId="Heading1">
    <w:name w:val="heading 1"/>
    <w:basedOn w:val="Normal"/>
    <w:next w:val="Normal"/>
    <w:qFormat/>
    <w:rsid w:val="00BE5C92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BE5C92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E5C92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E5C92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E5C92"/>
    <w:pPr>
      <w:spacing w:after="220"/>
    </w:pPr>
  </w:style>
  <w:style w:type="paragraph" w:styleId="Caption">
    <w:name w:val="caption"/>
    <w:basedOn w:val="Normal"/>
    <w:next w:val="Normal"/>
    <w:qFormat/>
    <w:rsid w:val="00BE5C92"/>
    <w:rPr>
      <w:b/>
      <w:bCs/>
      <w:sz w:val="18"/>
    </w:rPr>
  </w:style>
  <w:style w:type="paragraph" w:styleId="CommentText">
    <w:name w:val="annotation text"/>
    <w:basedOn w:val="Normal"/>
    <w:semiHidden/>
    <w:rsid w:val="00BE5C92"/>
    <w:rPr>
      <w:sz w:val="18"/>
    </w:rPr>
  </w:style>
  <w:style w:type="paragraph" w:styleId="EndnoteText">
    <w:name w:val="endnote text"/>
    <w:basedOn w:val="Normal"/>
    <w:semiHidden/>
    <w:rsid w:val="00BE5C92"/>
    <w:rPr>
      <w:sz w:val="18"/>
    </w:rPr>
  </w:style>
  <w:style w:type="paragraph" w:styleId="Footer">
    <w:name w:val="footer"/>
    <w:basedOn w:val="Normal"/>
    <w:semiHidden/>
    <w:rsid w:val="00BE5C92"/>
    <w:pPr>
      <w:tabs>
        <w:tab w:val="center" w:pos="4320"/>
        <w:tab w:val="right" w:pos="8640"/>
      </w:tabs>
    </w:pPr>
  </w:style>
  <w:style w:type="paragraph" w:styleId="FootnoteText">
    <w:name w:val="footnote text"/>
    <w:aliases w:val="Footnote ak"/>
    <w:basedOn w:val="Normal"/>
    <w:link w:val="FootnoteTextChar"/>
    <w:semiHidden/>
    <w:rsid w:val="00BE5C92"/>
    <w:rPr>
      <w:sz w:val="18"/>
    </w:rPr>
  </w:style>
  <w:style w:type="paragraph" w:styleId="Header">
    <w:name w:val="header"/>
    <w:aliases w:val="Heading"/>
    <w:basedOn w:val="Normal"/>
    <w:link w:val="HeaderChar"/>
    <w:uiPriority w:val="99"/>
    <w:rsid w:val="00BE5C92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E5C92"/>
    <w:pPr>
      <w:numPr>
        <w:numId w:val="1"/>
      </w:numPr>
    </w:pPr>
  </w:style>
  <w:style w:type="paragraph" w:customStyle="1" w:styleId="ONUME">
    <w:name w:val="ONUM E"/>
    <w:basedOn w:val="BodyText"/>
    <w:rsid w:val="00BE5C92"/>
    <w:pPr>
      <w:numPr>
        <w:numId w:val="2"/>
      </w:numPr>
    </w:pPr>
  </w:style>
  <w:style w:type="paragraph" w:customStyle="1" w:styleId="ONUMFS">
    <w:name w:val="ONUM FS"/>
    <w:basedOn w:val="BodyText"/>
    <w:rsid w:val="00D05E9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BE5C92"/>
  </w:style>
  <w:style w:type="paragraph" w:styleId="Signature">
    <w:name w:val="Signature"/>
    <w:basedOn w:val="Normal"/>
    <w:semiHidden/>
    <w:rsid w:val="00BE5C92"/>
    <w:pPr>
      <w:ind w:left="5250"/>
    </w:pPr>
  </w:style>
  <w:style w:type="character" w:styleId="PageNumber">
    <w:name w:val="page number"/>
    <w:basedOn w:val="DefaultParagraphFont"/>
    <w:rsid w:val="00582AD5"/>
  </w:style>
  <w:style w:type="character" w:customStyle="1" w:styleId="HeaderChar">
    <w:name w:val="Header Char"/>
    <w:aliases w:val="Heading Char"/>
    <w:basedOn w:val="DefaultParagraphFont"/>
    <w:link w:val="Header"/>
    <w:uiPriority w:val="99"/>
    <w:rsid w:val="00D76BD0"/>
    <w:rPr>
      <w:rFonts w:ascii="Arial" w:eastAsia="SimSun" w:hAnsi="Arial" w:cs="Arial"/>
      <w:sz w:val="22"/>
      <w:lang w:val="es-ES_tradnl" w:eastAsia="zh-CN" w:bidi="ar-SA"/>
    </w:rPr>
  </w:style>
  <w:style w:type="character" w:customStyle="1" w:styleId="FootnoteTextChar">
    <w:name w:val="Footnote Text Char"/>
    <w:aliases w:val="Footnote ak Char"/>
    <w:basedOn w:val="DefaultParagraphFont"/>
    <w:link w:val="FootnoteText"/>
    <w:semiHidden/>
    <w:rsid w:val="00D76BD0"/>
    <w:rPr>
      <w:rFonts w:ascii="Arial" w:eastAsia="SimSun" w:hAnsi="Arial" w:cs="Arial"/>
      <w:sz w:val="18"/>
      <w:lang w:val="es-ES_tradnl" w:eastAsia="zh-CN" w:bidi="ar-SA"/>
    </w:rPr>
  </w:style>
  <w:style w:type="paragraph" w:customStyle="1" w:styleId="Endofdocument">
    <w:name w:val="End of document"/>
    <w:basedOn w:val="Normal"/>
    <w:semiHidden/>
    <w:rsid w:val="00D76BD0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val="en-US" w:eastAsia="en-US"/>
    </w:rPr>
  </w:style>
  <w:style w:type="character" w:styleId="Hyperlink">
    <w:name w:val="Hyperlink"/>
    <w:unhideWhenUsed/>
    <w:rsid w:val="00D76BD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76BD0"/>
    <w:pPr>
      <w:ind w:left="720"/>
    </w:pPr>
    <w:rPr>
      <w:lang w:val="en-US"/>
    </w:rPr>
  </w:style>
  <w:style w:type="paragraph" w:customStyle="1" w:styleId="WW-Default">
    <w:name w:val="WW-Default"/>
    <w:rsid w:val="00D76BD0"/>
    <w:pPr>
      <w:suppressAutoHyphens/>
      <w:autoSpaceDE w:val="0"/>
    </w:pPr>
    <w:rPr>
      <w:rFonts w:ascii="Arial" w:hAnsi="Arial" w:cs="Arial"/>
      <w:color w:val="000000"/>
      <w:sz w:val="24"/>
      <w:szCs w:val="24"/>
      <w:lang w:val="en-US" w:eastAsia="ar-SA" w:bidi="ar-SA"/>
    </w:rPr>
  </w:style>
  <w:style w:type="paragraph" w:styleId="BalloonText">
    <w:name w:val="Balloon Text"/>
    <w:basedOn w:val="Normal"/>
    <w:link w:val="BalloonTextChar"/>
    <w:rsid w:val="0027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6786"/>
    <w:rPr>
      <w:rFonts w:ascii="Tahoma" w:eastAsia="SimSun" w:hAnsi="Tahoma" w:cs="Tahoma"/>
      <w:sz w:val="16"/>
      <w:szCs w:val="16"/>
      <w:lang w:val="es-ES_tradnl" w:eastAsia="zh-CN" w:bidi="ar-SA"/>
    </w:rPr>
  </w:style>
  <w:style w:type="character" w:styleId="FollowedHyperlink">
    <w:name w:val="FollowedHyperlink"/>
    <w:basedOn w:val="DefaultParagraphFont"/>
    <w:rsid w:val="0022794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lo-L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5C92"/>
    <w:rPr>
      <w:rFonts w:ascii="Arial" w:eastAsia="SimSun" w:hAnsi="Arial" w:cs="Arial"/>
      <w:sz w:val="22"/>
      <w:lang w:val="es-ES_tradnl" w:eastAsia="zh-CN" w:bidi="ar-SA"/>
    </w:rPr>
  </w:style>
  <w:style w:type="paragraph" w:styleId="Heading1">
    <w:name w:val="heading 1"/>
    <w:basedOn w:val="Normal"/>
    <w:next w:val="Normal"/>
    <w:qFormat/>
    <w:rsid w:val="00BE5C92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BE5C92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E5C92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E5C92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E5C92"/>
    <w:pPr>
      <w:spacing w:after="220"/>
    </w:pPr>
  </w:style>
  <w:style w:type="paragraph" w:styleId="Caption">
    <w:name w:val="caption"/>
    <w:basedOn w:val="Normal"/>
    <w:next w:val="Normal"/>
    <w:qFormat/>
    <w:rsid w:val="00BE5C92"/>
    <w:rPr>
      <w:b/>
      <w:bCs/>
      <w:sz w:val="18"/>
    </w:rPr>
  </w:style>
  <w:style w:type="paragraph" w:styleId="CommentText">
    <w:name w:val="annotation text"/>
    <w:basedOn w:val="Normal"/>
    <w:semiHidden/>
    <w:rsid w:val="00BE5C92"/>
    <w:rPr>
      <w:sz w:val="18"/>
    </w:rPr>
  </w:style>
  <w:style w:type="paragraph" w:styleId="EndnoteText">
    <w:name w:val="endnote text"/>
    <w:basedOn w:val="Normal"/>
    <w:semiHidden/>
    <w:rsid w:val="00BE5C92"/>
    <w:rPr>
      <w:sz w:val="18"/>
    </w:rPr>
  </w:style>
  <w:style w:type="paragraph" w:styleId="Footer">
    <w:name w:val="footer"/>
    <w:basedOn w:val="Normal"/>
    <w:semiHidden/>
    <w:rsid w:val="00BE5C92"/>
    <w:pPr>
      <w:tabs>
        <w:tab w:val="center" w:pos="4320"/>
        <w:tab w:val="right" w:pos="8640"/>
      </w:tabs>
    </w:pPr>
  </w:style>
  <w:style w:type="paragraph" w:styleId="FootnoteText">
    <w:name w:val="footnote text"/>
    <w:aliases w:val="Footnote ak"/>
    <w:basedOn w:val="Normal"/>
    <w:link w:val="FootnoteTextChar"/>
    <w:semiHidden/>
    <w:rsid w:val="00BE5C92"/>
    <w:rPr>
      <w:sz w:val="18"/>
    </w:rPr>
  </w:style>
  <w:style w:type="paragraph" w:styleId="Header">
    <w:name w:val="header"/>
    <w:aliases w:val="Heading"/>
    <w:basedOn w:val="Normal"/>
    <w:link w:val="HeaderChar"/>
    <w:uiPriority w:val="99"/>
    <w:rsid w:val="00BE5C92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E5C92"/>
    <w:pPr>
      <w:numPr>
        <w:numId w:val="1"/>
      </w:numPr>
    </w:pPr>
  </w:style>
  <w:style w:type="paragraph" w:customStyle="1" w:styleId="ONUME">
    <w:name w:val="ONUM E"/>
    <w:basedOn w:val="BodyText"/>
    <w:rsid w:val="00BE5C92"/>
    <w:pPr>
      <w:numPr>
        <w:numId w:val="2"/>
      </w:numPr>
    </w:pPr>
  </w:style>
  <w:style w:type="paragraph" w:customStyle="1" w:styleId="ONUMFS">
    <w:name w:val="ONUM FS"/>
    <w:basedOn w:val="BodyText"/>
    <w:rsid w:val="00D05E9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BE5C92"/>
  </w:style>
  <w:style w:type="paragraph" w:styleId="Signature">
    <w:name w:val="Signature"/>
    <w:basedOn w:val="Normal"/>
    <w:semiHidden/>
    <w:rsid w:val="00BE5C92"/>
    <w:pPr>
      <w:ind w:left="5250"/>
    </w:pPr>
  </w:style>
  <w:style w:type="character" w:styleId="PageNumber">
    <w:name w:val="page number"/>
    <w:basedOn w:val="DefaultParagraphFont"/>
    <w:rsid w:val="00582AD5"/>
  </w:style>
  <w:style w:type="character" w:customStyle="1" w:styleId="HeaderChar">
    <w:name w:val="Header Char"/>
    <w:aliases w:val="Heading Char"/>
    <w:basedOn w:val="DefaultParagraphFont"/>
    <w:link w:val="Header"/>
    <w:uiPriority w:val="99"/>
    <w:rsid w:val="00D76BD0"/>
    <w:rPr>
      <w:rFonts w:ascii="Arial" w:eastAsia="SimSun" w:hAnsi="Arial" w:cs="Arial"/>
      <w:sz w:val="22"/>
      <w:lang w:val="es-ES_tradnl" w:eastAsia="zh-CN" w:bidi="ar-SA"/>
    </w:rPr>
  </w:style>
  <w:style w:type="character" w:customStyle="1" w:styleId="FootnoteTextChar">
    <w:name w:val="Footnote Text Char"/>
    <w:aliases w:val="Footnote ak Char"/>
    <w:basedOn w:val="DefaultParagraphFont"/>
    <w:link w:val="FootnoteText"/>
    <w:semiHidden/>
    <w:rsid w:val="00D76BD0"/>
    <w:rPr>
      <w:rFonts w:ascii="Arial" w:eastAsia="SimSun" w:hAnsi="Arial" w:cs="Arial"/>
      <w:sz w:val="18"/>
      <w:lang w:val="es-ES_tradnl" w:eastAsia="zh-CN" w:bidi="ar-SA"/>
    </w:rPr>
  </w:style>
  <w:style w:type="paragraph" w:customStyle="1" w:styleId="Endofdocument">
    <w:name w:val="End of document"/>
    <w:basedOn w:val="Normal"/>
    <w:semiHidden/>
    <w:rsid w:val="00D76BD0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val="en-US" w:eastAsia="en-US"/>
    </w:rPr>
  </w:style>
  <w:style w:type="character" w:styleId="Hyperlink">
    <w:name w:val="Hyperlink"/>
    <w:unhideWhenUsed/>
    <w:rsid w:val="00D76BD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76BD0"/>
    <w:pPr>
      <w:ind w:left="720"/>
    </w:pPr>
    <w:rPr>
      <w:lang w:val="en-US"/>
    </w:rPr>
  </w:style>
  <w:style w:type="paragraph" w:customStyle="1" w:styleId="WW-Default">
    <w:name w:val="WW-Default"/>
    <w:rsid w:val="00D76BD0"/>
    <w:pPr>
      <w:suppressAutoHyphens/>
      <w:autoSpaceDE w:val="0"/>
    </w:pPr>
    <w:rPr>
      <w:rFonts w:ascii="Arial" w:hAnsi="Arial" w:cs="Arial"/>
      <w:color w:val="000000"/>
      <w:sz w:val="24"/>
      <w:szCs w:val="24"/>
      <w:lang w:val="en-US" w:eastAsia="ar-SA" w:bidi="ar-SA"/>
    </w:rPr>
  </w:style>
  <w:style w:type="paragraph" w:styleId="BalloonText">
    <w:name w:val="Balloon Text"/>
    <w:basedOn w:val="Normal"/>
    <w:link w:val="BalloonTextChar"/>
    <w:rsid w:val="0027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6786"/>
    <w:rPr>
      <w:rFonts w:ascii="Tahoma" w:eastAsia="SimSun" w:hAnsi="Tahoma" w:cs="Tahoma"/>
      <w:sz w:val="16"/>
      <w:szCs w:val="16"/>
      <w:lang w:val="es-ES_tradnl" w:eastAsia="zh-CN" w:bidi="ar-SA"/>
    </w:rPr>
  </w:style>
  <w:style w:type="character" w:styleId="FollowedHyperlink">
    <w:name w:val="FollowedHyperlink"/>
    <w:basedOn w:val="DefaultParagraphFont"/>
    <w:rsid w:val="0022794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wipo.int/tk/es/resources/faqs.html" TargetMode="External"/><Relationship Id="rId18" Type="http://schemas.openxmlformats.org/officeDocument/2006/relationships/hyperlink" Target="http://www.wipo.int/tk/es/resources/publications.html" TargetMode="External"/><Relationship Id="rId26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hyperlink" Target="http://www.wipo.int/edocs/mdocs/tk/es/wipo_grtkf_ic_28/wipo_grtkf_ic_28_4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wipo.int/export/sites/www/freepublications/es/tk/933/wipo_pub_933.pdf" TargetMode="External"/><Relationship Id="rId17" Type="http://schemas.openxmlformats.org/officeDocument/2006/relationships/hyperlink" Target="http://www.wipo.int/export/sites/www/tk/es/resources/pdf/tk_brief7.pdf" TargetMode="External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http://www.wipo.int/edocs/mdocs/tk/es/wipo_grtkf_ic_13/wipo_grtkf_ic_13_4_b_rev.pdf" TargetMode="External"/><Relationship Id="rId20" Type="http://schemas.openxmlformats.org/officeDocument/2006/relationships/hyperlink" Target="http://www.wipo.int/edocs/mdocs/tk/es/wipo_grtkf_ic_28/wipo_grtkf_ic_28_6.pdf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wipo.int/export/sites/www/tk/es/resources/pdf/tk_brief1.pdf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://www.wipo.int/edocs/mdocs/tk/es/wipo_grtkf_ic_13/wipo_grtkf_ic_13_5_b_rev.pdf" TargetMode="External"/><Relationship Id="rId23" Type="http://schemas.openxmlformats.org/officeDocument/2006/relationships/hyperlink" Target="http://www.wipo.int/tk/es/indigenous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wipo.int/export/sites/www/freepublications/es/intproperty/450/wipo_pub_450.pdf" TargetMode="External"/><Relationship Id="rId19" Type="http://schemas.openxmlformats.org/officeDocument/2006/relationships/hyperlink" Target="http://www.wipo.int/edocs/mdocs/tk/es/wipo_grtkf_ic_28/wipo_grtkf_ic_28_5.pdf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wipo.int/edocs/mdocs/tk/es/wipo_grtkf_ic_23/wipo_grtkf_ic_23_inf_8.pdf" TargetMode="External"/><Relationship Id="rId22" Type="http://schemas.openxmlformats.org/officeDocument/2006/relationships/hyperlink" Target="http://www.wipo.int/edocs/mdocs/tk/es/wipo_grtkf_ic_25/wipo_grtkf_ic_25_inf_9.pdf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618</Words>
  <Characters>5676</Characters>
  <Application>Microsoft Office Word</Application>
  <DocSecurity>0</DocSecurity>
  <Lines>47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WIPO/GRTKF/IND/GE/13/INF/3</vt:lpstr>
    </vt:vector>
  </TitlesOfParts>
  <Company>WIPO</Company>
  <LinksUpToDate>false</LinksUpToDate>
  <CharactersWithSpaces>6282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WIPO/GRTKF/IND/GE/13/INF/3</dc:title>
  <dc:subject>Nota informativa sobre los recursos disponibles en el sitio web de la OMPI dedicado a los conocimientos  tradicionales, las expresiones culturales tradicionales y los recursos genéticos</dc:subject>
  <dc:creator>DOMBRE Nadia</dc:creator>
  <dc:description>JAS (JC rev.) - 28/10/2013</dc:description>
  <cp:lastModifiedBy>MORENO PALESTINI Maria Del Pilar</cp:lastModifiedBy>
  <cp:revision>16</cp:revision>
  <cp:lastPrinted>2014-12-08T13:19:00Z</cp:lastPrinted>
  <dcterms:created xsi:type="dcterms:W3CDTF">2013-11-05T13:22:00Z</dcterms:created>
  <dcterms:modified xsi:type="dcterms:W3CDTF">2014-12-08T13:20:00Z</dcterms:modified>
</cp:coreProperties>
</file>