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30890" w14:paraId="7C2CCB99" w14:textId="77777777" w:rsidTr="000D3B57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402590B2" w14:textId="77777777" w:rsidR="008B2CC1" w:rsidRPr="00830890" w:rsidRDefault="002B7867" w:rsidP="00A929BA">
            <w:pPr>
              <w:jc w:val="right"/>
              <w:rPr>
                <w:b/>
                <w:sz w:val="40"/>
                <w:szCs w:val="40"/>
                <w:lang w:val="es-419"/>
              </w:rPr>
            </w:pPr>
            <w:bookmarkStart w:id="0" w:name="_GoBack"/>
            <w:bookmarkEnd w:id="0"/>
            <w:r w:rsidRPr="00830890">
              <w:rPr>
                <w:b/>
                <w:sz w:val="40"/>
                <w:lang w:val="es-419"/>
              </w:rPr>
              <w:t>S</w:t>
            </w:r>
          </w:p>
        </w:tc>
      </w:tr>
      <w:tr w:rsidR="002634C4" w:rsidRPr="00830890" w14:paraId="4BF8296A" w14:textId="77777777" w:rsidTr="000D3B57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D8BA750" w14:textId="77777777" w:rsidR="002634C4" w:rsidRPr="00830890" w:rsidRDefault="002634C4" w:rsidP="00A929BA">
            <w:pPr>
              <w:rPr>
                <w:lang w:val="es-419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19E9648" w14:textId="4D542E93" w:rsidR="002634C4" w:rsidRPr="00830890" w:rsidRDefault="00B42B63" w:rsidP="00A929BA">
            <w:pPr>
              <w:rPr>
                <w:lang w:val="es-419"/>
              </w:rPr>
            </w:pPr>
            <w:r w:rsidRPr="00830890">
              <w:rPr>
                <w:noProof/>
                <w:szCs w:val="22"/>
                <w:lang w:val="en-US" w:eastAsia="en-US"/>
              </w:rPr>
              <w:drawing>
                <wp:inline distT="0" distB="0" distL="0" distR="0" wp14:anchorId="318B9691" wp14:editId="531C185C">
                  <wp:extent cx="2060575" cy="1331912"/>
                  <wp:effectExtent l="0" t="0" r="0" b="1905"/>
                  <wp:docPr id="7" name="Picture 3" descr="Las líneas curvas ascendentes del logotipo de la Organización Mundial de la Propiedad Intelectual evocan el progreso humano impulsado por la innovación y la creatividad." title="WIPO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Las líneas curvas ascendentes del logotipo de la Organización Mundial de la Propiedad Intelectual evocan el progreso humano impulsado por la innovación y la creatividad." title="WIPO Logo"/>
                          <pic:cNvPicPr/>
                        </pic:nvPicPr>
                        <pic:blipFill rotWithShape="1">
                          <a:blip r:embed="rId7"/>
                          <a:srcRect r="31664" b="5603"/>
                          <a:stretch/>
                        </pic:blipFill>
                        <pic:spPr bwMode="auto">
                          <a:xfrm>
                            <a:off x="0" y="0"/>
                            <a:ext cx="2060575" cy="133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830890" w14:paraId="2A3C7444" w14:textId="77777777" w:rsidTr="000D3B57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A599882" w14:textId="77777777" w:rsidR="000A46A9" w:rsidRPr="00830890" w:rsidRDefault="000D3B57" w:rsidP="00A929BA">
            <w:pPr>
              <w:rPr>
                <w:b/>
                <w:caps/>
                <w:sz w:val="24"/>
                <w:lang w:val="es-419"/>
              </w:rPr>
            </w:pPr>
            <w:r w:rsidRPr="00830890">
              <w:rPr>
                <w:b/>
                <w:caps/>
                <w:sz w:val="24"/>
                <w:lang w:val="es-419"/>
              </w:rPr>
              <w:t>TALLER</w:t>
            </w:r>
          </w:p>
        </w:tc>
      </w:tr>
      <w:tr w:rsidR="008B2CC1" w:rsidRPr="00830890" w14:paraId="3328F26A" w14:textId="77777777" w:rsidTr="000D3B57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C4521A7" w14:textId="46167D6B" w:rsidR="008B2CC1" w:rsidRPr="00830890" w:rsidRDefault="00EE1A2A" w:rsidP="008A5BA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1" w:name="Code"/>
            <w:bookmarkEnd w:id="1"/>
            <w:r w:rsidRPr="00830890">
              <w:rPr>
                <w:rFonts w:ascii="Arial Black" w:hAnsi="Arial Black"/>
                <w:caps/>
                <w:sz w:val="15"/>
                <w:lang w:val="es-419"/>
              </w:rPr>
              <w:t>WIPO/IPTK/GE/3/22/</w:t>
            </w:r>
            <w:r w:rsidR="004F2FAB" w:rsidRPr="00830890">
              <w:rPr>
                <w:rFonts w:ascii="Arial Black" w:hAnsi="Arial Black"/>
                <w:caps/>
                <w:sz w:val="15"/>
                <w:lang w:val="es-419"/>
              </w:rPr>
              <w:t>inf/</w:t>
            </w:r>
            <w:r w:rsidRPr="00830890">
              <w:rPr>
                <w:rFonts w:ascii="Arial Black" w:hAnsi="Arial Black"/>
                <w:caps/>
                <w:sz w:val="15"/>
                <w:lang w:val="es-419"/>
              </w:rPr>
              <w:t>1</w:t>
            </w:r>
          </w:p>
        </w:tc>
      </w:tr>
      <w:tr w:rsidR="008B2CC1" w:rsidRPr="00830890" w14:paraId="2934992F" w14:textId="77777777" w:rsidTr="000D3B57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44E891F7" w14:textId="6E842BA7" w:rsidR="008B2CC1" w:rsidRPr="00830890" w:rsidRDefault="008B2CC1" w:rsidP="00A929BA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830890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B42B63" w:rsidRPr="00830890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Original"/>
            <w:bookmarkEnd w:id="2"/>
            <w:r w:rsidRPr="00830890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8B2CC1" w:rsidRPr="00830890" w14:paraId="36F3CC30" w14:textId="77777777" w:rsidTr="000D3B57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14:paraId="61E55B7E" w14:textId="7668C6BF" w:rsidR="008B2CC1" w:rsidRPr="00830890" w:rsidRDefault="002B7867" w:rsidP="008A5BA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830890">
              <w:rPr>
                <w:rFonts w:ascii="Arial Black" w:hAnsi="Arial Black"/>
                <w:caps/>
                <w:sz w:val="15"/>
                <w:lang w:val="es-419"/>
              </w:rPr>
              <w:t>Fecha:</w:t>
            </w:r>
            <w:r w:rsidR="00B42B63" w:rsidRPr="00830890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3" w:name="Date"/>
            <w:bookmarkEnd w:id="3"/>
            <w:r w:rsidR="008A5BAF" w:rsidRPr="00830890">
              <w:rPr>
                <w:rFonts w:ascii="Arial Black" w:hAnsi="Arial Black"/>
                <w:caps/>
                <w:sz w:val="15"/>
                <w:lang w:val="es-419"/>
              </w:rPr>
              <w:t>4</w:t>
            </w:r>
            <w:r w:rsidRPr="00830890">
              <w:rPr>
                <w:rFonts w:ascii="Arial Black" w:hAnsi="Arial Black"/>
                <w:caps/>
                <w:sz w:val="15"/>
                <w:lang w:val="es-419"/>
              </w:rPr>
              <w:t xml:space="preserve"> de </w:t>
            </w:r>
            <w:r w:rsidR="008A5BAF" w:rsidRPr="00830890">
              <w:rPr>
                <w:rFonts w:ascii="Arial Black" w:hAnsi="Arial Black"/>
                <w:caps/>
                <w:sz w:val="15"/>
                <w:lang w:val="es-419"/>
              </w:rPr>
              <w:t xml:space="preserve">noviembre </w:t>
            </w:r>
            <w:r w:rsidRPr="00830890">
              <w:rPr>
                <w:rFonts w:ascii="Arial Black" w:hAnsi="Arial Black"/>
                <w:caps/>
                <w:sz w:val="15"/>
                <w:lang w:val="es-419"/>
              </w:rPr>
              <w:t>de 2022</w:t>
            </w:r>
          </w:p>
        </w:tc>
      </w:tr>
    </w:tbl>
    <w:p w14:paraId="41ED17FE" w14:textId="4FCEBEB5" w:rsidR="000D3B57" w:rsidRPr="00830890" w:rsidRDefault="000D3B57" w:rsidP="000D3B57">
      <w:pPr>
        <w:spacing w:before="1100"/>
        <w:rPr>
          <w:lang w:val="es-419"/>
        </w:rPr>
      </w:pPr>
      <w:r w:rsidRPr="00830890">
        <w:rPr>
          <w:b/>
          <w:sz w:val="28"/>
          <w:lang w:val="es-419"/>
        </w:rPr>
        <w:t>Taller práctico de refuerzo sobre propiedad intelectual para empresarias de pueblos indígenas y comunidades locales</w:t>
      </w:r>
    </w:p>
    <w:p w14:paraId="3FBE3AD9" w14:textId="77777777" w:rsidR="000D3B57" w:rsidRPr="00830890" w:rsidRDefault="000D3B57" w:rsidP="000D3B57">
      <w:pPr>
        <w:spacing w:before="440" w:after="220"/>
        <w:rPr>
          <w:lang w:val="es-419"/>
        </w:rPr>
      </w:pPr>
      <w:r w:rsidRPr="00830890">
        <w:rPr>
          <w:lang w:val="es-419"/>
        </w:rPr>
        <w:t xml:space="preserve">organizado por la </w:t>
      </w:r>
      <w:r w:rsidRPr="00830890">
        <w:rPr>
          <w:lang w:val="es-419"/>
        </w:rPr>
        <w:br/>
        <w:t>Organización Mundial de la Propiedad Intelectual (OMPI)</w:t>
      </w:r>
    </w:p>
    <w:p w14:paraId="7FE46CEC" w14:textId="77777777" w:rsidR="000D3B57" w:rsidRPr="00830890" w:rsidRDefault="000D3B57" w:rsidP="000D3B57">
      <w:pPr>
        <w:spacing w:before="660"/>
        <w:rPr>
          <w:b/>
          <w:sz w:val="24"/>
          <w:lang w:val="es-419"/>
        </w:rPr>
      </w:pPr>
      <w:r w:rsidRPr="00830890">
        <w:rPr>
          <w:b/>
          <w:sz w:val="24"/>
          <w:lang w:val="es-419"/>
        </w:rPr>
        <w:t>Ginebra (virtual), Suiza, del 2 al 4 de noviembre de 2022</w:t>
      </w:r>
    </w:p>
    <w:p w14:paraId="79338E9F" w14:textId="357A91F8" w:rsidR="000D3B57" w:rsidRPr="00830890" w:rsidRDefault="008A5BAF" w:rsidP="000D3B57">
      <w:pPr>
        <w:spacing w:before="660" w:after="220"/>
        <w:rPr>
          <w:caps/>
          <w:sz w:val="24"/>
          <w:lang w:val="es-419"/>
        </w:rPr>
      </w:pPr>
      <w:bookmarkStart w:id="4" w:name="TitleOfDoc"/>
      <w:bookmarkEnd w:id="4"/>
      <w:r w:rsidRPr="00830890">
        <w:rPr>
          <w:caps/>
          <w:sz w:val="24"/>
          <w:lang w:val="es-419"/>
        </w:rPr>
        <w:t>Programa</w:t>
      </w:r>
    </w:p>
    <w:p w14:paraId="49F35163" w14:textId="77777777" w:rsidR="000D3B57" w:rsidRPr="00830890" w:rsidRDefault="000D3B57" w:rsidP="000D3B57">
      <w:pPr>
        <w:rPr>
          <w:i/>
          <w:lang w:val="es-419"/>
        </w:rPr>
      </w:pPr>
      <w:bookmarkStart w:id="5" w:name="Prepared"/>
      <w:bookmarkEnd w:id="5"/>
      <w:r w:rsidRPr="00830890">
        <w:rPr>
          <w:i/>
          <w:lang w:val="es-419"/>
        </w:rPr>
        <w:t>preparado por la Oficina Internacional de la OMPI</w:t>
      </w:r>
    </w:p>
    <w:p w14:paraId="168624E6" w14:textId="77777777" w:rsidR="000D3B57" w:rsidRPr="00830890" w:rsidRDefault="000D3B57" w:rsidP="000D3B57">
      <w:pPr>
        <w:rPr>
          <w:szCs w:val="22"/>
          <w:u w:val="single"/>
          <w:lang w:val="es-419"/>
        </w:rPr>
      </w:pPr>
      <w:r w:rsidRPr="00830890">
        <w:rPr>
          <w:lang w:val="es-419"/>
        </w:rPr>
        <w:br w:type="page"/>
      </w:r>
    </w:p>
    <w:p w14:paraId="33424E8B" w14:textId="77777777" w:rsidR="000D3B57" w:rsidRPr="00830890" w:rsidRDefault="000D3B57" w:rsidP="000D3B57">
      <w:pPr>
        <w:spacing w:after="220"/>
        <w:ind w:left="3420" w:hanging="3420"/>
        <w:rPr>
          <w:szCs w:val="22"/>
          <w:lang w:val="es-419"/>
        </w:rPr>
      </w:pPr>
      <w:r w:rsidRPr="00830890">
        <w:rPr>
          <w:u w:val="single"/>
          <w:lang w:val="es-419"/>
        </w:rPr>
        <w:lastRenderedPageBreak/>
        <w:t>Miércoles, 2 de noviembre de 2022</w:t>
      </w:r>
    </w:p>
    <w:p w14:paraId="11CBECD0" w14:textId="77777777" w:rsidR="000D3B57" w:rsidRPr="00830890" w:rsidRDefault="000D3B57" w:rsidP="000D3B57">
      <w:pPr>
        <w:tabs>
          <w:tab w:val="left" w:pos="3600"/>
        </w:tabs>
        <w:spacing w:after="220"/>
        <w:rPr>
          <w:b/>
          <w:lang w:val="es-419"/>
        </w:rPr>
      </w:pPr>
      <w:r w:rsidRPr="00830890">
        <w:rPr>
          <w:lang w:val="es-419"/>
        </w:rPr>
        <w:t>15.00 - 15.15</w:t>
      </w:r>
      <w:r w:rsidRPr="00830890">
        <w:rPr>
          <w:lang w:val="es-419"/>
        </w:rPr>
        <w:tab/>
      </w:r>
      <w:r w:rsidRPr="00830890">
        <w:rPr>
          <w:b/>
          <w:lang w:val="es-419"/>
        </w:rPr>
        <w:t>Bienvenida</w:t>
      </w:r>
    </w:p>
    <w:p w14:paraId="0D8F99C9" w14:textId="77777777" w:rsidR="001C0B0E" w:rsidRPr="00830890" w:rsidRDefault="001C0B0E" w:rsidP="001C0B0E">
      <w:pPr>
        <w:tabs>
          <w:tab w:val="left" w:pos="3600"/>
        </w:tabs>
        <w:spacing w:after="220"/>
        <w:ind w:left="3600"/>
        <w:rPr>
          <w:szCs w:val="22"/>
          <w:lang w:val="es-419"/>
        </w:rPr>
      </w:pPr>
      <w:r w:rsidRPr="00830890">
        <w:rPr>
          <w:lang w:val="es-419"/>
        </w:rPr>
        <w:t>Sra. Daphne Zografos Johnsson, jurista principal, División de Conocimientos Tradicionales, Sector de Alianzas y Desafíos Mundiales, OMPI, Ginebra</w:t>
      </w:r>
    </w:p>
    <w:p w14:paraId="160390BB" w14:textId="7F9ECF15" w:rsidR="000D3B57" w:rsidRPr="00830890" w:rsidRDefault="008A5BAF" w:rsidP="008A5BAF">
      <w:pPr>
        <w:tabs>
          <w:tab w:val="left" w:pos="3600"/>
        </w:tabs>
        <w:spacing w:before="440" w:after="220"/>
        <w:ind w:left="3600" w:hanging="3600"/>
        <w:rPr>
          <w:b/>
          <w:lang w:val="es-419"/>
        </w:rPr>
      </w:pPr>
      <w:r w:rsidRPr="00830890">
        <w:rPr>
          <w:lang w:val="es-419"/>
        </w:rPr>
        <w:t>15.15 - 15.30</w:t>
      </w:r>
      <w:r w:rsidRPr="00830890">
        <w:rPr>
          <w:lang w:val="es-419"/>
        </w:rPr>
        <w:tab/>
      </w:r>
      <w:r w:rsidR="004024A0" w:rsidRPr="00830890">
        <w:rPr>
          <w:b/>
          <w:lang w:val="es-419"/>
        </w:rPr>
        <w:t>Resumen del programa e introducción a los temas del día</w:t>
      </w:r>
    </w:p>
    <w:p w14:paraId="21D4219D" w14:textId="65207F2C" w:rsidR="000D3B57" w:rsidRPr="00830890" w:rsidRDefault="001C0B0E" w:rsidP="000D3B57">
      <w:pPr>
        <w:tabs>
          <w:tab w:val="left" w:pos="3600"/>
        </w:tabs>
        <w:spacing w:after="220"/>
        <w:ind w:left="3600"/>
        <w:rPr>
          <w:szCs w:val="22"/>
          <w:lang w:val="es-419"/>
        </w:rPr>
      </w:pPr>
      <w:r w:rsidRPr="00830890">
        <w:rPr>
          <w:lang w:val="es-419"/>
        </w:rPr>
        <w:t>Sra. Daphne Zografos Johnsson</w:t>
      </w:r>
    </w:p>
    <w:p w14:paraId="54E64B7B" w14:textId="615B78E2" w:rsidR="00F777B1" w:rsidRPr="00830890" w:rsidRDefault="00F777B1" w:rsidP="000D3B57">
      <w:pPr>
        <w:tabs>
          <w:tab w:val="left" w:pos="3600"/>
        </w:tabs>
        <w:spacing w:after="220"/>
        <w:ind w:left="3600"/>
        <w:rPr>
          <w:b/>
          <w:lang w:val="es-419"/>
        </w:rPr>
      </w:pPr>
      <w:r w:rsidRPr="00830890">
        <w:rPr>
          <w:lang w:val="es-419"/>
        </w:rPr>
        <w:t>Sra. Nabanji Nebwe, joven profesional, División de Conocimientos Tradicionales, Sector de Alianzas y Desafíos Mundiales, OMPI, Ginebra</w:t>
      </w:r>
    </w:p>
    <w:p w14:paraId="64D31686" w14:textId="01F75353" w:rsidR="00F7086C" w:rsidRPr="00830890" w:rsidRDefault="00F7086C" w:rsidP="00F7086C">
      <w:pPr>
        <w:tabs>
          <w:tab w:val="left" w:pos="3600"/>
        </w:tabs>
        <w:spacing w:before="440" w:after="220"/>
        <w:ind w:left="3600" w:hanging="3600"/>
        <w:rPr>
          <w:b/>
          <w:lang w:val="es-419"/>
        </w:rPr>
      </w:pPr>
      <w:r w:rsidRPr="00830890">
        <w:rPr>
          <w:lang w:val="es-419"/>
        </w:rPr>
        <w:t>15.30 – 16.20</w:t>
      </w:r>
      <w:r w:rsidRPr="00830890">
        <w:rPr>
          <w:lang w:val="es-419"/>
        </w:rPr>
        <w:tab/>
      </w:r>
      <w:r w:rsidRPr="00830890">
        <w:rPr>
          <w:b/>
          <w:lang w:val="es-419"/>
        </w:rPr>
        <w:t>Estrategia de comunicación, establecimiento de contactos redes y cooperación, Parte I</w:t>
      </w:r>
    </w:p>
    <w:p w14:paraId="1113FA4F" w14:textId="77777777" w:rsidR="00F7086C" w:rsidRPr="0088703B" w:rsidRDefault="00F7086C" w:rsidP="00F7086C">
      <w:pPr>
        <w:tabs>
          <w:tab w:val="left" w:pos="3600"/>
        </w:tabs>
        <w:spacing w:after="220"/>
        <w:ind w:left="5040" w:hanging="1440"/>
        <w:rPr>
          <w:szCs w:val="22"/>
          <w:lang w:val="pt-PT"/>
        </w:rPr>
      </w:pPr>
      <w:r w:rsidRPr="0088703B">
        <w:rPr>
          <w:lang w:val="pt-PT"/>
        </w:rPr>
        <w:t>Orador:</w:t>
      </w:r>
      <w:r w:rsidRPr="0088703B">
        <w:rPr>
          <w:lang w:val="pt-PT"/>
        </w:rPr>
        <w:tab/>
        <w:t>Sr. John Zimmer, ponente internacional, Ginebra</w:t>
      </w:r>
    </w:p>
    <w:p w14:paraId="7D7FA424" w14:textId="77777777" w:rsidR="000D3B57" w:rsidRPr="00830890" w:rsidRDefault="000D3B57" w:rsidP="000605C6">
      <w:pPr>
        <w:tabs>
          <w:tab w:val="left" w:pos="3600"/>
        </w:tabs>
        <w:spacing w:before="440" w:after="220"/>
        <w:ind w:left="3600" w:hanging="3600"/>
        <w:rPr>
          <w:lang w:val="es-419"/>
        </w:rPr>
      </w:pPr>
      <w:r w:rsidRPr="00830890">
        <w:rPr>
          <w:lang w:val="es-419"/>
        </w:rPr>
        <w:t>16.20 - 16.30</w:t>
      </w:r>
      <w:r w:rsidRPr="00830890">
        <w:rPr>
          <w:lang w:val="es-419"/>
        </w:rPr>
        <w:tab/>
        <w:t>Pausa</w:t>
      </w:r>
    </w:p>
    <w:p w14:paraId="24C8F89C" w14:textId="69E902BA" w:rsidR="000D3B57" w:rsidRPr="00830890" w:rsidRDefault="000D3B57" w:rsidP="000605C6">
      <w:pPr>
        <w:tabs>
          <w:tab w:val="left" w:pos="3600"/>
        </w:tabs>
        <w:spacing w:before="440" w:after="220"/>
        <w:ind w:left="3600" w:hanging="3600"/>
        <w:rPr>
          <w:b/>
          <w:lang w:val="es-419"/>
        </w:rPr>
      </w:pPr>
      <w:r w:rsidRPr="00830890">
        <w:rPr>
          <w:lang w:val="es-419"/>
        </w:rPr>
        <w:t>16.30 - 18.00</w:t>
      </w:r>
      <w:r w:rsidRPr="00830890">
        <w:rPr>
          <w:lang w:val="es-419"/>
        </w:rPr>
        <w:tab/>
      </w:r>
      <w:r w:rsidRPr="00830890">
        <w:rPr>
          <w:b/>
          <w:lang w:val="es-419"/>
        </w:rPr>
        <w:t>Estrategia de comunicación, establecimiento de contactos redes y cooperación</w:t>
      </w:r>
      <w:r w:rsidR="00830890" w:rsidRPr="00830890">
        <w:rPr>
          <w:b/>
          <w:lang w:val="es-419"/>
        </w:rPr>
        <w:t>, Parte II</w:t>
      </w:r>
    </w:p>
    <w:p w14:paraId="4CF63224" w14:textId="77777777" w:rsidR="000D3B57" w:rsidRPr="0088703B" w:rsidRDefault="00907AF1" w:rsidP="000D3B57">
      <w:pPr>
        <w:tabs>
          <w:tab w:val="left" w:pos="3600"/>
        </w:tabs>
        <w:spacing w:after="220"/>
        <w:ind w:left="5040" w:hanging="1440"/>
        <w:rPr>
          <w:szCs w:val="22"/>
          <w:lang w:val="pt-PT"/>
        </w:rPr>
      </w:pPr>
      <w:r w:rsidRPr="0088703B">
        <w:rPr>
          <w:lang w:val="pt-PT"/>
        </w:rPr>
        <w:t>Orador:</w:t>
      </w:r>
      <w:r w:rsidRPr="0088703B">
        <w:rPr>
          <w:lang w:val="pt-PT"/>
        </w:rPr>
        <w:tab/>
        <w:t>Sr. John Zimmer, ponente internacional, Ginebra</w:t>
      </w:r>
    </w:p>
    <w:p w14:paraId="1BEE7522" w14:textId="77777777" w:rsidR="000D3B57" w:rsidRPr="0088703B" w:rsidRDefault="000D3B57" w:rsidP="000D3B57">
      <w:pPr>
        <w:tabs>
          <w:tab w:val="left" w:pos="3600"/>
        </w:tabs>
        <w:spacing w:after="220"/>
        <w:ind w:left="3600" w:hanging="3600"/>
        <w:rPr>
          <w:lang w:val="pt-PT"/>
        </w:rPr>
      </w:pPr>
      <w:r w:rsidRPr="0088703B">
        <w:rPr>
          <w:lang w:val="pt-PT"/>
        </w:rPr>
        <w:br w:type="page"/>
      </w:r>
    </w:p>
    <w:p w14:paraId="26105BF7" w14:textId="77777777" w:rsidR="000D3B57" w:rsidRPr="00830890" w:rsidRDefault="000D3B57" w:rsidP="000D3B57">
      <w:pPr>
        <w:spacing w:after="220"/>
        <w:rPr>
          <w:szCs w:val="22"/>
          <w:lang w:val="es-419"/>
        </w:rPr>
      </w:pPr>
      <w:r w:rsidRPr="00830890">
        <w:rPr>
          <w:u w:val="single"/>
          <w:lang w:val="es-419"/>
        </w:rPr>
        <w:lastRenderedPageBreak/>
        <w:t>Jueves, 3 de noviembre de 2022</w:t>
      </w:r>
    </w:p>
    <w:p w14:paraId="5CA4D890" w14:textId="6A2ADB0F" w:rsidR="000D3B57" w:rsidRPr="00830890" w:rsidRDefault="000D3B57" w:rsidP="000D3B57">
      <w:pPr>
        <w:tabs>
          <w:tab w:val="left" w:pos="3600"/>
        </w:tabs>
        <w:spacing w:after="220"/>
        <w:rPr>
          <w:lang w:val="es-419"/>
        </w:rPr>
      </w:pPr>
      <w:r w:rsidRPr="00830890">
        <w:rPr>
          <w:lang w:val="es-419"/>
        </w:rPr>
        <w:t>15.00 - 15.10</w:t>
      </w:r>
      <w:r w:rsidRPr="00830890">
        <w:rPr>
          <w:lang w:val="es-419"/>
        </w:rPr>
        <w:tab/>
      </w:r>
      <w:r w:rsidRPr="00830890">
        <w:rPr>
          <w:b/>
          <w:lang w:val="es-419"/>
        </w:rPr>
        <w:t>Introducción a los temas del día</w:t>
      </w:r>
    </w:p>
    <w:p w14:paraId="3B14F13E" w14:textId="77777777" w:rsidR="000D3B57" w:rsidRPr="00830890" w:rsidRDefault="000D3B57" w:rsidP="000D3B57">
      <w:pPr>
        <w:tabs>
          <w:tab w:val="left" w:pos="3600"/>
        </w:tabs>
        <w:spacing w:after="220"/>
        <w:ind w:left="3600"/>
        <w:rPr>
          <w:b/>
          <w:szCs w:val="22"/>
          <w:lang w:val="es-419"/>
        </w:rPr>
      </w:pPr>
      <w:r w:rsidRPr="00830890">
        <w:rPr>
          <w:lang w:val="es-419"/>
        </w:rPr>
        <w:t xml:space="preserve">Sra. Daphne Zografos Johnsson </w:t>
      </w:r>
    </w:p>
    <w:p w14:paraId="2D77A4B3" w14:textId="77777777" w:rsidR="000D3B57" w:rsidRPr="00830890" w:rsidRDefault="000D3B57" w:rsidP="000605C6">
      <w:pPr>
        <w:tabs>
          <w:tab w:val="left" w:pos="3600"/>
        </w:tabs>
        <w:spacing w:before="440" w:after="220"/>
        <w:ind w:left="3600" w:hanging="3600"/>
        <w:rPr>
          <w:b/>
          <w:lang w:val="es-419"/>
        </w:rPr>
      </w:pPr>
      <w:r w:rsidRPr="00830890">
        <w:rPr>
          <w:lang w:val="es-419"/>
        </w:rPr>
        <w:t>15.10 - 16.00</w:t>
      </w:r>
      <w:r w:rsidRPr="00830890">
        <w:rPr>
          <w:lang w:val="es-419"/>
        </w:rPr>
        <w:tab/>
      </w:r>
      <w:r w:rsidRPr="00830890">
        <w:rPr>
          <w:b/>
          <w:lang w:val="es-419"/>
        </w:rPr>
        <w:t>Gestión y comercialización de la propiedad intelectual</w:t>
      </w:r>
    </w:p>
    <w:p w14:paraId="61F64450" w14:textId="06A19A5D" w:rsidR="000D3B57" w:rsidRPr="00830890" w:rsidRDefault="00907AF1" w:rsidP="000D3B57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830890">
        <w:rPr>
          <w:lang w:val="es-419"/>
        </w:rPr>
        <w:t>Oradoras:</w:t>
      </w:r>
      <w:r w:rsidRPr="00830890">
        <w:rPr>
          <w:lang w:val="es-419"/>
        </w:rPr>
        <w:tab/>
        <w:t>Sra. Allison Mages, jefa, Sección de Comercialización de la PI, División de PI para las Empresas, Sector de PI y Ecosistemas de Innovación, OMPI, Ginebra</w:t>
      </w:r>
    </w:p>
    <w:p w14:paraId="00AB93FE" w14:textId="3BFB11C1" w:rsidR="00F84099" w:rsidRPr="00830890" w:rsidRDefault="00F84099" w:rsidP="00F84099">
      <w:pPr>
        <w:tabs>
          <w:tab w:val="left" w:pos="3600"/>
        </w:tabs>
        <w:spacing w:after="220"/>
        <w:ind w:left="5040"/>
        <w:rPr>
          <w:szCs w:val="22"/>
          <w:lang w:val="es-419"/>
        </w:rPr>
      </w:pPr>
      <w:r w:rsidRPr="00830890">
        <w:rPr>
          <w:lang w:val="es-419"/>
        </w:rPr>
        <w:t>Sra. Margherita Marini, especialista en comercialización de PI, Sección de Comercialización de la PI, División de PI para las Empresas, Sector de PI y Ecosistemas de Innovación, OMPI, Ginebra</w:t>
      </w:r>
    </w:p>
    <w:p w14:paraId="195A5944" w14:textId="0FA7ACE3" w:rsidR="000D3B57" w:rsidRPr="00830890" w:rsidRDefault="000D3B57" w:rsidP="000605C6">
      <w:pPr>
        <w:tabs>
          <w:tab w:val="left" w:pos="3600"/>
        </w:tabs>
        <w:spacing w:before="440" w:after="220"/>
        <w:ind w:left="3600" w:hanging="3600"/>
        <w:rPr>
          <w:szCs w:val="22"/>
          <w:lang w:val="es-419"/>
        </w:rPr>
      </w:pPr>
      <w:r w:rsidRPr="00830890">
        <w:rPr>
          <w:lang w:val="es-419"/>
        </w:rPr>
        <w:t>16.00 - 16.10</w:t>
      </w:r>
      <w:r w:rsidRPr="00830890">
        <w:rPr>
          <w:lang w:val="es-419"/>
        </w:rPr>
        <w:tab/>
        <w:t>Pausa</w:t>
      </w:r>
    </w:p>
    <w:p w14:paraId="3A1F48EA" w14:textId="77777777" w:rsidR="000D3B57" w:rsidRPr="00830890" w:rsidRDefault="000D3B57" w:rsidP="000605C6">
      <w:pPr>
        <w:tabs>
          <w:tab w:val="left" w:pos="3600"/>
        </w:tabs>
        <w:spacing w:before="440" w:after="220"/>
        <w:ind w:left="3600" w:hanging="3600"/>
        <w:rPr>
          <w:b/>
          <w:lang w:val="es-419"/>
        </w:rPr>
      </w:pPr>
      <w:r w:rsidRPr="00830890">
        <w:rPr>
          <w:lang w:val="es-419"/>
        </w:rPr>
        <w:t>16.10 - 17.30</w:t>
      </w:r>
      <w:r w:rsidRPr="00830890">
        <w:rPr>
          <w:lang w:val="es-419"/>
        </w:rPr>
        <w:tab/>
      </w:r>
      <w:r w:rsidRPr="00830890">
        <w:rPr>
          <w:b/>
          <w:lang w:val="es-419"/>
        </w:rPr>
        <w:t>Planificación empresarial y gestión de proyectos para empresas emergentes</w:t>
      </w:r>
    </w:p>
    <w:p w14:paraId="5D3D1039" w14:textId="77777777" w:rsidR="000D3B57" w:rsidRPr="00830890" w:rsidRDefault="00907AF1" w:rsidP="000D3B57">
      <w:pPr>
        <w:tabs>
          <w:tab w:val="left" w:pos="5220"/>
        </w:tabs>
        <w:spacing w:after="220"/>
        <w:ind w:left="5054" w:hanging="1454"/>
        <w:rPr>
          <w:szCs w:val="22"/>
          <w:lang w:val="es-419"/>
        </w:rPr>
      </w:pPr>
      <w:r w:rsidRPr="00830890">
        <w:rPr>
          <w:lang w:val="es-419"/>
        </w:rPr>
        <w:t xml:space="preserve">Orador: </w:t>
      </w:r>
      <w:r w:rsidRPr="00830890">
        <w:rPr>
          <w:lang w:val="es-419"/>
        </w:rPr>
        <w:tab/>
        <w:t>Sr. Matthew Fielding, director de programa y jefe interino de Comunicaciones de Proyectos, Stockholm Environment Institute (Suecia)</w:t>
      </w:r>
    </w:p>
    <w:p w14:paraId="0AA44509" w14:textId="3D90BB75" w:rsidR="000D3B57" w:rsidRPr="00830890" w:rsidRDefault="000D3B57" w:rsidP="000605C6">
      <w:pPr>
        <w:tabs>
          <w:tab w:val="left" w:pos="3600"/>
        </w:tabs>
        <w:spacing w:before="440" w:after="220"/>
        <w:ind w:left="3600" w:hanging="3600"/>
        <w:rPr>
          <w:b/>
          <w:lang w:val="es-419"/>
        </w:rPr>
      </w:pPr>
      <w:r w:rsidRPr="00830890">
        <w:rPr>
          <w:lang w:val="es-419"/>
        </w:rPr>
        <w:t>17.30 - 18.00</w:t>
      </w:r>
      <w:r w:rsidRPr="00830890">
        <w:rPr>
          <w:lang w:val="es-419"/>
        </w:rPr>
        <w:tab/>
      </w:r>
      <w:r w:rsidRPr="00830890">
        <w:rPr>
          <w:b/>
          <w:lang w:val="es-419"/>
        </w:rPr>
        <w:t>Pasos prácticos y estratégicos para construir una red útil</w:t>
      </w:r>
    </w:p>
    <w:p w14:paraId="5AF91414" w14:textId="70D90E2F" w:rsidR="000D3B57" w:rsidRPr="00830890" w:rsidRDefault="000D3B57" w:rsidP="000D3B57">
      <w:pPr>
        <w:tabs>
          <w:tab w:val="left" w:pos="5220"/>
        </w:tabs>
        <w:spacing w:after="220"/>
        <w:ind w:left="5054" w:hanging="1454"/>
        <w:rPr>
          <w:szCs w:val="22"/>
          <w:lang w:val="es-419"/>
        </w:rPr>
      </w:pPr>
      <w:r w:rsidRPr="00830890">
        <w:rPr>
          <w:lang w:val="es-419"/>
        </w:rPr>
        <w:t xml:space="preserve">Presentadora: </w:t>
      </w:r>
      <w:r w:rsidRPr="00830890">
        <w:rPr>
          <w:lang w:val="es-419"/>
        </w:rPr>
        <w:tab/>
        <w:t>Sra. Charlotte Kazoora, fundadora y directora general de SCECK Consult, y directora gerente de Tourism Inclusion for All (TIFA), Kampala (Uganda)</w:t>
      </w:r>
    </w:p>
    <w:p w14:paraId="20842ABE" w14:textId="77777777" w:rsidR="000D3B57" w:rsidRPr="00830890" w:rsidRDefault="000D3B57" w:rsidP="000D3B57">
      <w:pPr>
        <w:rPr>
          <w:szCs w:val="22"/>
          <w:lang w:val="es-419"/>
        </w:rPr>
      </w:pPr>
      <w:r w:rsidRPr="00830890">
        <w:rPr>
          <w:lang w:val="es-419"/>
        </w:rPr>
        <w:br w:type="page"/>
      </w:r>
    </w:p>
    <w:p w14:paraId="09688EF2" w14:textId="77777777" w:rsidR="000D3B57" w:rsidRPr="00830890" w:rsidRDefault="000D3B57" w:rsidP="000D3B57">
      <w:pPr>
        <w:spacing w:after="220"/>
        <w:rPr>
          <w:szCs w:val="22"/>
          <w:lang w:val="es-419"/>
        </w:rPr>
      </w:pPr>
      <w:r w:rsidRPr="00830890">
        <w:rPr>
          <w:u w:val="single"/>
          <w:lang w:val="es-419"/>
        </w:rPr>
        <w:lastRenderedPageBreak/>
        <w:t>Viernes, 4 de noviembre de 2022</w:t>
      </w:r>
    </w:p>
    <w:p w14:paraId="0B409E2D" w14:textId="1CF22AFD" w:rsidR="000D3B57" w:rsidRPr="00830890" w:rsidRDefault="000D3B57" w:rsidP="000D3B57">
      <w:pPr>
        <w:tabs>
          <w:tab w:val="left" w:pos="3600"/>
        </w:tabs>
        <w:spacing w:after="220"/>
        <w:rPr>
          <w:lang w:val="es-419"/>
        </w:rPr>
      </w:pPr>
      <w:r w:rsidRPr="00830890">
        <w:rPr>
          <w:lang w:val="es-419"/>
        </w:rPr>
        <w:t>15.00 - 15.10</w:t>
      </w:r>
      <w:r w:rsidRPr="00830890">
        <w:rPr>
          <w:lang w:val="es-419"/>
        </w:rPr>
        <w:tab/>
      </w:r>
      <w:r w:rsidRPr="00830890">
        <w:rPr>
          <w:b/>
          <w:lang w:val="es-419"/>
        </w:rPr>
        <w:t>Introducción a los temas del día</w:t>
      </w:r>
    </w:p>
    <w:p w14:paraId="4900EA08" w14:textId="0EC1F78C" w:rsidR="000D3B57" w:rsidRPr="00830890" w:rsidRDefault="000D3B57" w:rsidP="000D3B57">
      <w:pPr>
        <w:tabs>
          <w:tab w:val="left" w:pos="3600"/>
        </w:tabs>
        <w:spacing w:after="220"/>
        <w:ind w:left="3600"/>
        <w:rPr>
          <w:lang w:val="es-419"/>
        </w:rPr>
      </w:pPr>
      <w:r w:rsidRPr="00830890">
        <w:rPr>
          <w:lang w:val="es-419"/>
        </w:rPr>
        <w:t xml:space="preserve">Sra. Nabanji Nebwe </w:t>
      </w:r>
    </w:p>
    <w:p w14:paraId="129716C1" w14:textId="65BCB752" w:rsidR="00F7086C" w:rsidRPr="00830890" w:rsidRDefault="00F7086C" w:rsidP="00F7086C">
      <w:pPr>
        <w:tabs>
          <w:tab w:val="left" w:pos="3600"/>
        </w:tabs>
        <w:spacing w:before="440" w:after="220"/>
        <w:ind w:left="3600" w:hanging="3600"/>
        <w:rPr>
          <w:b/>
          <w:lang w:val="es-419"/>
        </w:rPr>
      </w:pPr>
      <w:r w:rsidRPr="00830890">
        <w:rPr>
          <w:lang w:val="es-419"/>
        </w:rPr>
        <w:t>15.10 - 15.40</w:t>
      </w:r>
      <w:r w:rsidRPr="00830890">
        <w:rPr>
          <w:lang w:val="es-419"/>
        </w:rPr>
        <w:tab/>
      </w:r>
      <w:r w:rsidRPr="00830890">
        <w:rPr>
          <w:b/>
          <w:lang w:val="es-419"/>
        </w:rPr>
        <w:t>Protección de los intereses empresariales cuando se trabaja con socios</w:t>
      </w:r>
    </w:p>
    <w:p w14:paraId="4950B065" w14:textId="77777777" w:rsidR="00F7086C" w:rsidRPr="00830890" w:rsidRDefault="00F7086C" w:rsidP="00F7086C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830890">
        <w:rPr>
          <w:lang w:val="es-419"/>
        </w:rPr>
        <w:t>Oradora:</w:t>
      </w:r>
      <w:r w:rsidRPr="00830890">
        <w:rPr>
          <w:lang w:val="es-419"/>
        </w:rPr>
        <w:tab/>
        <w:t>Sra. Marion Heathcote, directora, Davies Collison Cave Pty, Sydney (Australia)</w:t>
      </w:r>
    </w:p>
    <w:p w14:paraId="431F0BE6" w14:textId="352A0E2D" w:rsidR="000D3B57" w:rsidRPr="00830890" w:rsidRDefault="00F7086C" w:rsidP="000605C6">
      <w:pPr>
        <w:tabs>
          <w:tab w:val="left" w:pos="3600"/>
        </w:tabs>
        <w:spacing w:before="440" w:after="220"/>
        <w:ind w:left="3600" w:hanging="3600"/>
        <w:rPr>
          <w:b/>
          <w:lang w:val="es-419"/>
        </w:rPr>
      </w:pPr>
      <w:r w:rsidRPr="00830890">
        <w:rPr>
          <w:lang w:val="es-419"/>
        </w:rPr>
        <w:t>15.40 - 16.4</w:t>
      </w:r>
      <w:r w:rsidR="000D3B57" w:rsidRPr="00830890">
        <w:rPr>
          <w:lang w:val="es-419"/>
        </w:rPr>
        <w:t>0</w:t>
      </w:r>
      <w:r w:rsidR="000D3B57" w:rsidRPr="00830890">
        <w:rPr>
          <w:lang w:val="es-419"/>
        </w:rPr>
        <w:tab/>
      </w:r>
      <w:r w:rsidR="000D3B57" w:rsidRPr="00830890">
        <w:rPr>
          <w:b/>
          <w:lang w:val="es-419"/>
        </w:rPr>
        <w:t>Construir una estrategia de redes sociales</w:t>
      </w:r>
    </w:p>
    <w:p w14:paraId="19184BFA" w14:textId="77777777" w:rsidR="000D3B57" w:rsidRPr="00830890" w:rsidRDefault="00907AF1" w:rsidP="000D3B57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830890">
        <w:rPr>
          <w:lang w:val="es-419"/>
        </w:rPr>
        <w:t>Oradora:</w:t>
      </w:r>
      <w:r w:rsidRPr="00830890">
        <w:rPr>
          <w:lang w:val="es-419"/>
        </w:rPr>
        <w:tab/>
        <w:t>Sra. Melinda Kohler Grof, consultora, OMPI, Ginebra</w:t>
      </w:r>
    </w:p>
    <w:p w14:paraId="54276BFE" w14:textId="1689DF0F" w:rsidR="000D3B57" w:rsidRPr="00830890" w:rsidRDefault="000D3B57" w:rsidP="000605C6">
      <w:pPr>
        <w:tabs>
          <w:tab w:val="left" w:pos="3600"/>
        </w:tabs>
        <w:spacing w:before="440" w:after="220"/>
        <w:ind w:left="3600" w:hanging="3600"/>
        <w:rPr>
          <w:szCs w:val="22"/>
          <w:lang w:val="es-419"/>
        </w:rPr>
      </w:pPr>
      <w:r w:rsidRPr="00830890">
        <w:rPr>
          <w:lang w:val="es-419"/>
        </w:rPr>
        <w:t>16.</w:t>
      </w:r>
      <w:r w:rsidR="00F7086C" w:rsidRPr="00830890">
        <w:rPr>
          <w:lang w:val="es-419"/>
        </w:rPr>
        <w:t>4</w:t>
      </w:r>
      <w:r w:rsidRPr="00830890">
        <w:rPr>
          <w:lang w:val="es-419"/>
        </w:rPr>
        <w:t>0 - 16.</w:t>
      </w:r>
      <w:r w:rsidR="00F7086C" w:rsidRPr="00830890">
        <w:rPr>
          <w:lang w:val="es-419"/>
        </w:rPr>
        <w:t>5</w:t>
      </w:r>
      <w:r w:rsidRPr="00830890">
        <w:rPr>
          <w:lang w:val="es-419"/>
        </w:rPr>
        <w:t>0</w:t>
      </w:r>
      <w:r w:rsidRPr="00830890">
        <w:rPr>
          <w:lang w:val="es-419"/>
        </w:rPr>
        <w:tab/>
        <w:t>Pausa</w:t>
      </w:r>
    </w:p>
    <w:p w14:paraId="0766D5A1" w14:textId="65A874F4" w:rsidR="000D3B57" w:rsidRPr="00830890" w:rsidRDefault="000D3B57" w:rsidP="000605C6">
      <w:pPr>
        <w:tabs>
          <w:tab w:val="left" w:pos="3600"/>
        </w:tabs>
        <w:spacing w:before="440" w:after="220"/>
        <w:ind w:left="3600" w:hanging="3600"/>
        <w:rPr>
          <w:szCs w:val="22"/>
          <w:lang w:val="es-419"/>
        </w:rPr>
      </w:pPr>
      <w:r w:rsidRPr="00830890">
        <w:rPr>
          <w:lang w:val="es-419"/>
        </w:rPr>
        <w:t>16.</w:t>
      </w:r>
      <w:r w:rsidR="00F7086C" w:rsidRPr="00830890">
        <w:rPr>
          <w:lang w:val="es-419"/>
        </w:rPr>
        <w:t>5</w:t>
      </w:r>
      <w:r w:rsidRPr="00830890">
        <w:rPr>
          <w:lang w:val="es-419"/>
        </w:rPr>
        <w:t>0 - 17.</w:t>
      </w:r>
      <w:r w:rsidR="00F7086C" w:rsidRPr="00830890">
        <w:rPr>
          <w:lang w:val="es-419"/>
        </w:rPr>
        <w:t>2</w:t>
      </w:r>
      <w:r w:rsidRPr="00830890">
        <w:rPr>
          <w:lang w:val="es-419"/>
        </w:rPr>
        <w:t>0</w:t>
      </w:r>
      <w:r w:rsidRPr="00830890">
        <w:rPr>
          <w:lang w:val="es-419"/>
        </w:rPr>
        <w:tab/>
      </w:r>
      <w:r w:rsidRPr="00830890">
        <w:rPr>
          <w:b/>
          <w:lang w:val="es-419"/>
        </w:rPr>
        <w:t>Construir una estrategia de redes sociales (segunda parte)</w:t>
      </w:r>
    </w:p>
    <w:p w14:paraId="0F1E399D" w14:textId="77777777" w:rsidR="000D3B57" w:rsidRPr="00830890" w:rsidRDefault="00907AF1" w:rsidP="000D3B57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830890">
        <w:rPr>
          <w:lang w:val="es-419"/>
        </w:rPr>
        <w:t>Oradora:</w:t>
      </w:r>
      <w:r w:rsidRPr="00830890">
        <w:rPr>
          <w:lang w:val="es-419"/>
        </w:rPr>
        <w:tab/>
        <w:t>Sra. Melinda Kohler Grof</w:t>
      </w:r>
    </w:p>
    <w:p w14:paraId="1594F163" w14:textId="5319316F" w:rsidR="000D3B57" w:rsidRPr="00830890" w:rsidRDefault="00F7086C" w:rsidP="000605C6">
      <w:pPr>
        <w:tabs>
          <w:tab w:val="left" w:pos="3600"/>
        </w:tabs>
        <w:spacing w:before="440" w:after="220"/>
        <w:ind w:left="3600" w:hanging="3600"/>
        <w:rPr>
          <w:b/>
          <w:lang w:val="es-419"/>
        </w:rPr>
      </w:pPr>
      <w:r w:rsidRPr="00830890">
        <w:rPr>
          <w:lang w:val="es-419"/>
        </w:rPr>
        <w:t>17.2</w:t>
      </w:r>
      <w:r w:rsidR="000D3B57" w:rsidRPr="00830890">
        <w:rPr>
          <w:lang w:val="es-419"/>
        </w:rPr>
        <w:t>0 - 17.</w:t>
      </w:r>
      <w:r w:rsidRPr="00830890">
        <w:rPr>
          <w:lang w:val="es-419"/>
        </w:rPr>
        <w:t>5</w:t>
      </w:r>
      <w:r w:rsidR="000D3B57" w:rsidRPr="00830890">
        <w:rPr>
          <w:lang w:val="es-419"/>
        </w:rPr>
        <w:t>0</w:t>
      </w:r>
      <w:r w:rsidR="000D3B57" w:rsidRPr="00830890">
        <w:rPr>
          <w:lang w:val="es-419"/>
        </w:rPr>
        <w:tab/>
      </w:r>
      <w:r w:rsidR="000D3B57" w:rsidRPr="00830890">
        <w:rPr>
          <w:b/>
          <w:lang w:val="es-419"/>
        </w:rPr>
        <w:t>Ética y comercialización de los conocimientos tradicionales y las expresiones culturales tradicionales</w:t>
      </w:r>
    </w:p>
    <w:p w14:paraId="0DFD2308" w14:textId="03A38BA4" w:rsidR="000D3B57" w:rsidRPr="00830890" w:rsidRDefault="000D3B57" w:rsidP="00830890">
      <w:pPr>
        <w:tabs>
          <w:tab w:val="left" w:pos="5220"/>
        </w:tabs>
        <w:spacing w:after="220"/>
        <w:ind w:left="5220" w:hanging="1620"/>
        <w:rPr>
          <w:spacing w:val="-6"/>
          <w:szCs w:val="22"/>
          <w:lang w:val="es-419"/>
        </w:rPr>
      </w:pPr>
      <w:r w:rsidRPr="00830890">
        <w:rPr>
          <w:lang w:val="es-419"/>
        </w:rPr>
        <w:t xml:space="preserve">Presentadoras: </w:t>
      </w:r>
      <w:r w:rsidRPr="00830890">
        <w:rPr>
          <w:lang w:val="es-419"/>
        </w:rPr>
        <w:tab/>
        <w:t>Sra. Shannon Monk, directora del proyecto de turismo cultural de los pueblos indígenas mi'kmaw, Oficina de Negociación Kwilmu'kw Maw-klusuaqn, East Petpeswick, Nueva Escocia (Canadá)</w:t>
      </w:r>
    </w:p>
    <w:p w14:paraId="4335A8FF" w14:textId="6460A0BB" w:rsidR="000D3B57" w:rsidRPr="00830890" w:rsidRDefault="004A60E0" w:rsidP="00830890">
      <w:pPr>
        <w:tabs>
          <w:tab w:val="left" w:pos="3600"/>
        </w:tabs>
        <w:spacing w:after="220"/>
        <w:ind w:left="5245"/>
        <w:rPr>
          <w:szCs w:val="22"/>
          <w:lang w:val="es-419"/>
        </w:rPr>
      </w:pPr>
      <w:r w:rsidRPr="00830890">
        <w:rPr>
          <w:lang w:val="es-419"/>
        </w:rPr>
        <w:t xml:space="preserve">Sra. Lucia Fernanda Inácio Belfort Sales, pueblo indígena kaingáng, abogada, Instituto Indígena Brasileño de la Propiedad Intelectual e Instituto Kaingáng, Ronda Alta, Rio Grande do Sul (Brasil) </w:t>
      </w:r>
    </w:p>
    <w:p w14:paraId="58286DF1" w14:textId="43F863BD" w:rsidR="000D3B57" w:rsidRPr="00830890" w:rsidRDefault="000D3B57" w:rsidP="000605C6">
      <w:pPr>
        <w:tabs>
          <w:tab w:val="left" w:pos="3600"/>
        </w:tabs>
        <w:spacing w:before="440" w:after="220"/>
        <w:ind w:left="3600" w:hanging="3600"/>
        <w:rPr>
          <w:b/>
          <w:lang w:val="es-419"/>
        </w:rPr>
      </w:pPr>
      <w:r w:rsidRPr="00830890">
        <w:rPr>
          <w:lang w:val="es-419"/>
        </w:rPr>
        <w:t>17.50 - 18.00</w:t>
      </w:r>
      <w:r w:rsidRPr="00830890">
        <w:rPr>
          <w:lang w:val="es-419"/>
        </w:rPr>
        <w:tab/>
      </w:r>
      <w:r w:rsidRPr="00830890">
        <w:rPr>
          <w:b/>
          <w:lang w:val="es-419"/>
        </w:rPr>
        <w:t>Conclusión y siguientes pasos</w:t>
      </w:r>
    </w:p>
    <w:p w14:paraId="220E9FE7" w14:textId="74650D5C" w:rsidR="000D3B57" w:rsidRPr="00830890" w:rsidRDefault="000D3B57" w:rsidP="000D3B57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830890">
        <w:rPr>
          <w:lang w:val="es-419"/>
        </w:rPr>
        <w:t>Sra. Daphne Zografos Johnsson</w:t>
      </w:r>
    </w:p>
    <w:p w14:paraId="05AD408B" w14:textId="37098EB4" w:rsidR="00F777B1" w:rsidRPr="00830890" w:rsidRDefault="00F777B1" w:rsidP="000D3B57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830890">
        <w:rPr>
          <w:lang w:val="es-419"/>
        </w:rPr>
        <w:t>Sra. Nabanji Nebwe</w:t>
      </w:r>
    </w:p>
    <w:p w14:paraId="2D695EC2" w14:textId="38CB6DB1" w:rsidR="000D3B57" w:rsidRPr="00830890" w:rsidRDefault="000D3B57" w:rsidP="000D3B57">
      <w:pPr>
        <w:spacing w:before="600"/>
        <w:ind w:left="5530"/>
        <w:rPr>
          <w:lang w:val="es-419"/>
        </w:rPr>
      </w:pPr>
      <w:r w:rsidRPr="00830890">
        <w:rPr>
          <w:lang w:val="es-419"/>
        </w:rPr>
        <w:t>[Final del documento]</w:t>
      </w:r>
    </w:p>
    <w:sectPr w:rsidR="000D3B57" w:rsidRPr="00830890" w:rsidSect="000D3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3BCF4" w14:textId="77777777" w:rsidR="000D3B57" w:rsidRDefault="000D3B57">
      <w:r>
        <w:separator/>
      </w:r>
    </w:p>
  </w:endnote>
  <w:endnote w:type="continuationSeparator" w:id="0">
    <w:p w14:paraId="76AE700E" w14:textId="77777777" w:rsidR="000D3B57" w:rsidRPr="009D30E6" w:rsidRDefault="000D3B57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D0DB74F" w14:textId="77777777" w:rsidR="000D3B57" w:rsidRPr="001F3804" w:rsidRDefault="000D3B57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1178D417" w14:textId="77777777" w:rsidR="000D3B57" w:rsidRPr="0075377A" w:rsidRDefault="000D3B57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7481" w14:textId="77777777" w:rsidR="0088703B" w:rsidRDefault="00887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3C9E8" w14:textId="77777777" w:rsidR="000D3B57" w:rsidRDefault="000D3B57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567C1D33" wp14:editId="72790C6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C4A20A" w14:textId="77777777" w:rsidR="000D3B57" w:rsidRDefault="00AC1843" w:rsidP="00AC1843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7C1D33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0EC4A20A" w14:textId="77777777" w:rsidR="000D3B57" w:rsidRDefault="00AC1843" w:rsidP="00AC1843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BD85F" w14:textId="77777777" w:rsidR="0088703B" w:rsidRDefault="00887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60B5E" w14:textId="77777777" w:rsidR="000D3B57" w:rsidRDefault="000D3B57">
      <w:r>
        <w:separator/>
      </w:r>
    </w:p>
  </w:footnote>
  <w:footnote w:type="continuationSeparator" w:id="0">
    <w:p w14:paraId="3557B840" w14:textId="77777777" w:rsidR="000D3B57" w:rsidRPr="009D30E6" w:rsidRDefault="000D3B57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1444D37" w14:textId="77777777" w:rsidR="000D3B57" w:rsidRPr="000C7343" w:rsidRDefault="000D3B57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6AB1AAEB" w14:textId="77777777" w:rsidR="000D3B57" w:rsidRPr="00D245AA" w:rsidRDefault="000D3B57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BB14E" w14:textId="2F573C58" w:rsidR="00A60BBB" w:rsidRDefault="00A60BBB" w:rsidP="000D3B57">
    <w:pPr>
      <w:jc w:val="right"/>
      <w:rPr>
        <w:lang w:val="en-US"/>
      </w:rPr>
    </w:pPr>
    <w:r>
      <w:rPr>
        <w:lang w:val="en-US"/>
      </w:rPr>
      <w:t>WIPO/IPTK/GE/3/22/INF/1</w:t>
    </w:r>
  </w:p>
  <w:p w14:paraId="23FFC456" w14:textId="7D3E09FA" w:rsidR="000D3B57" w:rsidRPr="004F2FAB" w:rsidRDefault="000D3B57" w:rsidP="000D3B57">
    <w:pPr>
      <w:jc w:val="right"/>
      <w:rPr>
        <w:lang w:val="pt-PT"/>
      </w:rPr>
    </w:pPr>
    <w:r w:rsidRPr="004F2FAB">
      <w:rPr>
        <w:lang w:val="pt-PT"/>
      </w:rPr>
      <w:t xml:space="preserve">página </w:t>
    </w:r>
    <w:r>
      <w:fldChar w:fldCharType="begin"/>
    </w:r>
    <w:r w:rsidRPr="004F2FAB">
      <w:rPr>
        <w:lang w:val="pt-PT"/>
      </w:rPr>
      <w:instrText xml:space="preserve"> PAGE  \* MERGEFORMAT </w:instrText>
    </w:r>
    <w:r>
      <w:fldChar w:fldCharType="separate"/>
    </w:r>
    <w:r w:rsidR="0088703B">
      <w:rPr>
        <w:noProof/>
        <w:lang w:val="pt-PT"/>
      </w:rPr>
      <w:t>4</w:t>
    </w:r>
    <w:r>
      <w:fldChar w:fldCharType="end"/>
    </w:r>
  </w:p>
  <w:p w14:paraId="261BEE63" w14:textId="77777777" w:rsidR="000D3B57" w:rsidRPr="000D3B57" w:rsidRDefault="000D3B57" w:rsidP="000D3B57">
    <w:pPr>
      <w:jc w:val="right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36181" w14:textId="77777777" w:rsidR="00A60BBB" w:rsidRDefault="00A60BBB" w:rsidP="00A60BBB">
    <w:pPr>
      <w:jc w:val="right"/>
      <w:rPr>
        <w:lang w:val="en-US"/>
      </w:rPr>
    </w:pPr>
    <w:r>
      <w:rPr>
        <w:lang w:val="en-US"/>
      </w:rPr>
      <w:t>WIPO/IPTK/GE/3/22/INF/1 Prov.</w:t>
    </w:r>
  </w:p>
  <w:p w14:paraId="22A511B6" w14:textId="6144E6BB" w:rsidR="00FA629C" w:rsidRPr="004F2FAB" w:rsidRDefault="000D3B57" w:rsidP="00477D6B">
    <w:pPr>
      <w:jc w:val="right"/>
      <w:rPr>
        <w:lang w:val="pt-PT"/>
      </w:rPr>
    </w:pPr>
    <w:r w:rsidRPr="004F2FAB">
      <w:rPr>
        <w:lang w:val="pt-PT"/>
      </w:rPr>
      <w:t xml:space="preserve">página </w:t>
    </w:r>
    <w:r w:rsidR="00FA629C">
      <w:fldChar w:fldCharType="begin"/>
    </w:r>
    <w:r w:rsidR="00FA629C" w:rsidRPr="004F2FAB">
      <w:rPr>
        <w:lang w:val="pt-PT"/>
      </w:rPr>
      <w:instrText xml:space="preserve"> PAGE  \* MERGEFORMAT </w:instrText>
    </w:r>
    <w:r w:rsidR="00FA629C">
      <w:fldChar w:fldCharType="separate"/>
    </w:r>
    <w:r w:rsidR="0088703B">
      <w:rPr>
        <w:noProof/>
        <w:lang w:val="pt-PT"/>
      </w:rPr>
      <w:t>3</w:t>
    </w:r>
    <w:r w:rsidR="00FA629C">
      <w:fldChar w:fldCharType="end"/>
    </w:r>
  </w:p>
  <w:p w14:paraId="31A54A8F" w14:textId="77777777" w:rsidR="00FA629C" w:rsidRPr="000D3B57" w:rsidRDefault="00FA629C" w:rsidP="00477D6B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2771A" w14:textId="77777777" w:rsidR="000D3B57" w:rsidRDefault="000D3B57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28DD0A28" wp14:editId="42DB726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EAB8C3" w14:textId="77777777" w:rsidR="000D3B57" w:rsidRDefault="00AC1843" w:rsidP="00AC1843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DD0A28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7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bX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pz6y5Xc2ULyizgaQZlTEar6o8O4ls+6BGZwN3MR5d/f4KSUgt9BZlGzBfP/TvscjJeil&#10;5ICzllP7bceMoETeKWzmaZKmGNaFRTqaDHFhTj2bU4/a1TeALGDDY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DQENt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2FEAB8C3" w14:textId="77777777" w:rsidR="000D3B57" w:rsidRDefault="00AC1843" w:rsidP="00AC1843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57"/>
    <w:rsid w:val="000175E4"/>
    <w:rsid w:val="00057702"/>
    <w:rsid w:val="000605C6"/>
    <w:rsid w:val="0007361A"/>
    <w:rsid w:val="000A46A9"/>
    <w:rsid w:val="000B3D6C"/>
    <w:rsid w:val="000C7343"/>
    <w:rsid w:val="000D0DFC"/>
    <w:rsid w:val="000D3B57"/>
    <w:rsid w:val="000E2E48"/>
    <w:rsid w:val="000F5B0F"/>
    <w:rsid w:val="000F5E56"/>
    <w:rsid w:val="00115243"/>
    <w:rsid w:val="001176FA"/>
    <w:rsid w:val="00123752"/>
    <w:rsid w:val="001362EE"/>
    <w:rsid w:val="00141331"/>
    <w:rsid w:val="001832A6"/>
    <w:rsid w:val="00184157"/>
    <w:rsid w:val="00197755"/>
    <w:rsid w:val="001B06A0"/>
    <w:rsid w:val="001C0B0E"/>
    <w:rsid w:val="001C5D94"/>
    <w:rsid w:val="001D7119"/>
    <w:rsid w:val="001E1866"/>
    <w:rsid w:val="001F3804"/>
    <w:rsid w:val="001F38DC"/>
    <w:rsid w:val="00252B90"/>
    <w:rsid w:val="002634C4"/>
    <w:rsid w:val="00264515"/>
    <w:rsid w:val="00274351"/>
    <w:rsid w:val="00277414"/>
    <w:rsid w:val="002B2970"/>
    <w:rsid w:val="002B7867"/>
    <w:rsid w:val="002D417B"/>
    <w:rsid w:val="002F4E68"/>
    <w:rsid w:val="003459E9"/>
    <w:rsid w:val="0035389A"/>
    <w:rsid w:val="003845C1"/>
    <w:rsid w:val="003B6B83"/>
    <w:rsid w:val="003D6FAB"/>
    <w:rsid w:val="003D7789"/>
    <w:rsid w:val="004024A0"/>
    <w:rsid w:val="00406AB5"/>
    <w:rsid w:val="00423E3E"/>
    <w:rsid w:val="00427AF4"/>
    <w:rsid w:val="00453B85"/>
    <w:rsid w:val="004647DA"/>
    <w:rsid w:val="00477D6B"/>
    <w:rsid w:val="004A60E0"/>
    <w:rsid w:val="004A6A65"/>
    <w:rsid w:val="004F2FAB"/>
    <w:rsid w:val="004F4D9B"/>
    <w:rsid w:val="005075FC"/>
    <w:rsid w:val="005134E1"/>
    <w:rsid w:val="00527422"/>
    <w:rsid w:val="00542F7F"/>
    <w:rsid w:val="00561FF3"/>
    <w:rsid w:val="005B536B"/>
    <w:rsid w:val="005E54AF"/>
    <w:rsid w:val="005F652F"/>
    <w:rsid w:val="00605827"/>
    <w:rsid w:val="006378DE"/>
    <w:rsid w:val="006503CE"/>
    <w:rsid w:val="00682BCD"/>
    <w:rsid w:val="006836BB"/>
    <w:rsid w:val="006E1E65"/>
    <w:rsid w:val="007169CA"/>
    <w:rsid w:val="00737D68"/>
    <w:rsid w:val="0075377A"/>
    <w:rsid w:val="00794B58"/>
    <w:rsid w:val="007961C5"/>
    <w:rsid w:val="008102BC"/>
    <w:rsid w:val="00823A4C"/>
    <w:rsid w:val="00830890"/>
    <w:rsid w:val="0085559F"/>
    <w:rsid w:val="0087054D"/>
    <w:rsid w:val="0088596C"/>
    <w:rsid w:val="0088703B"/>
    <w:rsid w:val="008920FF"/>
    <w:rsid w:val="0089487E"/>
    <w:rsid w:val="008A3809"/>
    <w:rsid w:val="008A5BAF"/>
    <w:rsid w:val="008B2CC1"/>
    <w:rsid w:val="008C25A0"/>
    <w:rsid w:val="0090731E"/>
    <w:rsid w:val="00907AF1"/>
    <w:rsid w:val="00921E98"/>
    <w:rsid w:val="00952EC8"/>
    <w:rsid w:val="00966A22"/>
    <w:rsid w:val="00987F42"/>
    <w:rsid w:val="009C40F8"/>
    <w:rsid w:val="009D2F72"/>
    <w:rsid w:val="009D3C45"/>
    <w:rsid w:val="009E0AE4"/>
    <w:rsid w:val="00A23A50"/>
    <w:rsid w:val="00A427D4"/>
    <w:rsid w:val="00A60BBB"/>
    <w:rsid w:val="00A929BA"/>
    <w:rsid w:val="00AC1843"/>
    <w:rsid w:val="00B016BE"/>
    <w:rsid w:val="00B42B63"/>
    <w:rsid w:val="00B50702"/>
    <w:rsid w:val="00BA2ED6"/>
    <w:rsid w:val="00BF6AEF"/>
    <w:rsid w:val="00C22F7D"/>
    <w:rsid w:val="00C63747"/>
    <w:rsid w:val="00C76733"/>
    <w:rsid w:val="00C84D26"/>
    <w:rsid w:val="00C9492F"/>
    <w:rsid w:val="00CB0FCA"/>
    <w:rsid w:val="00CB2A5E"/>
    <w:rsid w:val="00CC196F"/>
    <w:rsid w:val="00D245AA"/>
    <w:rsid w:val="00D329C5"/>
    <w:rsid w:val="00D607BA"/>
    <w:rsid w:val="00D71B4D"/>
    <w:rsid w:val="00D735E7"/>
    <w:rsid w:val="00D74316"/>
    <w:rsid w:val="00D93D55"/>
    <w:rsid w:val="00D9593C"/>
    <w:rsid w:val="00D9684C"/>
    <w:rsid w:val="00DF5CC2"/>
    <w:rsid w:val="00E2418F"/>
    <w:rsid w:val="00EC76BB"/>
    <w:rsid w:val="00EE1A2A"/>
    <w:rsid w:val="00EE3556"/>
    <w:rsid w:val="00F06BA5"/>
    <w:rsid w:val="00F10BF9"/>
    <w:rsid w:val="00F14E52"/>
    <w:rsid w:val="00F37CE0"/>
    <w:rsid w:val="00F66152"/>
    <w:rsid w:val="00F7086C"/>
    <w:rsid w:val="00F7743B"/>
    <w:rsid w:val="00F777B1"/>
    <w:rsid w:val="00F84099"/>
    <w:rsid w:val="00F97FA8"/>
    <w:rsid w:val="00F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6589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86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3B57"/>
    <w:rPr>
      <w:rFonts w:ascii="Segoe UI" w:eastAsia="SimSun" w:hAnsi="Segoe UI" w:cs="Segoe UI"/>
      <w:sz w:val="18"/>
      <w:szCs w:val="18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C7673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673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6733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76733"/>
    <w:rPr>
      <w:rFonts w:ascii="Arial" w:eastAsia="SimSun" w:hAnsi="Arial" w:cs="Arial"/>
      <w:b/>
      <w:bCs/>
      <w:sz w:val="18"/>
      <w:lang w:val="es-ES" w:eastAsia="zh-CN"/>
    </w:rPr>
  </w:style>
  <w:style w:type="character" w:customStyle="1" w:styleId="contentpasted0">
    <w:name w:val="contentpasted0"/>
    <w:basedOn w:val="DefaultParagraphFont"/>
    <w:rsid w:val="004A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(E).dotm</Template>
  <TotalTime>0</TotalTime>
  <Pages>4</Pages>
  <Words>478</Words>
  <Characters>2836</Characters>
  <Application>Microsoft Office Word</Application>
  <DocSecurity>0</DocSecurity>
  <Lines>96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2022-12-09T13:37:00Z</dcterms:created>
  <dcterms:modified xsi:type="dcterms:W3CDTF">2022-12-09T13:37:00Z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a1e9552a-b7f5-40be-9ed3-1d5b428cc711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