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9B1B3C" w:rsidRDefault="0040540C" w:rsidP="000E010A">
      <w:pPr>
        <w:pBdr>
          <w:bottom w:val="single" w:sz="4" w:space="10" w:color="auto"/>
        </w:pBdr>
        <w:spacing w:after="120"/>
        <w:jc w:val="right"/>
        <w:rPr>
          <w:lang w:val="fr-FR"/>
        </w:rPr>
      </w:pPr>
      <w:r w:rsidRPr="009B1B3C">
        <w:rPr>
          <w:noProof/>
          <w:lang w:val="en-US" w:eastAsia="en-US"/>
        </w:rPr>
        <w:drawing>
          <wp:inline distT="0" distB="0" distL="0" distR="0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90C" w:rsidRPr="009B1B3C" w:rsidRDefault="0085778C" w:rsidP="000E010A">
      <w:pPr>
        <w:jc w:val="right"/>
        <w:rPr>
          <w:rFonts w:ascii="Arial Black" w:hAnsi="Arial Black"/>
          <w:caps/>
          <w:sz w:val="15"/>
          <w:lang w:val="fr-FR"/>
        </w:rPr>
      </w:pPr>
      <w:r w:rsidRPr="009B1B3C">
        <w:rPr>
          <w:rFonts w:ascii="Arial Black" w:hAnsi="Arial Black"/>
          <w:caps/>
          <w:sz w:val="15"/>
          <w:lang w:val="fr-FR"/>
        </w:rPr>
        <w:t>WIPO/GRTKF/IC/4</w:t>
      </w:r>
      <w:r w:rsidR="00834D18" w:rsidRPr="009B1B3C">
        <w:rPr>
          <w:rFonts w:ascii="Arial Black" w:hAnsi="Arial Black"/>
          <w:caps/>
          <w:sz w:val="15"/>
          <w:lang w:val="fr-FR"/>
        </w:rPr>
        <w:t>2</w:t>
      </w:r>
      <w:r w:rsidRPr="009B1B3C">
        <w:rPr>
          <w:rFonts w:ascii="Arial Black" w:hAnsi="Arial Black"/>
          <w:caps/>
          <w:sz w:val="15"/>
          <w:lang w:val="fr-FR"/>
        </w:rPr>
        <w:t>/</w:t>
      </w:r>
      <w:bookmarkStart w:id="0" w:name="Code"/>
      <w:bookmarkEnd w:id="0"/>
      <w:r w:rsidR="00DD61FC" w:rsidRPr="009B1B3C">
        <w:rPr>
          <w:rFonts w:ascii="Arial Black" w:hAnsi="Arial Black"/>
          <w:caps/>
          <w:sz w:val="15"/>
          <w:lang w:val="fr-FR"/>
        </w:rPr>
        <w:t>INF/</w:t>
      </w:r>
      <w:r w:rsidR="00834D18" w:rsidRPr="009B1B3C">
        <w:rPr>
          <w:rFonts w:ascii="Arial Black" w:hAnsi="Arial Black"/>
          <w:caps/>
          <w:sz w:val="15"/>
          <w:lang w:val="fr-FR"/>
        </w:rPr>
        <w:t>11</w:t>
      </w:r>
    </w:p>
    <w:p w:rsidR="008B2CC1" w:rsidRPr="009B1B3C" w:rsidRDefault="00B1090C" w:rsidP="000E010A">
      <w:pPr>
        <w:jc w:val="right"/>
        <w:rPr>
          <w:lang w:val="fr-FR"/>
        </w:rPr>
      </w:pPr>
      <w:r w:rsidRPr="009B1B3C">
        <w:rPr>
          <w:rFonts w:ascii="Arial Black" w:hAnsi="Arial Black"/>
          <w:caps/>
          <w:sz w:val="15"/>
          <w:lang w:val="fr-FR"/>
        </w:rPr>
        <w:t>ORIGINAL</w:t>
      </w:r>
      <w:r w:rsidR="004A3361" w:rsidRPr="009B1B3C">
        <w:rPr>
          <w:rFonts w:ascii="Arial Black" w:hAnsi="Arial Black"/>
          <w:caps/>
          <w:sz w:val="15"/>
          <w:lang w:val="fr-FR"/>
        </w:rPr>
        <w:t> :</w:t>
      </w:r>
      <w:r w:rsidR="002956DE" w:rsidRPr="009B1B3C">
        <w:rPr>
          <w:rFonts w:ascii="Arial Black" w:hAnsi="Arial Black"/>
          <w:caps/>
          <w:sz w:val="15"/>
          <w:lang w:val="fr-FR"/>
        </w:rPr>
        <w:t xml:space="preserve"> </w:t>
      </w:r>
      <w:bookmarkStart w:id="1" w:name="Original"/>
      <w:r w:rsidR="00DD61FC" w:rsidRPr="009B1B3C">
        <w:rPr>
          <w:rFonts w:ascii="Arial Black" w:hAnsi="Arial Black"/>
          <w:caps/>
          <w:sz w:val="15"/>
          <w:lang w:val="fr-FR"/>
        </w:rPr>
        <w:t>anglais</w:t>
      </w:r>
    </w:p>
    <w:bookmarkEnd w:id="1"/>
    <w:p w:rsidR="008B2CC1" w:rsidRPr="009B1B3C" w:rsidRDefault="00B1090C" w:rsidP="000E010A">
      <w:pPr>
        <w:spacing w:after="1200"/>
        <w:jc w:val="right"/>
        <w:rPr>
          <w:lang w:val="fr-FR"/>
        </w:rPr>
      </w:pPr>
      <w:r w:rsidRPr="009B1B3C">
        <w:rPr>
          <w:rFonts w:ascii="Arial Black" w:hAnsi="Arial Black"/>
          <w:caps/>
          <w:sz w:val="15"/>
          <w:lang w:val="fr-FR"/>
        </w:rPr>
        <w:t>DATE</w:t>
      </w:r>
      <w:r w:rsidR="004A3361" w:rsidRPr="009B1B3C">
        <w:rPr>
          <w:rFonts w:ascii="Arial Black" w:hAnsi="Arial Black"/>
          <w:caps/>
          <w:sz w:val="15"/>
          <w:lang w:val="fr-FR"/>
        </w:rPr>
        <w:t> :</w:t>
      </w:r>
      <w:r w:rsidR="002956DE" w:rsidRPr="009B1B3C">
        <w:rPr>
          <w:rFonts w:ascii="Arial Black" w:hAnsi="Arial Black"/>
          <w:caps/>
          <w:sz w:val="15"/>
          <w:lang w:val="fr-FR"/>
        </w:rPr>
        <w:t xml:space="preserve"> </w:t>
      </w:r>
      <w:bookmarkStart w:id="2" w:name="Date"/>
      <w:r w:rsidR="00834D18" w:rsidRPr="009B1B3C">
        <w:rPr>
          <w:rFonts w:ascii="Arial Black" w:hAnsi="Arial Black"/>
          <w:caps/>
          <w:sz w:val="15"/>
          <w:lang w:val="fr-FR"/>
        </w:rPr>
        <w:t>2</w:t>
      </w:r>
      <w:r w:rsidR="005C232A" w:rsidRPr="009B1B3C">
        <w:rPr>
          <w:rFonts w:ascii="Arial Black" w:hAnsi="Arial Black"/>
          <w:caps/>
          <w:sz w:val="15"/>
          <w:lang w:val="fr-FR"/>
        </w:rPr>
        <w:t>7 janvier 20</w:t>
      </w:r>
      <w:r w:rsidR="00834D18" w:rsidRPr="009B1B3C">
        <w:rPr>
          <w:rFonts w:ascii="Arial Black" w:hAnsi="Arial Black"/>
          <w:caps/>
          <w:sz w:val="15"/>
          <w:lang w:val="fr-FR"/>
        </w:rPr>
        <w:t>22</w:t>
      </w:r>
    </w:p>
    <w:bookmarkEnd w:id="2"/>
    <w:p w:rsidR="003845C1" w:rsidRPr="009B1B3C" w:rsidRDefault="0085778C" w:rsidP="000E010A">
      <w:pPr>
        <w:pStyle w:val="Title"/>
      </w:pPr>
      <w:r w:rsidRPr="009B1B3C">
        <w:t>Comité intergouvernemental de la propriété intellectuelle relative aux ressources génétiques, aux savoirs traditionnels et au folklore</w:t>
      </w:r>
    </w:p>
    <w:p w:rsidR="00FE19E9" w:rsidRPr="009B1B3C" w:rsidRDefault="00E47DCB" w:rsidP="000E010A">
      <w:pPr>
        <w:outlineLvl w:val="1"/>
        <w:rPr>
          <w:b/>
          <w:sz w:val="24"/>
          <w:szCs w:val="24"/>
          <w:lang w:val="fr-FR"/>
        </w:rPr>
      </w:pPr>
      <w:r w:rsidRPr="009B1B3C">
        <w:rPr>
          <w:b/>
          <w:sz w:val="24"/>
          <w:szCs w:val="24"/>
          <w:lang w:val="fr-FR"/>
        </w:rPr>
        <w:t>Quarante</w:t>
      </w:r>
      <w:r w:rsidR="004A7F9E">
        <w:rPr>
          <w:b/>
          <w:sz w:val="24"/>
          <w:szCs w:val="24"/>
          <w:lang w:val="fr-FR"/>
        </w:rPr>
        <w:noBreakHyphen/>
      </w:r>
      <w:r w:rsidR="00784FD2" w:rsidRPr="009B1B3C">
        <w:rPr>
          <w:b/>
          <w:sz w:val="24"/>
          <w:szCs w:val="24"/>
          <w:lang w:val="fr-FR"/>
        </w:rPr>
        <w:t>deux</w:t>
      </w:r>
      <w:r w:rsidR="004A3361" w:rsidRPr="009B1B3C">
        <w:rPr>
          <w:b/>
          <w:sz w:val="24"/>
          <w:szCs w:val="24"/>
          <w:lang w:val="fr-FR"/>
        </w:rPr>
        <w:t>ième session</w:t>
      </w:r>
    </w:p>
    <w:p w:rsidR="008B2CC1" w:rsidRPr="009B1B3C" w:rsidRDefault="00E47DCB" w:rsidP="000E010A">
      <w:pPr>
        <w:spacing w:after="960"/>
        <w:outlineLvl w:val="1"/>
        <w:rPr>
          <w:b/>
          <w:sz w:val="24"/>
          <w:szCs w:val="24"/>
          <w:lang w:val="fr-FR"/>
        </w:rPr>
      </w:pPr>
      <w:r w:rsidRPr="009B1B3C">
        <w:rPr>
          <w:b/>
          <w:sz w:val="24"/>
          <w:szCs w:val="24"/>
          <w:lang w:val="fr-FR"/>
        </w:rPr>
        <w:t xml:space="preserve">Genève, </w:t>
      </w:r>
      <w:r w:rsidR="009A41BF" w:rsidRPr="009B1B3C">
        <w:rPr>
          <w:b/>
          <w:sz w:val="24"/>
          <w:szCs w:val="24"/>
          <w:lang w:val="fr-FR"/>
        </w:rPr>
        <w:t>2</w:t>
      </w:r>
      <w:r w:rsidR="005C232A" w:rsidRPr="009B1B3C">
        <w:rPr>
          <w:b/>
          <w:sz w:val="24"/>
          <w:szCs w:val="24"/>
          <w:lang w:val="fr-FR"/>
        </w:rPr>
        <w:t>8 février</w:t>
      </w:r>
      <w:r w:rsidRPr="009B1B3C">
        <w:rPr>
          <w:b/>
          <w:sz w:val="24"/>
          <w:szCs w:val="24"/>
          <w:lang w:val="fr-FR"/>
        </w:rPr>
        <w:t xml:space="preserve"> – </w:t>
      </w:r>
      <w:r w:rsidR="005C232A" w:rsidRPr="009B1B3C">
        <w:rPr>
          <w:b/>
          <w:sz w:val="24"/>
          <w:szCs w:val="24"/>
          <w:lang w:val="fr-FR"/>
        </w:rPr>
        <w:t>4 mars 20</w:t>
      </w:r>
      <w:r w:rsidR="009A41BF" w:rsidRPr="009B1B3C">
        <w:rPr>
          <w:b/>
          <w:sz w:val="24"/>
          <w:szCs w:val="24"/>
          <w:lang w:val="fr-FR"/>
        </w:rPr>
        <w:t>22</w:t>
      </w:r>
    </w:p>
    <w:p w:rsidR="008B2CC1" w:rsidRPr="009B1B3C" w:rsidRDefault="00DD7F34" w:rsidP="000E010A">
      <w:pPr>
        <w:spacing w:after="360"/>
        <w:rPr>
          <w:caps/>
          <w:sz w:val="24"/>
          <w:lang w:val="fr-FR"/>
        </w:rPr>
      </w:pPr>
      <w:bookmarkStart w:id="3" w:name="TitleOfDoc"/>
      <w:r w:rsidRPr="009B1B3C">
        <w:rPr>
          <w:caps/>
          <w:sz w:val="24"/>
          <w:lang w:val="fr-FR"/>
        </w:rPr>
        <w:t>Modalités d</w:t>
      </w:r>
      <w:r w:rsidR="004A3361" w:rsidRPr="009B1B3C">
        <w:rPr>
          <w:caps/>
          <w:sz w:val="24"/>
          <w:lang w:val="fr-FR"/>
        </w:rPr>
        <w:t>’</w:t>
      </w:r>
      <w:r w:rsidRPr="009B1B3C">
        <w:rPr>
          <w:caps/>
          <w:sz w:val="24"/>
          <w:lang w:val="fr-FR"/>
        </w:rPr>
        <w:t>organis</w:t>
      </w:r>
      <w:bookmarkStart w:id="4" w:name="_GoBack"/>
      <w:bookmarkEnd w:id="4"/>
      <w:r w:rsidRPr="009B1B3C">
        <w:rPr>
          <w:caps/>
          <w:sz w:val="24"/>
          <w:lang w:val="fr-FR"/>
        </w:rPr>
        <w:t>ation</w:t>
      </w:r>
    </w:p>
    <w:p w:rsidR="008B2CC1" w:rsidRPr="009B1B3C" w:rsidRDefault="00DD7F34" w:rsidP="004A7F9E">
      <w:pPr>
        <w:spacing w:after="960"/>
        <w:rPr>
          <w:i/>
          <w:lang w:val="fr-FR"/>
        </w:rPr>
      </w:pPr>
      <w:bookmarkStart w:id="5" w:name="Prepared"/>
      <w:bookmarkEnd w:id="3"/>
      <w:bookmarkEnd w:id="5"/>
      <w:r w:rsidRPr="009B1B3C">
        <w:rPr>
          <w:i/>
          <w:lang w:val="fr-FR"/>
        </w:rPr>
        <w:t>Document établi par le Secrétariat</w:t>
      </w:r>
    </w:p>
    <w:p w:rsidR="00DD7F34" w:rsidRPr="009B1B3C" w:rsidRDefault="00DD7F34" w:rsidP="000E010A">
      <w:pPr>
        <w:pStyle w:val="Heading2"/>
      </w:pPr>
      <w:r w:rsidRPr="009B1B3C">
        <w:t>Introduction</w:t>
      </w:r>
    </w:p>
    <w:p w:rsidR="00DD7F34" w:rsidRPr="009B1B3C" w:rsidRDefault="00DD7F34" w:rsidP="000E010A">
      <w:pPr>
        <w:pStyle w:val="ONUMFS"/>
        <w:rPr>
          <w:lang w:val="fr-FR"/>
        </w:rPr>
      </w:pPr>
      <w:r w:rsidRPr="009B1B3C">
        <w:rPr>
          <w:lang w:val="fr-FR"/>
        </w:rPr>
        <w:t>La quarante</w:t>
      </w:r>
      <w:r w:rsidR="004A7F9E">
        <w:rPr>
          <w:lang w:val="fr-FR"/>
        </w:rPr>
        <w:noBreakHyphen/>
      </w:r>
      <w:r w:rsidR="006118F1" w:rsidRPr="009B1B3C">
        <w:rPr>
          <w:lang w:val="fr-FR"/>
        </w:rPr>
        <w:t>deux</w:t>
      </w:r>
      <w:r w:rsidR="004A3361" w:rsidRPr="009B1B3C">
        <w:rPr>
          <w:lang w:val="fr-FR"/>
        </w:rPr>
        <w:t>ième session</w:t>
      </w:r>
      <w:r w:rsidRPr="009B1B3C">
        <w:rPr>
          <w:lang w:val="fr-FR"/>
        </w:rPr>
        <w:t xml:space="preserve"> du Comité intergouvernemental de la propriété intellectuelle relative aux ressources génétiques, aux savoirs traditionnels et au folklore (ci</w:t>
      </w:r>
      <w:r w:rsidR="004A7F9E">
        <w:rPr>
          <w:lang w:val="fr-FR"/>
        </w:rPr>
        <w:noBreakHyphen/>
      </w:r>
      <w:r w:rsidRPr="009B1B3C">
        <w:rPr>
          <w:lang w:val="fr-FR"/>
        </w:rPr>
        <w:t xml:space="preserve">après dénommé “IGC” ou “comité”) se tiendra du </w:t>
      </w:r>
      <w:r w:rsidR="00B612D0" w:rsidRPr="009B1B3C">
        <w:rPr>
          <w:lang w:val="fr-FR"/>
        </w:rPr>
        <w:t>2</w:t>
      </w:r>
      <w:r w:rsidR="005C232A" w:rsidRPr="009B1B3C">
        <w:rPr>
          <w:lang w:val="fr-FR"/>
        </w:rPr>
        <w:t>8 février</w:t>
      </w:r>
      <w:r w:rsidR="00B612D0" w:rsidRPr="009B1B3C">
        <w:rPr>
          <w:lang w:val="fr-FR"/>
        </w:rPr>
        <w:t xml:space="preserve"> au </w:t>
      </w:r>
      <w:r w:rsidR="005C232A" w:rsidRPr="009B1B3C">
        <w:rPr>
          <w:lang w:val="fr-FR"/>
        </w:rPr>
        <w:t>4 mars 20</w:t>
      </w:r>
      <w:r w:rsidR="00B612D0" w:rsidRPr="009B1B3C">
        <w:rPr>
          <w:lang w:val="fr-FR"/>
        </w:rPr>
        <w:t>22</w:t>
      </w:r>
      <w:r w:rsidRPr="009B1B3C">
        <w:rPr>
          <w:lang w:val="fr-FR"/>
        </w:rPr>
        <w:t xml:space="preserve"> sous une forme hybride, dans la salle de conférence de l</w:t>
      </w:r>
      <w:r w:rsidR="004A3361" w:rsidRPr="009B1B3C">
        <w:rPr>
          <w:lang w:val="fr-FR"/>
        </w:rPr>
        <w:t>’</w:t>
      </w:r>
      <w:r w:rsidRPr="009B1B3C">
        <w:rPr>
          <w:lang w:val="fr-FR"/>
        </w:rPr>
        <w:t>OMPI, ainsi qu</w:t>
      </w:r>
      <w:r w:rsidR="004A3361" w:rsidRPr="009B1B3C">
        <w:rPr>
          <w:lang w:val="fr-FR"/>
        </w:rPr>
        <w:t>’</w:t>
      </w:r>
      <w:r w:rsidRPr="009B1B3C">
        <w:rPr>
          <w:lang w:val="fr-FR"/>
        </w:rPr>
        <w:t>à l</w:t>
      </w:r>
      <w:r w:rsidR="004A3361" w:rsidRPr="009B1B3C">
        <w:rPr>
          <w:lang w:val="fr-FR"/>
        </w:rPr>
        <w:t>’</w:t>
      </w:r>
      <w:r w:rsidRPr="009B1B3C">
        <w:rPr>
          <w:lang w:val="fr-FR"/>
        </w:rPr>
        <w:t>aide de la plateforme de conférence virtuelle Interprefy.</w:t>
      </w:r>
    </w:p>
    <w:p w:rsidR="00DD7F34" w:rsidRPr="009B1B3C" w:rsidRDefault="00DD7F34" w:rsidP="000E010A">
      <w:pPr>
        <w:pStyle w:val="ONUMFS"/>
        <w:rPr>
          <w:lang w:val="fr-FR"/>
        </w:rPr>
      </w:pPr>
      <w:r w:rsidRPr="009B1B3C">
        <w:rPr>
          <w:lang w:val="fr-FR"/>
        </w:rPr>
        <w:t>Les orientations et les restrictions liées à la COVID</w:t>
      </w:r>
      <w:r w:rsidR="004A7F9E">
        <w:rPr>
          <w:lang w:val="fr-FR"/>
        </w:rPr>
        <w:noBreakHyphen/>
      </w:r>
      <w:r w:rsidRPr="009B1B3C">
        <w:rPr>
          <w:lang w:val="fr-FR"/>
        </w:rPr>
        <w:t xml:space="preserve">19 formulées par le Gouvernement suisse, </w:t>
      </w:r>
      <w:r w:rsidR="004A3361" w:rsidRPr="009B1B3C">
        <w:rPr>
          <w:lang w:val="fr-FR"/>
        </w:rPr>
        <w:t>y compris</w:t>
      </w:r>
      <w:r w:rsidRPr="009B1B3C">
        <w:rPr>
          <w:lang w:val="fr-FR"/>
        </w:rPr>
        <w:t xml:space="preserve"> le Conseil d</w:t>
      </w:r>
      <w:r w:rsidR="004A3361" w:rsidRPr="009B1B3C">
        <w:rPr>
          <w:lang w:val="fr-FR"/>
        </w:rPr>
        <w:t>’</w:t>
      </w:r>
      <w:r w:rsidRPr="009B1B3C">
        <w:rPr>
          <w:lang w:val="fr-FR"/>
        </w:rPr>
        <w:t>État de la République et canton de Genève, régissent les modalités d</w:t>
      </w:r>
      <w:r w:rsidR="004A3361" w:rsidRPr="009B1B3C">
        <w:rPr>
          <w:lang w:val="fr-FR"/>
        </w:rPr>
        <w:t>’</w:t>
      </w:r>
      <w:r w:rsidRPr="009B1B3C">
        <w:rPr>
          <w:lang w:val="fr-FR"/>
        </w:rPr>
        <w:t>organisation de cette session détaillées ci</w:t>
      </w:r>
      <w:r w:rsidR="004A7F9E">
        <w:rPr>
          <w:lang w:val="fr-FR"/>
        </w:rPr>
        <w:noBreakHyphen/>
      </w:r>
      <w:r w:rsidRPr="009B1B3C">
        <w:rPr>
          <w:lang w:val="fr-FR"/>
        </w:rPr>
        <w:t>apr</w:t>
      </w:r>
      <w:r w:rsidR="009B1B3C" w:rsidRPr="009B1B3C">
        <w:rPr>
          <w:lang w:val="fr-FR"/>
        </w:rPr>
        <w:t>ès.  Ce</w:t>
      </w:r>
      <w:r w:rsidRPr="009B1B3C">
        <w:rPr>
          <w:lang w:val="fr-FR"/>
        </w:rPr>
        <w:t>s modalités sont susceptibles d</w:t>
      </w:r>
      <w:r w:rsidR="004A3361" w:rsidRPr="009B1B3C">
        <w:rPr>
          <w:lang w:val="fr-FR"/>
        </w:rPr>
        <w:t>’</w:t>
      </w:r>
      <w:r w:rsidRPr="009B1B3C">
        <w:rPr>
          <w:lang w:val="fr-FR"/>
        </w:rPr>
        <w:t>être modifiées en fonction de l</w:t>
      </w:r>
      <w:r w:rsidR="004A3361" w:rsidRPr="009B1B3C">
        <w:rPr>
          <w:lang w:val="fr-FR"/>
        </w:rPr>
        <w:t>’</w:t>
      </w:r>
      <w:r w:rsidRPr="009B1B3C">
        <w:rPr>
          <w:lang w:val="fr-FR"/>
        </w:rPr>
        <w:t>évolution de la pandémie et de toute modification des orientations ou des restrictions en résultant.</w:t>
      </w:r>
    </w:p>
    <w:p w:rsidR="00DD7F34" w:rsidRPr="009B1B3C" w:rsidRDefault="00DD7F34" w:rsidP="000E010A">
      <w:pPr>
        <w:pStyle w:val="Heading1"/>
        <w:rPr>
          <w:lang w:val="fr-FR"/>
        </w:rPr>
      </w:pPr>
      <w:r w:rsidRPr="009B1B3C">
        <w:rPr>
          <w:lang w:val="fr-FR"/>
        </w:rPr>
        <w:t>Programme et documents de la session</w:t>
      </w:r>
    </w:p>
    <w:p w:rsidR="00DD7F34" w:rsidRPr="009B1B3C" w:rsidRDefault="00DD7F34" w:rsidP="000E010A">
      <w:pPr>
        <w:pStyle w:val="ONUMFS"/>
        <w:rPr>
          <w:lang w:val="fr-FR"/>
        </w:rPr>
      </w:pPr>
      <w:r w:rsidRPr="009B1B3C">
        <w:rPr>
          <w:lang w:val="fr-FR"/>
        </w:rPr>
        <w:t xml:space="preserve">Le comité se réunira chaque jour du </w:t>
      </w:r>
      <w:r w:rsidR="00704F3D" w:rsidRPr="009B1B3C">
        <w:rPr>
          <w:lang w:val="fr-FR"/>
        </w:rPr>
        <w:t>2</w:t>
      </w:r>
      <w:r w:rsidR="005C232A" w:rsidRPr="009B1B3C">
        <w:rPr>
          <w:lang w:val="fr-FR"/>
        </w:rPr>
        <w:t>8 février</w:t>
      </w:r>
      <w:r w:rsidR="00704F3D" w:rsidRPr="009B1B3C">
        <w:rPr>
          <w:lang w:val="fr-FR"/>
        </w:rPr>
        <w:t xml:space="preserve"> au </w:t>
      </w:r>
      <w:r w:rsidR="005C232A" w:rsidRPr="009B1B3C">
        <w:rPr>
          <w:lang w:val="fr-FR"/>
        </w:rPr>
        <w:t>4 mars 20</w:t>
      </w:r>
      <w:r w:rsidR="00704F3D" w:rsidRPr="009B1B3C">
        <w:rPr>
          <w:lang w:val="fr-FR"/>
        </w:rPr>
        <w:t>22</w:t>
      </w:r>
      <w:r w:rsidRPr="009B1B3C">
        <w:rPr>
          <w:lang w:val="fr-FR"/>
        </w:rPr>
        <w:t xml:space="preserve">, de </w:t>
      </w:r>
      <w:r w:rsidR="00704F3D" w:rsidRPr="009B1B3C">
        <w:rPr>
          <w:lang w:val="fr-FR"/>
        </w:rPr>
        <w:t>10</w:t>
      </w:r>
      <w:r w:rsidR="00F06663">
        <w:rPr>
          <w:lang w:val="fr-FR"/>
        </w:rPr>
        <w:t> </w:t>
      </w:r>
      <w:r w:rsidR="00704F3D" w:rsidRPr="009B1B3C">
        <w:rPr>
          <w:lang w:val="fr-FR"/>
        </w:rPr>
        <w:t>heures</w:t>
      </w:r>
      <w:r w:rsidRPr="009B1B3C">
        <w:rPr>
          <w:lang w:val="fr-FR"/>
        </w:rPr>
        <w:t xml:space="preserve"> à 1</w:t>
      </w:r>
      <w:r w:rsidR="0037672C" w:rsidRPr="009B1B3C">
        <w:rPr>
          <w:lang w:val="fr-FR"/>
        </w:rPr>
        <w:t>3</w:t>
      </w:r>
      <w:r w:rsidR="00F06663">
        <w:rPr>
          <w:lang w:val="fr-FR"/>
        </w:rPr>
        <w:t> </w:t>
      </w:r>
      <w:r w:rsidR="0037672C" w:rsidRPr="009B1B3C">
        <w:rPr>
          <w:lang w:val="fr-FR"/>
        </w:rPr>
        <w:t>heures et de 15</w:t>
      </w:r>
      <w:r w:rsidR="00F06663">
        <w:rPr>
          <w:lang w:val="fr-FR"/>
        </w:rPr>
        <w:t> </w:t>
      </w:r>
      <w:r w:rsidR="0037672C" w:rsidRPr="009B1B3C">
        <w:rPr>
          <w:lang w:val="fr-FR"/>
        </w:rPr>
        <w:t>heures à 18</w:t>
      </w:r>
      <w:r w:rsidR="00F06663">
        <w:rPr>
          <w:lang w:val="fr-FR"/>
        </w:rPr>
        <w:t> </w:t>
      </w:r>
      <w:r w:rsidR="0037672C" w:rsidRPr="009B1B3C">
        <w:rPr>
          <w:lang w:val="fr-FR"/>
        </w:rPr>
        <w:t>heures</w:t>
      </w:r>
      <w:r w:rsidRPr="009B1B3C">
        <w:rPr>
          <w:lang w:val="fr-FR"/>
        </w:rPr>
        <w:t xml:space="preserve"> (heure d</w:t>
      </w:r>
      <w:r w:rsidR="004A3361" w:rsidRPr="009B1B3C">
        <w:rPr>
          <w:lang w:val="fr-FR"/>
        </w:rPr>
        <w:t>’</w:t>
      </w:r>
      <w:r w:rsidRPr="009B1B3C">
        <w:rPr>
          <w:lang w:val="fr-FR"/>
        </w:rPr>
        <w:t>Europe centrale).</w:t>
      </w:r>
    </w:p>
    <w:p w:rsidR="00DD7F34" w:rsidRPr="009B1B3C" w:rsidRDefault="00DD7F34" w:rsidP="004A7F9E">
      <w:pPr>
        <w:pStyle w:val="ONUMFS"/>
        <w:keepLines/>
        <w:rPr>
          <w:lang w:val="fr-FR"/>
        </w:rPr>
      </w:pPr>
      <w:r w:rsidRPr="009B1B3C">
        <w:rPr>
          <w:lang w:val="fr-FR"/>
        </w:rPr>
        <w:lastRenderedPageBreak/>
        <w:t>Pour aider les participants, le Secrétariat établi</w:t>
      </w:r>
      <w:r w:rsidR="005A0251" w:rsidRPr="009B1B3C">
        <w:rPr>
          <w:lang w:val="fr-FR"/>
        </w:rPr>
        <w:t>ra</w:t>
      </w:r>
      <w:r w:rsidRPr="009B1B3C">
        <w:rPr>
          <w:lang w:val="fr-FR"/>
        </w:rPr>
        <w:t xml:space="preserve"> un ordre du jour annoté, assorti d</w:t>
      </w:r>
      <w:r w:rsidR="004A3361" w:rsidRPr="009B1B3C">
        <w:rPr>
          <w:lang w:val="fr-FR"/>
        </w:rPr>
        <w:t>’</w:t>
      </w:r>
      <w:r w:rsidRPr="009B1B3C">
        <w:rPr>
          <w:lang w:val="fr-FR"/>
        </w:rPr>
        <w:t xml:space="preserve">un calendrier, qui </w:t>
      </w:r>
      <w:r w:rsidR="00055C6E" w:rsidRPr="009B1B3C">
        <w:rPr>
          <w:lang w:val="fr-FR"/>
        </w:rPr>
        <w:t>sera</w:t>
      </w:r>
      <w:r w:rsidRPr="009B1B3C">
        <w:rPr>
          <w:lang w:val="fr-FR"/>
        </w:rPr>
        <w:t xml:space="preserve"> disponible sur la page Web de l</w:t>
      </w:r>
      <w:r w:rsidR="004A3361" w:rsidRPr="009B1B3C">
        <w:rPr>
          <w:lang w:val="fr-FR"/>
        </w:rPr>
        <w:t>’</w:t>
      </w:r>
      <w:r w:rsidR="009B1B3C" w:rsidRPr="009B1B3C">
        <w:rPr>
          <w:lang w:val="fr-FR"/>
        </w:rPr>
        <w:t>IGC.  Co</w:t>
      </w:r>
      <w:r w:rsidRPr="009B1B3C">
        <w:rPr>
          <w:lang w:val="fr-FR"/>
        </w:rPr>
        <w:t>mme indiqué dans l</w:t>
      </w:r>
      <w:r w:rsidR="004A3361" w:rsidRPr="009B1B3C">
        <w:rPr>
          <w:lang w:val="fr-FR"/>
        </w:rPr>
        <w:t>’</w:t>
      </w:r>
      <w:r w:rsidRPr="009B1B3C">
        <w:rPr>
          <w:lang w:val="fr-FR"/>
        </w:rPr>
        <w:t>ordre du jour annoté, si le comité achève ses délibérations sur un point de l</w:t>
      </w:r>
      <w:r w:rsidR="004A3361" w:rsidRPr="009B1B3C">
        <w:rPr>
          <w:lang w:val="fr-FR"/>
        </w:rPr>
        <w:t>’</w:t>
      </w:r>
      <w:r w:rsidRPr="009B1B3C">
        <w:rPr>
          <w:lang w:val="fr-FR"/>
        </w:rPr>
        <w:t>ordre du jour avant la fin du temps imparti, il commencera l</w:t>
      </w:r>
      <w:r w:rsidR="004A3361" w:rsidRPr="009B1B3C">
        <w:rPr>
          <w:lang w:val="fr-FR"/>
        </w:rPr>
        <w:t>’</w:t>
      </w:r>
      <w:r w:rsidRPr="009B1B3C">
        <w:rPr>
          <w:lang w:val="fr-FR"/>
        </w:rPr>
        <w:t>examen du point suivant.</w:t>
      </w:r>
    </w:p>
    <w:p w:rsidR="00DD7F34" w:rsidRPr="009B1B3C" w:rsidRDefault="00DD7F34" w:rsidP="000E010A">
      <w:pPr>
        <w:pStyle w:val="ONUMFS"/>
        <w:rPr>
          <w:lang w:val="fr-FR"/>
        </w:rPr>
      </w:pPr>
      <w:r w:rsidRPr="009B1B3C">
        <w:rPr>
          <w:lang w:val="fr-FR"/>
        </w:rPr>
        <w:t>Les documents de réunion pour cette session et autres documents connexes sont disponibles à l</w:t>
      </w:r>
      <w:r w:rsidR="004A3361" w:rsidRPr="009B1B3C">
        <w:rPr>
          <w:lang w:val="fr-FR"/>
        </w:rPr>
        <w:t>’</w:t>
      </w:r>
      <w:r w:rsidRPr="009B1B3C">
        <w:rPr>
          <w:lang w:val="fr-FR"/>
        </w:rPr>
        <w:t>adresse suivante</w:t>
      </w:r>
      <w:r w:rsidR="004A3361" w:rsidRPr="009B1B3C">
        <w:rPr>
          <w:lang w:val="fr-FR"/>
        </w:rPr>
        <w:t> :</w:t>
      </w:r>
      <w:r w:rsidR="00286A9A" w:rsidRPr="009B1B3C">
        <w:rPr>
          <w:lang w:val="fr-FR"/>
        </w:rPr>
        <w:t xml:space="preserve"> </w:t>
      </w:r>
      <w:hyperlink r:id="rId9" w:history="1">
        <w:r w:rsidR="004A7F9E">
          <w:rPr>
            <w:rStyle w:val="Hyperlink"/>
            <w:lang w:val="fr-FR"/>
          </w:rPr>
          <w:t>https://www.wipo.int/meetings/fr/details.jsp?meeting_id=68408</w:t>
        </w:r>
      </w:hyperlink>
      <w:r w:rsidRPr="009B1B3C">
        <w:rPr>
          <w:lang w:val="fr-FR"/>
        </w:rPr>
        <w:t>.</w:t>
      </w:r>
    </w:p>
    <w:p w:rsidR="00DD7F34" w:rsidRPr="009B1B3C" w:rsidRDefault="00DD7F34" w:rsidP="000E010A">
      <w:pPr>
        <w:pStyle w:val="ONUMFS"/>
        <w:rPr>
          <w:lang w:val="fr-FR"/>
        </w:rPr>
      </w:pPr>
      <w:bookmarkStart w:id="6" w:name="_bookmark0"/>
      <w:bookmarkStart w:id="7" w:name="ATTENDANCE_OF_DELEGATES"/>
      <w:bookmarkEnd w:id="6"/>
      <w:bookmarkEnd w:id="7"/>
      <w:r w:rsidRPr="009B1B3C">
        <w:rPr>
          <w:lang w:val="fr-FR"/>
        </w:rPr>
        <w:t>Pour toute question concernant la session, veuillez contacter le Secrétariat à l</w:t>
      </w:r>
      <w:r w:rsidR="004A3361" w:rsidRPr="009B1B3C">
        <w:rPr>
          <w:lang w:val="fr-FR"/>
        </w:rPr>
        <w:t>’</w:t>
      </w:r>
      <w:r w:rsidRPr="009B1B3C">
        <w:rPr>
          <w:lang w:val="fr-FR"/>
        </w:rPr>
        <w:t xml:space="preserve">adresse </w:t>
      </w:r>
      <w:hyperlink r:id="rId10" w:history="1">
        <w:r w:rsidRPr="004A7F9E">
          <w:rPr>
            <w:u w:val="single"/>
            <w:lang w:val="fr-FR"/>
          </w:rPr>
          <w:t>grtkf@wipo.int</w:t>
        </w:r>
      </w:hyperlink>
      <w:r w:rsidRPr="009B1B3C">
        <w:rPr>
          <w:lang w:val="fr-FR"/>
        </w:rPr>
        <w:t>.</w:t>
      </w:r>
    </w:p>
    <w:p w:rsidR="00DD7F34" w:rsidRPr="009B1B3C" w:rsidRDefault="00DD7F34" w:rsidP="000E010A">
      <w:pPr>
        <w:pStyle w:val="Heading1"/>
        <w:rPr>
          <w:lang w:val="fr-FR"/>
        </w:rPr>
      </w:pPr>
      <w:r w:rsidRPr="009B1B3C">
        <w:rPr>
          <w:lang w:val="fr-FR"/>
        </w:rPr>
        <w:t>Participation des délégués</w:t>
      </w:r>
    </w:p>
    <w:p w:rsidR="00DD7F34" w:rsidRPr="009B1B3C" w:rsidRDefault="00DD7F34" w:rsidP="000E010A">
      <w:pPr>
        <w:pStyle w:val="Heading2"/>
      </w:pPr>
      <w:bookmarkStart w:id="8" w:name="on-site_delegates"/>
      <w:bookmarkEnd w:id="8"/>
      <w:r w:rsidRPr="009B1B3C">
        <w:t>Délégués présents sur place</w:t>
      </w:r>
    </w:p>
    <w:p w:rsidR="0048677B" w:rsidRPr="009B1B3C" w:rsidRDefault="00DD7F34" w:rsidP="00C8438D">
      <w:pPr>
        <w:pStyle w:val="ONUMFS"/>
        <w:rPr>
          <w:lang w:val="fr-FR"/>
        </w:rPr>
      </w:pPr>
      <w:r w:rsidRPr="009B1B3C">
        <w:rPr>
          <w:lang w:val="fr-FR"/>
        </w:rPr>
        <w:t>Au maximum deux</w:t>
      </w:r>
      <w:r w:rsidR="00CA2188" w:rsidRPr="009B1B3C">
        <w:rPr>
          <w:lang w:val="fr-FR"/>
        </w:rPr>
        <w:t> </w:t>
      </w:r>
      <w:r w:rsidRPr="009B1B3C">
        <w:rPr>
          <w:lang w:val="fr-FR"/>
        </w:rPr>
        <w:t xml:space="preserve">délégués par État membre </w:t>
      </w:r>
      <w:r w:rsidR="00C8438D" w:rsidRPr="009B1B3C">
        <w:rPr>
          <w:lang w:val="fr-FR"/>
        </w:rPr>
        <w:t>et un délégué par o</w:t>
      </w:r>
      <w:r w:rsidR="00CE53E6" w:rsidRPr="009B1B3C">
        <w:rPr>
          <w:lang w:val="fr-FR"/>
        </w:rPr>
        <w:t xml:space="preserve">bservateur </w:t>
      </w:r>
      <w:r w:rsidR="00C8438D" w:rsidRPr="009B1B3C">
        <w:rPr>
          <w:lang w:val="fr-FR"/>
        </w:rPr>
        <w:t>s</w:t>
      </w:r>
      <w:r w:rsidRPr="009B1B3C">
        <w:rPr>
          <w:lang w:val="fr-FR"/>
        </w:rPr>
        <w:t>ont actuellement autorisés à être présents sur le site de l</w:t>
      </w:r>
      <w:r w:rsidR="004A3361" w:rsidRPr="009B1B3C">
        <w:rPr>
          <w:lang w:val="fr-FR"/>
        </w:rPr>
        <w:t>’</w:t>
      </w:r>
      <w:r w:rsidRPr="009B1B3C">
        <w:rPr>
          <w:lang w:val="fr-FR"/>
        </w:rPr>
        <w:t>OMPI.</w:t>
      </w:r>
    </w:p>
    <w:p w:rsidR="00DD7F34" w:rsidRPr="009B1B3C" w:rsidRDefault="00DD7F34" w:rsidP="000E010A">
      <w:pPr>
        <w:pStyle w:val="ONUMFS"/>
        <w:rPr>
          <w:lang w:val="fr-FR"/>
        </w:rPr>
      </w:pPr>
      <w:r w:rsidRPr="009B1B3C">
        <w:rPr>
          <w:lang w:val="fr-FR"/>
        </w:rPr>
        <w:t>La nouvelle salle de conférence sera soigneusement nettoyée chaque so</w:t>
      </w:r>
      <w:r w:rsidR="009B1B3C" w:rsidRPr="009B1B3C">
        <w:rPr>
          <w:lang w:val="fr-FR"/>
        </w:rPr>
        <w:t>ir.  Le</w:t>
      </w:r>
      <w:r w:rsidRPr="009B1B3C">
        <w:rPr>
          <w:lang w:val="fr-FR"/>
        </w:rPr>
        <w:t>s délégués sont donc priés de retirer tous leurs effets personnels de la salle de conférence à la fin de chaque journée.</w:t>
      </w:r>
    </w:p>
    <w:p w:rsidR="00DD7F34" w:rsidRPr="009B1B3C" w:rsidRDefault="00DD7F34" w:rsidP="000E010A">
      <w:pPr>
        <w:pStyle w:val="ONUMFS"/>
        <w:rPr>
          <w:rFonts w:eastAsia="Times New Roman"/>
          <w:lang w:val="fr-FR"/>
        </w:rPr>
      </w:pPr>
      <w:r w:rsidRPr="009B1B3C">
        <w:rPr>
          <w:lang w:val="fr-FR"/>
        </w:rPr>
        <w:t>Le premier jour de la réunion, les délégués sont priés de se rendre au comptoir d</w:t>
      </w:r>
      <w:r w:rsidR="004A3361" w:rsidRPr="009B1B3C">
        <w:rPr>
          <w:lang w:val="fr-FR"/>
        </w:rPr>
        <w:t>’</w:t>
      </w:r>
      <w:r w:rsidRPr="009B1B3C">
        <w:rPr>
          <w:lang w:val="fr-FR"/>
        </w:rPr>
        <w:t>enregistrement du Centre d</w:t>
      </w:r>
      <w:r w:rsidR="004A3361" w:rsidRPr="009B1B3C">
        <w:rPr>
          <w:lang w:val="fr-FR"/>
        </w:rPr>
        <w:t>’</w:t>
      </w:r>
      <w:r w:rsidRPr="009B1B3C">
        <w:rPr>
          <w:lang w:val="fr-FR"/>
        </w:rPr>
        <w:t>accès de l</w:t>
      </w:r>
      <w:r w:rsidR="004A3361" w:rsidRPr="009B1B3C">
        <w:rPr>
          <w:lang w:val="fr-FR"/>
        </w:rPr>
        <w:t>’</w:t>
      </w:r>
      <w:r w:rsidRPr="009B1B3C">
        <w:rPr>
          <w:lang w:val="fr-FR"/>
        </w:rPr>
        <w:t>OMPI pour retirer le badge nominatif qui leur permettra d</w:t>
      </w:r>
      <w:r w:rsidR="004A3361" w:rsidRPr="009B1B3C">
        <w:rPr>
          <w:lang w:val="fr-FR"/>
        </w:rPr>
        <w:t>’</w:t>
      </w:r>
      <w:r w:rsidRPr="009B1B3C">
        <w:rPr>
          <w:lang w:val="fr-FR"/>
        </w:rPr>
        <w:t>accéder aux locaux de l</w:t>
      </w:r>
      <w:r w:rsidR="004A3361" w:rsidRPr="009B1B3C">
        <w:rPr>
          <w:lang w:val="fr-FR"/>
        </w:rPr>
        <w:t>’</w:t>
      </w:r>
      <w:r w:rsidRPr="009B1B3C">
        <w:rPr>
          <w:lang w:val="fr-FR"/>
        </w:rPr>
        <w:t>O</w:t>
      </w:r>
      <w:r w:rsidR="009B1B3C" w:rsidRPr="009B1B3C">
        <w:rPr>
          <w:lang w:val="fr-FR"/>
        </w:rPr>
        <w:t>MPI.  Le</w:t>
      </w:r>
      <w:r w:rsidRPr="009B1B3C">
        <w:rPr>
          <w:lang w:val="fr-FR"/>
        </w:rPr>
        <w:t xml:space="preserve"> Centre d</w:t>
      </w:r>
      <w:r w:rsidR="004A3361" w:rsidRPr="009B1B3C">
        <w:rPr>
          <w:lang w:val="fr-FR"/>
        </w:rPr>
        <w:t>’</w:t>
      </w:r>
      <w:r w:rsidRPr="009B1B3C">
        <w:rPr>
          <w:lang w:val="fr-FR"/>
        </w:rPr>
        <w:t>accès de l</w:t>
      </w:r>
      <w:r w:rsidR="004A3361" w:rsidRPr="009B1B3C">
        <w:rPr>
          <w:lang w:val="fr-FR"/>
        </w:rPr>
        <w:t>’</w:t>
      </w:r>
      <w:r w:rsidRPr="009B1B3C">
        <w:rPr>
          <w:lang w:val="fr-FR"/>
        </w:rPr>
        <w:t>OMPI est situé au 34 chemin des Colombettes (côté nord du bâtiment AB de l</w:t>
      </w:r>
      <w:r w:rsidR="004A3361" w:rsidRPr="009B1B3C">
        <w:rPr>
          <w:lang w:val="fr-FR"/>
        </w:rPr>
        <w:t>’</w:t>
      </w:r>
      <w:r w:rsidRPr="009B1B3C">
        <w:rPr>
          <w:lang w:val="fr-FR"/>
        </w:rPr>
        <w:t>OMPI;  tél.</w:t>
      </w:r>
      <w:r w:rsidR="004A3361" w:rsidRPr="009B1B3C">
        <w:rPr>
          <w:lang w:val="fr-FR"/>
        </w:rPr>
        <w:t> :</w:t>
      </w:r>
      <w:r w:rsidRPr="009B1B3C">
        <w:rPr>
          <w:lang w:val="fr-FR"/>
        </w:rPr>
        <w:t xml:space="preserve"> +41 22 338 7942).</w:t>
      </w:r>
    </w:p>
    <w:p w:rsidR="00DD7F34" w:rsidRPr="009B1B3C" w:rsidRDefault="00DD7F34" w:rsidP="000E010A">
      <w:pPr>
        <w:pStyle w:val="ONUMFS"/>
        <w:rPr>
          <w:lang w:val="fr-FR"/>
        </w:rPr>
      </w:pPr>
      <w:r w:rsidRPr="009B1B3C">
        <w:rPr>
          <w:lang w:val="fr-FR"/>
        </w:rPr>
        <w:t>Toute perte de badge doit être immédiatement signalée au Centre d</w:t>
      </w:r>
      <w:r w:rsidR="004A3361" w:rsidRPr="009B1B3C">
        <w:rPr>
          <w:lang w:val="fr-FR"/>
        </w:rPr>
        <w:t>’</w:t>
      </w:r>
      <w:r w:rsidRPr="009B1B3C">
        <w:rPr>
          <w:lang w:val="fr-FR"/>
        </w:rPr>
        <w:t>accès de l</w:t>
      </w:r>
      <w:r w:rsidR="004A3361" w:rsidRPr="009B1B3C">
        <w:rPr>
          <w:lang w:val="fr-FR"/>
        </w:rPr>
        <w:t>’</w:t>
      </w:r>
      <w:r w:rsidRPr="009B1B3C">
        <w:rPr>
          <w:lang w:val="fr-FR"/>
        </w:rPr>
        <w:t>OMPI.</w:t>
      </w:r>
    </w:p>
    <w:p w:rsidR="00DD7F34" w:rsidRPr="009B1B3C" w:rsidRDefault="00DD7F34" w:rsidP="000E010A">
      <w:pPr>
        <w:pStyle w:val="ONUMFS"/>
        <w:rPr>
          <w:lang w:val="fr-FR"/>
        </w:rPr>
      </w:pPr>
      <w:r w:rsidRPr="009B1B3C">
        <w:rPr>
          <w:lang w:val="fr-FR"/>
        </w:rPr>
        <w:t xml:space="preserve">Tous les délégués, </w:t>
      </w:r>
      <w:r w:rsidR="004A3361" w:rsidRPr="009B1B3C">
        <w:rPr>
          <w:lang w:val="fr-FR"/>
        </w:rPr>
        <w:t>y compris</w:t>
      </w:r>
      <w:r w:rsidRPr="009B1B3C">
        <w:rPr>
          <w:lang w:val="fr-FR"/>
        </w:rPr>
        <w:t xml:space="preserve"> les coordonnateurs </w:t>
      </w:r>
      <w:r w:rsidR="001C7BC8" w:rsidRPr="009B1B3C">
        <w:rPr>
          <w:lang w:val="fr-FR"/>
        </w:rPr>
        <w:t>de groupes</w:t>
      </w:r>
      <w:r w:rsidRPr="009B1B3C">
        <w:rPr>
          <w:lang w:val="fr-FR"/>
        </w:rPr>
        <w:t>, doivent remplir le formulaire d</w:t>
      </w:r>
      <w:r w:rsidR="004A3361" w:rsidRPr="009B1B3C">
        <w:rPr>
          <w:lang w:val="fr-FR"/>
        </w:rPr>
        <w:t>’</w:t>
      </w:r>
      <w:r w:rsidRPr="009B1B3C">
        <w:rPr>
          <w:lang w:val="fr-FR"/>
        </w:rPr>
        <w:t>enregistrement en ligne, que leur participation ait lieu sur place ou à distance.</w:t>
      </w:r>
    </w:p>
    <w:p w:rsidR="00760B3C" w:rsidRPr="009B1B3C" w:rsidRDefault="00DD7F34" w:rsidP="006200D2">
      <w:pPr>
        <w:pStyle w:val="ONUMFS"/>
        <w:rPr>
          <w:lang w:val="fr-FR"/>
        </w:rPr>
      </w:pPr>
      <w:r w:rsidRPr="009B1B3C">
        <w:rPr>
          <w:lang w:val="fr-FR"/>
        </w:rPr>
        <w:t>L</w:t>
      </w:r>
      <w:r w:rsidR="004A3361" w:rsidRPr="009B1B3C">
        <w:rPr>
          <w:lang w:val="fr-FR"/>
        </w:rPr>
        <w:t>’</w:t>
      </w:r>
      <w:r w:rsidRPr="009B1B3C">
        <w:rPr>
          <w:lang w:val="fr-FR"/>
        </w:rPr>
        <w:t>OMPI a renforcé son Service médical, qui se tient à la disposition des délégués présents sur pla</w:t>
      </w:r>
      <w:r w:rsidR="009B1B3C" w:rsidRPr="009B1B3C">
        <w:rPr>
          <w:lang w:val="fr-FR"/>
        </w:rPr>
        <w:t>ce.  Ce</w:t>
      </w:r>
      <w:r w:rsidRPr="009B1B3C">
        <w:rPr>
          <w:lang w:val="fr-FR"/>
        </w:rPr>
        <w:t>s derniers constateront également que toutes les mesures recommandées en matière de santé et de sécurité ont été mises en pla</w:t>
      </w:r>
      <w:r w:rsidR="009B1B3C" w:rsidRPr="009B1B3C">
        <w:rPr>
          <w:lang w:val="fr-FR"/>
        </w:rPr>
        <w:t>ce.  La</w:t>
      </w:r>
      <w:r w:rsidRPr="009B1B3C">
        <w:rPr>
          <w:lang w:val="fr-FR"/>
        </w:rPr>
        <w:t xml:space="preserve"> santé et la sécurité des délégués sont une priorité pour l</w:t>
      </w:r>
      <w:r w:rsidR="004A3361" w:rsidRPr="009B1B3C">
        <w:rPr>
          <w:lang w:val="fr-FR"/>
        </w:rPr>
        <w:t>’</w:t>
      </w:r>
      <w:r w:rsidR="00B8132F" w:rsidRPr="009B1B3C">
        <w:rPr>
          <w:lang w:val="fr-FR"/>
        </w:rPr>
        <w:t>Organisation</w:t>
      </w:r>
      <w:r w:rsidR="00F06663">
        <w:rPr>
          <w:lang w:val="fr-FR"/>
        </w:rPr>
        <w:t>.</w:t>
      </w:r>
    </w:p>
    <w:p w:rsidR="00B8132F" w:rsidRPr="009B1B3C" w:rsidRDefault="006200D2" w:rsidP="004A7F9E">
      <w:pPr>
        <w:pStyle w:val="ONUMFS"/>
        <w:spacing w:after="0"/>
        <w:rPr>
          <w:lang w:val="fr-FR"/>
        </w:rPr>
      </w:pPr>
      <w:r w:rsidRPr="009B1B3C">
        <w:rPr>
          <w:lang w:val="fr-FR"/>
        </w:rPr>
        <w:t>Pour accéder aux locaux de l</w:t>
      </w:r>
      <w:r w:rsidR="004A3361" w:rsidRPr="009B1B3C">
        <w:rPr>
          <w:lang w:val="fr-FR"/>
        </w:rPr>
        <w:t>’</w:t>
      </w:r>
      <w:r w:rsidRPr="009B1B3C">
        <w:rPr>
          <w:lang w:val="fr-FR"/>
        </w:rPr>
        <w:t>OMPI</w:t>
      </w:r>
      <w:r w:rsidR="00225B54" w:rsidRPr="009B1B3C">
        <w:rPr>
          <w:lang w:val="fr-FR"/>
        </w:rPr>
        <w:t>, tous les délégués présents sur place devront présenter la preuve (au moyen d</w:t>
      </w:r>
      <w:r w:rsidR="004A3361" w:rsidRPr="009B1B3C">
        <w:rPr>
          <w:lang w:val="fr-FR"/>
        </w:rPr>
        <w:t>’</w:t>
      </w:r>
      <w:r w:rsidR="00225B54" w:rsidRPr="009B1B3C">
        <w:rPr>
          <w:lang w:val="fr-FR"/>
        </w:rPr>
        <w:t xml:space="preserve">un passe sanitaire COVID) </w:t>
      </w:r>
      <w:r w:rsidRPr="009B1B3C">
        <w:rPr>
          <w:lang w:val="fr-FR"/>
        </w:rPr>
        <w:t>qu</w:t>
      </w:r>
      <w:r w:rsidR="004A3361" w:rsidRPr="009B1B3C">
        <w:rPr>
          <w:lang w:val="fr-FR"/>
        </w:rPr>
        <w:t>’</w:t>
      </w:r>
      <w:r w:rsidRPr="009B1B3C">
        <w:rPr>
          <w:lang w:val="fr-FR"/>
        </w:rPr>
        <w:t>ils remplissent les critères suivants</w:t>
      </w:r>
      <w:r w:rsidR="0045332D" w:rsidRPr="009B1B3C">
        <w:rPr>
          <w:lang w:val="fr-FR"/>
        </w:rPr>
        <w:t> </w:t>
      </w:r>
      <w:r w:rsidR="00B8132F" w:rsidRPr="009B1B3C">
        <w:rPr>
          <w:lang w:val="fr-FR"/>
        </w:rPr>
        <w:t>:</w:t>
      </w:r>
    </w:p>
    <w:p w:rsidR="00B8132F" w:rsidRPr="009B1B3C" w:rsidRDefault="00C31DC0" w:rsidP="004A7F9E">
      <w:pPr>
        <w:pStyle w:val="ListParagraph"/>
        <w:numPr>
          <w:ilvl w:val="1"/>
          <w:numId w:val="12"/>
        </w:numPr>
        <w:tabs>
          <w:tab w:val="clear" w:pos="1134"/>
        </w:tabs>
        <w:ind w:left="1134" w:hanging="567"/>
        <w:rPr>
          <w:lang w:val="fr-FR"/>
        </w:rPr>
      </w:pPr>
      <w:r w:rsidRPr="009B1B3C">
        <w:rPr>
          <w:lang w:val="fr-FR"/>
        </w:rPr>
        <w:t>être entièrement vacciné(e) contre</w:t>
      </w:r>
      <w:r w:rsidR="005C232A" w:rsidRPr="009B1B3C">
        <w:rPr>
          <w:lang w:val="fr-FR"/>
        </w:rPr>
        <w:t xml:space="preserve"> la COV</w:t>
      </w:r>
      <w:r w:rsidRPr="009B1B3C">
        <w:rPr>
          <w:lang w:val="fr-FR"/>
        </w:rPr>
        <w:t>ID</w:t>
      </w:r>
      <w:r w:rsidR="004A7F9E">
        <w:rPr>
          <w:lang w:val="fr-FR"/>
        </w:rPr>
        <w:noBreakHyphen/>
      </w:r>
      <w:r w:rsidRPr="009B1B3C">
        <w:rPr>
          <w:lang w:val="fr-FR"/>
        </w:rPr>
        <w:t xml:space="preserve">19, avec un vaccin reconnu par une </w:t>
      </w:r>
      <w:r w:rsidR="00B8132F" w:rsidRPr="009B1B3C">
        <w:rPr>
          <w:lang w:val="fr-FR"/>
        </w:rPr>
        <w:t>autorité sanitaire nationale, ou</w:t>
      </w:r>
    </w:p>
    <w:p w:rsidR="00B8132F" w:rsidRPr="009B1B3C" w:rsidRDefault="00C31DC0" w:rsidP="004A7F9E">
      <w:pPr>
        <w:pStyle w:val="ListParagraph"/>
        <w:numPr>
          <w:ilvl w:val="1"/>
          <w:numId w:val="12"/>
        </w:numPr>
        <w:tabs>
          <w:tab w:val="clear" w:pos="1134"/>
        </w:tabs>
        <w:ind w:left="1134" w:hanging="567"/>
        <w:rPr>
          <w:lang w:val="fr-FR"/>
        </w:rPr>
      </w:pPr>
      <w:r w:rsidRPr="009B1B3C">
        <w:rPr>
          <w:lang w:val="fr-FR"/>
        </w:rPr>
        <w:t>avoir récemment guéri de</w:t>
      </w:r>
      <w:r w:rsidR="005C232A" w:rsidRPr="009B1B3C">
        <w:rPr>
          <w:lang w:val="fr-FR"/>
        </w:rPr>
        <w:t xml:space="preserve"> la COV</w:t>
      </w:r>
      <w:r w:rsidRPr="009B1B3C">
        <w:rPr>
          <w:lang w:val="fr-FR"/>
        </w:rPr>
        <w:t>ID</w:t>
      </w:r>
      <w:r w:rsidR="004A7F9E">
        <w:rPr>
          <w:lang w:val="fr-FR"/>
        </w:rPr>
        <w:noBreakHyphen/>
      </w:r>
      <w:r w:rsidRPr="009B1B3C">
        <w:rPr>
          <w:lang w:val="fr-FR"/>
        </w:rPr>
        <w:t>19 (au cours des</w:t>
      </w:r>
      <w:r w:rsidR="00B8132F" w:rsidRPr="009B1B3C">
        <w:rPr>
          <w:lang w:val="fr-FR"/>
        </w:rPr>
        <w:t xml:space="preserve"> six</w:t>
      </w:r>
      <w:r w:rsidR="0045332D" w:rsidRPr="009B1B3C">
        <w:rPr>
          <w:lang w:val="fr-FR"/>
        </w:rPr>
        <w:t> </w:t>
      </w:r>
      <w:r w:rsidR="00B8132F" w:rsidRPr="009B1B3C">
        <w:rPr>
          <w:lang w:val="fr-FR"/>
        </w:rPr>
        <w:t>derniers mois), ou</w:t>
      </w:r>
    </w:p>
    <w:p w:rsidR="005C232A" w:rsidRPr="009B1B3C" w:rsidRDefault="00C31DC0" w:rsidP="004A7F9E">
      <w:pPr>
        <w:pStyle w:val="ListParagraph"/>
        <w:numPr>
          <w:ilvl w:val="1"/>
          <w:numId w:val="12"/>
        </w:numPr>
        <w:tabs>
          <w:tab w:val="clear" w:pos="1134"/>
        </w:tabs>
        <w:spacing w:after="220"/>
        <w:ind w:left="1134" w:hanging="567"/>
        <w:rPr>
          <w:lang w:val="fr-FR"/>
        </w:rPr>
      </w:pPr>
      <w:r w:rsidRPr="009B1B3C">
        <w:rPr>
          <w:lang w:val="fr-FR"/>
        </w:rPr>
        <w:t>avoir un résultat négatif de test antigénique ou PCR administré dans un lieu agréé (généralement, en pharmacie), dans les délais prévus (24 heures et 72</w:t>
      </w:r>
      <w:r w:rsidR="00F06663">
        <w:rPr>
          <w:lang w:val="fr-FR"/>
        </w:rPr>
        <w:t> </w:t>
      </w:r>
      <w:r w:rsidRPr="009B1B3C">
        <w:rPr>
          <w:lang w:val="fr-FR"/>
        </w:rPr>
        <w:t>heures, respectivement).</w:t>
      </w:r>
    </w:p>
    <w:p w:rsidR="00C31DC0" w:rsidRPr="009B1B3C" w:rsidRDefault="00C5115B" w:rsidP="004A7F9E">
      <w:pPr>
        <w:pStyle w:val="ONUMFS"/>
        <w:spacing w:after="0"/>
        <w:rPr>
          <w:lang w:val="fr-FR"/>
        </w:rPr>
      </w:pPr>
      <w:r w:rsidRPr="009B1B3C">
        <w:rPr>
          <w:lang w:val="fr-FR"/>
        </w:rPr>
        <w:t>Dans les locaux</w:t>
      </w:r>
      <w:r w:rsidR="00C31DC0" w:rsidRPr="009B1B3C">
        <w:rPr>
          <w:lang w:val="fr-FR"/>
        </w:rPr>
        <w:t xml:space="preserve"> de l</w:t>
      </w:r>
      <w:r w:rsidR="004A3361" w:rsidRPr="009B1B3C">
        <w:rPr>
          <w:lang w:val="fr-FR"/>
        </w:rPr>
        <w:t>’</w:t>
      </w:r>
      <w:r w:rsidR="00C31DC0" w:rsidRPr="009B1B3C">
        <w:rPr>
          <w:lang w:val="fr-FR"/>
        </w:rPr>
        <w:t>OMPI, les gestes barrière et les mesures de distanciation suivants liés à</w:t>
      </w:r>
      <w:r w:rsidR="005C232A" w:rsidRPr="009B1B3C">
        <w:rPr>
          <w:lang w:val="fr-FR"/>
        </w:rPr>
        <w:t xml:space="preserve"> la COV</w:t>
      </w:r>
      <w:r w:rsidR="00C31DC0" w:rsidRPr="009B1B3C">
        <w:rPr>
          <w:lang w:val="fr-FR"/>
        </w:rPr>
        <w:t>ID</w:t>
      </w:r>
      <w:r w:rsidR="004A7F9E">
        <w:rPr>
          <w:lang w:val="fr-FR"/>
        </w:rPr>
        <w:noBreakHyphen/>
      </w:r>
      <w:r w:rsidR="00C31DC0" w:rsidRPr="009B1B3C">
        <w:rPr>
          <w:lang w:val="fr-FR"/>
        </w:rPr>
        <w:t>19 doivent être respectés</w:t>
      </w:r>
      <w:r w:rsidR="004A3361" w:rsidRPr="009B1B3C">
        <w:rPr>
          <w:lang w:val="fr-FR"/>
        </w:rPr>
        <w:t> :</w:t>
      </w:r>
    </w:p>
    <w:p w:rsidR="00C31DC0" w:rsidRPr="009B1B3C" w:rsidRDefault="00C31DC0" w:rsidP="004A7F9E">
      <w:pPr>
        <w:pStyle w:val="ListParagraph"/>
        <w:numPr>
          <w:ilvl w:val="0"/>
          <w:numId w:val="10"/>
        </w:numPr>
        <w:tabs>
          <w:tab w:val="clear" w:pos="567"/>
        </w:tabs>
        <w:ind w:left="1134" w:hanging="567"/>
        <w:rPr>
          <w:lang w:val="fr-FR"/>
        </w:rPr>
      </w:pPr>
      <w:r w:rsidRPr="009B1B3C">
        <w:rPr>
          <w:lang w:val="fr-FR"/>
        </w:rPr>
        <w:t>porter un masque à tout moment – sauf pour intervenir dans une réunion dans l</w:t>
      </w:r>
      <w:r w:rsidR="004A3361" w:rsidRPr="009B1B3C">
        <w:rPr>
          <w:lang w:val="fr-FR"/>
        </w:rPr>
        <w:t>’</w:t>
      </w:r>
      <w:r w:rsidRPr="009B1B3C">
        <w:rPr>
          <w:lang w:val="fr-FR"/>
        </w:rPr>
        <w:t>une des grandes salles de conférence;</w:t>
      </w:r>
    </w:p>
    <w:p w:rsidR="004D3136" w:rsidRPr="009B1B3C" w:rsidRDefault="00C5115B" w:rsidP="004A7F9E">
      <w:pPr>
        <w:pStyle w:val="ListParagraph"/>
        <w:numPr>
          <w:ilvl w:val="0"/>
          <w:numId w:val="10"/>
        </w:numPr>
        <w:tabs>
          <w:tab w:val="clear" w:pos="567"/>
        </w:tabs>
        <w:ind w:left="1134" w:hanging="567"/>
        <w:rPr>
          <w:lang w:val="fr-FR"/>
        </w:rPr>
      </w:pPr>
      <w:r w:rsidRPr="009B1B3C">
        <w:rPr>
          <w:lang w:val="fr-FR"/>
        </w:rPr>
        <w:t>maintenir</w:t>
      </w:r>
      <w:r w:rsidR="00C31DC0" w:rsidRPr="009B1B3C">
        <w:rPr>
          <w:lang w:val="fr-FR"/>
        </w:rPr>
        <w:t xml:space="preserve"> une distance d</w:t>
      </w:r>
      <w:r w:rsidR="004A3361" w:rsidRPr="009B1B3C">
        <w:rPr>
          <w:lang w:val="fr-FR"/>
        </w:rPr>
        <w:t>’</w:t>
      </w:r>
      <w:r w:rsidR="00C31DC0" w:rsidRPr="009B1B3C">
        <w:rPr>
          <w:lang w:val="fr-FR"/>
        </w:rPr>
        <w:t>au moins 1,5</w:t>
      </w:r>
      <w:r w:rsidR="00F06663">
        <w:rPr>
          <w:lang w:val="fr-FR"/>
        </w:rPr>
        <w:t> </w:t>
      </w:r>
      <w:r w:rsidR="00C31DC0" w:rsidRPr="009B1B3C">
        <w:rPr>
          <w:lang w:val="fr-FR"/>
        </w:rPr>
        <w:t xml:space="preserve">mètre avec les autres personnes; </w:t>
      </w:r>
      <w:r w:rsidR="0045332D" w:rsidRPr="009B1B3C">
        <w:rPr>
          <w:lang w:val="fr-FR"/>
        </w:rPr>
        <w:t xml:space="preserve"> </w:t>
      </w:r>
      <w:r w:rsidR="00C31DC0" w:rsidRPr="009B1B3C">
        <w:rPr>
          <w:lang w:val="fr-FR"/>
        </w:rPr>
        <w:t>et</w:t>
      </w:r>
    </w:p>
    <w:p w:rsidR="00C31DC0" w:rsidRPr="009B1B3C" w:rsidRDefault="004D3136" w:rsidP="004A7F9E">
      <w:pPr>
        <w:pStyle w:val="ListParagraph"/>
        <w:numPr>
          <w:ilvl w:val="0"/>
          <w:numId w:val="10"/>
        </w:numPr>
        <w:tabs>
          <w:tab w:val="clear" w:pos="567"/>
        </w:tabs>
        <w:spacing w:after="220"/>
        <w:ind w:left="1134" w:hanging="567"/>
        <w:rPr>
          <w:lang w:val="fr-FR"/>
        </w:rPr>
      </w:pPr>
      <w:r w:rsidRPr="009B1B3C">
        <w:rPr>
          <w:lang w:val="fr-FR"/>
        </w:rPr>
        <w:t>informer</w:t>
      </w:r>
      <w:r w:rsidR="00C31DC0" w:rsidRPr="009B1B3C">
        <w:rPr>
          <w:lang w:val="fr-FR"/>
        </w:rPr>
        <w:t xml:space="preserve"> l</w:t>
      </w:r>
      <w:r w:rsidR="004A3361" w:rsidRPr="009B1B3C">
        <w:rPr>
          <w:lang w:val="fr-FR"/>
        </w:rPr>
        <w:t>’</w:t>
      </w:r>
      <w:r w:rsidR="00C31DC0" w:rsidRPr="009B1B3C">
        <w:rPr>
          <w:lang w:val="fr-FR"/>
        </w:rPr>
        <w:t>OMPI de tout symptôme de</w:t>
      </w:r>
      <w:r w:rsidR="005C232A" w:rsidRPr="009B1B3C">
        <w:rPr>
          <w:lang w:val="fr-FR"/>
        </w:rPr>
        <w:t xml:space="preserve"> la COV</w:t>
      </w:r>
      <w:r w:rsidR="00C31DC0" w:rsidRPr="009B1B3C">
        <w:rPr>
          <w:lang w:val="fr-FR"/>
        </w:rPr>
        <w:t>ID</w:t>
      </w:r>
      <w:r w:rsidR="004A7F9E">
        <w:rPr>
          <w:lang w:val="fr-FR"/>
        </w:rPr>
        <w:noBreakHyphen/>
      </w:r>
      <w:r w:rsidR="00C31DC0" w:rsidRPr="009B1B3C">
        <w:rPr>
          <w:lang w:val="fr-FR"/>
        </w:rPr>
        <w:t xml:space="preserve">19, </w:t>
      </w:r>
      <w:r w:rsidRPr="009B1B3C">
        <w:rPr>
          <w:lang w:val="fr-FR"/>
        </w:rPr>
        <w:t>jusqu</w:t>
      </w:r>
      <w:r w:rsidR="004A3361" w:rsidRPr="009B1B3C">
        <w:rPr>
          <w:lang w:val="fr-FR"/>
        </w:rPr>
        <w:t>’</w:t>
      </w:r>
      <w:r w:rsidRPr="009B1B3C">
        <w:rPr>
          <w:lang w:val="fr-FR"/>
        </w:rPr>
        <w:t>à deux</w:t>
      </w:r>
      <w:r w:rsidR="0045332D" w:rsidRPr="009B1B3C">
        <w:rPr>
          <w:lang w:val="fr-FR"/>
        </w:rPr>
        <w:t> </w:t>
      </w:r>
      <w:r w:rsidRPr="009B1B3C">
        <w:rPr>
          <w:lang w:val="fr-FR"/>
        </w:rPr>
        <w:t xml:space="preserve">jours après votre présence </w:t>
      </w:r>
      <w:r w:rsidR="00446A71" w:rsidRPr="009B1B3C">
        <w:rPr>
          <w:lang w:val="fr-FR"/>
        </w:rPr>
        <w:t>dans les locaux</w:t>
      </w:r>
      <w:r w:rsidRPr="009B1B3C">
        <w:rPr>
          <w:lang w:val="fr-FR"/>
        </w:rPr>
        <w:t>.</w:t>
      </w:r>
    </w:p>
    <w:p w:rsidR="00C31DC0" w:rsidRPr="009B1B3C" w:rsidRDefault="00C31DC0" w:rsidP="00B8132F">
      <w:pPr>
        <w:pStyle w:val="ONUMFS"/>
        <w:rPr>
          <w:lang w:val="fr-FR"/>
        </w:rPr>
      </w:pPr>
      <w:r w:rsidRPr="009B1B3C">
        <w:rPr>
          <w:lang w:val="fr-FR"/>
        </w:rPr>
        <w:lastRenderedPageBreak/>
        <w:t>Les délégués qui voyageront doivent noter que les modalités de voyage dépendront des éventuelles restrictions en la matière découlant de la pandémie de COVID</w:t>
      </w:r>
      <w:r w:rsidR="004A7F9E">
        <w:rPr>
          <w:lang w:val="fr-FR"/>
        </w:rPr>
        <w:noBreakHyphen/>
      </w:r>
      <w:r w:rsidRPr="009B1B3C">
        <w:rPr>
          <w:lang w:val="fr-FR"/>
        </w:rPr>
        <w:t>19.  En outre, il leur appartiendra de déterminer eux</w:t>
      </w:r>
      <w:r w:rsidR="004A7F9E">
        <w:rPr>
          <w:lang w:val="fr-FR"/>
        </w:rPr>
        <w:noBreakHyphen/>
      </w:r>
      <w:r w:rsidRPr="009B1B3C">
        <w:rPr>
          <w:lang w:val="fr-FR"/>
        </w:rPr>
        <w:t>mêmes leur situation personnelle au regard des politiques mises en place par leur pays d</w:t>
      </w:r>
      <w:r w:rsidR="004A3361" w:rsidRPr="009B1B3C">
        <w:rPr>
          <w:lang w:val="fr-FR"/>
        </w:rPr>
        <w:t>’</w:t>
      </w:r>
      <w:r w:rsidRPr="009B1B3C">
        <w:rPr>
          <w:lang w:val="fr-FR"/>
        </w:rPr>
        <w:t>origine, la Suisse et tout pays de transit concernant les règles de quarantaine et autres mesures prise</w:t>
      </w:r>
      <w:r w:rsidR="00F95919" w:rsidRPr="009B1B3C">
        <w:rPr>
          <w:lang w:val="fr-FR"/>
        </w:rPr>
        <w:t>s en rapport avec</w:t>
      </w:r>
      <w:r w:rsidR="005C232A" w:rsidRPr="009B1B3C">
        <w:rPr>
          <w:lang w:val="fr-FR"/>
        </w:rPr>
        <w:t xml:space="preserve"> la COV</w:t>
      </w:r>
      <w:r w:rsidR="00F95919" w:rsidRPr="009B1B3C">
        <w:rPr>
          <w:lang w:val="fr-FR"/>
        </w:rPr>
        <w:t>ID</w:t>
      </w:r>
      <w:r w:rsidR="004A7F9E">
        <w:rPr>
          <w:lang w:val="fr-FR"/>
        </w:rPr>
        <w:noBreakHyphen/>
      </w:r>
      <w:r w:rsidR="00F95919" w:rsidRPr="009B1B3C">
        <w:rPr>
          <w:lang w:val="fr-FR"/>
        </w:rPr>
        <w:t>19.</w:t>
      </w:r>
    </w:p>
    <w:p w:rsidR="00C31DC0" w:rsidRPr="009B1B3C" w:rsidRDefault="00C31DC0" w:rsidP="00C31DC0">
      <w:pPr>
        <w:pStyle w:val="ONUMFS"/>
        <w:rPr>
          <w:lang w:val="fr-FR"/>
        </w:rPr>
      </w:pPr>
      <w:r w:rsidRPr="009B1B3C">
        <w:rPr>
          <w:lang w:val="fr-FR"/>
        </w:rPr>
        <w:t>La cafétéria du nouveau bâtiment sera ouverte aux délégués présents sur place de midi à 15</w:t>
      </w:r>
      <w:r w:rsidR="00F06663">
        <w:rPr>
          <w:lang w:val="fr-FR"/>
        </w:rPr>
        <w:t> </w:t>
      </w:r>
      <w:r w:rsidRPr="009B1B3C">
        <w:rPr>
          <w:lang w:val="fr-FR"/>
        </w:rPr>
        <w:t>heures dans le respect d</w:t>
      </w:r>
      <w:r w:rsidR="004A3361" w:rsidRPr="009B1B3C">
        <w:rPr>
          <w:lang w:val="fr-FR"/>
        </w:rPr>
        <w:t>’</w:t>
      </w:r>
      <w:r w:rsidRPr="009B1B3C">
        <w:rPr>
          <w:lang w:val="fr-FR"/>
        </w:rPr>
        <w:t>un certain nombre de règles en matière de distanciation et de limitation du nombre de plac</w:t>
      </w:r>
      <w:r w:rsidR="009B1B3C" w:rsidRPr="009B1B3C">
        <w:rPr>
          <w:lang w:val="fr-FR"/>
        </w:rPr>
        <w:t>es.  De</w:t>
      </w:r>
      <w:r w:rsidRPr="009B1B3C">
        <w:rPr>
          <w:lang w:val="fr-FR"/>
        </w:rPr>
        <w:t>s machines à café et des distributeurs automatiques sont mis à disposition au treizième étage du bâtiment AB de l</w:t>
      </w:r>
      <w:r w:rsidR="004A3361" w:rsidRPr="009B1B3C">
        <w:rPr>
          <w:lang w:val="fr-FR"/>
        </w:rPr>
        <w:t>’</w:t>
      </w:r>
      <w:r w:rsidRPr="009B1B3C">
        <w:rPr>
          <w:lang w:val="fr-FR"/>
        </w:rPr>
        <w:t>OMPI.</w:t>
      </w:r>
    </w:p>
    <w:p w:rsidR="00C31DC0" w:rsidRPr="009B1B3C" w:rsidRDefault="00C31DC0" w:rsidP="00C31DC0">
      <w:pPr>
        <w:pStyle w:val="ONUMFS"/>
        <w:rPr>
          <w:lang w:val="fr-FR"/>
        </w:rPr>
      </w:pPr>
      <w:r w:rsidRPr="009B1B3C">
        <w:rPr>
          <w:lang w:val="fr-FR"/>
        </w:rPr>
        <w:t>Il n</w:t>
      </w:r>
      <w:r w:rsidR="004A3361" w:rsidRPr="009B1B3C">
        <w:rPr>
          <w:lang w:val="fr-FR"/>
        </w:rPr>
        <w:t>’</w:t>
      </w:r>
      <w:r w:rsidRPr="009B1B3C">
        <w:rPr>
          <w:lang w:val="fr-FR"/>
        </w:rPr>
        <w:t>y aura pas de distribution de documents papier.</w:t>
      </w:r>
    </w:p>
    <w:p w:rsidR="00DD7F34" w:rsidRPr="009B1B3C" w:rsidRDefault="00DD7F34" w:rsidP="000E010A">
      <w:pPr>
        <w:pStyle w:val="Heading2"/>
      </w:pPr>
      <w:r w:rsidRPr="009B1B3C">
        <w:t>Délégués participant à distance</w:t>
      </w:r>
    </w:p>
    <w:p w:rsidR="00DD7F34" w:rsidRPr="009B1B3C" w:rsidRDefault="00DD7F34" w:rsidP="000E010A">
      <w:pPr>
        <w:pStyle w:val="ONUMFS"/>
        <w:rPr>
          <w:lang w:val="fr-FR"/>
        </w:rPr>
      </w:pPr>
      <w:r w:rsidRPr="009B1B3C">
        <w:rPr>
          <w:lang w:val="fr-FR"/>
        </w:rPr>
        <w:t>Interprefy est la plateforme multilingue en ligne qui permet de participer à distance aux réunions de l</w:t>
      </w:r>
      <w:r w:rsidR="004A3361" w:rsidRPr="009B1B3C">
        <w:rPr>
          <w:lang w:val="fr-FR"/>
        </w:rPr>
        <w:t>’</w:t>
      </w:r>
      <w:r w:rsidRPr="009B1B3C">
        <w:rPr>
          <w:lang w:val="fr-FR"/>
        </w:rPr>
        <w:t>OMPI.  L</w:t>
      </w:r>
      <w:r w:rsidR="004A3361" w:rsidRPr="009B1B3C">
        <w:rPr>
          <w:lang w:val="fr-FR"/>
        </w:rPr>
        <w:t>’</w:t>
      </w:r>
      <w:r w:rsidRPr="009B1B3C">
        <w:rPr>
          <w:lang w:val="fr-FR"/>
        </w:rPr>
        <w:t xml:space="preserve">interprétation sera assurée dans les six langues officielles des </w:t>
      </w:r>
      <w:r w:rsidR="004A3361" w:rsidRPr="009B1B3C">
        <w:rPr>
          <w:lang w:val="fr-FR"/>
        </w:rPr>
        <w:t>Nations Uni</w:t>
      </w:r>
      <w:r w:rsidR="009B1B3C" w:rsidRPr="009B1B3C">
        <w:rPr>
          <w:lang w:val="fr-FR"/>
        </w:rPr>
        <w:t xml:space="preserve">es.  </w:t>
      </w:r>
      <w:r w:rsidRPr="009B1B3C">
        <w:rPr>
          <w:lang w:val="fr-FR"/>
        </w:rPr>
        <w:t xml:space="preserve">Un </w:t>
      </w:r>
      <w:hyperlink r:id="rId11" w:history="1">
        <w:r w:rsidRPr="004A7F9E">
          <w:rPr>
            <w:rStyle w:val="Hyperlink"/>
            <w:lang w:val="fr-FR"/>
          </w:rPr>
          <w:t>guide d</w:t>
        </w:r>
        <w:r w:rsidR="004A3361" w:rsidRPr="004A7F9E">
          <w:rPr>
            <w:rStyle w:val="Hyperlink"/>
            <w:lang w:val="fr-FR"/>
          </w:rPr>
          <w:t>’</w:t>
        </w:r>
        <w:r w:rsidRPr="004A7F9E">
          <w:rPr>
            <w:rStyle w:val="Hyperlink"/>
            <w:lang w:val="fr-FR"/>
          </w:rPr>
          <w:t>utilisation</w:t>
        </w:r>
      </w:hyperlink>
      <w:r w:rsidRPr="009B1B3C">
        <w:rPr>
          <w:lang w:val="fr-FR"/>
        </w:rPr>
        <w:t xml:space="preserve"> d</w:t>
      </w:r>
      <w:r w:rsidR="004A3361" w:rsidRPr="009B1B3C">
        <w:rPr>
          <w:lang w:val="fr-FR"/>
        </w:rPr>
        <w:t>’</w:t>
      </w:r>
      <w:r w:rsidRPr="009B1B3C">
        <w:rPr>
          <w:lang w:val="fr-FR"/>
        </w:rPr>
        <w:t>Interprefy à l</w:t>
      </w:r>
      <w:r w:rsidR="004A3361" w:rsidRPr="009B1B3C">
        <w:rPr>
          <w:lang w:val="fr-FR"/>
        </w:rPr>
        <w:t>’</w:t>
      </w:r>
      <w:r w:rsidRPr="009B1B3C">
        <w:rPr>
          <w:lang w:val="fr-FR"/>
        </w:rPr>
        <w:t>intention des délégués de l</w:t>
      </w:r>
      <w:r w:rsidR="004A3361" w:rsidRPr="009B1B3C">
        <w:rPr>
          <w:lang w:val="fr-FR"/>
        </w:rPr>
        <w:t>’</w:t>
      </w:r>
      <w:r w:rsidRPr="009B1B3C">
        <w:rPr>
          <w:lang w:val="fr-FR"/>
        </w:rPr>
        <w:t xml:space="preserve">OMPI, ainsi que des informations complémentaires, sont disponibles en six langues sur la </w:t>
      </w:r>
      <w:hyperlink r:id="rId12">
        <w:r w:rsidRPr="004A7F9E">
          <w:rPr>
            <w:rStyle w:val="Hyperlink"/>
            <w:lang w:val="fr-FR"/>
          </w:rPr>
          <w:t>page Web consacrée aux réunions virtuelles et hybrides de l</w:t>
        </w:r>
        <w:r w:rsidR="004A3361" w:rsidRPr="004A7F9E">
          <w:rPr>
            <w:rStyle w:val="Hyperlink"/>
            <w:lang w:val="fr-FR"/>
          </w:rPr>
          <w:t>’</w:t>
        </w:r>
        <w:r w:rsidRPr="004A7F9E">
          <w:rPr>
            <w:rStyle w:val="Hyperlink"/>
            <w:lang w:val="fr-FR"/>
          </w:rPr>
          <w:t>OMPI</w:t>
        </w:r>
      </w:hyperlink>
      <w:r w:rsidRPr="009B1B3C">
        <w:rPr>
          <w:vertAlign w:val="superscript"/>
          <w:lang w:val="fr-FR"/>
        </w:rPr>
        <w:footnoteReference w:id="2"/>
      </w:r>
      <w:r w:rsidRPr="009B1B3C">
        <w:rPr>
          <w:lang w:val="fr-FR"/>
        </w:rPr>
        <w:t>.</w:t>
      </w:r>
    </w:p>
    <w:p w:rsidR="00DD7F34" w:rsidRPr="009B1B3C" w:rsidRDefault="00DD7F34" w:rsidP="000E010A">
      <w:pPr>
        <w:pStyle w:val="ONUMFS"/>
        <w:rPr>
          <w:lang w:val="fr-FR"/>
        </w:rPr>
      </w:pPr>
      <w:r w:rsidRPr="009B1B3C">
        <w:rPr>
          <w:lang w:val="fr-FR"/>
        </w:rPr>
        <w:t>Avant la session, les personnes enregistrées pour une participation à distance recevront des conseils supplémentaires, ainsi qu</w:t>
      </w:r>
      <w:r w:rsidR="004A3361" w:rsidRPr="009B1B3C">
        <w:rPr>
          <w:lang w:val="fr-FR"/>
        </w:rPr>
        <w:t>’</w:t>
      </w:r>
      <w:r w:rsidRPr="009B1B3C">
        <w:rPr>
          <w:lang w:val="fr-FR"/>
        </w:rPr>
        <w:t>une invitation à une brève séance d</w:t>
      </w:r>
      <w:r w:rsidR="004A3361" w:rsidRPr="009B1B3C">
        <w:rPr>
          <w:lang w:val="fr-FR"/>
        </w:rPr>
        <w:t>’</w:t>
      </w:r>
      <w:r w:rsidRPr="009B1B3C">
        <w:rPr>
          <w:lang w:val="fr-FR"/>
        </w:rPr>
        <w:t>appui technique et à un test de connectivité avec un spécialiste techniq</w:t>
      </w:r>
      <w:r w:rsidR="009B1B3C" w:rsidRPr="009B1B3C">
        <w:rPr>
          <w:lang w:val="fr-FR"/>
        </w:rPr>
        <w:t>ue.  To</w:t>
      </w:r>
      <w:r w:rsidRPr="009B1B3C">
        <w:rPr>
          <w:lang w:val="fr-FR"/>
        </w:rPr>
        <w:t>us les participants à distance sont vivement encouragés à effectuer ce test de connectivité, qui les aidera à détecter et à résoudre tout problème technique éventuel avant la réunion.</w:t>
      </w:r>
    </w:p>
    <w:p w:rsidR="00DD7F34" w:rsidRPr="009B1B3C" w:rsidRDefault="00DD7F34" w:rsidP="000E010A">
      <w:pPr>
        <w:pStyle w:val="ONUMFS"/>
        <w:rPr>
          <w:lang w:val="fr-FR"/>
        </w:rPr>
      </w:pPr>
      <w:r w:rsidRPr="009B1B3C">
        <w:rPr>
          <w:lang w:val="fr-FR"/>
        </w:rPr>
        <w:t>Les participants à distance rencontrant des difficultés techniques au cours de la session sont priés de contacter l</w:t>
      </w:r>
      <w:r w:rsidR="004A3361" w:rsidRPr="009B1B3C">
        <w:rPr>
          <w:lang w:val="fr-FR"/>
        </w:rPr>
        <w:t>’</w:t>
      </w:r>
      <w:r w:rsidRPr="009B1B3C">
        <w:rPr>
          <w:lang w:val="fr-FR"/>
        </w:rPr>
        <w:t>équipe d</w:t>
      </w:r>
      <w:r w:rsidR="004A3361" w:rsidRPr="009B1B3C">
        <w:rPr>
          <w:lang w:val="fr-FR"/>
        </w:rPr>
        <w:t>’</w:t>
      </w:r>
      <w:r w:rsidRPr="009B1B3C">
        <w:rPr>
          <w:lang w:val="fr-FR"/>
        </w:rPr>
        <w:t>appui technique par l</w:t>
      </w:r>
      <w:r w:rsidR="004A3361" w:rsidRPr="009B1B3C">
        <w:rPr>
          <w:lang w:val="fr-FR"/>
        </w:rPr>
        <w:t>’</w:t>
      </w:r>
      <w:r w:rsidRPr="009B1B3C">
        <w:rPr>
          <w:lang w:val="fr-FR"/>
        </w:rPr>
        <w:t>intermédiaire de la session de chat d</w:t>
      </w:r>
      <w:r w:rsidR="004A3361" w:rsidRPr="009B1B3C">
        <w:rPr>
          <w:lang w:val="fr-FR"/>
        </w:rPr>
        <w:t>’</w:t>
      </w:r>
      <w:r w:rsidRPr="009B1B3C">
        <w:rPr>
          <w:lang w:val="fr-FR"/>
        </w:rPr>
        <w:t>appui à distance “remote support” (chat privé) sur la plateforme Interpre</w:t>
      </w:r>
      <w:r w:rsidR="009B1B3C" w:rsidRPr="009B1B3C">
        <w:rPr>
          <w:lang w:val="fr-FR"/>
        </w:rPr>
        <w:t>fy.  Un</w:t>
      </w:r>
      <w:r w:rsidRPr="009B1B3C">
        <w:rPr>
          <w:lang w:val="fr-FR"/>
        </w:rPr>
        <w:t xml:space="preserve"> numéro de téléphone de la ligne d</w:t>
      </w:r>
      <w:r w:rsidR="004A3361" w:rsidRPr="009B1B3C">
        <w:rPr>
          <w:lang w:val="fr-FR"/>
        </w:rPr>
        <w:t>’</w:t>
      </w:r>
      <w:r w:rsidRPr="009B1B3C">
        <w:rPr>
          <w:lang w:val="fr-FR"/>
        </w:rPr>
        <w:t>assistance Interprefy sera également fourni aux participants à distance avec les consignes de participation.</w:t>
      </w:r>
    </w:p>
    <w:p w:rsidR="00DD7F34" w:rsidRPr="009B1B3C" w:rsidRDefault="00DD7F34" w:rsidP="000E010A">
      <w:pPr>
        <w:pStyle w:val="Heading2"/>
      </w:pPr>
      <w:bookmarkStart w:id="9" w:name="Webcasting"/>
      <w:bookmarkEnd w:id="9"/>
      <w:r w:rsidRPr="009B1B3C">
        <w:t>Diffusion sur le Web</w:t>
      </w:r>
    </w:p>
    <w:p w:rsidR="00DD7F34" w:rsidRPr="009B1B3C" w:rsidRDefault="00DD7F34" w:rsidP="000E010A">
      <w:pPr>
        <w:pStyle w:val="ONUMFS"/>
        <w:rPr>
          <w:lang w:val="fr-FR"/>
        </w:rPr>
      </w:pPr>
      <w:r w:rsidRPr="009B1B3C">
        <w:rPr>
          <w:lang w:val="fr-FR"/>
        </w:rPr>
        <w:t>Les participants n</w:t>
      </w:r>
      <w:r w:rsidR="004A3361" w:rsidRPr="009B1B3C">
        <w:rPr>
          <w:lang w:val="fr-FR"/>
        </w:rPr>
        <w:t>’</w:t>
      </w:r>
      <w:r w:rsidRPr="009B1B3C">
        <w:rPr>
          <w:lang w:val="fr-FR"/>
        </w:rPr>
        <w:t>ayant pas l</w:t>
      </w:r>
      <w:r w:rsidR="004A3361" w:rsidRPr="009B1B3C">
        <w:rPr>
          <w:lang w:val="fr-FR"/>
        </w:rPr>
        <w:t>’</w:t>
      </w:r>
      <w:r w:rsidRPr="009B1B3C">
        <w:rPr>
          <w:lang w:val="fr-FR"/>
        </w:rPr>
        <w:t xml:space="preserve">intention de prendre la parole pourront suivre la </w:t>
      </w:r>
      <w:hyperlink r:id="rId13">
        <w:r w:rsidRPr="004A7F9E">
          <w:rPr>
            <w:rStyle w:val="Hyperlink"/>
            <w:lang w:val="fr-FR"/>
          </w:rPr>
          <w:t>diffusion en direct</w:t>
        </w:r>
      </w:hyperlink>
      <w:r w:rsidRPr="009B1B3C">
        <w:rPr>
          <w:lang w:val="fr-FR"/>
        </w:rPr>
        <w:t xml:space="preserve"> de la session sur le W</w:t>
      </w:r>
      <w:r w:rsidR="009B1B3C" w:rsidRPr="009B1B3C">
        <w:rPr>
          <w:lang w:val="fr-FR"/>
        </w:rPr>
        <w:t>eb.  C’e</w:t>
      </w:r>
      <w:r w:rsidRPr="009B1B3C">
        <w:rPr>
          <w:lang w:val="fr-FR"/>
        </w:rPr>
        <w:t>st le moyen le plus simple de suivre les délibérations, car il est facile d</w:t>
      </w:r>
      <w:r w:rsidR="004A3361" w:rsidRPr="009B1B3C">
        <w:rPr>
          <w:lang w:val="fr-FR"/>
        </w:rPr>
        <w:t>’</w:t>
      </w:r>
      <w:r w:rsidRPr="009B1B3C">
        <w:rPr>
          <w:lang w:val="fr-FR"/>
        </w:rPr>
        <w:t>accès et ne nécessite ni authentification, ni formation, ni test de connectivité avant la réuni</w:t>
      </w:r>
      <w:r w:rsidR="009B1B3C" w:rsidRPr="009B1B3C">
        <w:rPr>
          <w:lang w:val="fr-FR"/>
        </w:rPr>
        <w:t>on.  La</w:t>
      </w:r>
      <w:r w:rsidRPr="009B1B3C">
        <w:rPr>
          <w:lang w:val="fr-FR"/>
        </w:rPr>
        <w:t xml:space="preserve"> diffusion sur le Web est disponible dans les six langues officielles de l</w:t>
      </w:r>
      <w:r w:rsidR="004A3361" w:rsidRPr="009B1B3C">
        <w:rPr>
          <w:lang w:val="fr-FR"/>
        </w:rPr>
        <w:t>’</w:t>
      </w:r>
      <w:r w:rsidRPr="009B1B3C">
        <w:rPr>
          <w:lang w:val="fr-FR"/>
        </w:rPr>
        <w:t>ONU.</w:t>
      </w:r>
    </w:p>
    <w:p w:rsidR="00DD7F34" w:rsidRPr="009B1B3C" w:rsidRDefault="00DD7F34" w:rsidP="000E010A">
      <w:pPr>
        <w:pStyle w:val="ONUMFS"/>
        <w:rPr>
          <w:lang w:val="fr-FR"/>
        </w:rPr>
      </w:pPr>
      <w:r w:rsidRPr="009B1B3C">
        <w:rPr>
          <w:lang w:val="fr-FR"/>
        </w:rPr>
        <w:t>La liste officielle des participants à la session comprendra uniquement les noms des délégués enregistrés pour la réunion.</w:t>
      </w:r>
    </w:p>
    <w:p w:rsidR="00DD7F34" w:rsidRPr="009B1B3C" w:rsidRDefault="00DD7F34" w:rsidP="000E010A">
      <w:pPr>
        <w:pStyle w:val="Heading1"/>
        <w:rPr>
          <w:lang w:val="fr-FR"/>
        </w:rPr>
      </w:pPr>
      <w:r w:rsidRPr="009B1B3C">
        <w:rPr>
          <w:lang w:val="fr-FR"/>
        </w:rPr>
        <w:lastRenderedPageBreak/>
        <w:t>Déroulement des réunions</w:t>
      </w:r>
    </w:p>
    <w:p w:rsidR="00DD7F34" w:rsidRPr="009B1B3C" w:rsidRDefault="00DD7F34" w:rsidP="000E010A">
      <w:pPr>
        <w:pStyle w:val="Heading2"/>
      </w:pPr>
      <w:bookmarkStart w:id="10" w:name="Requests_for_the_floor"/>
      <w:bookmarkEnd w:id="10"/>
      <w:r w:rsidRPr="009B1B3C">
        <w:t>Demandes d</w:t>
      </w:r>
      <w:r w:rsidR="004A3361" w:rsidRPr="009B1B3C">
        <w:t>’</w:t>
      </w:r>
      <w:r w:rsidRPr="009B1B3C">
        <w:t>intervention</w:t>
      </w:r>
    </w:p>
    <w:p w:rsidR="00DD7F34" w:rsidRPr="009B1B3C" w:rsidRDefault="00DD7F34" w:rsidP="004A7F9E">
      <w:pPr>
        <w:pStyle w:val="ONUMFS"/>
        <w:keepNext/>
        <w:keepLines/>
        <w:rPr>
          <w:lang w:val="fr-FR"/>
        </w:rPr>
      </w:pPr>
      <w:r w:rsidRPr="009B1B3C">
        <w:rPr>
          <w:lang w:val="fr-FR"/>
        </w:rPr>
        <w:t>Le président annoncera les modalités de déroulement des délibérations et l</w:t>
      </w:r>
      <w:r w:rsidR="004A3361" w:rsidRPr="009B1B3C">
        <w:rPr>
          <w:lang w:val="fr-FR"/>
        </w:rPr>
        <w:t>’</w:t>
      </w:r>
      <w:r w:rsidRPr="009B1B3C">
        <w:rPr>
          <w:lang w:val="fr-FR"/>
        </w:rPr>
        <w:t>ordre de passage des différentes catégories de participants ayant demandé la paro</w:t>
      </w:r>
      <w:r w:rsidR="009B1B3C" w:rsidRPr="009B1B3C">
        <w:rPr>
          <w:lang w:val="fr-FR"/>
        </w:rPr>
        <w:t>le.  L’o</w:t>
      </w:r>
      <w:r w:rsidRPr="009B1B3C">
        <w:rPr>
          <w:lang w:val="fr-FR"/>
        </w:rPr>
        <w:t>rdre d</w:t>
      </w:r>
      <w:r w:rsidR="004A3361" w:rsidRPr="009B1B3C">
        <w:rPr>
          <w:lang w:val="fr-FR"/>
        </w:rPr>
        <w:t>’</w:t>
      </w:r>
      <w:r w:rsidRPr="009B1B3C">
        <w:rPr>
          <w:lang w:val="fr-FR"/>
        </w:rPr>
        <w:t xml:space="preserve">intervention suivra la pratique habituelle, </w:t>
      </w:r>
      <w:r w:rsidR="004A3361" w:rsidRPr="009B1B3C">
        <w:rPr>
          <w:lang w:val="fr-FR"/>
        </w:rPr>
        <w:t>à savoir :</w:t>
      </w:r>
    </w:p>
    <w:p w:rsidR="00DD7F34" w:rsidRPr="009B1B3C" w:rsidRDefault="00DD7F34" w:rsidP="004A7F9E">
      <w:pPr>
        <w:pStyle w:val="ONUMFS"/>
        <w:keepNext/>
        <w:keepLines/>
        <w:numPr>
          <w:ilvl w:val="0"/>
          <w:numId w:val="0"/>
        </w:numPr>
        <w:spacing w:after="0"/>
        <w:ind w:left="567"/>
        <w:rPr>
          <w:rFonts w:eastAsia="Arial"/>
          <w:szCs w:val="22"/>
          <w:lang w:val="fr-FR" w:eastAsia="en-US" w:bidi="en-US"/>
        </w:rPr>
      </w:pPr>
      <w:r w:rsidRPr="009B1B3C">
        <w:rPr>
          <w:rFonts w:eastAsia="Arial"/>
          <w:szCs w:val="22"/>
          <w:lang w:val="fr-FR" w:eastAsia="en-US" w:bidi="en-US"/>
        </w:rPr>
        <w:t>membres</w:t>
      </w:r>
    </w:p>
    <w:p w:rsidR="00DD7F34" w:rsidRPr="009B1B3C" w:rsidRDefault="00DD7F34" w:rsidP="004A7F9E">
      <w:pPr>
        <w:pStyle w:val="ONUMFS"/>
        <w:keepNext/>
        <w:keepLines/>
        <w:numPr>
          <w:ilvl w:val="0"/>
          <w:numId w:val="0"/>
        </w:numPr>
        <w:spacing w:after="0"/>
        <w:ind w:left="567"/>
        <w:rPr>
          <w:rFonts w:eastAsia="Arial"/>
          <w:szCs w:val="22"/>
          <w:lang w:val="fr-FR" w:eastAsia="en-US" w:bidi="en-US"/>
        </w:rPr>
      </w:pPr>
      <w:r w:rsidRPr="009B1B3C">
        <w:rPr>
          <w:rFonts w:eastAsia="Arial"/>
          <w:szCs w:val="22"/>
          <w:lang w:val="fr-FR" w:eastAsia="en-US" w:bidi="en-US"/>
        </w:rPr>
        <w:t>organisations intergouvernementales</w:t>
      </w:r>
    </w:p>
    <w:p w:rsidR="00DD7F34" w:rsidRPr="009B1B3C" w:rsidRDefault="00DD7F34" w:rsidP="000E010A">
      <w:pPr>
        <w:pStyle w:val="ONUMFS"/>
        <w:numPr>
          <w:ilvl w:val="0"/>
          <w:numId w:val="0"/>
        </w:numPr>
        <w:ind w:left="567"/>
        <w:rPr>
          <w:rFonts w:eastAsia="Arial"/>
          <w:szCs w:val="22"/>
          <w:lang w:val="fr-FR" w:eastAsia="en-US" w:bidi="en-US"/>
        </w:rPr>
      </w:pPr>
      <w:r w:rsidRPr="009B1B3C">
        <w:rPr>
          <w:rFonts w:eastAsia="Arial"/>
          <w:szCs w:val="22"/>
          <w:lang w:val="fr-FR" w:eastAsia="en-US" w:bidi="en-US"/>
        </w:rPr>
        <w:t>observateurs</w:t>
      </w:r>
    </w:p>
    <w:p w:rsidR="00DD7F34" w:rsidRPr="009B1B3C" w:rsidRDefault="00DD7F34" w:rsidP="000E010A">
      <w:pPr>
        <w:pStyle w:val="ONUMFS"/>
        <w:rPr>
          <w:lang w:val="fr-FR"/>
        </w:rPr>
      </w:pPr>
      <w:r w:rsidRPr="009B1B3C">
        <w:rPr>
          <w:lang w:val="fr-FR"/>
        </w:rPr>
        <w:t>Les délégués présents sur le site de l</w:t>
      </w:r>
      <w:r w:rsidR="004A3361" w:rsidRPr="009B1B3C">
        <w:rPr>
          <w:lang w:val="fr-FR"/>
        </w:rPr>
        <w:t>’</w:t>
      </w:r>
      <w:r w:rsidRPr="009B1B3C">
        <w:rPr>
          <w:lang w:val="fr-FR"/>
        </w:rPr>
        <w:t>OMPI sont invités à utiliser le microphone de la salle de conférence pour demander et prendre la parole, comme d</w:t>
      </w:r>
      <w:r w:rsidR="004A3361" w:rsidRPr="009B1B3C">
        <w:rPr>
          <w:lang w:val="fr-FR"/>
        </w:rPr>
        <w:t>’</w:t>
      </w:r>
      <w:r w:rsidRPr="009B1B3C">
        <w:rPr>
          <w:lang w:val="fr-FR"/>
        </w:rPr>
        <w:t>habitude.</w:t>
      </w:r>
    </w:p>
    <w:p w:rsidR="00DD7F34" w:rsidRPr="009B1B3C" w:rsidRDefault="00DD7F34" w:rsidP="000E010A">
      <w:pPr>
        <w:pStyle w:val="ONUMFS"/>
        <w:rPr>
          <w:lang w:val="fr-FR"/>
        </w:rPr>
      </w:pPr>
      <w:r w:rsidRPr="009B1B3C">
        <w:rPr>
          <w:lang w:val="fr-FR"/>
        </w:rPr>
        <w:t>Les délégués participant par l</w:t>
      </w:r>
      <w:r w:rsidR="004A3361" w:rsidRPr="009B1B3C">
        <w:rPr>
          <w:lang w:val="fr-FR"/>
        </w:rPr>
        <w:t>’</w:t>
      </w:r>
      <w:r w:rsidRPr="009B1B3C">
        <w:rPr>
          <w:lang w:val="fr-FR"/>
        </w:rPr>
        <w:t>intermédiaire d</w:t>
      </w:r>
      <w:r w:rsidR="004A3361" w:rsidRPr="009B1B3C">
        <w:rPr>
          <w:lang w:val="fr-FR"/>
        </w:rPr>
        <w:t>’</w:t>
      </w:r>
      <w:r w:rsidRPr="009B1B3C">
        <w:rPr>
          <w:lang w:val="fr-FR"/>
        </w:rPr>
        <w:t>Interprefy doivent cliquer sur l</w:t>
      </w:r>
      <w:r w:rsidR="004A3361" w:rsidRPr="009B1B3C">
        <w:rPr>
          <w:lang w:val="fr-FR"/>
        </w:rPr>
        <w:t>’</w:t>
      </w:r>
      <w:r w:rsidRPr="009B1B3C">
        <w:rPr>
          <w:lang w:val="fr-FR"/>
        </w:rPr>
        <w:t xml:space="preserve">icône de la main levée pour demander la parole, comme indiqué dans le </w:t>
      </w:r>
      <w:hyperlink r:id="rId14">
        <w:r w:rsidRPr="004A7F9E">
          <w:rPr>
            <w:rStyle w:val="Hyperlink"/>
            <w:lang w:val="fr-FR"/>
          </w:rPr>
          <w:t>guide d</w:t>
        </w:r>
        <w:r w:rsidR="004A3361" w:rsidRPr="004A7F9E">
          <w:rPr>
            <w:rStyle w:val="Hyperlink"/>
            <w:lang w:val="fr-FR"/>
          </w:rPr>
          <w:t>’</w:t>
        </w:r>
        <w:r w:rsidRPr="004A7F9E">
          <w:rPr>
            <w:rStyle w:val="Hyperlink"/>
            <w:lang w:val="fr-FR"/>
          </w:rPr>
          <w:t>utilisation</w:t>
        </w:r>
      </w:hyperlink>
      <w:r w:rsidRPr="009B1B3C">
        <w:rPr>
          <w:lang w:val="fr-FR"/>
        </w:rPr>
        <w:t xml:space="preserve"> d</w:t>
      </w:r>
      <w:r w:rsidR="004A3361" w:rsidRPr="009B1B3C">
        <w:rPr>
          <w:lang w:val="fr-FR"/>
        </w:rPr>
        <w:t>’</w:t>
      </w:r>
      <w:r w:rsidRPr="009B1B3C">
        <w:rPr>
          <w:lang w:val="fr-FR"/>
        </w:rPr>
        <w:t>Interprefy à l</w:t>
      </w:r>
      <w:r w:rsidR="004A3361" w:rsidRPr="009B1B3C">
        <w:rPr>
          <w:lang w:val="fr-FR"/>
        </w:rPr>
        <w:t>’</w:t>
      </w:r>
      <w:r w:rsidRPr="009B1B3C">
        <w:rPr>
          <w:lang w:val="fr-FR"/>
        </w:rPr>
        <w:t>intention des délégués.</w:t>
      </w:r>
    </w:p>
    <w:p w:rsidR="00DD7F34" w:rsidRPr="009B1B3C" w:rsidRDefault="00DD7F34" w:rsidP="004A7F9E">
      <w:pPr>
        <w:pStyle w:val="Heading2"/>
      </w:pPr>
      <w:bookmarkStart w:id="11" w:name="Interventions_on_agenda_items"/>
      <w:bookmarkEnd w:id="11"/>
      <w:r w:rsidRPr="009B1B3C">
        <w:t>Interventions sur les points inscrits à l</w:t>
      </w:r>
      <w:r w:rsidR="004A3361" w:rsidRPr="009B1B3C">
        <w:t>’</w:t>
      </w:r>
      <w:r w:rsidRPr="009B1B3C">
        <w:t>ordre du jour</w:t>
      </w:r>
    </w:p>
    <w:p w:rsidR="00DD7F34" w:rsidRPr="009B1B3C" w:rsidRDefault="00DD7F34" w:rsidP="000E010A">
      <w:pPr>
        <w:pStyle w:val="ONUMFS"/>
        <w:rPr>
          <w:lang w:val="fr-FR"/>
        </w:rPr>
      </w:pPr>
      <w:r w:rsidRPr="009B1B3C">
        <w:rPr>
          <w:lang w:val="fr-FR"/>
        </w:rPr>
        <w:t>Pendant la session en direct sur chacun des points de l</w:t>
      </w:r>
      <w:r w:rsidR="004A3361" w:rsidRPr="009B1B3C">
        <w:rPr>
          <w:lang w:val="fr-FR"/>
        </w:rPr>
        <w:t>’</w:t>
      </w:r>
      <w:r w:rsidRPr="009B1B3C">
        <w:rPr>
          <w:lang w:val="fr-FR"/>
        </w:rPr>
        <w:t>ordre du jour, le président donnera la parole aux délégations pour leur permettre d</w:t>
      </w:r>
      <w:r w:rsidR="004A3361" w:rsidRPr="009B1B3C">
        <w:rPr>
          <w:lang w:val="fr-FR"/>
        </w:rPr>
        <w:t>’</w:t>
      </w:r>
      <w:r w:rsidRPr="009B1B3C">
        <w:rPr>
          <w:lang w:val="fr-FR"/>
        </w:rPr>
        <w:t>interven</w:t>
      </w:r>
      <w:r w:rsidR="009B1B3C" w:rsidRPr="009B1B3C">
        <w:rPr>
          <w:lang w:val="fr-FR"/>
        </w:rPr>
        <w:t>ir.  Le</w:t>
      </w:r>
      <w:r w:rsidRPr="009B1B3C">
        <w:rPr>
          <w:lang w:val="fr-FR"/>
        </w:rPr>
        <w:t xml:space="preserve"> Secrétariat aidera le président à gérer les demandes de parole sur place et à distan</w:t>
      </w:r>
      <w:r w:rsidR="009B1B3C" w:rsidRPr="009B1B3C">
        <w:rPr>
          <w:lang w:val="fr-FR"/>
        </w:rPr>
        <w:t>ce.  Le</w:t>
      </w:r>
      <w:r w:rsidRPr="009B1B3C">
        <w:rPr>
          <w:lang w:val="fr-FR"/>
        </w:rPr>
        <w:t>s délégations seront invitées à prendre la parole dans l</w:t>
      </w:r>
      <w:r w:rsidR="004A3361" w:rsidRPr="009B1B3C">
        <w:rPr>
          <w:lang w:val="fr-FR"/>
        </w:rPr>
        <w:t>’</w:t>
      </w:r>
      <w:r w:rsidRPr="009B1B3C">
        <w:rPr>
          <w:lang w:val="fr-FR"/>
        </w:rPr>
        <w:t>ordre indiqué plus haut et, dans la mesure du possible, dans l</w:t>
      </w:r>
      <w:r w:rsidR="004A3361" w:rsidRPr="009B1B3C">
        <w:rPr>
          <w:lang w:val="fr-FR"/>
        </w:rPr>
        <w:t>’</w:t>
      </w:r>
      <w:r w:rsidRPr="009B1B3C">
        <w:rPr>
          <w:lang w:val="fr-FR"/>
        </w:rPr>
        <w:t>ordre dans lequel seront reçues les demandes des participants sur place et à distance.</w:t>
      </w:r>
    </w:p>
    <w:p w:rsidR="00DD7F34" w:rsidRPr="009B1B3C" w:rsidRDefault="00DD7F34" w:rsidP="000E010A">
      <w:pPr>
        <w:pStyle w:val="ONUMFS"/>
        <w:rPr>
          <w:lang w:val="fr-FR"/>
        </w:rPr>
      </w:pPr>
      <w:r w:rsidRPr="009B1B3C">
        <w:rPr>
          <w:lang w:val="fr-FR"/>
        </w:rPr>
        <w:t>Les délégations sont priées de se concerter pour éviter des demandes de parole simultanées de la part de leurs représentants.</w:t>
      </w:r>
    </w:p>
    <w:p w:rsidR="00DD7F34" w:rsidRPr="009B1B3C" w:rsidRDefault="00DD7F34" w:rsidP="000E010A">
      <w:pPr>
        <w:pStyle w:val="ONUMFS"/>
        <w:rPr>
          <w:lang w:val="fr-FR"/>
        </w:rPr>
      </w:pPr>
      <w:r w:rsidRPr="009B1B3C">
        <w:rPr>
          <w:lang w:val="fr-FR"/>
        </w:rPr>
        <w:t>Compte tenu des contraintes de temps, la durée des interventions sera limit</w:t>
      </w:r>
      <w:r w:rsidR="009B1B3C" w:rsidRPr="009B1B3C">
        <w:rPr>
          <w:lang w:val="fr-FR"/>
        </w:rPr>
        <w:t>ée.  Le</w:t>
      </w:r>
      <w:r w:rsidRPr="009B1B3C">
        <w:rPr>
          <w:lang w:val="fr-FR"/>
        </w:rPr>
        <w:t>s interventions plus longues peuvent être transmises en vue de leur publication sur la page Web de la réunion et de leur inclusion dans le compte rendu des délibérations.</w:t>
      </w:r>
    </w:p>
    <w:p w:rsidR="00DD7F34" w:rsidRPr="009B1B3C" w:rsidRDefault="00DD7F34" w:rsidP="000E010A">
      <w:pPr>
        <w:pStyle w:val="ONUMFS"/>
        <w:rPr>
          <w:lang w:val="fr-FR"/>
        </w:rPr>
      </w:pPr>
      <w:r w:rsidRPr="009B1B3C">
        <w:rPr>
          <w:lang w:val="fr-FR"/>
        </w:rPr>
        <w:t xml:space="preserve">Les participants désireux de transmettre des déclarations écrites au Secrétariat doivent les adresser à </w:t>
      </w:r>
      <w:hyperlink r:id="rId15">
        <w:r w:rsidRPr="004A7F9E">
          <w:rPr>
            <w:rStyle w:val="Hyperlink"/>
            <w:lang w:val="fr-FR"/>
          </w:rPr>
          <w:t>grtkf@wipo.int</w:t>
        </w:r>
      </w:hyperlink>
      <w:r w:rsidRPr="009B1B3C">
        <w:rPr>
          <w:lang w:val="fr-FR"/>
        </w:rPr>
        <w:t>.  Les déclarations peuvent être soumises à l</w:t>
      </w:r>
      <w:r w:rsidR="004A3361" w:rsidRPr="009B1B3C">
        <w:rPr>
          <w:lang w:val="fr-FR"/>
        </w:rPr>
        <w:t>’</w:t>
      </w:r>
      <w:r w:rsidRPr="009B1B3C">
        <w:rPr>
          <w:lang w:val="fr-FR"/>
        </w:rPr>
        <w:t>avance en vue de leur publication sur la page Web de l</w:t>
      </w:r>
      <w:r w:rsidR="004A3361" w:rsidRPr="009B1B3C">
        <w:rPr>
          <w:lang w:val="fr-FR"/>
        </w:rPr>
        <w:t>’</w:t>
      </w:r>
      <w:r w:rsidRPr="009B1B3C">
        <w:rPr>
          <w:lang w:val="fr-FR"/>
        </w:rPr>
        <w:t>IGC à l</w:t>
      </w:r>
      <w:r w:rsidR="004A3361" w:rsidRPr="009B1B3C">
        <w:rPr>
          <w:lang w:val="fr-FR"/>
        </w:rPr>
        <w:t>’</w:t>
      </w:r>
      <w:r w:rsidRPr="009B1B3C">
        <w:rPr>
          <w:lang w:val="fr-FR"/>
        </w:rPr>
        <w:t>aide d</w:t>
      </w:r>
      <w:r w:rsidR="004A3361" w:rsidRPr="009B1B3C">
        <w:rPr>
          <w:lang w:val="fr-FR"/>
        </w:rPr>
        <w:t>’</w:t>
      </w:r>
      <w:r w:rsidRPr="009B1B3C">
        <w:rPr>
          <w:lang w:val="fr-FR"/>
        </w:rPr>
        <w:t>un fichier au format PDF interrogeab</w:t>
      </w:r>
      <w:r w:rsidR="009B1B3C" w:rsidRPr="009B1B3C">
        <w:rPr>
          <w:lang w:val="fr-FR"/>
        </w:rPr>
        <w:t>le.  Ve</w:t>
      </w:r>
      <w:r w:rsidRPr="009B1B3C">
        <w:rPr>
          <w:lang w:val="fr-FR"/>
        </w:rPr>
        <w:t>uillez noter que les déclarations seront publiées dans la langue officielle dans laquelle elles auront été présentées.</w:t>
      </w:r>
    </w:p>
    <w:p w:rsidR="00DD7F34" w:rsidRPr="009B1B3C" w:rsidRDefault="00DD7F34" w:rsidP="000E010A">
      <w:pPr>
        <w:pStyle w:val="Heading2"/>
      </w:pPr>
      <w:bookmarkStart w:id="12" w:name="Raising_a_Point_of_Order"/>
      <w:bookmarkEnd w:id="12"/>
      <w:r w:rsidRPr="009B1B3C">
        <w:t>Motion d</w:t>
      </w:r>
      <w:r w:rsidR="004A3361" w:rsidRPr="009B1B3C">
        <w:t>’</w:t>
      </w:r>
      <w:r w:rsidRPr="009B1B3C">
        <w:t>ordre</w:t>
      </w:r>
    </w:p>
    <w:p w:rsidR="00DD7F34" w:rsidRPr="009B1B3C" w:rsidRDefault="00DD7F34" w:rsidP="000E010A">
      <w:pPr>
        <w:pStyle w:val="ONUMFS"/>
        <w:rPr>
          <w:lang w:val="fr-FR"/>
        </w:rPr>
      </w:pPr>
      <w:r w:rsidRPr="009B1B3C">
        <w:rPr>
          <w:lang w:val="fr-FR"/>
        </w:rPr>
        <w:t>Pour présenter une “motion d</w:t>
      </w:r>
      <w:r w:rsidR="004A3361" w:rsidRPr="009B1B3C">
        <w:rPr>
          <w:lang w:val="fr-FR"/>
        </w:rPr>
        <w:t>’</w:t>
      </w:r>
      <w:r w:rsidRPr="009B1B3C">
        <w:rPr>
          <w:lang w:val="fr-FR"/>
        </w:rPr>
        <w:t>ordre”, les participants connectés à l</w:t>
      </w:r>
      <w:r w:rsidR="004A3361" w:rsidRPr="009B1B3C">
        <w:rPr>
          <w:lang w:val="fr-FR"/>
        </w:rPr>
        <w:t>’</w:t>
      </w:r>
      <w:r w:rsidRPr="009B1B3C">
        <w:rPr>
          <w:lang w:val="fr-FR"/>
        </w:rPr>
        <w:t>aide de la plateforme Interprefy doivent écrire un message dans le champ “chat de l</w:t>
      </w:r>
      <w:r w:rsidR="004A3361" w:rsidRPr="009B1B3C">
        <w:rPr>
          <w:lang w:val="fr-FR"/>
        </w:rPr>
        <w:t>’</w:t>
      </w:r>
      <w:r w:rsidRPr="009B1B3C">
        <w:rPr>
          <w:lang w:val="fr-FR"/>
        </w:rPr>
        <w:t xml:space="preserve">événement” (“Event chat”), comme indiqué dans le </w:t>
      </w:r>
      <w:hyperlink r:id="rId16">
        <w:r w:rsidRPr="004A7F9E">
          <w:rPr>
            <w:rStyle w:val="Hyperlink"/>
            <w:lang w:val="fr-FR"/>
          </w:rPr>
          <w:t>guide d</w:t>
        </w:r>
        <w:r w:rsidR="004A3361" w:rsidRPr="004A7F9E">
          <w:rPr>
            <w:rStyle w:val="Hyperlink"/>
            <w:lang w:val="fr-FR"/>
          </w:rPr>
          <w:t>’</w:t>
        </w:r>
        <w:r w:rsidRPr="004A7F9E">
          <w:rPr>
            <w:rStyle w:val="Hyperlink"/>
            <w:lang w:val="fr-FR"/>
          </w:rPr>
          <w:t>utilisation</w:t>
        </w:r>
      </w:hyperlink>
      <w:r w:rsidRPr="009B1B3C">
        <w:rPr>
          <w:lang w:val="fr-FR"/>
        </w:rPr>
        <w:t xml:space="preserve"> d</w:t>
      </w:r>
      <w:r w:rsidR="004A3361" w:rsidRPr="009B1B3C">
        <w:rPr>
          <w:lang w:val="fr-FR"/>
        </w:rPr>
        <w:t>’</w:t>
      </w:r>
      <w:r w:rsidRPr="009B1B3C">
        <w:rPr>
          <w:lang w:val="fr-FR"/>
        </w:rPr>
        <w:t>Interprefy à l</w:t>
      </w:r>
      <w:r w:rsidR="004A3361" w:rsidRPr="009B1B3C">
        <w:rPr>
          <w:lang w:val="fr-FR"/>
        </w:rPr>
        <w:t>’</w:t>
      </w:r>
      <w:r w:rsidRPr="009B1B3C">
        <w:rPr>
          <w:lang w:val="fr-FR"/>
        </w:rPr>
        <w:t>intention des délégu</w:t>
      </w:r>
      <w:r w:rsidR="009B1B3C" w:rsidRPr="009B1B3C">
        <w:rPr>
          <w:lang w:val="fr-FR"/>
        </w:rPr>
        <w:t>és.  En</w:t>
      </w:r>
      <w:r w:rsidRPr="009B1B3C">
        <w:rPr>
          <w:lang w:val="fr-FR"/>
        </w:rPr>
        <w:t xml:space="preserve"> effet, à elle seule, la fonction “Lever la main” ne permet pas au président de distinguer une motion d</w:t>
      </w:r>
      <w:r w:rsidR="004A3361" w:rsidRPr="009B1B3C">
        <w:rPr>
          <w:lang w:val="fr-FR"/>
        </w:rPr>
        <w:t>’</w:t>
      </w:r>
      <w:r w:rsidRPr="009B1B3C">
        <w:rPr>
          <w:lang w:val="fr-FR"/>
        </w:rPr>
        <w:t>ordre d</w:t>
      </w:r>
      <w:r w:rsidR="004A3361" w:rsidRPr="009B1B3C">
        <w:rPr>
          <w:lang w:val="fr-FR"/>
        </w:rPr>
        <w:t>’</w:t>
      </w:r>
      <w:r w:rsidRPr="009B1B3C">
        <w:rPr>
          <w:lang w:val="fr-FR"/>
        </w:rPr>
        <w:t>une demande de parole.</w:t>
      </w:r>
    </w:p>
    <w:p w:rsidR="00DD7F34" w:rsidRPr="009B1B3C" w:rsidRDefault="00DD7F34" w:rsidP="000E010A">
      <w:pPr>
        <w:pStyle w:val="Heading2"/>
      </w:pPr>
      <w:bookmarkStart w:id="13" w:name="Use_of_the_chat_functions"/>
      <w:bookmarkEnd w:id="13"/>
      <w:r w:rsidRPr="009B1B3C">
        <w:t>Utilisation des fonctions de messagerie instantanée (chat)</w:t>
      </w:r>
    </w:p>
    <w:p w:rsidR="00DD7F34" w:rsidRPr="009B1B3C" w:rsidRDefault="00DD7F34" w:rsidP="000E010A">
      <w:pPr>
        <w:pStyle w:val="ONUMFS"/>
        <w:rPr>
          <w:lang w:val="fr-FR"/>
        </w:rPr>
      </w:pPr>
      <w:r w:rsidRPr="009B1B3C">
        <w:rPr>
          <w:lang w:val="fr-FR"/>
        </w:rPr>
        <w:t>Les participants connectés à Interprefy peuvent accéder aux fonctions de “discussion privée” (“private chat”) et de “chat de l</w:t>
      </w:r>
      <w:r w:rsidR="004A3361" w:rsidRPr="009B1B3C">
        <w:rPr>
          <w:lang w:val="fr-FR"/>
        </w:rPr>
        <w:t>’</w:t>
      </w:r>
      <w:r w:rsidRPr="009B1B3C">
        <w:rPr>
          <w:lang w:val="fr-FR"/>
        </w:rPr>
        <w:t>événement” (“event chat”).  Cependant, dans la mesure où la session de l</w:t>
      </w:r>
      <w:r w:rsidR="004A3361" w:rsidRPr="009B1B3C">
        <w:rPr>
          <w:lang w:val="fr-FR"/>
        </w:rPr>
        <w:t>’</w:t>
      </w:r>
      <w:r w:rsidRPr="009B1B3C">
        <w:rPr>
          <w:lang w:val="fr-FR"/>
        </w:rPr>
        <w:t>IGC est une réunion officielle, la fonction “chat de l</w:t>
      </w:r>
      <w:r w:rsidR="004A3361" w:rsidRPr="009B1B3C">
        <w:rPr>
          <w:lang w:val="fr-FR"/>
        </w:rPr>
        <w:t>’</w:t>
      </w:r>
      <w:r w:rsidRPr="009B1B3C">
        <w:rPr>
          <w:lang w:val="fr-FR"/>
        </w:rPr>
        <w:t>événement” ne doit pas être utilisée en lieu et place d</w:t>
      </w:r>
      <w:r w:rsidR="004A3361" w:rsidRPr="009B1B3C">
        <w:rPr>
          <w:lang w:val="fr-FR"/>
        </w:rPr>
        <w:t>’</w:t>
      </w:r>
      <w:r w:rsidRPr="009B1B3C">
        <w:rPr>
          <w:lang w:val="fr-FR"/>
        </w:rPr>
        <w:t>une intervention orale ou pour exprimer des observations d</w:t>
      </w:r>
      <w:r w:rsidR="004A3361" w:rsidRPr="009B1B3C">
        <w:rPr>
          <w:lang w:val="fr-FR"/>
        </w:rPr>
        <w:t>’</w:t>
      </w:r>
      <w:r w:rsidRPr="009B1B3C">
        <w:rPr>
          <w:lang w:val="fr-FR"/>
        </w:rPr>
        <w:t>ordre général ou poser des questions.</w:t>
      </w:r>
    </w:p>
    <w:p w:rsidR="00DD7F34" w:rsidRPr="009B1B3C" w:rsidRDefault="00DD7F34" w:rsidP="000E010A">
      <w:pPr>
        <w:pStyle w:val="ONUMFS"/>
        <w:rPr>
          <w:lang w:val="fr-FR"/>
        </w:rPr>
      </w:pPr>
      <w:r w:rsidRPr="009B1B3C">
        <w:rPr>
          <w:lang w:val="fr-FR"/>
        </w:rPr>
        <w:lastRenderedPageBreak/>
        <w:t>Le Secrétariat, le responsable du microphone ou les interprètes peuvent utiliser cette fonction pour communiquer avec tous les participants à distan</w:t>
      </w:r>
      <w:r w:rsidR="009B1B3C" w:rsidRPr="009B1B3C">
        <w:rPr>
          <w:lang w:val="fr-FR"/>
        </w:rPr>
        <w:t>ce.  Le</w:t>
      </w:r>
      <w:r w:rsidRPr="009B1B3C">
        <w:rPr>
          <w:lang w:val="fr-FR"/>
        </w:rPr>
        <w:t>s messages diffusés dans le chat de l</w:t>
      </w:r>
      <w:r w:rsidR="004A3361" w:rsidRPr="009B1B3C">
        <w:rPr>
          <w:lang w:val="fr-FR"/>
        </w:rPr>
        <w:t>’</w:t>
      </w:r>
      <w:r w:rsidRPr="009B1B3C">
        <w:rPr>
          <w:lang w:val="fr-FR"/>
        </w:rPr>
        <w:t>événement seront généralement en anglais.</w:t>
      </w:r>
    </w:p>
    <w:p w:rsidR="00DD7F34" w:rsidRPr="009B1B3C" w:rsidRDefault="00DD7F34" w:rsidP="000E010A">
      <w:pPr>
        <w:pStyle w:val="ONUMFS"/>
        <w:rPr>
          <w:lang w:val="fr-FR"/>
        </w:rPr>
      </w:pPr>
      <w:r w:rsidRPr="009B1B3C">
        <w:rPr>
          <w:lang w:val="fr-FR"/>
        </w:rPr>
        <w:t>La fonction de chat privé peut être utilisée par les participants connectés à Interprefy pour envoyer des messages privés à tout autre membre de la liste des participants d</w:t>
      </w:r>
      <w:r w:rsidR="004A3361" w:rsidRPr="009B1B3C">
        <w:rPr>
          <w:lang w:val="fr-FR"/>
        </w:rPr>
        <w:t>’</w:t>
      </w:r>
      <w:r w:rsidRPr="009B1B3C">
        <w:rPr>
          <w:lang w:val="fr-FR"/>
        </w:rPr>
        <w:t>Interprefy, au Secrétariat ou à l</w:t>
      </w:r>
      <w:r w:rsidR="004A3361" w:rsidRPr="009B1B3C">
        <w:rPr>
          <w:lang w:val="fr-FR"/>
        </w:rPr>
        <w:t>’</w:t>
      </w:r>
      <w:r w:rsidRPr="009B1B3C">
        <w:rPr>
          <w:lang w:val="fr-FR"/>
        </w:rPr>
        <w:t>équipe d</w:t>
      </w:r>
      <w:r w:rsidR="004A3361" w:rsidRPr="009B1B3C">
        <w:rPr>
          <w:lang w:val="fr-FR"/>
        </w:rPr>
        <w:t>’</w:t>
      </w:r>
      <w:r w:rsidRPr="009B1B3C">
        <w:rPr>
          <w:lang w:val="fr-FR"/>
        </w:rPr>
        <w:t>appui technique (sur le chat d</w:t>
      </w:r>
      <w:r w:rsidR="004A3361" w:rsidRPr="009B1B3C">
        <w:rPr>
          <w:lang w:val="fr-FR"/>
        </w:rPr>
        <w:t>’</w:t>
      </w:r>
      <w:r w:rsidRPr="009B1B3C">
        <w:rPr>
          <w:lang w:val="fr-FR"/>
        </w:rPr>
        <w:t>appui à distance “remote support chat”).  Les messages sur le chat privé ne sont ni visibles par les autres participants ni sauvegardés par le systè</w:t>
      </w:r>
      <w:r w:rsidR="009B1B3C" w:rsidRPr="009B1B3C">
        <w:rPr>
          <w:lang w:val="fr-FR"/>
        </w:rPr>
        <w:t>me.  Le</w:t>
      </w:r>
      <w:r w:rsidRPr="009B1B3C">
        <w:rPr>
          <w:lang w:val="fr-FR"/>
        </w:rPr>
        <w:t xml:space="preserve"> chat privé ne doit en aucun cas être utilisé pour envoyer un message au président, qui sera entièrement occupé à gérer les débats et ne sera pas en mesure de surveiller la boîte de discussion.</w:t>
      </w:r>
    </w:p>
    <w:p w:rsidR="000F5E56" w:rsidRPr="009B1B3C" w:rsidRDefault="00DD7F34" w:rsidP="000E010A">
      <w:pPr>
        <w:pStyle w:val="Endofdocument-Annex"/>
        <w:rPr>
          <w:lang w:val="fr-FR"/>
        </w:rPr>
      </w:pPr>
      <w:r w:rsidRPr="009B1B3C">
        <w:rPr>
          <w:lang w:val="fr-FR"/>
        </w:rPr>
        <w:t>[Fin du document]</w:t>
      </w:r>
    </w:p>
    <w:sectPr w:rsidR="000F5E56" w:rsidRPr="009B1B3C" w:rsidSect="00DD61F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1FC" w:rsidRDefault="00DD61FC">
      <w:r>
        <w:separator/>
      </w:r>
    </w:p>
  </w:endnote>
  <w:endnote w:type="continuationSeparator" w:id="0">
    <w:p w:rsidR="00DD61FC" w:rsidRPr="009D30E6" w:rsidRDefault="00DD61FC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DD61FC" w:rsidRPr="009D30E6" w:rsidRDefault="00DD61FC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DD61FC" w:rsidRPr="009D30E6" w:rsidRDefault="00DD61FC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663" w:rsidRDefault="00F066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B3C" w:rsidRDefault="009B1B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663" w:rsidRDefault="00F066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1FC" w:rsidRDefault="00DD61FC">
      <w:r>
        <w:separator/>
      </w:r>
    </w:p>
  </w:footnote>
  <w:footnote w:type="continuationSeparator" w:id="0">
    <w:p w:rsidR="00DD61FC" w:rsidRDefault="00DD61FC" w:rsidP="007461F1">
      <w:r>
        <w:separator/>
      </w:r>
    </w:p>
    <w:p w:rsidR="00DD61FC" w:rsidRPr="009D30E6" w:rsidRDefault="00DD61FC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DD61FC" w:rsidRPr="009D30E6" w:rsidRDefault="00DD61FC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  <w:footnote w:id="2">
    <w:p w:rsidR="00DD7F34" w:rsidRPr="00FE4FE7" w:rsidRDefault="00DD7F34" w:rsidP="00DD7F34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>
        <w:tab/>
      </w:r>
      <w:hyperlink r:id="rId1" w:history="1">
        <w:r>
          <w:rPr>
            <w:rStyle w:val="Hyperlink"/>
          </w:rPr>
          <w:t>https://www.wipo.int/meetings/fr/virtual_meetings/index.html</w:t>
        </w:r>
      </w:hyperlink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663" w:rsidRDefault="00F066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75" w:rsidRPr="00B45C15" w:rsidRDefault="00DD61FC" w:rsidP="00477D6B">
    <w:pPr>
      <w:jc w:val="right"/>
      <w:rPr>
        <w:caps/>
      </w:rPr>
    </w:pPr>
    <w:bookmarkStart w:id="14" w:name="Code2"/>
    <w:bookmarkEnd w:id="14"/>
    <w:r>
      <w:rPr>
        <w:caps/>
      </w:rPr>
      <w:t>WIPO/GRTKF/IC/4</w:t>
    </w:r>
    <w:r w:rsidR="00EB1A59">
      <w:rPr>
        <w:caps/>
      </w:rPr>
      <w:t>2</w:t>
    </w:r>
    <w:r>
      <w:rPr>
        <w:caps/>
      </w:rPr>
      <w:t>/INF/</w:t>
    </w:r>
    <w:r w:rsidR="00EB1A59">
      <w:rPr>
        <w:caps/>
      </w:rPr>
      <w:t>11</w:t>
    </w:r>
  </w:p>
  <w:p w:rsidR="00F16975" w:rsidRDefault="00F16975" w:rsidP="004A3E95">
    <w:pPr>
      <w:spacing w:after="480"/>
      <w:jc w:val="right"/>
    </w:pPr>
    <w:r>
      <w:t>page</w:t>
    </w:r>
    <w:r w:rsidR="004A3E95">
      <w:t> </w:t>
    </w:r>
    <w:r>
      <w:fldChar w:fldCharType="begin"/>
    </w:r>
    <w:r>
      <w:instrText xml:space="preserve"> PAGE  \* MERGEFORMAT </w:instrText>
    </w:r>
    <w:r>
      <w:fldChar w:fldCharType="separate"/>
    </w:r>
    <w:r w:rsidR="00343D42">
      <w:rPr>
        <w:noProof/>
      </w:rPr>
      <w:t>5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663" w:rsidRDefault="00F066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85E11D3"/>
    <w:multiLevelType w:val="hybridMultilevel"/>
    <w:tmpl w:val="E6AE6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3D9F36C0"/>
    <w:multiLevelType w:val="multilevel"/>
    <w:tmpl w:val="22DA62F4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DA1CC8"/>
    <w:multiLevelType w:val="multilevel"/>
    <w:tmpl w:val="22DA62F4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 w15:restartNumberingAfterBreak="0">
    <w:nsid w:val="5CCF2A9C"/>
    <w:multiLevelType w:val="multilevel"/>
    <w:tmpl w:val="BB403864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567" w:firstLine="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 w15:restartNumberingAfterBreak="0">
    <w:nsid w:val="6F706A54"/>
    <w:multiLevelType w:val="hybridMultilevel"/>
    <w:tmpl w:val="6A6E56FC"/>
    <w:lvl w:ilvl="0" w:tplc="9DF07EC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2C734D"/>
    <w:multiLevelType w:val="hybridMultilevel"/>
    <w:tmpl w:val="38602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3"/>
  </w:num>
  <w:num w:numId="8">
    <w:abstractNumId w:val="11"/>
  </w:num>
  <w:num w:numId="9">
    <w:abstractNumId w:val="10"/>
  </w:num>
  <w:num w:numId="10">
    <w:abstractNumId w:val="5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1FC"/>
    <w:rsid w:val="00011B7D"/>
    <w:rsid w:val="00055C6E"/>
    <w:rsid w:val="00061879"/>
    <w:rsid w:val="00075432"/>
    <w:rsid w:val="0009458A"/>
    <w:rsid w:val="000E010A"/>
    <w:rsid w:val="000F5E56"/>
    <w:rsid w:val="001362EE"/>
    <w:rsid w:val="00160BD7"/>
    <w:rsid w:val="001832A6"/>
    <w:rsid w:val="00195C6E"/>
    <w:rsid w:val="001B266A"/>
    <w:rsid w:val="001B37EB"/>
    <w:rsid w:val="001B488E"/>
    <w:rsid w:val="001C6508"/>
    <w:rsid w:val="001C7BC8"/>
    <w:rsid w:val="001D3D56"/>
    <w:rsid w:val="001E0B8E"/>
    <w:rsid w:val="00223BFC"/>
    <w:rsid w:val="00225B54"/>
    <w:rsid w:val="00240654"/>
    <w:rsid w:val="002634C4"/>
    <w:rsid w:val="002754CD"/>
    <w:rsid w:val="00286A9A"/>
    <w:rsid w:val="002956DE"/>
    <w:rsid w:val="002E39BF"/>
    <w:rsid w:val="002E4D1A"/>
    <w:rsid w:val="002F16BC"/>
    <w:rsid w:val="002F4E68"/>
    <w:rsid w:val="00322C0B"/>
    <w:rsid w:val="00343D42"/>
    <w:rsid w:val="0037672C"/>
    <w:rsid w:val="00377853"/>
    <w:rsid w:val="00381798"/>
    <w:rsid w:val="003845C1"/>
    <w:rsid w:val="003A67A3"/>
    <w:rsid w:val="004008A2"/>
    <w:rsid w:val="00401123"/>
    <w:rsid w:val="004025DF"/>
    <w:rsid w:val="0040540C"/>
    <w:rsid w:val="00423E3E"/>
    <w:rsid w:val="00427AF4"/>
    <w:rsid w:val="00446A71"/>
    <w:rsid w:val="0045332D"/>
    <w:rsid w:val="004647DA"/>
    <w:rsid w:val="00477D6B"/>
    <w:rsid w:val="0048677B"/>
    <w:rsid w:val="004A3361"/>
    <w:rsid w:val="004A3E95"/>
    <w:rsid w:val="004A7F9E"/>
    <w:rsid w:val="004D3136"/>
    <w:rsid w:val="004D6471"/>
    <w:rsid w:val="0051455D"/>
    <w:rsid w:val="00525B63"/>
    <w:rsid w:val="00525E59"/>
    <w:rsid w:val="00541348"/>
    <w:rsid w:val="00541450"/>
    <w:rsid w:val="005421DD"/>
    <w:rsid w:val="00554FA5"/>
    <w:rsid w:val="005625FB"/>
    <w:rsid w:val="00567A4C"/>
    <w:rsid w:val="0057270A"/>
    <w:rsid w:val="00574036"/>
    <w:rsid w:val="00595F07"/>
    <w:rsid w:val="005A0251"/>
    <w:rsid w:val="005C232A"/>
    <w:rsid w:val="005E6516"/>
    <w:rsid w:val="00605827"/>
    <w:rsid w:val="006118F1"/>
    <w:rsid w:val="00616671"/>
    <w:rsid w:val="006200D2"/>
    <w:rsid w:val="006B0DB5"/>
    <w:rsid w:val="00704F3D"/>
    <w:rsid w:val="007461F1"/>
    <w:rsid w:val="00760B3C"/>
    <w:rsid w:val="00784FD2"/>
    <w:rsid w:val="007D6961"/>
    <w:rsid w:val="007F07CB"/>
    <w:rsid w:val="00810CEF"/>
    <w:rsid w:val="0081208D"/>
    <w:rsid w:val="00834D18"/>
    <w:rsid w:val="00841051"/>
    <w:rsid w:val="0085778C"/>
    <w:rsid w:val="008B2CC1"/>
    <w:rsid w:val="008E7930"/>
    <w:rsid w:val="0090731E"/>
    <w:rsid w:val="00953643"/>
    <w:rsid w:val="00966A22"/>
    <w:rsid w:val="00974CD6"/>
    <w:rsid w:val="00994718"/>
    <w:rsid w:val="009A41BF"/>
    <w:rsid w:val="009B1B3C"/>
    <w:rsid w:val="009D30E6"/>
    <w:rsid w:val="009E3F6F"/>
    <w:rsid w:val="009F499F"/>
    <w:rsid w:val="00A11D74"/>
    <w:rsid w:val="00AC0AE4"/>
    <w:rsid w:val="00AD61DB"/>
    <w:rsid w:val="00B1090C"/>
    <w:rsid w:val="00B35AF5"/>
    <w:rsid w:val="00B45C15"/>
    <w:rsid w:val="00B612D0"/>
    <w:rsid w:val="00B8132F"/>
    <w:rsid w:val="00BE0BE0"/>
    <w:rsid w:val="00C31DC0"/>
    <w:rsid w:val="00C5115B"/>
    <w:rsid w:val="00C664C8"/>
    <w:rsid w:val="00C8438D"/>
    <w:rsid w:val="00CA2188"/>
    <w:rsid w:val="00CE53E6"/>
    <w:rsid w:val="00CF0460"/>
    <w:rsid w:val="00CF3116"/>
    <w:rsid w:val="00D40F2D"/>
    <w:rsid w:val="00D43E0F"/>
    <w:rsid w:val="00D45252"/>
    <w:rsid w:val="00D71B4D"/>
    <w:rsid w:val="00D75C1E"/>
    <w:rsid w:val="00D93D55"/>
    <w:rsid w:val="00DB1C48"/>
    <w:rsid w:val="00DD4917"/>
    <w:rsid w:val="00DD61FC"/>
    <w:rsid w:val="00DD6A16"/>
    <w:rsid w:val="00DD7F34"/>
    <w:rsid w:val="00E0091A"/>
    <w:rsid w:val="00E203AA"/>
    <w:rsid w:val="00E47DCB"/>
    <w:rsid w:val="00E5217A"/>
    <w:rsid w:val="00E527A5"/>
    <w:rsid w:val="00E76456"/>
    <w:rsid w:val="00E9363B"/>
    <w:rsid w:val="00EB1A59"/>
    <w:rsid w:val="00EE71CB"/>
    <w:rsid w:val="00F06663"/>
    <w:rsid w:val="00F16975"/>
    <w:rsid w:val="00F66152"/>
    <w:rsid w:val="00F95919"/>
    <w:rsid w:val="00FE19E9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5:docId w15:val="{52263E82-8478-493F-B04F-6153DA563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A3E95"/>
    <w:pPr>
      <w:keepNext/>
      <w:spacing w:before="480" w:after="24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A3E95"/>
    <w:pPr>
      <w:keepNext/>
      <w:spacing w:before="240" w:after="240"/>
      <w:outlineLvl w:val="1"/>
    </w:pPr>
    <w:rPr>
      <w:bCs/>
      <w:iCs/>
      <w:caps/>
      <w:szCs w:val="28"/>
      <w:lang w:val="fr-FR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DD7F34"/>
    <w:pPr>
      <w:spacing w:before="720"/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Title">
    <w:name w:val="Title"/>
    <w:basedOn w:val="Heading1"/>
    <w:next w:val="Normal"/>
    <w:link w:val="TitleChar"/>
    <w:qFormat/>
    <w:rsid w:val="00DD61FC"/>
    <w:pPr>
      <w:spacing w:before="0" w:after="480"/>
    </w:pPr>
    <w:rPr>
      <w:caps w:val="0"/>
      <w:sz w:val="28"/>
      <w:szCs w:val="28"/>
      <w:lang w:val="fr-FR"/>
    </w:rPr>
  </w:style>
  <w:style w:type="character" w:customStyle="1" w:styleId="TitleChar">
    <w:name w:val="Title Char"/>
    <w:basedOn w:val="DefaultParagraphFont"/>
    <w:link w:val="Title"/>
    <w:rsid w:val="00DD61FC"/>
    <w:rPr>
      <w:rFonts w:ascii="Arial" w:eastAsia="SimSun" w:hAnsi="Arial" w:cs="Arial"/>
      <w:b/>
      <w:bCs/>
      <w:kern w:val="32"/>
      <w:sz w:val="28"/>
      <w:szCs w:val="28"/>
      <w:lang w:val="fr-FR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7F34"/>
    <w:rPr>
      <w:rFonts w:ascii="Arial" w:eastAsia="SimSun" w:hAnsi="Arial" w:cs="Arial"/>
      <w:sz w:val="18"/>
      <w:lang w:eastAsia="zh-CN"/>
    </w:rPr>
  </w:style>
  <w:style w:type="character" w:styleId="Hyperlink">
    <w:name w:val="Hyperlink"/>
    <w:basedOn w:val="DefaultParagraphFont"/>
    <w:uiPriority w:val="99"/>
    <w:unhideWhenUsed/>
    <w:rsid w:val="004A7F9E"/>
    <w:rPr>
      <w:color w:val="auto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DD7F34"/>
    <w:rPr>
      <w:vertAlign w:val="superscript"/>
    </w:rPr>
  </w:style>
  <w:style w:type="paragraph" w:styleId="ListParagraph">
    <w:name w:val="List Paragraph"/>
    <w:basedOn w:val="Normal"/>
    <w:uiPriority w:val="34"/>
    <w:qFormat/>
    <w:rsid w:val="00541450"/>
    <w:pPr>
      <w:ind w:left="720"/>
      <w:contextualSpacing/>
    </w:pPr>
    <w:rPr>
      <w:lang w:val="en-US"/>
    </w:rPr>
  </w:style>
  <w:style w:type="character" w:styleId="FollowedHyperlink">
    <w:name w:val="FollowedHyperlink"/>
    <w:basedOn w:val="DefaultParagraphFont"/>
    <w:semiHidden/>
    <w:unhideWhenUsed/>
    <w:rsid w:val="004A7F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wipo.int/webcasting/en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www.wipo.int/meetings/fr/virtual_meetings/index.htm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wipo.int/export/sites/www/meetings/fr/docs/interprefy_user_guide.pdf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export/sites/www/meetings/fr/docs/interprefy_user_guide.pdf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grtkf@wipo.int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grtkf@wipo.int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wipo.int/meetings/fr/details.jsp?meeting_id=68408" TargetMode="External"/><Relationship Id="rId14" Type="http://schemas.openxmlformats.org/officeDocument/2006/relationships/hyperlink" Target="https://www.wipo.int/export/sites/www/meetings/fr/docs/interprefy_user_guide.pdf" TargetMode="External"/><Relationship Id="rId22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ipo.int/meetings/fr/virtual_meetings/index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%20GRTKF%20IC%2041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F36E4-F3FF-42A7-BD1A-720C709AB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 GRTKF IC 41 (F)</Template>
  <TotalTime>127</TotalTime>
  <Pages>5</Pages>
  <Words>1645</Words>
  <Characters>9001</Characters>
  <Application>Microsoft Office Word</Application>
  <DocSecurity>0</DocSecurity>
  <Lines>152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WIPO/GRTKF/IC/41/</vt:lpstr>
      <vt:lpstr>WIPO/GRTKF/IC/41/</vt:lpstr>
    </vt:vector>
  </TitlesOfParts>
  <Company>WIPO</Company>
  <LinksUpToDate>false</LinksUpToDate>
  <CharactersWithSpaces>10618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WIPO/GRTKF/IC/41/</dc:title>
  <dc:creator>OLIVIÉ Karen</dc:creator>
  <cp:keywords>FOR OFFICIAL USE ONLY</cp:keywords>
  <cp:lastModifiedBy>MORENO PALESTINI Maria del Pilar</cp:lastModifiedBy>
  <cp:revision>47</cp:revision>
  <cp:lastPrinted>2011-05-19T12:37:00Z</cp:lastPrinted>
  <dcterms:created xsi:type="dcterms:W3CDTF">2021-08-26T12:11:00Z</dcterms:created>
  <dcterms:modified xsi:type="dcterms:W3CDTF">2022-02-04T10:11:00Z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98f63ae5-c6ef-42ec-b19f-e555236411db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