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0DD" w:rsidRPr="004E0FDD" w:rsidRDefault="00DB0349" w:rsidP="00DB0349">
      <w:pPr>
        <w:spacing w:after="120"/>
        <w:jc w:val="right"/>
        <w:rPr>
          <w:lang w:val="fr-FR"/>
        </w:rPr>
      </w:pPr>
      <w:r w:rsidRPr="004E0FDD">
        <w:rPr>
          <w:noProof/>
          <w:lang w:val="en-US" w:eastAsia="en-US"/>
        </w:rPr>
        <w:drawing>
          <wp:inline distT="0" distB="0" distL="0" distR="0" wp14:anchorId="56535671" wp14:editId="562810DB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4E0FDD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5AEB505D" wp14:editId="1076E697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3CDFB86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DC40DD" w:rsidRPr="004E0FDD" w:rsidRDefault="00DB0349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4E0FDD">
        <w:rPr>
          <w:rFonts w:ascii="Arial Black" w:hAnsi="Arial Black"/>
          <w:caps/>
          <w:sz w:val="15"/>
          <w:szCs w:val="15"/>
          <w:lang w:val="fr-FR"/>
        </w:rPr>
        <w:t>Original</w:t>
      </w:r>
      <w:r w:rsidR="00242449">
        <w:rPr>
          <w:rFonts w:ascii="Arial Black" w:hAnsi="Arial Black"/>
          <w:caps/>
          <w:sz w:val="15"/>
          <w:szCs w:val="15"/>
          <w:lang w:val="fr-FR"/>
        </w:rPr>
        <w:t> :</w:t>
      </w:r>
      <w:r w:rsidRPr="004E0FDD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0" w:name="Original"/>
      <w:r w:rsidR="005660DC" w:rsidRPr="004E0FDD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0"/>
    <w:p w:rsidR="00DC40DD" w:rsidRPr="004E0FDD" w:rsidRDefault="00DB0349" w:rsidP="00DB0349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4E0FDD">
        <w:rPr>
          <w:rFonts w:ascii="Arial Black" w:hAnsi="Arial Black"/>
          <w:caps/>
          <w:sz w:val="15"/>
          <w:szCs w:val="15"/>
          <w:lang w:val="fr-FR"/>
        </w:rPr>
        <w:t>date</w:t>
      </w:r>
      <w:r w:rsidR="00242449">
        <w:rPr>
          <w:rFonts w:ascii="Arial Black" w:hAnsi="Arial Black"/>
          <w:caps/>
          <w:sz w:val="15"/>
          <w:szCs w:val="15"/>
          <w:lang w:val="fr-FR"/>
        </w:rPr>
        <w:t> :</w:t>
      </w:r>
      <w:r w:rsidRPr="004E0FDD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Date"/>
      <w:r w:rsidR="000B7BAD" w:rsidRPr="004E0FDD">
        <w:rPr>
          <w:rFonts w:ascii="Arial Black" w:hAnsi="Arial Black"/>
          <w:caps/>
          <w:sz w:val="15"/>
          <w:szCs w:val="15"/>
          <w:lang w:val="fr-FR"/>
        </w:rPr>
        <w:t>3 juin 20</w:t>
      </w:r>
      <w:r w:rsidR="005660DC" w:rsidRPr="004E0FDD">
        <w:rPr>
          <w:rFonts w:ascii="Arial Black" w:hAnsi="Arial Black"/>
          <w:caps/>
          <w:sz w:val="15"/>
          <w:szCs w:val="15"/>
          <w:lang w:val="fr-FR"/>
        </w:rPr>
        <w:t>22</w:t>
      </w:r>
    </w:p>
    <w:bookmarkEnd w:id="1"/>
    <w:p w:rsidR="00DC40DD" w:rsidRPr="004E0FDD" w:rsidRDefault="008E4813" w:rsidP="003B5504">
      <w:pPr>
        <w:spacing w:after="600"/>
        <w:rPr>
          <w:b/>
          <w:sz w:val="28"/>
          <w:szCs w:val="28"/>
          <w:lang w:val="fr-FR"/>
        </w:rPr>
      </w:pPr>
      <w:r w:rsidRPr="004E0FDD">
        <w:rPr>
          <w:b/>
          <w:sz w:val="28"/>
          <w:szCs w:val="28"/>
          <w:lang w:val="fr-FR"/>
        </w:rPr>
        <w:t>Comité intergouvernemental de la propriété intellectuelle relative aux ressources génétiques, aux savoirs traditionnels et au folklore</w:t>
      </w:r>
    </w:p>
    <w:p w:rsidR="00DC40DD" w:rsidRPr="004E0FDD" w:rsidRDefault="008E4813" w:rsidP="008B2CC1">
      <w:pPr>
        <w:rPr>
          <w:b/>
          <w:sz w:val="24"/>
          <w:szCs w:val="24"/>
          <w:lang w:val="fr-FR"/>
        </w:rPr>
      </w:pPr>
      <w:r w:rsidRPr="004E0FDD">
        <w:rPr>
          <w:b/>
          <w:sz w:val="24"/>
          <w:szCs w:val="24"/>
          <w:lang w:val="fr-FR"/>
        </w:rPr>
        <w:t>Quarante</w:t>
      </w:r>
      <w:r w:rsidR="00242449">
        <w:rPr>
          <w:b/>
          <w:sz w:val="24"/>
          <w:szCs w:val="24"/>
          <w:lang w:val="fr-FR"/>
        </w:rPr>
        <w:t>-</w:t>
      </w:r>
      <w:r w:rsidRPr="004E0FDD">
        <w:rPr>
          <w:b/>
          <w:sz w:val="24"/>
          <w:szCs w:val="24"/>
          <w:lang w:val="fr-FR"/>
        </w:rPr>
        <w:t>trois</w:t>
      </w:r>
      <w:r w:rsidR="00242449">
        <w:rPr>
          <w:b/>
          <w:sz w:val="24"/>
          <w:szCs w:val="24"/>
          <w:lang w:val="fr-FR"/>
        </w:rPr>
        <w:t>ième session</w:t>
      </w:r>
    </w:p>
    <w:p w:rsidR="00DC40DD" w:rsidRPr="004E0FDD" w:rsidRDefault="005660DC" w:rsidP="00DB0349">
      <w:pPr>
        <w:spacing w:after="720"/>
        <w:rPr>
          <w:b/>
          <w:sz w:val="24"/>
          <w:szCs w:val="24"/>
          <w:lang w:val="fr-FR"/>
        </w:rPr>
      </w:pPr>
      <w:r w:rsidRPr="004E0FDD">
        <w:rPr>
          <w:b/>
          <w:sz w:val="24"/>
          <w:szCs w:val="24"/>
          <w:lang w:val="fr-FR"/>
        </w:rPr>
        <w:t>Genève, 3</w:t>
      </w:r>
      <w:r w:rsidR="000B7BAD" w:rsidRPr="004E0FDD">
        <w:rPr>
          <w:b/>
          <w:sz w:val="24"/>
          <w:szCs w:val="24"/>
          <w:lang w:val="fr-FR"/>
        </w:rPr>
        <w:t xml:space="preserve">0 mai </w:t>
      </w:r>
      <w:r w:rsidRPr="004E0FDD">
        <w:rPr>
          <w:b/>
          <w:sz w:val="24"/>
          <w:szCs w:val="24"/>
          <w:lang w:val="fr-FR"/>
        </w:rPr>
        <w:t xml:space="preserve">– </w:t>
      </w:r>
      <w:r w:rsidR="000B7BAD" w:rsidRPr="004E0FDD">
        <w:rPr>
          <w:b/>
          <w:sz w:val="24"/>
          <w:szCs w:val="24"/>
          <w:lang w:val="fr-FR"/>
        </w:rPr>
        <w:t>3 juin 20</w:t>
      </w:r>
      <w:r w:rsidR="008E4813" w:rsidRPr="004E0FDD">
        <w:rPr>
          <w:b/>
          <w:sz w:val="24"/>
          <w:szCs w:val="24"/>
          <w:lang w:val="fr-FR"/>
        </w:rPr>
        <w:t>22</w:t>
      </w:r>
    </w:p>
    <w:p w:rsidR="00DC40DD" w:rsidRPr="004E0FDD" w:rsidRDefault="00605225" w:rsidP="008114FD">
      <w:pPr>
        <w:spacing w:after="360"/>
        <w:rPr>
          <w:caps/>
          <w:sz w:val="24"/>
          <w:lang w:val="fr-FR"/>
        </w:rPr>
      </w:pPr>
      <w:bookmarkStart w:id="2" w:name="TitleOfDoc"/>
      <w:r>
        <w:rPr>
          <w:caps/>
          <w:sz w:val="24"/>
          <w:lang w:val="fr-FR"/>
        </w:rPr>
        <w:t>D</w:t>
      </w:r>
      <w:r w:rsidR="008114FD" w:rsidRPr="004E0FDD">
        <w:rPr>
          <w:caps/>
          <w:sz w:val="24"/>
          <w:lang w:val="fr-FR"/>
        </w:rPr>
        <w:t>écisions de la quarante</w:t>
      </w:r>
      <w:r w:rsidR="00242449">
        <w:rPr>
          <w:caps/>
          <w:sz w:val="24"/>
          <w:lang w:val="fr-FR"/>
        </w:rPr>
        <w:t>-</w:t>
      </w:r>
      <w:r w:rsidR="008114FD" w:rsidRPr="004E0FDD">
        <w:rPr>
          <w:caps/>
          <w:sz w:val="24"/>
          <w:lang w:val="fr-FR"/>
        </w:rPr>
        <w:t>trois</w:t>
      </w:r>
      <w:r w:rsidR="00242449">
        <w:rPr>
          <w:caps/>
          <w:sz w:val="24"/>
          <w:lang w:val="fr-FR"/>
        </w:rPr>
        <w:t>ième session</w:t>
      </w:r>
      <w:r w:rsidR="008114FD" w:rsidRPr="004E0FDD">
        <w:rPr>
          <w:caps/>
          <w:sz w:val="24"/>
          <w:lang w:val="fr-FR"/>
        </w:rPr>
        <w:t xml:space="preserve"> du comité</w:t>
      </w:r>
    </w:p>
    <w:p w:rsidR="00DC40DD" w:rsidRPr="004E0FDD" w:rsidRDefault="00A50085" w:rsidP="005660DC">
      <w:pPr>
        <w:spacing w:after="960"/>
        <w:rPr>
          <w:lang w:val="fr-FR"/>
        </w:rPr>
      </w:pPr>
      <w:r w:rsidRPr="004E0FDD">
        <w:rPr>
          <w:i/>
          <w:lang w:val="fr-FR"/>
        </w:rPr>
        <w:t xml:space="preserve">Document </w:t>
      </w:r>
      <w:r w:rsidR="00605225">
        <w:rPr>
          <w:i/>
          <w:lang w:val="fr-FR"/>
        </w:rPr>
        <w:t>adopt</w:t>
      </w:r>
      <w:r w:rsidR="005660DC" w:rsidRPr="004E0FDD">
        <w:rPr>
          <w:i/>
          <w:lang w:val="fr-FR"/>
        </w:rPr>
        <w:t xml:space="preserve">é par le </w:t>
      </w:r>
      <w:r w:rsidR="00605225">
        <w:rPr>
          <w:i/>
          <w:lang w:val="fr-FR"/>
        </w:rPr>
        <w:t>comité</w:t>
      </w:r>
    </w:p>
    <w:p w:rsidR="00DC40DD" w:rsidRPr="004E0FDD" w:rsidRDefault="005660DC">
      <w:pPr>
        <w:rPr>
          <w:caps/>
          <w:sz w:val="24"/>
          <w:lang w:val="fr-FR"/>
        </w:rPr>
      </w:pPr>
      <w:r w:rsidRPr="004E0FDD">
        <w:rPr>
          <w:caps/>
          <w:sz w:val="24"/>
          <w:lang w:val="fr-FR"/>
        </w:rPr>
        <w:br w:type="page"/>
      </w:r>
    </w:p>
    <w:bookmarkEnd w:id="2"/>
    <w:p w:rsidR="00DC40DD" w:rsidRPr="004E0FDD" w:rsidRDefault="00B74F7A" w:rsidP="003B5504">
      <w:pPr>
        <w:spacing w:before="480" w:after="120" w:line="260" w:lineRule="atLeast"/>
        <w:rPr>
          <w:szCs w:val="22"/>
          <w:lang w:val="fr-FR"/>
        </w:rPr>
      </w:pPr>
      <w:r w:rsidRPr="004E0FDD">
        <w:rPr>
          <w:szCs w:val="22"/>
          <w:lang w:val="fr-FR"/>
        </w:rPr>
        <w:lastRenderedPageBreak/>
        <w:t>DÉCISION EN CE QUI CONCERNE LE POINT</w:t>
      </w:r>
      <w:r w:rsidR="00AA6625" w:rsidRPr="004E0FDD">
        <w:rPr>
          <w:szCs w:val="22"/>
          <w:lang w:val="fr-FR"/>
        </w:rPr>
        <w:t> </w:t>
      </w:r>
      <w:r w:rsidRPr="004E0FDD">
        <w:rPr>
          <w:szCs w:val="22"/>
          <w:lang w:val="fr-FR"/>
        </w:rPr>
        <w:t>2 DE L</w:t>
      </w:r>
      <w:r w:rsidR="00242449">
        <w:rPr>
          <w:szCs w:val="22"/>
          <w:lang w:val="fr-FR"/>
        </w:rPr>
        <w:t>’</w:t>
      </w:r>
      <w:r w:rsidRPr="004E0FDD">
        <w:rPr>
          <w:szCs w:val="22"/>
          <w:lang w:val="fr-FR"/>
        </w:rPr>
        <w:t>ORDRE DU JOUR</w:t>
      </w:r>
      <w:r w:rsidR="00242449">
        <w:rPr>
          <w:szCs w:val="22"/>
          <w:lang w:val="fr-FR"/>
        </w:rPr>
        <w:t> :</w:t>
      </w:r>
    </w:p>
    <w:p w:rsidR="00DC40DD" w:rsidRPr="004E0FDD" w:rsidRDefault="00B74F7A" w:rsidP="00F4075F">
      <w:pPr>
        <w:spacing w:after="220" w:line="260" w:lineRule="atLeast"/>
        <w:rPr>
          <w:szCs w:val="22"/>
          <w:lang w:val="fr-FR"/>
        </w:rPr>
      </w:pPr>
      <w:r w:rsidRPr="004E0FDD">
        <w:rPr>
          <w:szCs w:val="22"/>
          <w:lang w:val="fr-FR"/>
        </w:rPr>
        <w:t>ADOPTION DE L</w:t>
      </w:r>
      <w:r w:rsidR="00242449">
        <w:rPr>
          <w:szCs w:val="22"/>
          <w:lang w:val="fr-FR"/>
        </w:rPr>
        <w:t>’</w:t>
      </w:r>
      <w:r w:rsidRPr="004E0FDD">
        <w:rPr>
          <w:szCs w:val="22"/>
          <w:lang w:val="fr-FR"/>
        </w:rPr>
        <w:t>ORDRE DU JOUR</w:t>
      </w:r>
    </w:p>
    <w:p w:rsidR="00DC40DD" w:rsidRPr="004E0FDD" w:rsidRDefault="000858EC" w:rsidP="00F4075F">
      <w:pPr>
        <w:spacing w:after="220" w:line="260" w:lineRule="atLeast"/>
        <w:rPr>
          <w:szCs w:val="22"/>
          <w:lang w:val="fr-FR"/>
        </w:rPr>
      </w:pPr>
      <w:r w:rsidRPr="004E0FDD">
        <w:rPr>
          <w:szCs w:val="22"/>
          <w:lang w:val="fr-FR"/>
        </w:rPr>
        <w:t>La</w:t>
      </w:r>
      <w:r w:rsidR="00B74F7A" w:rsidRPr="004E0FDD">
        <w:rPr>
          <w:szCs w:val="22"/>
          <w:lang w:val="fr-FR"/>
        </w:rPr>
        <w:t xml:space="preserve"> président</w:t>
      </w:r>
      <w:r w:rsidRPr="004E0FDD">
        <w:rPr>
          <w:szCs w:val="22"/>
          <w:lang w:val="fr-FR"/>
        </w:rPr>
        <w:t>e</w:t>
      </w:r>
      <w:r w:rsidR="00B74F7A" w:rsidRPr="004E0FDD">
        <w:rPr>
          <w:szCs w:val="22"/>
          <w:lang w:val="fr-FR"/>
        </w:rPr>
        <w:t xml:space="preserve"> a soumis pour adoption le projet d</w:t>
      </w:r>
      <w:r w:rsidR="00242449">
        <w:rPr>
          <w:szCs w:val="22"/>
          <w:lang w:val="fr-FR"/>
        </w:rPr>
        <w:t>’</w:t>
      </w:r>
      <w:r w:rsidR="00B74F7A" w:rsidRPr="004E0FDD">
        <w:rPr>
          <w:szCs w:val="22"/>
          <w:lang w:val="fr-FR"/>
        </w:rPr>
        <w:t>ordre du jour diffusé sous la cote</w:t>
      </w:r>
      <w:r w:rsidR="00AA6625" w:rsidRPr="004E0FDD">
        <w:rPr>
          <w:szCs w:val="22"/>
          <w:lang w:val="fr-FR"/>
        </w:rPr>
        <w:t> </w:t>
      </w:r>
      <w:r w:rsidR="00B74F7A" w:rsidRPr="004E0FDD">
        <w:rPr>
          <w:szCs w:val="22"/>
          <w:lang w:val="fr-FR"/>
        </w:rPr>
        <w:t>WIPO/GRTKF/IC/43/1</w:t>
      </w:r>
      <w:r w:rsidR="00EA79C4" w:rsidRPr="004E0FDD">
        <w:rPr>
          <w:szCs w:val="22"/>
          <w:lang w:val="fr-FR"/>
        </w:rPr>
        <w:t> </w:t>
      </w:r>
      <w:r w:rsidR="00B74F7A" w:rsidRPr="004E0FDD">
        <w:rPr>
          <w:szCs w:val="22"/>
          <w:lang w:val="fr-FR"/>
        </w:rPr>
        <w:t>Prov.2, qui a été adopté.</w:t>
      </w:r>
    </w:p>
    <w:p w:rsidR="00DC40DD" w:rsidRPr="004E0FDD" w:rsidRDefault="00B74F7A" w:rsidP="003B5504">
      <w:pPr>
        <w:spacing w:before="480" w:after="120" w:line="260" w:lineRule="atLeast"/>
        <w:rPr>
          <w:szCs w:val="22"/>
          <w:lang w:val="fr-FR"/>
        </w:rPr>
      </w:pPr>
      <w:r w:rsidRPr="004E0FDD">
        <w:rPr>
          <w:szCs w:val="22"/>
          <w:lang w:val="fr-FR"/>
        </w:rPr>
        <w:t>DÉCISION CONCERNANT LE POINT</w:t>
      </w:r>
      <w:r w:rsidR="00AA6625" w:rsidRPr="004E0FDD">
        <w:rPr>
          <w:szCs w:val="22"/>
          <w:lang w:val="fr-FR"/>
        </w:rPr>
        <w:t> </w:t>
      </w:r>
      <w:r w:rsidRPr="004E0FDD">
        <w:rPr>
          <w:szCs w:val="22"/>
          <w:lang w:val="fr-FR"/>
        </w:rPr>
        <w:t>3 DE L</w:t>
      </w:r>
      <w:r w:rsidR="00242449">
        <w:rPr>
          <w:szCs w:val="22"/>
          <w:lang w:val="fr-FR"/>
        </w:rPr>
        <w:t>’</w:t>
      </w:r>
      <w:r w:rsidRPr="004E0FDD">
        <w:rPr>
          <w:szCs w:val="22"/>
          <w:lang w:val="fr-FR"/>
        </w:rPr>
        <w:t>ORDRE DU JOUR</w:t>
      </w:r>
      <w:r w:rsidR="00242449">
        <w:rPr>
          <w:szCs w:val="22"/>
          <w:lang w:val="fr-FR"/>
        </w:rPr>
        <w:t> :</w:t>
      </w:r>
    </w:p>
    <w:p w:rsidR="00DC40DD" w:rsidRPr="004E0FDD" w:rsidRDefault="00B74F7A" w:rsidP="00F4075F">
      <w:pPr>
        <w:spacing w:after="220" w:line="260" w:lineRule="atLeast"/>
        <w:rPr>
          <w:szCs w:val="22"/>
          <w:lang w:val="fr-FR"/>
        </w:rPr>
      </w:pPr>
      <w:r w:rsidRPr="004E0FDD">
        <w:rPr>
          <w:szCs w:val="22"/>
          <w:lang w:val="fr-FR"/>
        </w:rPr>
        <w:t>ACCRÉDITATION DE CERTAINES ORGANISATIONS</w:t>
      </w:r>
    </w:p>
    <w:p w:rsidR="00DC40DD" w:rsidRPr="004E0FDD" w:rsidRDefault="00B74F7A" w:rsidP="00F4075F">
      <w:pPr>
        <w:spacing w:after="220" w:line="260" w:lineRule="atLeast"/>
        <w:rPr>
          <w:szCs w:val="22"/>
          <w:lang w:val="fr-FR"/>
        </w:rPr>
      </w:pPr>
      <w:r w:rsidRPr="004E0FDD">
        <w:rPr>
          <w:szCs w:val="22"/>
          <w:lang w:val="fr-FR"/>
        </w:rPr>
        <w:t>Le comité a approuvé à l</w:t>
      </w:r>
      <w:r w:rsidR="00242449">
        <w:rPr>
          <w:szCs w:val="22"/>
          <w:lang w:val="fr-FR"/>
        </w:rPr>
        <w:t>’</w:t>
      </w:r>
      <w:r w:rsidRPr="004E0FDD">
        <w:rPr>
          <w:szCs w:val="22"/>
          <w:lang w:val="fr-FR"/>
        </w:rPr>
        <w:t>unanimité l</w:t>
      </w:r>
      <w:r w:rsidR="00242449">
        <w:rPr>
          <w:szCs w:val="22"/>
          <w:lang w:val="fr-FR"/>
        </w:rPr>
        <w:t>’</w:t>
      </w:r>
      <w:r w:rsidRPr="004E0FDD">
        <w:rPr>
          <w:szCs w:val="22"/>
          <w:lang w:val="fr-FR"/>
        </w:rPr>
        <w:t>accréditation des deux</w:t>
      </w:r>
      <w:r w:rsidR="00EA79C4" w:rsidRPr="004E0FDD">
        <w:rPr>
          <w:szCs w:val="22"/>
          <w:lang w:val="fr-FR"/>
        </w:rPr>
        <w:t> </w:t>
      </w:r>
      <w:r w:rsidRPr="004E0FDD">
        <w:rPr>
          <w:szCs w:val="22"/>
          <w:lang w:val="fr-FR"/>
        </w:rPr>
        <w:t>organisations ci</w:t>
      </w:r>
      <w:r w:rsidR="00242449">
        <w:rPr>
          <w:szCs w:val="22"/>
          <w:lang w:val="fr-FR"/>
        </w:rPr>
        <w:t>-</w:t>
      </w:r>
      <w:r w:rsidRPr="004E0FDD">
        <w:rPr>
          <w:szCs w:val="22"/>
          <w:lang w:val="fr-FR"/>
        </w:rPr>
        <w:t>après en qualité d</w:t>
      </w:r>
      <w:r w:rsidR="00242449">
        <w:rPr>
          <w:szCs w:val="22"/>
          <w:lang w:val="fr-FR"/>
        </w:rPr>
        <w:t>’</w:t>
      </w:r>
      <w:r w:rsidRPr="004E0FDD">
        <w:rPr>
          <w:szCs w:val="22"/>
          <w:lang w:val="fr-FR"/>
        </w:rPr>
        <w:t>observatrices ad</w:t>
      </w:r>
      <w:r w:rsidR="00EA79C4" w:rsidRPr="004E0FDD">
        <w:rPr>
          <w:szCs w:val="22"/>
          <w:lang w:val="fr-FR"/>
        </w:rPr>
        <w:t> </w:t>
      </w:r>
      <w:r w:rsidRPr="004E0FDD">
        <w:rPr>
          <w:szCs w:val="22"/>
          <w:lang w:val="fr-FR"/>
        </w:rPr>
        <w:t>hoc</w:t>
      </w:r>
      <w:r w:rsidR="00242449">
        <w:rPr>
          <w:szCs w:val="22"/>
          <w:lang w:val="fr-FR"/>
        </w:rPr>
        <w:t> :</w:t>
      </w:r>
      <w:r w:rsidRPr="004E0FDD">
        <w:rPr>
          <w:szCs w:val="22"/>
          <w:lang w:val="fr-FR"/>
        </w:rPr>
        <w:t xml:space="preserve"> </w:t>
      </w:r>
      <w:proofErr w:type="spellStart"/>
      <w:r w:rsidRPr="004E0FDD">
        <w:rPr>
          <w:szCs w:val="22"/>
          <w:lang w:val="fr-FR"/>
        </w:rPr>
        <w:t>AlSadu</w:t>
      </w:r>
      <w:proofErr w:type="spellEnd"/>
      <w:r w:rsidRPr="004E0FDD">
        <w:rPr>
          <w:szCs w:val="22"/>
          <w:lang w:val="fr-FR"/>
        </w:rPr>
        <w:t xml:space="preserve"> Society</w:t>
      </w:r>
      <w:r w:rsidR="000B7BAD" w:rsidRPr="004E0FDD">
        <w:rPr>
          <w:szCs w:val="22"/>
          <w:lang w:val="fr-FR"/>
        </w:rPr>
        <w:t xml:space="preserve"> – </w:t>
      </w:r>
      <w:r w:rsidRPr="004E0FDD">
        <w:rPr>
          <w:szCs w:val="22"/>
          <w:lang w:val="fr-FR"/>
        </w:rPr>
        <w:t xml:space="preserve">Coopérative de </w:t>
      </w:r>
      <w:proofErr w:type="gramStart"/>
      <w:r w:rsidRPr="004E0FDD">
        <w:rPr>
          <w:szCs w:val="22"/>
          <w:lang w:val="fr-FR"/>
        </w:rPr>
        <w:t>tissage</w:t>
      </w:r>
      <w:r w:rsidR="00227062" w:rsidRPr="004E0FDD">
        <w:rPr>
          <w:szCs w:val="22"/>
          <w:lang w:val="fr-FR"/>
        </w:rPr>
        <w:t xml:space="preserve">; </w:t>
      </w:r>
      <w:r w:rsidRPr="004E0FDD">
        <w:rPr>
          <w:szCs w:val="22"/>
          <w:lang w:val="fr-FR"/>
        </w:rPr>
        <w:t xml:space="preserve"> et</w:t>
      </w:r>
      <w:proofErr w:type="gramEnd"/>
      <w:r w:rsidR="00477806" w:rsidRPr="004E0FDD">
        <w:rPr>
          <w:szCs w:val="22"/>
          <w:lang w:val="fr-FR"/>
        </w:rPr>
        <w:t xml:space="preserve"> </w:t>
      </w:r>
      <w:r w:rsidRPr="004E0FDD">
        <w:rPr>
          <w:szCs w:val="22"/>
          <w:lang w:val="fr-FR"/>
        </w:rPr>
        <w:t xml:space="preserve">West </w:t>
      </w:r>
      <w:proofErr w:type="spellStart"/>
      <w:r w:rsidRPr="004E0FDD">
        <w:rPr>
          <w:szCs w:val="22"/>
          <w:lang w:val="fr-FR"/>
        </w:rPr>
        <w:t>Indian</w:t>
      </w:r>
      <w:proofErr w:type="spellEnd"/>
      <w:r w:rsidRPr="004E0FDD">
        <w:rPr>
          <w:szCs w:val="22"/>
          <w:lang w:val="fr-FR"/>
        </w:rPr>
        <w:t xml:space="preserve"> Tribal Society.</w:t>
      </w:r>
    </w:p>
    <w:p w:rsidR="00DC40DD" w:rsidRPr="004E0FDD" w:rsidRDefault="00B74F7A" w:rsidP="003B5504">
      <w:pPr>
        <w:spacing w:before="480" w:after="120" w:line="260" w:lineRule="atLeast"/>
        <w:rPr>
          <w:szCs w:val="22"/>
          <w:lang w:val="fr-FR"/>
        </w:rPr>
      </w:pPr>
      <w:r w:rsidRPr="004E0FDD">
        <w:rPr>
          <w:szCs w:val="22"/>
          <w:lang w:val="fr-FR"/>
        </w:rPr>
        <w:t>DÉCISION EN CE QUI CONCERNE LE POINT</w:t>
      </w:r>
      <w:r w:rsidR="00AA6625" w:rsidRPr="004E0FDD">
        <w:rPr>
          <w:szCs w:val="22"/>
          <w:lang w:val="fr-FR"/>
        </w:rPr>
        <w:t> </w:t>
      </w:r>
      <w:r w:rsidRPr="004E0FDD">
        <w:rPr>
          <w:szCs w:val="22"/>
          <w:lang w:val="fr-FR"/>
        </w:rPr>
        <w:t>4 DE L</w:t>
      </w:r>
      <w:r w:rsidR="00242449">
        <w:rPr>
          <w:szCs w:val="22"/>
          <w:lang w:val="fr-FR"/>
        </w:rPr>
        <w:t>’</w:t>
      </w:r>
      <w:r w:rsidRPr="004E0FDD">
        <w:rPr>
          <w:szCs w:val="22"/>
          <w:lang w:val="fr-FR"/>
        </w:rPr>
        <w:t>ORDRE DU JOUR</w:t>
      </w:r>
      <w:r w:rsidR="00242449">
        <w:rPr>
          <w:szCs w:val="22"/>
          <w:lang w:val="fr-FR"/>
        </w:rPr>
        <w:t> :</w:t>
      </w:r>
    </w:p>
    <w:p w:rsidR="00DC40DD" w:rsidRPr="004E0FDD" w:rsidRDefault="00B74F7A" w:rsidP="00F4075F">
      <w:pPr>
        <w:spacing w:after="220" w:line="260" w:lineRule="atLeast"/>
        <w:rPr>
          <w:szCs w:val="22"/>
          <w:lang w:val="fr-FR"/>
        </w:rPr>
      </w:pPr>
      <w:r w:rsidRPr="004E0FDD">
        <w:rPr>
          <w:szCs w:val="22"/>
          <w:lang w:val="fr-FR"/>
        </w:rPr>
        <w:t>PARTICIPATION DES COMMUNAUTÉS AUTOCHTONES ET LOCALES</w:t>
      </w:r>
    </w:p>
    <w:p w:rsidR="00DC40DD" w:rsidRPr="004E0FDD" w:rsidRDefault="00B74F7A" w:rsidP="00F4075F">
      <w:pPr>
        <w:spacing w:after="220" w:line="260" w:lineRule="atLeast"/>
        <w:rPr>
          <w:szCs w:val="22"/>
          <w:lang w:val="fr-FR"/>
        </w:rPr>
      </w:pPr>
      <w:r w:rsidRPr="004E0FDD">
        <w:rPr>
          <w:szCs w:val="22"/>
          <w:lang w:val="fr-FR"/>
        </w:rPr>
        <w:t xml:space="preserve">Le comité a pris note des </w:t>
      </w:r>
      <w:r w:rsidR="00242449" w:rsidRPr="004E0FDD">
        <w:rPr>
          <w:szCs w:val="22"/>
          <w:lang w:val="fr-FR"/>
        </w:rPr>
        <w:t>documents</w:t>
      </w:r>
      <w:r w:rsidR="001C41F1">
        <w:rPr>
          <w:szCs w:val="22"/>
          <w:lang w:val="fr-FR"/>
        </w:rPr>
        <w:t> </w:t>
      </w:r>
      <w:r w:rsidR="00242449" w:rsidRPr="004E0FDD">
        <w:rPr>
          <w:szCs w:val="22"/>
          <w:lang w:val="fr-FR"/>
        </w:rPr>
        <w:t>WI</w:t>
      </w:r>
      <w:r w:rsidRPr="004E0FDD">
        <w:rPr>
          <w:szCs w:val="22"/>
          <w:lang w:val="fr-FR"/>
        </w:rPr>
        <w:t>PO/GRTKF/IC/43/3, WIPO/GRTKF/IC/43/INF/4 et WIPO/GRTKF/IC/43/INF/6.</w:t>
      </w:r>
    </w:p>
    <w:p w:rsidR="00DC40DD" w:rsidRPr="004E0FDD" w:rsidRDefault="00B74F7A" w:rsidP="00F4075F">
      <w:pPr>
        <w:spacing w:after="220" w:line="260" w:lineRule="atLeast"/>
        <w:rPr>
          <w:szCs w:val="22"/>
          <w:lang w:val="fr-FR"/>
        </w:rPr>
      </w:pPr>
      <w:r w:rsidRPr="004E0FDD">
        <w:rPr>
          <w:szCs w:val="22"/>
          <w:lang w:val="fr-FR"/>
        </w:rPr>
        <w:t>Le comité a vivement encouragé et invité les membres du comité et tous les organismes publics ou privés intéressés à contribuer au Fonds de contributions volontaires de l</w:t>
      </w:r>
      <w:r w:rsidR="00242449">
        <w:rPr>
          <w:szCs w:val="22"/>
          <w:lang w:val="fr-FR"/>
        </w:rPr>
        <w:t>’</w:t>
      </w:r>
      <w:r w:rsidRPr="004E0FDD">
        <w:rPr>
          <w:szCs w:val="22"/>
          <w:lang w:val="fr-FR"/>
        </w:rPr>
        <w:t>OMPI pour les communautés autochtones et locales accréditées.</w:t>
      </w:r>
    </w:p>
    <w:p w:rsidR="00DC40DD" w:rsidRPr="004E0FDD" w:rsidRDefault="000858EC" w:rsidP="00F4075F">
      <w:pPr>
        <w:spacing w:after="220" w:line="260" w:lineRule="atLeast"/>
        <w:rPr>
          <w:szCs w:val="22"/>
          <w:lang w:val="fr-FR"/>
        </w:rPr>
      </w:pPr>
      <w:r w:rsidRPr="004E0FDD">
        <w:rPr>
          <w:szCs w:val="22"/>
          <w:lang w:val="fr-FR"/>
        </w:rPr>
        <w:t>La</w:t>
      </w:r>
      <w:r w:rsidR="00B74F7A" w:rsidRPr="004E0FDD">
        <w:rPr>
          <w:szCs w:val="22"/>
          <w:lang w:val="fr-FR"/>
        </w:rPr>
        <w:t xml:space="preserve"> président</w:t>
      </w:r>
      <w:r w:rsidRPr="004E0FDD">
        <w:rPr>
          <w:szCs w:val="22"/>
          <w:lang w:val="fr-FR"/>
        </w:rPr>
        <w:t>e</w:t>
      </w:r>
      <w:r w:rsidR="00B74F7A" w:rsidRPr="004E0FDD">
        <w:rPr>
          <w:szCs w:val="22"/>
          <w:lang w:val="fr-FR"/>
        </w:rPr>
        <w:t xml:space="preserve"> a proposé les huit</w:t>
      </w:r>
      <w:r w:rsidR="00EA79C4" w:rsidRPr="004E0FDD">
        <w:rPr>
          <w:szCs w:val="22"/>
          <w:lang w:val="fr-FR"/>
        </w:rPr>
        <w:t> </w:t>
      </w:r>
      <w:r w:rsidR="00B74F7A" w:rsidRPr="004E0FDD">
        <w:rPr>
          <w:szCs w:val="22"/>
          <w:lang w:val="fr-FR"/>
        </w:rPr>
        <w:t>membres ci</w:t>
      </w:r>
      <w:r w:rsidR="00242449">
        <w:rPr>
          <w:szCs w:val="22"/>
          <w:lang w:val="fr-FR"/>
        </w:rPr>
        <w:t>-</w:t>
      </w:r>
      <w:r w:rsidR="00B74F7A" w:rsidRPr="004E0FDD">
        <w:rPr>
          <w:szCs w:val="22"/>
          <w:lang w:val="fr-FR"/>
        </w:rPr>
        <w:t>après qui siégeront à titre personnel au Conseil consultatif et le comité les a élus par acclamation</w:t>
      </w:r>
      <w:r w:rsidR="00242449">
        <w:rPr>
          <w:szCs w:val="22"/>
          <w:lang w:val="fr-FR"/>
        </w:rPr>
        <w:t> :</w:t>
      </w:r>
      <w:r w:rsidR="00B74F7A" w:rsidRPr="004E0FDD">
        <w:rPr>
          <w:szCs w:val="22"/>
          <w:lang w:val="fr-FR"/>
        </w:rPr>
        <w:t xml:space="preserve"> M.</w:t>
      </w:r>
      <w:r w:rsidR="00EA79C4" w:rsidRPr="004E0FDD">
        <w:rPr>
          <w:szCs w:val="22"/>
          <w:lang w:val="fr-FR"/>
        </w:rPr>
        <w:t> </w:t>
      </w:r>
      <w:r w:rsidR="00B74F7A" w:rsidRPr="004E0FDD">
        <w:rPr>
          <w:szCs w:val="22"/>
          <w:lang w:val="fr-FR"/>
        </w:rPr>
        <w:t xml:space="preserve">Rodrigo de la Cruz (Call of the </w:t>
      </w:r>
      <w:proofErr w:type="spellStart"/>
      <w:r w:rsidR="00B74F7A" w:rsidRPr="004E0FDD">
        <w:rPr>
          <w:szCs w:val="22"/>
          <w:lang w:val="fr-FR"/>
        </w:rPr>
        <w:t>Earth</w:t>
      </w:r>
      <w:proofErr w:type="spellEnd"/>
      <w:proofErr w:type="gramStart"/>
      <w:r w:rsidR="00B74F7A" w:rsidRPr="004E0FDD">
        <w:rPr>
          <w:szCs w:val="22"/>
          <w:lang w:val="fr-FR"/>
        </w:rPr>
        <w:t>);  Mme</w:t>
      </w:r>
      <w:proofErr w:type="gramEnd"/>
      <w:r w:rsidR="00EA79C4" w:rsidRPr="004E0FDD">
        <w:rPr>
          <w:szCs w:val="22"/>
          <w:lang w:val="fr-FR"/>
        </w:rPr>
        <w:t> </w:t>
      </w:r>
      <w:proofErr w:type="spellStart"/>
      <w:r w:rsidR="00B74F7A" w:rsidRPr="004E0FDD">
        <w:rPr>
          <w:szCs w:val="22"/>
          <w:lang w:val="fr-FR"/>
        </w:rPr>
        <w:t>Summer</w:t>
      </w:r>
      <w:proofErr w:type="spellEnd"/>
      <w:r w:rsidR="00B74F7A" w:rsidRPr="004E0FDD">
        <w:rPr>
          <w:szCs w:val="22"/>
          <w:lang w:val="fr-FR"/>
        </w:rPr>
        <w:t xml:space="preserve"> </w:t>
      </w:r>
      <w:proofErr w:type="spellStart"/>
      <w:r w:rsidR="00B74F7A" w:rsidRPr="004E0FDD">
        <w:rPr>
          <w:szCs w:val="22"/>
          <w:lang w:val="fr-FR"/>
        </w:rPr>
        <w:t>Hammons</w:t>
      </w:r>
      <w:proofErr w:type="spellEnd"/>
      <w:r w:rsidR="00B74F7A" w:rsidRPr="004E0FDD">
        <w:rPr>
          <w:szCs w:val="22"/>
          <w:lang w:val="fr-FR"/>
        </w:rPr>
        <w:t xml:space="preserve"> (</w:t>
      </w:r>
      <w:proofErr w:type="spellStart"/>
      <w:r w:rsidR="00B74F7A" w:rsidRPr="004E0FDD">
        <w:rPr>
          <w:szCs w:val="22"/>
          <w:lang w:val="fr-FR"/>
        </w:rPr>
        <w:t>Tulalip</w:t>
      </w:r>
      <w:proofErr w:type="spellEnd"/>
      <w:r w:rsidR="00B74F7A" w:rsidRPr="004E0FDD">
        <w:rPr>
          <w:szCs w:val="22"/>
          <w:lang w:val="fr-FR"/>
        </w:rPr>
        <w:t xml:space="preserve"> </w:t>
      </w:r>
      <w:proofErr w:type="spellStart"/>
      <w:r w:rsidR="00B74F7A" w:rsidRPr="004E0FDD">
        <w:rPr>
          <w:szCs w:val="22"/>
          <w:lang w:val="fr-FR"/>
        </w:rPr>
        <w:t>Tribes</w:t>
      </w:r>
      <w:proofErr w:type="spellEnd"/>
      <w:r w:rsidR="00B74F7A" w:rsidRPr="004E0FDD">
        <w:rPr>
          <w:szCs w:val="22"/>
          <w:lang w:val="fr-FR"/>
        </w:rPr>
        <w:t xml:space="preserve"> of Washington </w:t>
      </w:r>
      <w:proofErr w:type="spellStart"/>
      <w:r w:rsidR="00B74F7A" w:rsidRPr="004E0FDD">
        <w:rPr>
          <w:szCs w:val="22"/>
          <w:lang w:val="fr-FR"/>
        </w:rPr>
        <w:t>Governmental</w:t>
      </w:r>
      <w:proofErr w:type="spellEnd"/>
      <w:r w:rsidR="00B74F7A" w:rsidRPr="004E0FDD">
        <w:rPr>
          <w:szCs w:val="22"/>
          <w:lang w:val="fr-FR"/>
        </w:rPr>
        <w:t xml:space="preserve"> </w:t>
      </w:r>
      <w:proofErr w:type="spellStart"/>
      <w:r w:rsidR="00B74F7A" w:rsidRPr="004E0FDD">
        <w:rPr>
          <w:szCs w:val="22"/>
          <w:lang w:val="fr-FR"/>
        </w:rPr>
        <w:t>Affairs</w:t>
      </w:r>
      <w:proofErr w:type="spellEnd"/>
      <w:r w:rsidR="00B74F7A" w:rsidRPr="004E0FDD">
        <w:rPr>
          <w:szCs w:val="22"/>
          <w:lang w:val="fr-FR"/>
        </w:rPr>
        <w:t xml:space="preserve"> </w:t>
      </w:r>
      <w:proofErr w:type="spellStart"/>
      <w:r w:rsidR="00B74F7A" w:rsidRPr="004E0FDD">
        <w:rPr>
          <w:szCs w:val="22"/>
          <w:lang w:val="fr-FR"/>
        </w:rPr>
        <w:t>Department</w:t>
      </w:r>
      <w:proofErr w:type="spellEnd"/>
      <w:r w:rsidR="00B74F7A" w:rsidRPr="004E0FDD">
        <w:rPr>
          <w:szCs w:val="22"/>
          <w:lang w:val="fr-FR"/>
        </w:rPr>
        <w:t xml:space="preserve">);  M. Claus </w:t>
      </w:r>
      <w:proofErr w:type="spellStart"/>
      <w:r w:rsidR="00B74F7A" w:rsidRPr="004E0FDD">
        <w:rPr>
          <w:szCs w:val="22"/>
          <w:lang w:val="fr-FR"/>
        </w:rPr>
        <w:t>Medicus</w:t>
      </w:r>
      <w:proofErr w:type="spellEnd"/>
      <w:r w:rsidR="00B74F7A" w:rsidRPr="004E0FDD">
        <w:rPr>
          <w:szCs w:val="22"/>
          <w:lang w:val="fr-FR"/>
        </w:rPr>
        <w:t xml:space="preserve"> (Allemagne);  M.</w:t>
      </w:r>
      <w:r w:rsidR="00EA79C4" w:rsidRPr="004E0FDD">
        <w:rPr>
          <w:szCs w:val="22"/>
          <w:lang w:val="fr-FR"/>
        </w:rPr>
        <w:t> </w:t>
      </w:r>
      <w:proofErr w:type="spellStart"/>
      <w:r w:rsidRPr="004E0FDD">
        <w:rPr>
          <w:szCs w:val="22"/>
          <w:lang w:val="fr-FR"/>
        </w:rPr>
        <w:t>Sebastián</w:t>
      </w:r>
      <w:proofErr w:type="spellEnd"/>
      <w:r w:rsidRPr="004E0FDD">
        <w:rPr>
          <w:szCs w:val="22"/>
          <w:lang w:val="fr-FR"/>
        </w:rPr>
        <w:t xml:space="preserve"> Molina </w:t>
      </w:r>
      <w:proofErr w:type="spellStart"/>
      <w:r w:rsidRPr="004E0FDD">
        <w:rPr>
          <w:szCs w:val="22"/>
          <w:lang w:val="fr-FR"/>
        </w:rPr>
        <w:t>Necul</w:t>
      </w:r>
      <w:proofErr w:type="spellEnd"/>
      <w:r w:rsidRPr="004E0FDD">
        <w:rPr>
          <w:szCs w:val="22"/>
          <w:lang w:val="fr-FR"/>
        </w:rPr>
        <w:t xml:space="preserve"> </w:t>
      </w:r>
      <w:r w:rsidR="00B74F7A" w:rsidRPr="004E0FDD">
        <w:rPr>
          <w:szCs w:val="22"/>
          <w:lang w:val="fr-FR"/>
        </w:rPr>
        <w:t>(Chili);  M.</w:t>
      </w:r>
      <w:r w:rsidR="00EA79C4" w:rsidRPr="004E0FDD">
        <w:rPr>
          <w:szCs w:val="22"/>
          <w:lang w:val="fr-FR"/>
        </w:rPr>
        <w:t> </w:t>
      </w:r>
      <w:proofErr w:type="spellStart"/>
      <w:r w:rsidR="00B74F7A" w:rsidRPr="004E0FDD">
        <w:rPr>
          <w:szCs w:val="22"/>
          <w:lang w:val="fr-FR"/>
        </w:rPr>
        <w:t>Mandla</w:t>
      </w:r>
      <w:proofErr w:type="spellEnd"/>
      <w:r w:rsidR="00B74F7A" w:rsidRPr="004E0FDD">
        <w:rPr>
          <w:szCs w:val="22"/>
          <w:lang w:val="fr-FR"/>
        </w:rPr>
        <w:t xml:space="preserve"> </w:t>
      </w:r>
      <w:proofErr w:type="spellStart"/>
      <w:r w:rsidR="00B74F7A" w:rsidRPr="004E0FDD">
        <w:rPr>
          <w:szCs w:val="22"/>
          <w:lang w:val="fr-FR"/>
        </w:rPr>
        <w:t>Nkabeni</w:t>
      </w:r>
      <w:proofErr w:type="spellEnd"/>
      <w:r w:rsidR="00B74F7A" w:rsidRPr="004E0FDD">
        <w:rPr>
          <w:szCs w:val="22"/>
          <w:lang w:val="fr-FR"/>
        </w:rPr>
        <w:t xml:space="preserve"> (Afrique du Sud);  Mme</w:t>
      </w:r>
      <w:r w:rsidR="00EA79C4" w:rsidRPr="004E0FDD">
        <w:rPr>
          <w:szCs w:val="22"/>
          <w:lang w:val="fr-FR"/>
        </w:rPr>
        <w:t> </w:t>
      </w:r>
      <w:r w:rsidR="00B74F7A" w:rsidRPr="004E0FDD">
        <w:rPr>
          <w:szCs w:val="22"/>
          <w:lang w:val="fr-FR"/>
        </w:rPr>
        <w:t xml:space="preserve">Sue </w:t>
      </w:r>
      <w:proofErr w:type="spellStart"/>
      <w:r w:rsidR="00B74F7A" w:rsidRPr="004E0FDD">
        <w:rPr>
          <w:szCs w:val="22"/>
          <w:lang w:val="fr-FR"/>
        </w:rPr>
        <w:t>Noe</w:t>
      </w:r>
      <w:proofErr w:type="spellEnd"/>
      <w:r w:rsidR="00B74F7A" w:rsidRPr="004E0FDD">
        <w:rPr>
          <w:szCs w:val="22"/>
          <w:lang w:val="fr-FR"/>
        </w:rPr>
        <w:t xml:space="preserve"> (Native American </w:t>
      </w:r>
      <w:proofErr w:type="spellStart"/>
      <w:r w:rsidR="00B74F7A" w:rsidRPr="004E0FDD">
        <w:rPr>
          <w:szCs w:val="22"/>
          <w:lang w:val="fr-FR"/>
        </w:rPr>
        <w:t>Rights</w:t>
      </w:r>
      <w:proofErr w:type="spellEnd"/>
      <w:r w:rsidR="00B74F7A" w:rsidRPr="004E0FDD">
        <w:rPr>
          <w:szCs w:val="22"/>
          <w:lang w:val="fr-FR"/>
        </w:rPr>
        <w:t xml:space="preserve"> </w:t>
      </w:r>
      <w:proofErr w:type="spellStart"/>
      <w:r w:rsidR="00B74F7A" w:rsidRPr="004E0FDD">
        <w:rPr>
          <w:szCs w:val="22"/>
          <w:lang w:val="fr-FR"/>
        </w:rPr>
        <w:t>Fund</w:t>
      </w:r>
      <w:proofErr w:type="spellEnd"/>
      <w:r w:rsidR="00B74F7A" w:rsidRPr="004E0FDD">
        <w:rPr>
          <w:szCs w:val="22"/>
          <w:lang w:val="fr-FR"/>
        </w:rPr>
        <w:t>);  Mme</w:t>
      </w:r>
      <w:r w:rsidR="00EA79C4" w:rsidRPr="004E0FDD">
        <w:rPr>
          <w:szCs w:val="22"/>
          <w:lang w:val="fr-FR"/>
        </w:rPr>
        <w:t> </w:t>
      </w:r>
      <w:proofErr w:type="spellStart"/>
      <w:r w:rsidR="00A50085" w:rsidRPr="004E0FDD">
        <w:rPr>
          <w:szCs w:val="22"/>
          <w:lang w:val="fr-FR"/>
        </w:rPr>
        <w:t>Garima</w:t>
      </w:r>
      <w:proofErr w:type="spellEnd"/>
      <w:r w:rsidR="00A50085" w:rsidRPr="004E0FDD">
        <w:rPr>
          <w:szCs w:val="22"/>
          <w:lang w:val="fr-FR"/>
        </w:rPr>
        <w:t xml:space="preserve"> Paul (Inde);  et M. Emil </w:t>
      </w:r>
      <w:proofErr w:type="spellStart"/>
      <w:r w:rsidR="00B74F7A" w:rsidRPr="004E0FDD">
        <w:rPr>
          <w:szCs w:val="22"/>
          <w:lang w:val="fr-FR"/>
        </w:rPr>
        <w:t>Žatkuliak</w:t>
      </w:r>
      <w:proofErr w:type="spellEnd"/>
      <w:r w:rsidR="00B74F7A" w:rsidRPr="004E0FDD">
        <w:rPr>
          <w:szCs w:val="22"/>
          <w:lang w:val="fr-FR"/>
        </w:rPr>
        <w:t xml:space="preserve"> (République slovaque).</w:t>
      </w:r>
    </w:p>
    <w:p w:rsidR="00DC40DD" w:rsidRPr="004E0FDD" w:rsidRDefault="00B74F7A" w:rsidP="00F4075F">
      <w:pPr>
        <w:spacing w:after="220" w:line="260" w:lineRule="atLeast"/>
        <w:rPr>
          <w:szCs w:val="22"/>
          <w:lang w:val="fr-FR"/>
        </w:rPr>
      </w:pPr>
      <w:r w:rsidRPr="004E0FDD">
        <w:rPr>
          <w:szCs w:val="22"/>
          <w:lang w:val="fr-FR"/>
        </w:rPr>
        <w:t>L</w:t>
      </w:r>
      <w:r w:rsidR="000858EC" w:rsidRPr="004E0FDD">
        <w:rPr>
          <w:szCs w:val="22"/>
          <w:lang w:val="fr-FR"/>
        </w:rPr>
        <w:t>a</w:t>
      </w:r>
      <w:r w:rsidRPr="004E0FDD">
        <w:rPr>
          <w:szCs w:val="22"/>
          <w:lang w:val="fr-FR"/>
        </w:rPr>
        <w:t xml:space="preserve"> président</w:t>
      </w:r>
      <w:r w:rsidR="000858EC" w:rsidRPr="004E0FDD">
        <w:rPr>
          <w:szCs w:val="22"/>
          <w:lang w:val="fr-FR"/>
        </w:rPr>
        <w:t>e</w:t>
      </w:r>
      <w:r w:rsidRPr="004E0FDD">
        <w:rPr>
          <w:szCs w:val="22"/>
          <w:lang w:val="fr-FR"/>
        </w:rPr>
        <w:t xml:space="preserve"> du comité a désigné M. </w:t>
      </w:r>
      <w:proofErr w:type="spellStart"/>
      <w:r w:rsidRPr="004E0FDD">
        <w:rPr>
          <w:szCs w:val="22"/>
          <w:lang w:val="fr-FR"/>
        </w:rPr>
        <w:t>Yonah</w:t>
      </w:r>
      <w:proofErr w:type="spellEnd"/>
      <w:r w:rsidRPr="004E0FDD">
        <w:rPr>
          <w:szCs w:val="22"/>
          <w:lang w:val="fr-FR"/>
        </w:rPr>
        <w:t xml:space="preserve"> </w:t>
      </w:r>
      <w:proofErr w:type="spellStart"/>
      <w:r w:rsidRPr="004E0FDD">
        <w:rPr>
          <w:szCs w:val="22"/>
          <w:lang w:val="fr-FR"/>
        </w:rPr>
        <w:t>Seleti</w:t>
      </w:r>
      <w:proofErr w:type="spellEnd"/>
      <w:r w:rsidRPr="004E0FDD">
        <w:rPr>
          <w:szCs w:val="22"/>
          <w:lang w:val="fr-FR"/>
        </w:rPr>
        <w:t>, vice</w:t>
      </w:r>
      <w:r w:rsidR="00242449">
        <w:rPr>
          <w:szCs w:val="22"/>
          <w:lang w:val="fr-FR"/>
        </w:rPr>
        <w:t>-</w:t>
      </w:r>
      <w:r w:rsidRPr="004E0FDD">
        <w:rPr>
          <w:szCs w:val="22"/>
          <w:lang w:val="fr-FR"/>
        </w:rPr>
        <w:t>président du comité, pour présider le Conseil consultatif.</w:t>
      </w:r>
    </w:p>
    <w:p w:rsidR="00DC40DD" w:rsidRPr="004E0FDD" w:rsidRDefault="00B74F7A" w:rsidP="003B5504">
      <w:pPr>
        <w:spacing w:before="480" w:after="120" w:line="260" w:lineRule="atLeast"/>
        <w:rPr>
          <w:szCs w:val="22"/>
          <w:lang w:val="fr-FR"/>
        </w:rPr>
      </w:pPr>
      <w:r w:rsidRPr="004E0FDD">
        <w:rPr>
          <w:szCs w:val="22"/>
          <w:lang w:val="fr-FR"/>
        </w:rPr>
        <w:t>DÉCISION EN CE QUI CONCERNE LE POINT</w:t>
      </w:r>
      <w:r w:rsidR="00AA6625" w:rsidRPr="004E0FDD">
        <w:rPr>
          <w:szCs w:val="22"/>
          <w:lang w:val="fr-FR"/>
        </w:rPr>
        <w:t> </w:t>
      </w:r>
      <w:r w:rsidRPr="004E0FDD">
        <w:rPr>
          <w:szCs w:val="22"/>
          <w:lang w:val="fr-FR"/>
        </w:rPr>
        <w:t>5 DE L</w:t>
      </w:r>
      <w:r w:rsidR="00242449">
        <w:rPr>
          <w:szCs w:val="22"/>
          <w:lang w:val="fr-FR"/>
        </w:rPr>
        <w:t>’</w:t>
      </w:r>
      <w:r w:rsidRPr="004E0FDD">
        <w:rPr>
          <w:szCs w:val="22"/>
          <w:lang w:val="fr-FR"/>
        </w:rPr>
        <w:t>ORDRE DU JOUR</w:t>
      </w:r>
      <w:r w:rsidR="00242449">
        <w:rPr>
          <w:szCs w:val="22"/>
          <w:lang w:val="fr-FR"/>
        </w:rPr>
        <w:t> :</w:t>
      </w:r>
    </w:p>
    <w:p w:rsidR="00DC40DD" w:rsidRPr="004E0FDD" w:rsidRDefault="00B74F7A" w:rsidP="00F4075F">
      <w:pPr>
        <w:spacing w:after="220" w:line="260" w:lineRule="atLeast"/>
        <w:rPr>
          <w:szCs w:val="22"/>
          <w:lang w:val="fr-FR"/>
        </w:rPr>
      </w:pPr>
      <w:r w:rsidRPr="004E0FDD">
        <w:rPr>
          <w:szCs w:val="22"/>
          <w:lang w:val="fr-FR"/>
        </w:rPr>
        <w:t>RAPPORT SUR LES TRAVAUX DU GROUPE D</w:t>
      </w:r>
      <w:r w:rsidR="00242449">
        <w:rPr>
          <w:szCs w:val="22"/>
          <w:lang w:val="fr-FR"/>
        </w:rPr>
        <w:t>’</w:t>
      </w:r>
      <w:r w:rsidRPr="004E0FDD">
        <w:rPr>
          <w:szCs w:val="22"/>
          <w:lang w:val="fr-FR"/>
        </w:rPr>
        <w:t>EXPERTS AD HOC SUR LES RESSOURCES GÉNÉTIQUES</w:t>
      </w:r>
    </w:p>
    <w:p w:rsidR="00DC40DD" w:rsidRPr="004E0FDD" w:rsidRDefault="00B74F7A" w:rsidP="00F4075F">
      <w:pPr>
        <w:spacing w:after="220" w:line="260" w:lineRule="atLeast"/>
        <w:rPr>
          <w:szCs w:val="22"/>
          <w:lang w:val="fr-FR"/>
        </w:rPr>
      </w:pPr>
      <w:r w:rsidRPr="004E0FDD">
        <w:rPr>
          <w:szCs w:val="22"/>
          <w:lang w:val="fr-FR"/>
        </w:rPr>
        <w:t>Le comité a pris note du rapport verbal présenté par le président du Groupe spécial d</w:t>
      </w:r>
      <w:r w:rsidR="00242449">
        <w:rPr>
          <w:szCs w:val="22"/>
          <w:lang w:val="fr-FR"/>
        </w:rPr>
        <w:t>’</w:t>
      </w:r>
      <w:r w:rsidRPr="004E0FDD">
        <w:rPr>
          <w:szCs w:val="22"/>
          <w:lang w:val="fr-FR"/>
        </w:rPr>
        <w:t>experts sur les ressources génétiques, M.</w:t>
      </w:r>
      <w:r w:rsidR="00EA79C4" w:rsidRPr="004E0FDD">
        <w:rPr>
          <w:szCs w:val="22"/>
          <w:lang w:val="fr-FR"/>
        </w:rPr>
        <w:t> </w:t>
      </w:r>
      <w:r w:rsidRPr="004E0FDD">
        <w:rPr>
          <w:szCs w:val="22"/>
          <w:lang w:val="fr-FR"/>
        </w:rPr>
        <w:t>Paul</w:t>
      </w:r>
      <w:r w:rsidR="00AA6625" w:rsidRPr="004E0FDD">
        <w:rPr>
          <w:szCs w:val="22"/>
          <w:lang w:val="fr-FR"/>
        </w:rPr>
        <w:t> </w:t>
      </w:r>
      <w:proofErr w:type="spellStart"/>
      <w:r w:rsidRPr="004E0FDD">
        <w:rPr>
          <w:szCs w:val="22"/>
          <w:lang w:val="fr-FR"/>
        </w:rPr>
        <w:t>Kuruk</w:t>
      </w:r>
      <w:proofErr w:type="spellEnd"/>
      <w:r w:rsidRPr="004E0FDD">
        <w:rPr>
          <w:szCs w:val="22"/>
          <w:lang w:val="fr-FR"/>
        </w:rPr>
        <w:t xml:space="preserve"> (vice</w:t>
      </w:r>
      <w:r w:rsidR="00242449">
        <w:rPr>
          <w:szCs w:val="22"/>
          <w:lang w:val="fr-FR"/>
        </w:rPr>
        <w:t>-</w:t>
      </w:r>
      <w:r w:rsidRPr="004E0FDD">
        <w:rPr>
          <w:szCs w:val="22"/>
          <w:lang w:val="fr-FR"/>
        </w:rPr>
        <w:t xml:space="preserve">président de la Commission du commerce international, Ministère du commerce </w:t>
      </w:r>
      <w:r w:rsidR="00227062" w:rsidRPr="004E0FDD">
        <w:rPr>
          <w:szCs w:val="22"/>
          <w:lang w:val="fr-FR"/>
        </w:rPr>
        <w:t xml:space="preserve">du Ghana </w:t>
      </w:r>
      <w:r w:rsidRPr="004E0FDD">
        <w:rPr>
          <w:szCs w:val="22"/>
          <w:lang w:val="fr-FR"/>
        </w:rPr>
        <w:t>(Ghana)).</w:t>
      </w:r>
    </w:p>
    <w:p w:rsidR="00DC40DD" w:rsidRPr="004E0FDD" w:rsidRDefault="00B74F7A" w:rsidP="003B5504">
      <w:pPr>
        <w:spacing w:before="480" w:after="120" w:line="260" w:lineRule="atLeast"/>
        <w:rPr>
          <w:szCs w:val="22"/>
          <w:lang w:val="fr-FR"/>
        </w:rPr>
      </w:pPr>
      <w:r w:rsidRPr="004E0FDD">
        <w:rPr>
          <w:szCs w:val="22"/>
          <w:lang w:val="fr-FR"/>
        </w:rPr>
        <w:t>DÉCISION EN CE QUI CONCERNE LE POINT</w:t>
      </w:r>
      <w:r w:rsidR="00AA6625" w:rsidRPr="004E0FDD">
        <w:rPr>
          <w:szCs w:val="22"/>
          <w:lang w:val="fr-FR"/>
        </w:rPr>
        <w:t> </w:t>
      </w:r>
      <w:r w:rsidRPr="004E0FDD">
        <w:rPr>
          <w:szCs w:val="22"/>
          <w:lang w:val="fr-FR"/>
        </w:rPr>
        <w:t>6 DE L</w:t>
      </w:r>
      <w:r w:rsidR="00242449">
        <w:rPr>
          <w:szCs w:val="22"/>
          <w:lang w:val="fr-FR"/>
        </w:rPr>
        <w:t>’</w:t>
      </w:r>
      <w:r w:rsidRPr="004E0FDD">
        <w:rPr>
          <w:szCs w:val="22"/>
          <w:lang w:val="fr-FR"/>
        </w:rPr>
        <w:t>ORDRE DU JOUR</w:t>
      </w:r>
      <w:r w:rsidR="00242449">
        <w:rPr>
          <w:szCs w:val="22"/>
          <w:lang w:val="fr-FR"/>
        </w:rPr>
        <w:t> :</w:t>
      </w:r>
    </w:p>
    <w:p w:rsidR="00DC40DD" w:rsidRPr="004E0FDD" w:rsidRDefault="00B74F7A" w:rsidP="00F4075F">
      <w:pPr>
        <w:spacing w:after="220" w:line="260" w:lineRule="atLeast"/>
        <w:rPr>
          <w:szCs w:val="22"/>
          <w:lang w:val="fr-FR"/>
        </w:rPr>
      </w:pPr>
      <w:r w:rsidRPr="004E0FDD">
        <w:rPr>
          <w:szCs w:val="22"/>
          <w:lang w:val="fr-FR"/>
        </w:rPr>
        <w:t>RESSOURCES GÉNÉTIQUES</w:t>
      </w:r>
    </w:p>
    <w:p w:rsidR="00C93CB9" w:rsidRPr="004E0FDD" w:rsidRDefault="009D1093" w:rsidP="00DC40DD">
      <w:pPr>
        <w:spacing w:after="220" w:line="260" w:lineRule="atLeast"/>
        <w:rPr>
          <w:rFonts w:eastAsia="Times New Roman"/>
          <w:szCs w:val="22"/>
          <w:lang w:val="fr-FR" w:eastAsia="en-US"/>
        </w:rPr>
      </w:pPr>
      <w:r w:rsidRPr="004E0FDD">
        <w:rPr>
          <w:rFonts w:eastAsia="Times New Roman"/>
          <w:szCs w:val="22"/>
          <w:lang w:val="fr-FR" w:eastAsia="en-US"/>
        </w:rPr>
        <w:t xml:space="preserve">Le comité a élaboré, sur la base du </w:t>
      </w:r>
      <w:r w:rsidR="00242449" w:rsidRPr="004E0FDD">
        <w:rPr>
          <w:rFonts w:eastAsia="Times New Roman"/>
          <w:szCs w:val="22"/>
          <w:lang w:val="fr-FR" w:eastAsia="en-US"/>
        </w:rPr>
        <w:t>document</w:t>
      </w:r>
      <w:r w:rsidR="001C41F1">
        <w:rPr>
          <w:rFonts w:eastAsia="Times New Roman"/>
          <w:szCs w:val="22"/>
          <w:lang w:val="fr-FR" w:eastAsia="en-US"/>
        </w:rPr>
        <w:t> </w:t>
      </w:r>
      <w:r w:rsidR="00242449" w:rsidRPr="004E0FDD">
        <w:rPr>
          <w:rFonts w:eastAsia="Times New Roman"/>
          <w:szCs w:val="22"/>
          <w:lang w:val="fr-FR" w:eastAsia="en-US"/>
        </w:rPr>
        <w:t>WI</w:t>
      </w:r>
      <w:r w:rsidRPr="004E0FDD">
        <w:rPr>
          <w:rFonts w:eastAsia="Times New Roman"/>
          <w:szCs w:val="22"/>
          <w:lang w:val="fr-FR" w:eastAsia="en-US"/>
        </w:rPr>
        <w:t>PO/GRTKF/IC/43/4, un nouveau document intitulé “Document de synthèse concernant la propriété intellectuelle relative aux ressources génétiques</w:t>
      </w:r>
      <w:r w:rsidR="00EA79C4" w:rsidRPr="004E0FDD">
        <w:rPr>
          <w:rFonts w:eastAsia="Times New Roman"/>
          <w:szCs w:val="22"/>
          <w:lang w:val="fr-FR" w:eastAsia="en-US"/>
        </w:rPr>
        <w:t> </w:t>
      </w:r>
      <w:r w:rsidRPr="004E0FDD">
        <w:rPr>
          <w:rFonts w:eastAsia="Times New Roman"/>
          <w:szCs w:val="22"/>
          <w:lang w:val="fr-FR" w:eastAsia="en-US"/>
        </w:rPr>
        <w:t>Rev.2”</w:t>
      </w:r>
      <w:r w:rsidR="00975550" w:rsidRPr="004E0FDD">
        <w:rPr>
          <w:rFonts w:eastAsia="Times New Roman"/>
          <w:szCs w:val="22"/>
          <w:lang w:val="fr-FR" w:eastAsia="en-US"/>
        </w:rPr>
        <w:t xml:space="preserve"> (</w:t>
      </w:r>
      <w:proofErr w:type="spellStart"/>
      <w:r w:rsidR="00975550" w:rsidRPr="004E0FDD">
        <w:rPr>
          <w:rFonts w:eastAsia="Times New Roman"/>
          <w:szCs w:val="22"/>
          <w:lang w:val="fr-FR" w:eastAsia="en-US"/>
        </w:rPr>
        <w:t>Rev</w:t>
      </w:r>
      <w:proofErr w:type="spellEnd"/>
      <w:r w:rsidR="00975550" w:rsidRPr="004E0FDD">
        <w:rPr>
          <w:rFonts w:eastAsia="Times New Roman"/>
          <w:szCs w:val="22"/>
          <w:lang w:val="fr-FR" w:eastAsia="en-US"/>
        </w:rPr>
        <w:t>. 2)</w:t>
      </w:r>
      <w:r w:rsidRPr="004E0FDD">
        <w:rPr>
          <w:rFonts w:eastAsia="Times New Roman"/>
          <w:szCs w:val="22"/>
          <w:lang w:val="fr-FR" w:eastAsia="en-US"/>
        </w:rPr>
        <w:t>.</w:t>
      </w:r>
      <w:r w:rsidR="005660DC" w:rsidRPr="004E0FDD">
        <w:rPr>
          <w:lang w:val="fr-FR"/>
        </w:rPr>
        <w:t xml:space="preserve">  </w:t>
      </w:r>
      <w:r w:rsidR="00DC40DD" w:rsidRPr="004E0FDD">
        <w:rPr>
          <w:lang w:val="fr-FR"/>
        </w:rPr>
        <w:t>Toutefois, les États membres n</w:t>
      </w:r>
      <w:r w:rsidR="00242449">
        <w:rPr>
          <w:lang w:val="fr-FR"/>
        </w:rPr>
        <w:t>’</w:t>
      </w:r>
      <w:r w:rsidR="00DC40DD" w:rsidRPr="004E0FDD">
        <w:rPr>
          <w:lang w:val="fr-FR"/>
        </w:rPr>
        <w:t>ont pas été en mesure de parvenir à un consensus sur la présentation de la</w:t>
      </w:r>
      <w:r w:rsidR="009F7115" w:rsidRPr="004E0FDD">
        <w:rPr>
          <w:lang w:val="fr-FR"/>
        </w:rPr>
        <w:t> </w:t>
      </w:r>
      <w:proofErr w:type="spellStart"/>
      <w:r w:rsidR="00DC40DD" w:rsidRPr="004E0FDD">
        <w:rPr>
          <w:lang w:val="fr-FR"/>
        </w:rPr>
        <w:t>Rev</w:t>
      </w:r>
      <w:proofErr w:type="spellEnd"/>
      <w:r w:rsidR="00DC40DD" w:rsidRPr="004E0FDD">
        <w:rPr>
          <w:lang w:val="fr-FR"/>
        </w:rPr>
        <w:t>. 2 à la quarante</w:t>
      </w:r>
      <w:r w:rsidR="00242449">
        <w:rPr>
          <w:lang w:val="fr-FR"/>
        </w:rPr>
        <w:t>-</w:t>
      </w:r>
      <w:r w:rsidR="00DC40DD" w:rsidRPr="004E0FDD">
        <w:rPr>
          <w:lang w:val="fr-FR"/>
        </w:rPr>
        <w:t>sept</w:t>
      </w:r>
      <w:r w:rsidR="00242449">
        <w:rPr>
          <w:lang w:val="fr-FR"/>
        </w:rPr>
        <w:t>ième session</w:t>
      </w:r>
      <w:r w:rsidR="00DC40DD" w:rsidRPr="004E0FDD">
        <w:rPr>
          <w:lang w:val="fr-FR"/>
        </w:rPr>
        <w:t xml:space="preserve"> du comi</w:t>
      </w:r>
      <w:r w:rsidR="001C41F1" w:rsidRPr="004E0FDD">
        <w:rPr>
          <w:lang w:val="fr-FR"/>
        </w:rPr>
        <w:t>té</w:t>
      </w:r>
      <w:r w:rsidR="001C41F1">
        <w:rPr>
          <w:lang w:val="fr-FR"/>
        </w:rPr>
        <w:t xml:space="preserve">.  </w:t>
      </w:r>
      <w:r w:rsidR="001C41F1" w:rsidRPr="004E0FDD">
        <w:rPr>
          <w:lang w:val="fr-FR"/>
        </w:rPr>
        <w:t>Il</w:t>
      </w:r>
      <w:r w:rsidR="00DC40DD" w:rsidRPr="004E0FDD">
        <w:rPr>
          <w:lang w:val="fr-FR"/>
        </w:rPr>
        <w:t xml:space="preserve"> a été décidé de transmettre le texte figurant dans l</w:t>
      </w:r>
      <w:r w:rsidR="00242449">
        <w:rPr>
          <w:lang w:val="fr-FR"/>
        </w:rPr>
        <w:t>’</w:t>
      </w:r>
      <w:r w:rsidR="00DC40DD" w:rsidRPr="004E0FDD">
        <w:rPr>
          <w:lang w:val="fr-FR"/>
        </w:rPr>
        <w:t>annexe</w:t>
      </w:r>
      <w:r w:rsidR="00C93CB9" w:rsidRPr="004E0FDD">
        <w:rPr>
          <w:lang w:val="fr-FR"/>
        </w:rPr>
        <w:t xml:space="preserve"> du </w:t>
      </w:r>
      <w:r w:rsidR="00C93CB9" w:rsidRPr="004E0FDD">
        <w:rPr>
          <w:rFonts w:eastAsia="Times New Roman"/>
          <w:szCs w:val="22"/>
          <w:lang w:val="fr-FR" w:eastAsia="en-US"/>
        </w:rPr>
        <w:t>WIP</w:t>
      </w:r>
      <w:r w:rsidR="00975550" w:rsidRPr="004E0FDD">
        <w:rPr>
          <w:rFonts w:eastAsia="Times New Roman"/>
          <w:szCs w:val="22"/>
          <w:lang w:val="fr-FR" w:eastAsia="en-US"/>
        </w:rPr>
        <w:t xml:space="preserve">O/GRTKF/IC/43/4 </w:t>
      </w:r>
      <w:r w:rsidRPr="004E0FDD">
        <w:rPr>
          <w:rFonts w:eastAsia="Times New Roman"/>
          <w:szCs w:val="22"/>
          <w:lang w:val="fr-FR" w:eastAsia="en-US"/>
        </w:rPr>
        <w:t>à la quarante</w:t>
      </w:r>
      <w:r w:rsidR="00242449">
        <w:rPr>
          <w:rFonts w:eastAsia="Times New Roman"/>
          <w:szCs w:val="22"/>
          <w:lang w:val="fr-FR" w:eastAsia="en-US"/>
        </w:rPr>
        <w:t>-</w:t>
      </w:r>
      <w:r w:rsidRPr="004E0FDD">
        <w:rPr>
          <w:rFonts w:eastAsia="Times New Roman"/>
          <w:szCs w:val="22"/>
          <w:lang w:val="fr-FR" w:eastAsia="en-US"/>
        </w:rPr>
        <w:t>sept</w:t>
      </w:r>
      <w:r w:rsidR="00242449">
        <w:rPr>
          <w:rFonts w:eastAsia="Times New Roman"/>
          <w:szCs w:val="22"/>
          <w:lang w:val="fr-FR" w:eastAsia="en-US"/>
        </w:rPr>
        <w:t>ième session</w:t>
      </w:r>
      <w:r w:rsidRPr="004E0FDD">
        <w:rPr>
          <w:rFonts w:eastAsia="Times New Roman"/>
          <w:szCs w:val="22"/>
          <w:lang w:val="fr-FR" w:eastAsia="en-US"/>
        </w:rPr>
        <w:t xml:space="preserve"> du comité, conformément au mandat du comité pour l</w:t>
      </w:r>
      <w:r w:rsidR="00242449">
        <w:rPr>
          <w:rFonts w:eastAsia="Times New Roman"/>
          <w:szCs w:val="22"/>
          <w:lang w:val="fr-FR" w:eastAsia="en-US"/>
        </w:rPr>
        <w:t>’</w:t>
      </w:r>
      <w:r w:rsidRPr="004E0FDD">
        <w:rPr>
          <w:rFonts w:eastAsia="Times New Roman"/>
          <w:szCs w:val="22"/>
          <w:lang w:val="fr-FR" w:eastAsia="en-US"/>
        </w:rPr>
        <w:t xml:space="preserve">exercice </w:t>
      </w:r>
      <w:r w:rsidR="000B7BAD" w:rsidRPr="004E0FDD">
        <w:rPr>
          <w:rFonts w:eastAsia="Times New Roman"/>
          <w:szCs w:val="22"/>
          <w:lang w:val="fr-FR" w:eastAsia="en-US"/>
        </w:rPr>
        <w:lastRenderedPageBreak/>
        <w:t>biennal 2022</w:t>
      </w:r>
      <w:r w:rsidR="00242449">
        <w:rPr>
          <w:rFonts w:eastAsia="Times New Roman"/>
          <w:szCs w:val="22"/>
          <w:lang w:val="fr-FR" w:eastAsia="en-US"/>
        </w:rPr>
        <w:t>-</w:t>
      </w:r>
      <w:r w:rsidRPr="004E0FDD">
        <w:rPr>
          <w:rFonts w:eastAsia="Times New Roman"/>
          <w:szCs w:val="22"/>
          <w:lang w:val="fr-FR" w:eastAsia="en-US"/>
        </w:rPr>
        <w:t>2023.</w:t>
      </w:r>
      <w:r w:rsidR="005660DC" w:rsidRPr="004E0FDD">
        <w:rPr>
          <w:lang w:val="fr-FR"/>
        </w:rPr>
        <w:t xml:space="preserve">  </w:t>
      </w:r>
      <w:r w:rsidR="00982B2F" w:rsidRPr="004E0FDD">
        <w:rPr>
          <w:rFonts w:eastAsia="Times New Roman"/>
          <w:szCs w:val="22"/>
          <w:lang w:val="fr-FR" w:eastAsia="en-US"/>
        </w:rPr>
        <w:t>Il a également été décidé que</w:t>
      </w:r>
      <w:r w:rsidR="00975550" w:rsidRPr="004E0FDD">
        <w:rPr>
          <w:rFonts w:eastAsia="Times New Roman"/>
          <w:szCs w:val="22"/>
          <w:lang w:val="fr-FR" w:eastAsia="en-US"/>
        </w:rPr>
        <w:t xml:space="preserve"> le </w:t>
      </w:r>
      <w:r w:rsidR="00242449" w:rsidRPr="004E0FDD">
        <w:rPr>
          <w:rFonts w:eastAsia="Times New Roman"/>
          <w:szCs w:val="22"/>
          <w:lang w:val="fr-FR" w:eastAsia="en-US"/>
        </w:rPr>
        <w:t>document</w:t>
      </w:r>
      <w:r w:rsidR="001C41F1">
        <w:rPr>
          <w:rFonts w:eastAsia="Times New Roman"/>
          <w:szCs w:val="22"/>
          <w:lang w:val="fr-FR" w:eastAsia="en-US"/>
        </w:rPr>
        <w:t> </w:t>
      </w:r>
      <w:r w:rsidR="00242449" w:rsidRPr="004E0FDD">
        <w:rPr>
          <w:rFonts w:eastAsia="Times New Roman"/>
          <w:szCs w:val="22"/>
          <w:lang w:val="fr-FR" w:eastAsia="en-US"/>
        </w:rPr>
        <w:t>WI</w:t>
      </w:r>
      <w:r w:rsidR="00975550" w:rsidRPr="004E0FDD">
        <w:rPr>
          <w:rFonts w:eastAsia="Times New Roman"/>
          <w:szCs w:val="22"/>
          <w:lang w:val="fr-FR" w:eastAsia="en-US"/>
        </w:rPr>
        <w:t>PO/GRTKF/IC/43/4</w:t>
      </w:r>
      <w:r w:rsidR="00982B2F" w:rsidRPr="004E0FDD">
        <w:rPr>
          <w:rFonts w:eastAsia="Times New Roman"/>
          <w:szCs w:val="22"/>
          <w:lang w:val="fr-FR" w:eastAsia="en-US"/>
        </w:rPr>
        <w:t xml:space="preserve">, ainsi que le </w:t>
      </w:r>
      <w:r w:rsidR="00242449" w:rsidRPr="004E0FDD">
        <w:rPr>
          <w:rFonts w:eastAsia="Times New Roman"/>
          <w:szCs w:val="22"/>
          <w:lang w:val="fr-FR" w:eastAsia="en-US"/>
        </w:rPr>
        <w:t>document</w:t>
      </w:r>
      <w:r w:rsidR="001C41F1">
        <w:rPr>
          <w:rFonts w:eastAsia="Times New Roman"/>
          <w:szCs w:val="22"/>
          <w:lang w:val="fr-FR" w:eastAsia="en-US"/>
        </w:rPr>
        <w:t> </w:t>
      </w:r>
      <w:r w:rsidR="00242449" w:rsidRPr="004E0FDD">
        <w:rPr>
          <w:rFonts w:eastAsia="Times New Roman"/>
          <w:szCs w:val="22"/>
          <w:lang w:val="fr-FR" w:eastAsia="en-US"/>
        </w:rPr>
        <w:t>WI</w:t>
      </w:r>
      <w:r w:rsidR="00982B2F" w:rsidRPr="004E0FDD">
        <w:rPr>
          <w:rFonts w:eastAsia="Times New Roman"/>
          <w:szCs w:val="22"/>
          <w:lang w:val="fr-FR" w:eastAsia="en-US"/>
        </w:rPr>
        <w:t xml:space="preserve">PO/GRTKF/IC/43/5, serait inclus dans le rapport factuel </w:t>
      </w:r>
      <w:r w:rsidR="00227062" w:rsidRPr="004E0FDD">
        <w:rPr>
          <w:rFonts w:eastAsia="Times New Roman"/>
          <w:szCs w:val="22"/>
          <w:lang w:val="fr-FR" w:eastAsia="en-US"/>
        </w:rPr>
        <w:t xml:space="preserve">présenté </w:t>
      </w:r>
      <w:r w:rsidR="00982B2F" w:rsidRPr="004E0FDD">
        <w:rPr>
          <w:rFonts w:eastAsia="Times New Roman"/>
          <w:szCs w:val="22"/>
          <w:lang w:val="fr-FR" w:eastAsia="en-US"/>
        </w:rPr>
        <w:t>à l</w:t>
      </w:r>
      <w:r w:rsidR="00242449">
        <w:rPr>
          <w:rFonts w:eastAsia="Times New Roman"/>
          <w:szCs w:val="22"/>
          <w:lang w:val="fr-FR" w:eastAsia="en-US"/>
        </w:rPr>
        <w:t>’</w:t>
      </w:r>
      <w:r w:rsidR="00982B2F" w:rsidRPr="004E0FDD">
        <w:rPr>
          <w:rFonts w:eastAsia="Times New Roman"/>
          <w:szCs w:val="22"/>
          <w:lang w:val="fr-FR" w:eastAsia="en-US"/>
        </w:rPr>
        <w:t>Assemblée générale de l</w:t>
      </w:r>
      <w:r w:rsidR="00242449">
        <w:rPr>
          <w:rFonts w:eastAsia="Times New Roman"/>
          <w:szCs w:val="22"/>
          <w:lang w:val="fr-FR" w:eastAsia="en-US"/>
        </w:rPr>
        <w:t>’</w:t>
      </w:r>
      <w:r w:rsidR="00982B2F" w:rsidRPr="004E0FDD">
        <w:rPr>
          <w:rFonts w:eastAsia="Times New Roman"/>
          <w:szCs w:val="22"/>
          <w:lang w:val="fr-FR" w:eastAsia="en-US"/>
        </w:rPr>
        <w:t xml:space="preserve">OMPI </w:t>
      </w:r>
      <w:r w:rsidR="000B7BAD" w:rsidRPr="004E0FDD">
        <w:rPr>
          <w:rFonts w:eastAsia="Times New Roman"/>
          <w:szCs w:val="22"/>
          <w:lang w:val="fr-FR" w:eastAsia="en-US"/>
        </w:rPr>
        <w:t>de 2022</w:t>
      </w:r>
      <w:r w:rsidR="00982B2F" w:rsidRPr="004E0FDD">
        <w:rPr>
          <w:rFonts w:eastAsia="Times New Roman"/>
          <w:szCs w:val="22"/>
          <w:lang w:val="fr-FR" w:eastAsia="en-US"/>
        </w:rPr>
        <w:t xml:space="preserve">, comme indiqué au </w:t>
      </w:r>
      <w:r w:rsidR="000B7BAD" w:rsidRPr="004E0FDD">
        <w:rPr>
          <w:rFonts w:eastAsia="Times New Roman"/>
          <w:szCs w:val="22"/>
          <w:lang w:val="fr-FR" w:eastAsia="en-US"/>
        </w:rPr>
        <w:t>point 7</w:t>
      </w:r>
      <w:r w:rsidR="00982B2F" w:rsidRPr="004E0FDD">
        <w:rPr>
          <w:rFonts w:eastAsia="Times New Roman"/>
          <w:szCs w:val="22"/>
          <w:lang w:val="fr-FR" w:eastAsia="en-US"/>
        </w:rPr>
        <w:t xml:space="preserve"> de l</w:t>
      </w:r>
      <w:r w:rsidR="00242449">
        <w:rPr>
          <w:rFonts w:eastAsia="Times New Roman"/>
          <w:szCs w:val="22"/>
          <w:lang w:val="fr-FR" w:eastAsia="en-US"/>
        </w:rPr>
        <w:t>’</w:t>
      </w:r>
      <w:r w:rsidR="00982B2F" w:rsidRPr="004E0FDD">
        <w:rPr>
          <w:rFonts w:eastAsia="Times New Roman"/>
          <w:szCs w:val="22"/>
          <w:lang w:val="fr-FR" w:eastAsia="en-US"/>
        </w:rPr>
        <w:t>ordre du jour</w:t>
      </w:r>
      <w:r w:rsidR="00477806" w:rsidRPr="004E0FDD">
        <w:rPr>
          <w:rFonts w:eastAsia="Times New Roman"/>
          <w:szCs w:val="22"/>
          <w:lang w:val="fr-FR" w:eastAsia="en-US"/>
        </w:rPr>
        <w:t>.</w:t>
      </w:r>
    </w:p>
    <w:p w:rsidR="00C93CB9" w:rsidRPr="004E0FDD" w:rsidRDefault="00975550" w:rsidP="001E01D4">
      <w:pPr>
        <w:spacing w:after="220" w:line="260" w:lineRule="atLeast"/>
        <w:rPr>
          <w:rFonts w:eastAsia="Times New Roman"/>
          <w:szCs w:val="22"/>
          <w:lang w:val="fr-FR" w:eastAsia="en-US"/>
        </w:rPr>
      </w:pPr>
      <w:r w:rsidRPr="004E0FDD">
        <w:rPr>
          <w:rFonts w:eastAsia="Times New Roman"/>
          <w:szCs w:val="22"/>
          <w:lang w:val="fr-FR" w:eastAsia="en-US"/>
        </w:rPr>
        <w:t>L</w:t>
      </w:r>
      <w:r w:rsidR="00982B2F" w:rsidRPr="004E0FDD">
        <w:rPr>
          <w:rFonts w:eastAsia="Times New Roman"/>
          <w:szCs w:val="22"/>
          <w:lang w:val="fr-FR" w:eastAsia="en-US"/>
        </w:rPr>
        <w:t>e</w:t>
      </w:r>
      <w:r w:rsidRPr="004E0FDD">
        <w:rPr>
          <w:rFonts w:eastAsia="Times New Roman"/>
          <w:szCs w:val="22"/>
          <w:lang w:val="fr-FR" w:eastAsia="en-US"/>
        </w:rPr>
        <w:t xml:space="preserve"> </w:t>
      </w:r>
      <w:r w:rsidR="00982B2F" w:rsidRPr="004E0FDD">
        <w:rPr>
          <w:rFonts w:eastAsia="Times New Roman"/>
          <w:szCs w:val="22"/>
          <w:lang w:val="fr-FR" w:eastAsia="en-US"/>
        </w:rPr>
        <w:t xml:space="preserve">comité a décidé que le </w:t>
      </w:r>
      <w:r w:rsidR="00B31EDB" w:rsidRPr="004E0FDD">
        <w:rPr>
          <w:rFonts w:eastAsia="Times New Roman"/>
          <w:szCs w:val="22"/>
          <w:lang w:val="fr-FR" w:eastAsia="en-US"/>
        </w:rPr>
        <w:t>S</w:t>
      </w:r>
      <w:r w:rsidR="00982B2F" w:rsidRPr="004E0FDD">
        <w:rPr>
          <w:rFonts w:eastAsia="Times New Roman"/>
          <w:szCs w:val="22"/>
          <w:lang w:val="fr-FR" w:eastAsia="en-US"/>
        </w:rPr>
        <w:t>ecrétariat devrait organiser d</w:t>
      </w:r>
      <w:r w:rsidR="00242449">
        <w:rPr>
          <w:rFonts w:eastAsia="Times New Roman"/>
          <w:szCs w:val="22"/>
          <w:lang w:val="fr-FR" w:eastAsia="en-US"/>
        </w:rPr>
        <w:t>’</w:t>
      </w:r>
      <w:r w:rsidR="00982B2F" w:rsidRPr="004E0FDD">
        <w:rPr>
          <w:rFonts w:eastAsia="Times New Roman"/>
          <w:szCs w:val="22"/>
          <w:lang w:val="fr-FR" w:eastAsia="en-US"/>
        </w:rPr>
        <w:t>autres réunions ad</w:t>
      </w:r>
      <w:r w:rsidR="00EA79C4" w:rsidRPr="004E0FDD">
        <w:rPr>
          <w:rFonts w:eastAsia="Times New Roman"/>
          <w:szCs w:val="22"/>
          <w:lang w:val="fr-FR" w:eastAsia="en-US"/>
        </w:rPr>
        <w:t> </w:t>
      </w:r>
      <w:r w:rsidR="001E01D4" w:rsidRPr="004E0FDD">
        <w:rPr>
          <w:rFonts w:eastAsia="Times New Roman"/>
          <w:szCs w:val="22"/>
          <w:lang w:val="fr-FR" w:eastAsia="en-US"/>
        </w:rPr>
        <w:t>hoc virtuelles</w:t>
      </w:r>
      <w:r w:rsidR="00982B2F" w:rsidRPr="004E0FDD">
        <w:rPr>
          <w:rFonts w:eastAsia="Times New Roman"/>
          <w:szCs w:val="22"/>
          <w:lang w:val="fr-FR" w:eastAsia="en-US"/>
        </w:rPr>
        <w:t xml:space="preserve"> d</w:t>
      </w:r>
      <w:r w:rsidR="00242449">
        <w:rPr>
          <w:rFonts w:eastAsia="Times New Roman"/>
          <w:szCs w:val="22"/>
          <w:lang w:val="fr-FR" w:eastAsia="en-US"/>
        </w:rPr>
        <w:t>’</w:t>
      </w:r>
      <w:r w:rsidR="00AA6625" w:rsidRPr="004E0FDD">
        <w:rPr>
          <w:rFonts w:eastAsia="Times New Roman"/>
          <w:szCs w:val="22"/>
          <w:lang w:val="fr-FR" w:eastAsia="en-US"/>
        </w:rPr>
        <w:t xml:space="preserve">experts sur </w:t>
      </w:r>
      <w:r w:rsidR="00982B2F" w:rsidRPr="004E0FDD">
        <w:rPr>
          <w:rFonts w:eastAsia="Times New Roman"/>
          <w:szCs w:val="22"/>
          <w:lang w:val="fr-FR" w:eastAsia="en-US"/>
        </w:rPr>
        <w:t>d</w:t>
      </w:r>
      <w:r w:rsidR="00242449">
        <w:rPr>
          <w:rFonts w:eastAsia="Times New Roman"/>
          <w:szCs w:val="22"/>
          <w:lang w:val="fr-FR" w:eastAsia="en-US"/>
        </w:rPr>
        <w:t>’</w:t>
      </w:r>
      <w:r w:rsidR="00982B2F" w:rsidRPr="004E0FDD">
        <w:rPr>
          <w:rFonts w:eastAsia="Times New Roman"/>
          <w:szCs w:val="22"/>
          <w:lang w:val="fr-FR" w:eastAsia="en-US"/>
        </w:rPr>
        <w:t>éventuelles exigences de divulgation</w:t>
      </w:r>
      <w:r w:rsidRPr="004E0FDD">
        <w:rPr>
          <w:rFonts w:eastAsia="Times New Roman"/>
          <w:szCs w:val="22"/>
          <w:lang w:val="fr-FR" w:eastAsia="en-US"/>
        </w:rPr>
        <w:t xml:space="preserve">, </w:t>
      </w:r>
      <w:r w:rsidR="00DC40DD" w:rsidRPr="004E0FDD">
        <w:rPr>
          <w:rFonts w:eastAsia="Times New Roman"/>
          <w:szCs w:val="22"/>
          <w:lang w:val="fr-FR" w:eastAsia="en-US"/>
        </w:rPr>
        <w:t>et un séminaire virtuel ou d</w:t>
      </w:r>
      <w:r w:rsidR="00242449">
        <w:rPr>
          <w:rFonts w:eastAsia="Times New Roman"/>
          <w:szCs w:val="22"/>
          <w:lang w:val="fr-FR" w:eastAsia="en-US"/>
        </w:rPr>
        <w:t>’</w:t>
      </w:r>
      <w:r w:rsidR="00DC40DD" w:rsidRPr="004E0FDD">
        <w:rPr>
          <w:rFonts w:eastAsia="Times New Roman"/>
          <w:szCs w:val="22"/>
          <w:lang w:val="fr-FR" w:eastAsia="en-US"/>
        </w:rPr>
        <w:t>autres réunions techniques virtuelles sur les systèmes d</w:t>
      </w:r>
      <w:r w:rsidR="00242449">
        <w:rPr>
          <w:rFonts w:eastAsia="Times New Roman"/>
          <w:szCs w:val="22"/>
          <w:lang w:val="fr-FR" w:eastAsia="en-US"/>
        </w:rPr>
        <w:t>’</w:t>
      </w:r>
      <w:r w:rsidR="00DC40DD" w:rsidRPr="004E0FDD">
        <w:rPr>
          <w:rFonts w:eastAsia="Times New Roman"/>
          <w:szCs w:val="22"/>
          <w:lang w:val="fr-FR" w:eastAsia="en-US"/>
        </w:rPr>
        <w:t xml:space="preserve">information, les registres et les bases de données sur les ressources génétiques, les savoirs traditionnels et les expressions culturelles traditionnelles </w:t>
      </w:r>
      <w:r w:rsidR="000858EC" w:rsidRPr="004E0FDD">
        <w:rPr>
          <w:rFonts w:eastAsia="Times New Roman"/>
          <w:szCs w:val="22"/>
          <w:lang w:val="fr-FR" w:eastAsia="en-US"/>
        </w:rPr>
        <w:t>avant la quarante</w:t>
      </w:r>
      <w:r w:rsidR="00242449">
        <w:rPr>
          <w:rFonts w:eastAsia="Times New Roman"/>
          <w:szCs w:val="22"/>
          <w:lang w:val="fr-FR" w:eastAsia="en-US"/>
        </w:rPr>
        <w:t>-</w:t>
      </w:r>
      <w:r w:rsidR="000858EC" w:rsidRPr="004E0FDD">
        <w:rPr>
          <w:rFonts w:eastAsia="Times New Roman"/>
          <w:szCs w:val="22"/>
          <w:lang w:val="fr-FR" w:eastAsia="en-US"/>
        </w:rPr>
        <w:t>sept</w:t>
      </w:r>
      <w:r w:rsidR="00242449">
        <w:rPr>
          <w:rFonts w:eastAsia="Times New Roman"/>
          <w:szCs w:val="22"/>
          <w:lang w:val="fr-FR" w:eastAsia="en-US"/>
        </w:rPr>
        <w:t>ième session</w:t>
      </w:r>
      <w:r w:rsidR="000858EC" w:rsidRPr="004E0FDD">
        <w:rPr>
          <w:rFonts w:eastAsia="Times New Roman"/>
          <w:szCs w:val="22"/>
          <w:lang w:val="fr-FR" w:eastAsia="en-US"/>
        </w:rPr>
        <w:t xml:space="preserve"> du comité</w:t>
      </w:r>
      <w:r w:rsidRPr="004E0FDD">
        <w:rPr>
          <w:rFonts w:eastAsia="Times New Roman"/>
          <w:szCs w:val="22"/>
          <w:lang w:val="fr-FR" w:eastAsia="en-US"/>
        </w:rPr>
        <w:t>,</w:t>
      </w:r>
      <w:r w:rsidR="001E01D4" w:rsidRPr="004E0FDD">
        <w:rPr>
          <w:rFonts w:eastAsia="Times New Roman"/>
          <w:szCs w:val="22"/>
          <w:lang w:val="fr-FR" w:eastAsia="en-US"/>
        </w:rPr>
        <w:t xml:space="preserve"> et fournir des rapports écrits sur ces réunions au comi</w:t>
      </w:r>
      <w:r w:rsidR="001C41F1" w:rsidRPr="004E0FDD">
        <w:rPr>
          <w:rFonts w:eastAsia="Times New Roman"/>
          <w:szCs w:val="22"/>
          <w:lang w:val="fr-FR" w:eastAsia="en-US"/>
        </w:rPr>
        <w:t>té</w:t>
      </w:r>
      <w:r w:rsidR="001C41F1">
        <w:rPr>
          <w:rFonts w:eastAsia="Times New Roman"/>
          <w:szCs w:val="22"/>
          <w:lang w:val="fr-FR" w:eastAsia="en-US"/>
        </w:rPr>
        <w:t xml:space="preserve">.  </w:t>
      </w:r>
      <w:r w:rsidR="001C41F1" w:rsidRPr="004E0FDD">
        <w:rPr>
          <w:rFonts w:eastAsia="Times New Roman"/>
          <w:szCs w:val="22"/>
          <w:lang w:val="fr-FR" w:eastAsia="en-US"/>
        </w:rPr>
        <w:t>Ce</w:t>
      </w:r>
      <w:r w:rsidR="001E01D4" w:rsidRPr="004E0FDD">
        <w:rPr>
          <w:rFonts w:eastAsia="Times New Roman"/>
          <w:szCs w:val="22"/>
          <w:lang w:val="fr-FR" w:eastAsia="en-US"/>
        </w:rPr>
        <w:t xml:space="preserve">s réunions </w:t>
      </w:r>
      <w:r w:rsidR="00CD22AF" w:rsidRPr="00CD22AF">
        <w:rPr>
          <w:rFonts w:eastAsia="Times New Roman"/>
          <w:szCs w:val="22"/>
          <w:lang w:eastAsia="en-US"/>
        </w:rPr>
        <w:t xml:space="preserve">devraient réunir des experts reflétant différents intérêts et une représentation géographique équilibrée et </w:t>
      </w:r>
      <w:r w:rsidR="001E01D4" w:rsidRPr="004E0FDD">
        <w:rPr>
          <w:rFonts w:eastAsia="Times New Roman"/>
          <w:szCs w:val="22"/>
          <w:lang w:val="fr-FR" w:eastAsia="en-US"/>
        </w:rPr>
        <w:t xml:space="preserve">ne </w:t>
      </w:r>
      <w:r w:rsidR="00CD22AF">
        <w:rPr>
          <w:rFonts w:eastAsia="Times New Roman"/>
          <w:szCs w:val="22"/>
          <w:lang w:val="fr-FR" w:eastAsia="en-US"/>
        </w:rPr>
        <w:t>devraient</w:t>
      </w:r>
      <w:r w:rsidR="001E01D4" w:rsidRPr="004E0FDD">
        <w:rPr>
          <w:rFonts w:eastAsia="Times New Roman"/>
          <w:szCs w:val="22"/>
          <w:lang w:val="fr-FR" w:eastAsia="en-US"/>
        </w:rPr>
        <w:t xml:space="preserve"> pas remplacer ni retarder les négociations sur la base d</w:t>
      </w:r>
      <w:r w:rsidR="00242449">
        <w:rPr>
          <w:rFonts w:eastAsia="Times New Roman"/>
          <w:szCs w:val="22"/>
          <w:lang w:val="fr-FR" w:eastAsia="en-US"/>
        </w:rPr>
        <w:t>’</w:t>
      </w:r>
      <w:r w:rsidR="001E01D4" w:rsidRPr="004E0FDD">
        <w:rPr>
          <w:rFonts w:eastAsia="Times New Roman"/>
          <w:szCs w:val="22"/>
          <w:lang w:val="fr-FR" w:eastAsia="en-US"/>
        </w:rPr>
        <w:t>un texte en cours au sein du comité.</w:t>
      </w:r>
    </w:p>
    <w:p w:rsidR="00DC40DD" w:rsidRPr="004E0FDD" w:rsidRDefault="00C01C3B" w:rsidP="00C01C3B">
      <w:pPr>
        <w:spacing w:after="220" w:line="260" w:lineRule="atLeast"/>
        <w:rPr>
          <w:rFonts w:eastAsia="Times New Roman"/>
          <w:szCs w:val="22"/>
          <w:lang w:val="fr-FR" w:eastAsia="en-US"/>
        </w:rPr>
      </w:pPr>
      <w:r w:rsidRPr="004E0FDD">
        <w:rPr>
          <w:rFonts w:eastAsia="Times New Roman"/>
          <w:szCs w:val="22"/>
          <w:lang w:val="fr-FR" w:eastAsia="en-US"/>
        </w:rPr>
        <w:t>Le comité a pris note des divergences de vues sur la voie à suivre, notamment sur la question de savoir si le document de synthèse (WIPO/GRTKF/IC/43/4, tel que modifié au fil du temps) ou le texte du président (WIPO/GRTKF/IC/43/5, tel que modifié au fil du temps) doivent servir de base aux négociations sur les ressources génétiqu</w:t>
      </w:r>
      <w:r w:rsidR="001C41F1" w:rsidRPr="004E0FDD">
        <w:rPr>
          <w:rFonts w:eastAsia="Times New Roman"/>
          <w:szCs w:val="22"/>
          <w:lang w:val="fr-FR" w:eastAsia="en-US"/>
        </w:rPr>
        <w:t>es</w:t>
      </w:r>
      <w:r w:rsidR="001C41F1">
        <w:rPr>
          <w:rFonts w:eastAsia="Times New Roman"/>
          <w:szCs w:val="22"/>
          <w:lang w:val="fr-FR" w:eastAsia="en-US"/>
        </w:rPr>
        <w:t xml:space="preserve">.  </w:t>
      </w:r>
      <w:r w:rsidR="001C41F1" w:rsidRPr="004E0FDD">
        <w:rPr>
          <w:rFonts w:eastAsia="Times New Roman"/>
          <w:szCs w:val="22"/>
          <w:lang w:val="fr-FR" w:eastAsia="en-US"/>
        </w:rPr>
        <w:t>Le</w:t>
      </w:r>
      <w:r w:rsidRPr="004E0FDD">
        <w:rPr>
          <w:rFonts w:eastAsia="Times New Roman"/>
          <w:szCs w:val="22"/>
          <w:lang w:val="fr-FR" w:eastAsia="en-US"/>
        </w:rPr>
        <w:t xml:space="preserve"> comité a pris note du fait que certains membres considéraient que le texte du président (WIPO/GRTKF/IC/43/5) devait être la base des négociations du comité sur les ressources génétiques et la base sur laquelle une conférence diplomatique devait être convoquée</w:t>
      </w:r>
      <w:r w:rsidR="00975550" w:rsidRPr="004E0FDD">
        <w:rPr>
          <w:rFonts w:eastAsia="Times New Roman"/>
          <w:szCs w:val="22"/>
          <w:lang w:val="fr-FR" w:eastAsia="en-US"/>
        </w:rPr>
        <w:t>, tandis que d</w:t>
      </w:r>
      <w:r w:rsidR="00242449">
        <w:rPr>
          <w:rFonts w:eastAsia="Times New Roman"/>
          <w:szCs w:val="22"/>
          <w:lang w:val="fr-FR" w:eastAsia="en-US"/>
        </w:rPr>
        <w:t>’</w:t>
      </w:r>
      <w:r w:rsidR="00975550" w:rsidRPr="004E0FDD">
        <w:rPr>
          <w:rFonts w:eastAsia="Times New Roman"/>
          <w:szCs w:val="22"/>
          <w:lang w:val="fr-FR" w:eastAsia="en-US"/>
        </w:rPr>
        <w:t>autres n</w:t>
      </w:r>
      <w:r w:rsidR="00242449">
        <w:rPr>
          <w:rFonts w:eastAsia="Times New Roman"/>
          <w:szCs w:val="22"/>
          <w:lang w:val="fr-FR" w:eastAsia="en-US"/>
        </w:rPr>
        <w:t>’</w:t>
      </w:r>
      <w:r w:rsidR="00975550" w:rsidRPr="004E0FDD">
        <w:rPr>
          <w:rFonts w:eastAsia="Times New Roman"/>
          <w:szCs w:val="22"/>
          <w:lang w:val="fr-FR" w:eastAsia="en-US"/>
        </w:rPr>
        <w:t>étaient pas d</w:t>
      </w:r>
      <w:r w:rsidR="00242449">
        <w:rPr>
          <w:rFonts w:eastAsia="Times New Roman"/>
          <w:szCs w:val="22"/>
          <w:lang w:val="fr-FR" w:eastAsia="en-US"/>
        </w:rPr>
        <w:t>’</w:t>
      </w:r>
      <w:r w:rsidR="00975550" w:rsidRPr="004E0FDD">
        <w:rPr>
          <w:rFonts w:eastAsia="Times New Roman"/>
          <w:szCs w:val="22"/>
          <w:lang w:val="fr-FR" w:eastAsia="en-US"/>
        </w:rPr>
        <w:t>accord</w:t>
      </w:r>
      <w:r w:rsidRPr="004E0FDD">
        <w:rPr>
          <w:rFonts w:eastAsia="Times New Roman"/>
          <w:szCs w:val="22"/>
          <w:lang w:val="fr-FR" w:eastAsia="en-US"/>
        </w:rPr>
        <w:t>.</w:t>
      </w:r>
    </w:p>
    <w:p w:rsidR="00DC40DD" w:rsidRPr="004E0FDD" w:rsidRDefault="000858EC" w:rsidP="00F4075F">
      <w:pPr>
        <w:spacing w:after="220" w:line="260" w:lineRule="atLeast"/>
        <w:rPr>
          <w:rFonts w:eastAsia="Times New Roman"/>
          <w:szCs w:val="22"/>
          <w:lang w:val="fr-FR" w:eastAsia="en-US"/>
        </w:rPr>
      </w:pPr>
      <w:r w:rsidRPr="004E0FDD">
        <w:rPr>
          <w:rFonts w:eastAsia="Times New Roman"/>
          <w:szCs w:val="22"/>
          <w:lang w:val="fr-FR" w:eastAsia="en-US"/>
        </w:rPr>
        <w:t>Le comité a invité la présidente</w:t>
      </w:r>
      <w:r w:rsidR="000E5BD0" w:rsidRPr="004E0FDD">
        <w:rPr>
          <w:rFonts w:eastAsia="Times New Roman"/>
          <w:szCs w:val="22"/>
          <w:lang w:val="fr-FR" w:eastAsia="en-US"/>
        </w:rPr>
        <w:t>, compte tenu des commentaires,</w:t>
      </w:r>
      <w:r w:rsidRPr="004E0FDD">
        <w:rPr>
          <w:rFonts w:eastAsia="Times New Roman"/>
          <w:szCs w:val="22"/>
          <w:lang w:val="fr-FR" w:eastAsia="en-US"/>
        </w:rPr>
        <w:t xml:space="preserve"> à </w:t>
      </w:r>
      <w:r w:rsidR="000E5BD0" w:rsidRPr="004E0FDD">
        <w:rPr>
          <w:rFonts w:eastAsia="Times New Roman"/>
          <w:szCs w:val="22"/>
          <w:lang w:val="fr-FR" w:eastAsia="en-US"/>
        </w:rPr>
        <w:t xml:space="preserve">réviser le </w:t>
      </w:r>
      <w:r w:rsidRPr="004E0FDD">
        <w:rPr>
          <w:rFonts w:eastAsia="Times New Roman"/>
          <w:szCs w:val="22"/>
          <w:lang w:val="fr-FR" w:eastAsia="en-US"/>
        </w:rPr>
        <w:t xml:space="preserve">texte du président figurant dans le </w:t>
      </w:r>
      <w:r w:rsidR="00242449" w:rsidRPr="004E0FDD">
        <w:rPr>
          <w:rFonts w:eastAsia="Times New Roman"/>
          <w:szCs w:val="22"/>
          <w:lang w:val="fr-FR" w:eastAsia="en-US"/>
        </w:rPr>
        <w:t>document</w:t>
      </w:r>
      <w:r w:rsidR="001C41F1">
        <w:rPr>
          <w:rFonts w:eastAsia="Times New Roman"/>
          <w:szCs w:val="22"/>
          <w:lang w:val="fr-FR" w:eastAsia="en-US"/>
        </w:rPr>
        <w:t> </w:t>
      </w:r>
      <w:r w:rsidR="00242449" w:rsidRPr="004E0FDD">
        <w:rPr>
          <w:rFonts w:eastAsia="Times New Roman"/>
          <w:szCs w:val="22"/>
          <w:lang w:val="fr-FR" w:eastAsia="en-US"/>
        </w:rPr>
        <w:t>WI</w:t>
      </w:r>
      <w:r w:rsidRPr="004E0FDD">
        <w:rPr>
          <w:rFonts w:eastAsia="Times New Roman"/>
          <w:szCs w:val="22"/>
          <w:lang w:val="fr-FR" w:eastAsia="en-US"/>
        </w:rPr>
        <w:t>PO/GRTKF/IC/43/5</w:t>
      </w:r>
      <w:r w:rsidR="000E5BD0" w:rsidRPr="004E0FDD">
        <w:rPr>
          <w:rFonts w:eastAsia="Times New Roman"/>
          <w:szCs w:val="22"/>
          <w:lang w:val="fr-FR" w:eastAsia="en-US"/>
        </w:rPr>
        <w:t>,</w:t>
      </w:r>
      <w:r w:rsidR="000E5BD0" w:rsidRPr="004E0FDD">
        <w:rPr>
          <w:lang w:val="fr-FR"/>
        </w:rPr>
        <w:t xml:space="preserve"> </w:t>
      </w:r>
      <w:r w:rsidR="000E5BD0" w:rsidRPr="004E0FDD">
        <w:rPr>
          <w:rFonts w:eastAsia="Times New Roman"/>
          <w:szCs w:val="22"/>
          <w:lang w:val="fr-FR" w:eastAsia="en-US"/>
        </w:rPr>
        <w:t xml:space="preserve">tout en préservant son intégrité en tant que texte du président, </w:t>
      </w:r>
      <w:r w:rsidRPr="004E0FDD">
        <w:rPr>
          <w:rFonts w:eastAsia="Times New Roman"/>
          <w:szCs w:val="22"/>
          <w:lang w:val="fr-FR" w:eastAsia="en-US"/>
        </w:rPr>
        <w:t>pour la quarante</w:t>
      </w:r>
      <w:r w:rsidR="00242449">
        <w:rPr>
          <w:rFonts w:eastAsia="Times New Roman"/>
          <w:szCs w:val="22"/>
          <w:lang w:val="fr-FR" w:eastAsia="en-US"/>
        </w:rPr>
        <w:t>-</w:t>
      </w:r>
      <w:r w:rsidRPr="004E0FDD">
        <w:rPr>
          <w:rFonts w:eastAsia="Times New Roman"/>
          <w:szCs w:val="22"/>
          <w:lang w:val="fr-FR" w:eastAsia="en-US"/>
        </w:rPr>
        <w:t>sept</w:t>
      </w:r>
      <w:r w:rsidR="00242449">
        <w:rPr>
          <w:rFonts w:eastAsia="Times New Roman"/>
          <w:szCs w:val="22"/>
          <w:lang w:val="fr-FR" w:eastAsia="en-US"/>
        </w:rPr>
        <w:t>ième session</w:t>
      </w:r>
      <w:r w:rsidRPr="004E0FDD">
        <w:rPr>
          <w:rFonts w:eastAsia="Times New Roman"/>
          <w:szCs w:val="22"/>
          <w:lang w:val="fr-FR" w:eastAsia="en-US"/>
        </w:rPr>
        <w:t xml:space="preserve"> du comité.</w:t>
      </w:r>
    </w:p>
    <w:p w:rsidR="00C93CB9" w:rsidRPr="004E0FDD" w:rsidRDefault="00982B2F" w:rsidP="00F4075F">
      <w:pPr>
        <w:spacing w:after="220" w:line="260" w:lineRule="atLeast"/>
        <w:rPr>
          <w:rFonts w:eastAsia="Times New Roman"/>
          <w:szCs w:val="22"/>
          <w:lang w:val="fr-FR" w:eastAsia="en-US"/>
        </w:rPr>
      </w:pPr>
      <w:r w:rsidRPr="004E0FDD">
        <w:rPr>
          <w:rFonts w:eastAsia="Times New Roman"/>
          <w:szCs w:val="22"/>
          <w:lang w:val="fr-FR" w:eastAsia="en-US"/>
        </w:rPr>
        <w:t>En ce qui concerne les systèmes d</w:t>
      </w:r>
      <w:r w:rsidR="00242449">
        <w:rPr>
          <w:rFonts w:eastAsia="Times New Roman"/>
          <w:szCs w:val="22"/>
          <w:lang w:val="fr-FR" w:eastAsia="en-US"/>
        </w:rPr>
        <w:t>’</w:t>
      </w:r>
      <w:r w:rsidRPr="004E0FDD">
        <w:rPr>
          <w:rFonts w:eastAsia="Times New Roman"/>
          <w:szCs w:val="22"/>
          <w:lang w:val="fr-FR" w:eastAsia="en-US"/>
        </w:rPr>
        <w:t>information, les registres et les bases de données sur les ressources génétiques, les savoirs traditionnels et les expressions culturelles traditionnelles, le Secrétariat est invité à publier une enquête en ligne à laquelle les États membres et les observateurs accrédités pourraient répondre, s</w:t>
      </w:r>
      <w:r w:rsidR="00242449">
        <w:rPr>
          <w:rFonts w:eastAsia="Times New Roman"/>
          <w:szCs w:val="22"/>
          <w:lang w:val="fr-FR" w:eastAsia="en-US"/>
        </w:rPr>
        <w:t>’</w:t>
      </w:r>
      <w:r w:rsidRPr="004E0FDD">
        <w:rPr>
          <w:rFonts w:eastAsia="Times New Roman"/>
          <w:szCs w:val="22"/>
          <w:lang w:val="fr-FR" w:eastAsia="en-US"/>
        </w:rPr>
        <w:t>ils le souhaite</w:t>
      </w:r>
      <w:r w:rsidR="001C41F1" w:rsidRPr="004E0FDD">
        <w:rPr>
          <w:rFonts w:eastAsia="Times New Roman"/>
          <w:szCs w:val="22"/>
          <w:lang w:val="fr-FR" w:eastAsia="en-US"/>
        </w:rPr>
        <w:t>nt</w:t>
      </w:r>
      <w:r w:rsidR="001C41F1">
        <w:rPr>
          <w:rFonts w:eastAsia="Times New Roman"/>
          <w:szCs w:val="22"/>
          <w:lang w:val="fr-FR" w:eastAsia="en-US"/>
        </w:rPr>
        <w:t xml:space="preserve">.  </w:t>
      </w:r>
      <w:r w:rsidR="001C41F1" w:rsidRPr="004E0FDD">
        <w:rPr>
          <w:rFonts w:eastAsia="Times New Roman"/>
          <w:szCs w:val="22"/>
          <w:lang w:val="fr-FR" w:eastAsia="en-US"/>
        </w:rPr>
        <w:t>Le</w:t>
      </w:r>
      <w:r w:rsidR="00F91406" w:rsidRPr="004E0FDD">
        <w:rPr>
          <w:rFonts w:eastAsia="Times New Roman"/>
          <w:szCs w:val="22"/>
          <w:lang w:val="fr-FR" w:eastAsia="en-US"/>
        </w:rPr>
        <w:t>s réponses à l</w:t>
      </w:r>
      <w:r w:rsidR="00242449">
        <w:rPr>
          <w:rFonts w:eastAsia="Times New Roman"/>
          <w:szCs w:val="22"/>
          <w:lang w:val="fr-FR" w:eastAsia="en-US"/>
        </w:rPr>
        <w:t>’</w:t>
      </w:r>
      <w:r w:rsidR="00F91406" w:rsidRPr="004E0FDD">
        <w:rPr>
          <w:rFonts w:eastAsia="Times New Roman"/>
          <w:szCs w:val="22"/>
          <w:lang w:val="fr-FR" w:eastAsia="en-US"/>
        </w:rPr>
        <w:t xml:space="preserve">enquête seront publiées par le Secrétariat, en ligne et dans une version actualisée du </w:t>
      </w:r>
      <w:r w:rsidR="00242449" w:rsidRPr="004E0FDD">
        <w:rPr>
          <w:rFonts w:eastAsia="Times New Roman"/>
          <w:szCs w:val="22"/>
          <w:lang w:val="fr-FR" w:eastAsia="en-US"/>
        </w:rPr>
        <w:t>document</w:t>
      </w:r>
      <w:r w:rsidR="001C41F1">
        <w:rPr>
          <w:rFonts w:eastAsia="Times New Roman"/>
          <w:szCs w:val="22"/>
          <w:lang w:val="fr-FR" w:eastAsia="en-US"/>
        </w:rPr>
        <w:t> </w:t>
      </w:r>
      <w:r w:rsidR="00242449" w:rsidRPr="004E0FDD">
        <w:rPr>
          <w:rFonts w:eastAsia="Times New Roman"/>
          <w:szCs w:val="22"/>
          <w:lang w:val="fr-FR" w:eastAsia="en-US"/>
        </w:rPr>
        <w:t>WI</w:t>
      </w:r>
      <w:r w:rsidR="00F91406" w:rsidRPr="004E0FDD">
        <w:rPr>
          <w:rFonts w:eastAsia="Times New Roman"/>
          <w:szCs w:val="22"/>
          <w:lang w:val="fr-FR" w:eastAsia="en-US"/>
        </w:rPr>
        <w:t>PO/GRTKF/IC/43/6</w:t>
      </w:r>
      <w:r w:rsidR="00477806" w:rsidRPr="004E0FDD">
        <w:rPr>
          <w:rFonts w:eastAsia="Times New Roman"/>
          <w:szCs w:val="22"/>
          <w:lang w:val="fr-FR" w:eastAsia="en-US"/>
        </w:rPr>
        <w:t>.</w:t>
      </w:r>
    </w:p>
    <w:p w:rsidR="00DC40DD" w:rsidRPr="004E0FDD" w:rsidRDefault="00F91406" w:rsidP="00F4075F">
      <w:pPr>
        <w:spacing w:after="220" w:line="260" w:lineRule="atLeast"/>
        <w:rPr>
          <w:rFonts w:eastAsia="Times New Roman"/>
          <w:szCs w:val="22"/>
          <w:lang w:val="fr-FR" w:eastAsia="en-US"/>
        </w:rPr>
      </w:pPr>
      <w:r w:rsidRPr="004E0FDD">
        <w:rPr>
          <w:rFonts w:eastAsia="Times New Roman"/>
          <w:szCs w:val="22"/>
          <w:lang w:val="fr-FR" w:eastAsia="en-US"/>
        </w:rPr>
        <w:t xml:space="preserve">Le comité a pris note et </w:t>
      </w:r>
      <w:r w:rsidR="00B31EDB" w:rsidRPr="004E0FDD">
        <w:rPr>
          <w:rFonts w:eastAsia="Times New Roman"/>
          <w:szCs w:val="22"/>
          <w:lang w:val="fr-FR" w:eastAsia="en-US"/>
        </w:rPr>
        <w:t xml:space="preserve">a </w:t>
      </w:r>
      <w:r w:rsidRPr="004E0FDD">
        <w:rPr>
          <w:rFonts w:eastAsia="Times New Roman"/>
          <w:szCs w:val="22"/>
          <w:lang w:val="fr-FR" w:eastAsia="en-US"/>
        </w:rPr>
        <w:t xml:space="preserve">débattu des </w:t>
      </w:r>
      <w:r w:rsidR="00242449" w:rsidRPr="004E0FDD">
        <w:rPr>
          <w:rFonts w:eastAsia="Times New Roman"/>
          <w:szCs w:val="22"/>
          <w:lang w:val="fr-FR" w:eastAsia="en-US"/>
        </w:rPr>
        <w:t>documents</w:t>
      </w:r>
      <w:r w:rsidR="001C41F1">
        <w:rPr>
          <w:rFonts w:eastAsia="Times New Roman"/>
          <w:szCs w:val="22"/>
          <w:lang w:val="fr-FR" w:eastAsia="en-US"/>
        </w:rPr>
        <w:t> </w:t>
      </w:r>
      <w:r w:rsidR="00242449" w:rsidRPr="004E0FDD">
        <w:rPr>
          <w:rFonts w:eastAsia="Times New Roman"/>
          <w:szCs w:val="22"/>
          <w:lang w:val="fr-FR" w:eastAsia="en-US"/>
        </w:rPr>
        <w:t>WI</w:t>
      </w:r>
      <w:r w:rsidRPr="004E0FDD">
        <w:rPr>
          <w:rFonts w:eastAsia="Times New Roman"/>
          <w:szCs w:val="22"/>
          <w:lang w:val="fr-FR" w:eastAsia="en-US"/>
        </w:rPr>
        <w:t>PO/GRTKF/IC/43/6, WIPO/GRTKF/IC/43/7, WIPO/GRTKF/IC/43/8, WIPO/GRTKF/IC/43/9, WIPO/GRTKF/IC/43/10, WIPO/GRTKF/IC/43/INF/7 et WIPO/GRTKF/IC/43/INF/8.</w:t>
      </w:r>
    </w:p>
    <w:p w:rsidR="00DC40DD" w:rsidRPr="004E0FDD" w:rsidRDefault="00F91406" w:rsidP="003B5504">
      <w:pPr>
        <w:spacing w:before="480" w:after="120" w:line="260" w:lineRule="atLeast"/>
        <w:rPr>
          <w:rFonts w:eastAsia="Times New Roman"/>
          <w:szCs w:val="22"/>
          <w:lang w:val="fr-FR"/>
        </w:rPr>
      </w:pPr>
      <w:r w:rsidRPr="004E0FDD">
        <w:rPr>
          <w:rFonts w:eastAsia="Times New Roman"/>
          <w:szCs w:val="22"/>
          <w:lang w:val="fr-FR"/>
        </w:rPr>
        <w:t>DÉCISION EN CE QUI CONCERNE LE POINT</w:t>
      </w:r>
      <w:r w:rsidR="00AA6625" w:rsidRPr="004E0FDD">
        <w:rPr>
          <w:rFonts w:eastAsia="Times New Roman"/>
          <w:szCs w:val="22"/>
          <w:lang w:val="fr-FR"/>
        </w:rPr>
        <w:t> </w:t>
      </w:r>
      <w:r w:rsidRPr="004E0FDD">
        <w:rPr>
          <w:rFonts w:eastAsia="Times New Roman"/>
          <w:szCs w:val="22"/>
          <w:lang w:val="fr-FR"/>
        </w:rPr>
        <w:t>7 DE L</w:t>
      </w:r>
      <w:r w:rsidR="00242449">
        <w:rPr>
          <w:rFonts w:eastAsia="Times New Roman"/>
          <w:szCs w:val="22"/>
          <w:lang w:val="fr-FR"/>
        </w:rPr>
        <w:t>’</w:t>
      </w:r>
      <w:r w:rsidRPr="004E0FDD">
        <w:rPr>
          <w:rFonts w:eastAsia="Times New Roman"/>
          <w:szCs w:val="22"/>
          <w:lang w:val="fr-FR"/>
        </w:rPr>
        <w:t>ORDRE DU JOUR</w:t>
      </w:r>
      <w:r w:rsidR="00242449">
        <w:rPr>
          <w:rFonts w:eastAsia="Times New Roman"/>
          <w:szCs w:val="22"/>
          <w:lang w:val="fr-FR"/>
        </w:rPr>
        <w:t> :</w:t>
      </w:r>
    </w:p>
    <w:p w:rsidR="00DC40DD" w:rsidRPr="004E0FDD" w:rsidRDefault="00F91406" w:rsidP="00F4075F">
      <w:pPr>
        <w:spacing w:after="220" w:line="260" w:lineRule="atLeast"/>
        <w:rPr>
          <w:rFonts w:eastAsia="Times New Roman" w:cs="Tahoma"/>
          <w:szCs w:val="22"/>
          <w:lang w:val="fr-FR"/>
        </w:rPr>
      </w:pPr>
      <w:r w:rsidRPr="004E0FDD">
        <w:rPr>
          <w:rFonts w:eastAsia="Times New Roman" w:cs="Tahoma"/>
          <w:szCs w:val="22"/>
          <w:lang w:val="fr-FR"/>
        </w:rPr>
        <w:t>ÉVENTUELLES RECOMMANDATIONS À LA SESSION DE 2022 DE L</w:t>
      </w:r>
      <w:r w:rsidR="00242449">
        <w:rPr>
          <w:rFonts w:eastAsia="Times New Roman" w:cs="Tahoma"/>
          <w:szCs w:val="22"/>
          <w:lang w:val="fr-FR"/>
        </w:rPr>
        <w:t>’</w:t>
      </w:r>
      <w:r w:rsidRPr="004E0FDD">
        <w:rPr>
          <w:rFonts w:eastAsia="Times New Roman" w:cs="Tahoma"/>
          <w:szCs w:val="22"/>
          <w:lang w:val="fr-FR"/>
        </w:rPr>
        <w:t>ASSEMBLÉE GÉNÉRALE</w:t>
      </w:r>
    </w:p>
    <w:p w:rsidR="00DC40DD" w:rsidRPr="004E0FDD" w:rsidRDefault="00F91406" w:rsidP="00F4075F">
      <w:pPr>
        <w:spacing w:after="220" w:line="260" w:lineRule="atLeast"/>
        <w:rPr>
          <w:lang w:val="fr-FR"/>
        </w:rPr>
      </w:pPr>
      <w:r w:rsidRPr="004E0FDD">
        <w:rPr>
          <w:lang w:val="fr-FR"/>
        </w:rPr>
        <w:t>Notant qu</w:t>
      </w:r>
      <w:r w:rsidR="00242449">
        <w:rPr>
          <w:lang w:val="fr-FR"/>
        </w:rPr>
        <w:t>’</w:t>
      </w:r>
      <w:r w:rsidRPr="004E0FDD">
        <w:rPr>
          <w:lang w:val="fr-FR"/>
        </w:rPr>
        <w:t xml:space="preserve">un rapport factuel </w:t>
      </w:r>
      <w:r w:rsidR="001E01D4" w:rsidRPr="004E0FDD">
        <w:rPr>
          <w:lang w:val="fr-FR"/>
        </w:rPr>
        <w:t>contenant</w:t>
      </w:r>
      <w:r w:rsidRPr="004E0FDD">
        <w:rPr>
          <w:lang w:val="fr-FR"/>
        </w:rPr>
        <w:t xml:space="preserve"> les textes les plus récents disponibles sur les travaux du comité </w:t>
      </w:r>
      <w:r w:rsidR="001E01D4" w:rsidRPr="004E0FDD">
        <w:rPr>
          <w:lang w:val="fr-FR"/>
        </w:rPr>
        <w:t>et les décisions des quarante</w:t>
      </w:r>
      <w:r w:rsidR="00242449">
        <w:rPr>
          <w:lang w:val="fr-FR"/>
        </w:rPr>
        <w:t>-</w:t>
      </w:r>
      <w:r w:rsidR="001E01D4" w:rsidRPr="004E0FDD">
        <w:rPr>
          <w:lang w:val="fr-FR"/>
        </w:rPr>
        <w:t>deuxième et quarante</w:t>
      </w:r>
      <w:r w:rsidR="00242449">
        <w:rPr>
          <w:lang w:val="fr-FR"/>
        </w:rPr>
        <w:t>-</w:t>
      </w:r>
      <w:r w:rsidR="001E01D4" w:rsidRPr="004E0FDD">
        <w:rPr>
          <w:lang w:val="fr-FR"/>
        </w:rPr>
        <w:t>trois</w:t>
      </w:r>
      <w:r w:rsidR="00242449">
        <w:rPr>
          <w:lang w:val="fr-FR"/>
        </w:rPr>
        <w:t>ième session</w:t>
      </w:r>
      <w:r w:rsidR="001E01D4" w:rsidRPr="004E0FDD">
        <w:rPr>
          <w:lang w:val="fr-FR"/>
        </w:rPr>
        <w:t>s</w:t>
      </w:r>
      <w:r w:rsidRPr="004E0FDD">
        <w:rPr>
          <w:lang w:val="fr-FR"/>
        </w:rPr>
        <w:t xml:space="preserve"> </w:t>
      </w:r>
      <w:r w:rsidR="001E01D4" w:rsidRPr="004E0FDD">
        <w:rPr>
          <w:lang w:val="fr-FR"/>
        </w:rPr>
        <w:t>de l</w:t>
      </w:r>
      <w:r w:rsidR="00242449">
        <w:rPr>
          <w:lang w:val="fr-FR"/>
        </w:rPr>
        <w:t>’</w:t>
      </w:r>
      <w:r w:rsidR="001E01D4" w:rsidRPr="004E0FDD">
        <w:rPr>
          <w:lang w:val="fr-FR"/>
        </w:rPr>
        <w:t xml:space="preserve">IGC sera </w:t>
      </w:r>
      <w:r w:rsidRPr="004E0FDD">
        <w:rPr>
          <w:lang w:val="fr-FR"/>
        </w:rPr>
        <w:t>présenté à l</w:t>
      </w:r>
      <w:r w:rsidR="00242449">
        <w:rPr>
          <w:lang w:val="fr-FR"/>
        </w:rPr>
        <w:t>’</w:t>
      </w:r>
      <w:r w:rsidRPr="004E0FDD">
        <w:rPr>
          <w:lang w:val="fr-FR"/>
        </w:rPr>
        <w:t>Assemblée générale de l</w:t>
      </w:r>
      <w:r w:rsidR="00242449">
        <w:rPr>
          <w:lang w:val="fr-FR"/>
        </w:rPr>
        <w:t>’</w:t>
      </w:r>
      <w:r w:rsidRPr="004E0FDD">
        <w:rPr>
          <w:lang w:val="fr-FR"/>
        </w:rPr>
        <w:t xml:space="preserve">OMPI </w:t>
      </w:r>
      <w:r w:rsidR="00D220AF" w:rsidRPr="004E0FDD">
        <w:rPr>
          <w:lang w:val="fr-FR"/>
        </w:rPr>
        <w:t xml:space="preserve">de 2022 </w:t>
      </w:r>
      <w:r w:rsidRPr="004E0FDD">
        <w:rPr>
          <w:lang w:val="fr-FR"/>
        </w:rPr>
        <w:t xml:space="preserve">conformément à son mandat </w:t>
      </w:r>
      <w:r w:rsidR="000B7BAD" w:rsidRPr="004E0FDD">
        <w:rPr>
          <w:lang w:val="fr-FR"/>
        </w:rPr>
        <w:t>pour 2022</w:t>
      </w:r>
      <w:r w:rsidR="00242449">
        <w:rPr>
          <w:lang w:val="fr-FR"/>
        </w:rPr>
        <w:t>-</w:t>
      </w:r>
      <w:r w:rsidRPr="004E0FDD">
        <w:rPr>
          <w:lang w:val="fr-FR"/>
        </w:rPr>
        <w:t>2023, le comité est convenu des recommandations ci</w:t>
      </w:r>
      <w:r w:rsidR="00242449">
        <w:rPr>
          <w:lang w:val="fr-FR"/>
        </w:rPr>
        <w:t>-</w:t>
      </w:r>
      <w:r w:rsidRPr="004E0FDD">
        <w:rPr>
          <w:lang w:val="fr-FR"/>
        </w:rPr>
        <w:t>après à l</w:t>
      </w:r>
      <w:r w:rsidR="00242449">
        <w:rPr>
          <w:lang w:val="fr-FR"/>
        </w:rPr>
        <w:t>’</w:t>
      </w:r>
      <w:r w:rsidRPr="004E0FDD">
        <w:rPr>
          <w:lang w:val="fr-FR"/>
        </w:rPr>
        <w:t xml:space="preserve">Assemblée générale </w:t>
      </w:r>
      <w:r w:rsidR="000B7BAD" w:rsidRPr="004E0FDD">
        <w:rPr>
          <w:lang w:val="fr-FR"/>
        </w:rPr>
        <w:t>de 2022</w:t>
      </w:r>
      <w:r w:rsidR="00242449">
        <w:rPr>
          <w:lang w:val="fr-FR"/>
        </w:rPr>
        <w:t> :</w:t>
      </w:r>
    </w:p>
    <w:p w:rsidR="00DC40DD" w:rsidRPr="004E0FDD" w:rsidRDefault="00F91406" w:rsidP="00C01C3B">
      <w:pPr>
        <w:spacing w:after="220" w:line="260" w:lineRule="atLeast"/>
        <w:rPr>
          <w:rFonts w:eastAsia="Times New Roman" w:cs="Tahoma"/>
          <w:szCs w:val="22"/>
          <w:lang w:val="fr-FR"/>
        </w:rPr>
      </w:pPr>
      <w:r w:rsidRPr="004E0FDD">
        <w:rPr>
          <w:rFonts w:eastAsia="Times New Roman" w:cs="Tahoma"/>
          <w:szCs w:val="22"/>
          <w:lang w:val="fr-FR"/>
        </w:rPr>
        <w:t>“L</w:t>
      </w:r>
      <w:r w:rsidR="00242449">
        <w:rPr>
          <w:rFonts w:eastAsia="Times New Roman" w:cs="Tahoma"/>
          <w:szCs w:val="22"/>
          <w:lang w:val="fr-FR"/>
        </w:rPr>
        <w:t>’</w:t>
      </w:r>
      <w:r w:rsidRPr="004E0FDD">
        <w:rPr>
          <w:rFonts w:eastAsia="Times New Roman" w:cs="Tahoma"/>
          <w:szCs w:val="22"/>
          <w:lang w:val="fr-FR"/>
        </w:rPr>
        <w:t>Assemblée générale de l</w:t>
      </w:r>
      <w:r w:rsidR="00242449">
        <w:rPr>
          <w:rFonts w:eastAsia="Times New Roman" w:cs="Tahoma"/>
          <w:szCs w:val="22"/>
          <w:lang w:val="fr-FR"/>
        </w:rPr>
        <w:t>’</w:t>
      </w:r>
      <w:r w:rsidRPr="004E0FDD">
        <w:rPr>
          <w:rFonts w:eastAsia="Times New Roman" w:cs="Tahoma"/>
          <w:szCs w:val="22"/>
          <w:lang w:val="fr-FR"/>
        </w:rPr>
        <w:t xml:space="preserve">OMPI est invitée à examiner le </w:t>
      </w:r>
      <w:r w:rsidR="00242449">
        <w:rPr>
          <w:rFonts w:eastAsia="Times New Roman" w:cs="Tahoma"/>
          <w:szCs w:val="22"/>
          <w:lang w:val="fr-FR"/>
        </w:rPr>
        <w:t>‘</w:t>
      </w:r>
      <w:r w:rsidRPr="004E0FDD">
        <w:rPr>
          <w:rFonts w:eastAsia="Times New Roman" w:cs="Tahoma"/>
          <w:szCs w:val="22"/>
          <w:lang w:val="fr-FR"/>
        </w:rPr>
        <w:t>Rapport sur le Comité intergouvernemental de la propriété intellectuelle relative aux ressources génétiques, aux savoirs traditionnels et au folklore (IGC)</w:t>
      </w:r>
      <w:r w:rsidR="00242449">
        <w:rPr>
          <w:rFonts w:eastAsia="Times New Roman" w:cs="Tahoma"/>
          <w:szCs w:val="22"/>
          <w:lang w:val="fr-FR"/>
        </w:rPr>
        <w:t>’</w:t>
      </w:r>
      <w:r w:rsidRPr="004E0FDD">
        <w:rPr>
          <w:rFonts w:eastAsia="Times New Roman" w:cs="Tahoma"/>
          <w:szCs w:val="22"/>
          <w:lang w:val="fr-FR"/>
        </w:rPr>
        <w:t xml:space="preserve"> (voir le </w:t>
      </w:r>
      <w:r w:rsidR="00242449" w:rsidRPr="004E0FDD">
        <w:rPr>
          <w:rFonts w:eastAsia="Times New Roman" w:cs="Tahoma"/>
          <w:szCs w:val="22"/>
          <w:lang w:val="fr-FR"/>
        </w:rPr>
        <w:t>document</w:t>
      </w:r>
      <w:r w:rsidR="001C41F1">
        <w:rPr>
          <w:rFonts w:eastAsia="Times New Roman" w:cs="Tahoma"/>
          <w:szCs w:val="22"/>
          <w:lang w:val="fr-FR"/>
        </w:rPr>
        <w:t> </w:t>
      </w:r>
      <w:r w:rsidR="00242449" w:rsidRPr="004E0FDD">
        <w:rPr>
          <w:rFonts w:eastAsia="Times New Roman" w:cs="Tahoma"/>
          <w:szCs w:val="22"/>
          <w:lang w:val="fr-FR"/>
        </w:rPr>
        <w:t>WO</w:t>
      </w:r>
      <w:r w:rsidRPr="004E0FDD">
        <w:rPr>
          <w:rFonts w:eastAsia="Times New Roman" w:cs="Tahoma"/>
          <w:szCs w:val="22"/>
          <w:lang w:val="fr-FR"/>
        </w:rPr>
        <w:t xml:space="preserve">/GA/55/6) et à </w:t>
      </w:r>
      <w:r w:rsidR="00BB4CD8" w:rsidRPr="004E0FDD">
        <w:rPr>
          <w:rFonts w:eastAsia="Times New Roman" w:cs="Tahoma"/>
          <w:szCs w:val="22"/>
          <w:lang w:val="fr-FR"/>
        </w:rPr>
        <w:t>noter que le</w:t>
      </w:r>
      <w:r w:rsidRPr="004E0FDD">
        <w:rPr>
          <w:rFonts w:eastAsia="Times New Roman" w:cs="Tahoma"/>
          <w:szCs w:val="22"/>
          <w:lang w:val="fr-FR"/>
        </w:rPr>
        <w:t xml:space="preserve"> Secrétariat m</w:t>
      </w:r>
      <w:r w:rsidR="00484101">
        <w:rPr>
          <w:rFonts w:eastAsia="Times New Roman" w:cs="Tahoma"/>
          <w:szCs w:val="22"/>
          <w:lang w:val="fr-FR"/>
        </w:rPr>
        <w:t>è</w:t>
      </w:r>
      <w:r w:rsidRPr="004E0FDD">
        <w:rPr>
          <w:rFonts w:eastAsia="Times New Roman" w:cs="Tahoma"/>
          <w:szCs w:val="22"/>
          <w:lang w:val="fr-FR"/>
        </w:rPr>
        <w:t>ner</w:t>
      </w:r>
      <w:r w:rsidR="00BB4CD8" w:rsidRPr="004E0FDD">
        <w:rPr>
          <w:rFonts w:eastAsia="Times New Roman" w:cs="Tahoma"/>
          <w:szCs w:val="22"/>
          <w:lang w:val="fr-FR"/>
        </w:rPr>
        <w:t>a</w:t>
      </w:r>
      <w:r w:rsidRPr="004E0FDD">
        <w:rPr>
          <w:rFonts w:eastAsia="Times New Roman" w:cs="Tahoma"/>
          <w:szCs w:val="22"/>
          <w:lang w:val="fr-FR"/>
        </w:rPr>
        <w:t xml:space="preserve"> des activités </w:t>
      </w:r>
      <w:r w:rsidR="00E04039" w:rsidRPr="004E0FDD">
        <w:rPr>
          <w:rFonts w:eastAsia="Times New Roman" w:cs="Tahoma"/>
          <w:szCs w:val="22"/>
          <w:lang w:val="fr-FR"/>
        </w:rPr>
        <w:t xml:space="preserve">virtuelles </w:t>
      </w:r>
      <w:r w:rsidRPr="004E0FDD">
        <w:rPr>
          <w:rFonts w:eastAsia="Times New Roman" w:cs="Tahoma"/>
          <w:szCs w:val="22"/>
          <w:lang w:val="fr-FR"/>
        </w:rPr>
        <w:t xml:space="preserve">pour accélérer </w:t>
      </w:r>
      <w:r w:rsidR="00E04039" w:rsidRPr="004E0FDD">
        <w:rPr>
          <w:rFonts w:eastAsia="Times New Roman" w:cs="Tahoma"/>
          <w:szCs w:val="22"/>
          <w:lang w:val="fr-FR"/>
        </w:rPr>
        <w:t>l</w:t>
      </w:r>
      <w:r w:rsidRPr="004E0FDD">
        <w:rPr>
          <w:rFonts w:eastAsia="Times New Roman" w:cs="Tahoma"/>
          <w:szCs w:val="22"/>
          <w:lang w:val="fr-FR"/>
        </w:rPr>
        <w:t xml:space="preserve">es travaux </w:t>
      </w:r>
      <w:r w:rsidR="00E04039" w:rsidRPr="004E0FDD">
        <w:rPr>
          <w:rFonts w:eastAsia="Times New Roman" w:cs="Tahoma"/>
          <w:szCs w:val="22"/>
          <w:lang w:val="fr-FR"/>
        </w:rPr>
        <w:t>de l</w:t>
      </w:r>
      <w:r w:rsidR="00242449">
        <w:rPr>
          <w:rFonts w:eastAsia="Times New Roman" w:cs="Tahoma"/>
          <w:szCs w:val="22"/>
          <w:lang w:val="fr-FR"/>
        </w:rPr>
        <w:t>’</w:t>
      </w:r>
      <w:r w:rsidR="00E04039" w:rsidRPr="004E0FDD">
        <w:rPr>
          <w:rFonts w:eastAsia="Times New Roman" w:cs="Tahoma"/>
          <w:szCs w:val="22"/>
          <w:lang w:val="fr-FR"/>
        </w:rPr>
        <w:t xml:space="preserve">IGC </w:t>
      </w:r>
      <w:r w:rsidRPr="004E0FDD">
        <w:rPr>
          <w:rFonts w:eastAsia="Times New Roman" w:cs="Tahoma"/>
          <w:szCs w:val="22"/>
          <w:lang w:val="fr-FR"/>
        </w:rPr>
        <w:t>sur les ressources génétiques</w:t>
      </w:r>
      <w:r w:rsidR="000B7BAD" w:rsidRPr="004E0FDD">
        <w:rPr>
          <w:rFonts w:eastAsia="Times New Roman" w:cs="Tahoma"/>
          <w:szCs w:val="22"/>
          <w:lang w:val="fr-FR"/>
        </w:rPr>
        <w:t>.</w:t>
      </w:r>
      <w:r w:rsidR="001E01D4" w:rsidRPr="004E0FDD">
        <w:rPr>
          <w:rFonts w:eastAsia="Times New Roman" w:cs="Tahoma"/>
          <w:szCs w:val="22"/>
          <w:lang w:val="fr-FR"/>
        </w:rPr>
        <w:t xml:space="preserve">  </w:t>
      </w:r>
      <w:r w:rsidR="00C01C3B" w:rsidRPr="004E0FDD">
        <w:rPr>
          <w:rFonts w:eastAsia="Times New Roman" w:cs="Tahoma"/>
          <w:szCs w:val="22"/>
          <w:lang w:val="fr-FR"/>
        </w:rPr>
        <w:t>L</w:t>
      </w:r>
      <w:r w:rsidR="00242449">
        <w:rPr>
          <w:rFonts w:eastAsia="Times New Roman" w:cs="Tahoma"/>
          <w:szCs w:val="22"/>
          <w:lang w:val="fr-FR"/>
        </w:rPr>
        <w:t>’</w:t>
      </w:r>
      <w:r w:rsidR="00BB4CD8" w:rsidRPr="004E0FDD">
        <w:rPr>
          <w:rFonts w:eastAsia="Times New Roman" w:cs="Tahoma"/>
          <w:szCs w:val="22"/>
          <w:lang w:val="fr-FR"/>
        </w:rPr>
        <w:t xml:space="preserve">Assemblée générale se félicite que </w:t>
      </w:r>
      <w:r w:rsidR="00C01C3B" w:rsidRPr="004E0FDD">
        <w:rPr>
          <w:rFonts w:eastAsia="Times New Roman" w:cs="Tahoma"/>
          <w:szCs w:val="22"/>
          <w:lang w:val="fr-FR"/>
        </w:rPr>
        <w:t>la présidente du comité m</w:t>
      </w:r>
      <w:r w:rsidR="00BB4CD8" w:rsidRPr="004E0FDD">
        <w:rPr>
          <w:rFonts w:eastAsia="Times New Roman" w:cs="Tahoma"/>
          <w:szCs w:val="22"/>
          <w:lang w:val="fr-FR"/>
        </w:rPr>
        <w:t>ène</w:t>
      </w:r>
      <w:r w:rsidR="00C01C3B" w:rsidRPr="004E0FDD">
        <w:rPr>
          <w:rFonts w:eastAsia="Times New Roman" w:cs="Tahoma"/>
          <w:szCs w:val="22"/>
          <w:lang w:val="fr-FR"/>
        </w:rPr>
        <w:t xml:space="preserve"> des consultations avec les </w:t>
      </w:r>
      <w:r w:rsidR="00BB4CD8" w:rsidRPr="004E0FDD">
        <w:rPr>
          <w:rFonts w:eastAsia="Times New Roman" w:cs="Tahoma"/>
          <w:szCs w:val="22"/>
          <w:lang w:val="fr-FR"/>
        </w:rPr>
        <w:t xml:space="preserve">États membres et le groupe de travail autochtone </w:t>
      </w:r>
      <w:r w:rsidR="00C01C3B" w:rsidRPr="004E0FDD">
        <w:rPr>
          <w:rFonts w:eastAsia="Times New Roman" w:cs="Tahoma"/>
          <w:szCs w:val="22"/>
          <w:lang w:val="fr-FR"/>
        </w:rPr>
        <w:t xml:space="preserve">sur la méthodologie du comité en vue de permettre aux </w:t>
      </w:r>
      <w:r w:rsidR="00BB4CD8" w:rsidRPr="004E0FDD">
        <w:rPr>
          <w:rFonts w:eastAsia="Times New Roman" w:cs="Tahoma"/>
          <w:szCs w:val="22"/>
          <w:lang w:val="fr-FR"/>
        </w:rPr>
        <w:t xml:space="preserve">États </w:t>
      </w:r>
      <w:r w:rsidR="00C01C3B" w:rsidRPr="004E0FDD">
        <w:rPr>
          <w:rFonts w:eastAsia="Times New Roman" w:cs="Tahoma"/>
          <w:szCs w:val="22"/>
          <w:lang w:val="fr-FR"/>
        </w:rPr>
        <w:t>membres de s</w:t>
      </w:r>
      <w:r w:rsidR="00242449">
        <w:rPr>
          <w:rFonts w:eastAsia="Times New Roman" w:cs="Tahoma"/>
          <w:szCs w:val="22"/>
          <w:lang w:val="fr-FR"/>
        </w:rPr>
        <w:t>’</w:t>
      </w:r>
      <w:r w:rsidR="00C01C3B" w:rsidRPr="004E0FDD">
        <w:rPr>
          <w:rFonts w:eastAsia="Times New Roman" w:cs="Tahoma"/>
          <w:szCs w:val="22"/>
          <w:lang w:val="fr-FR"/>
        </w:rPr>
        <w:t>accorder sur la méthodologie à suivre lors de</w:t>
      </w:r>
      <w:r w:rsidR="00BB4CD8" w:rsidRPr="004E0FDD">
        <w:rPr>
          <w:rFonts w:eastAsia="Times New Roman" w:cs="Tahoma"/>
          <w:szCs w:val="22"/>
          <w:lang w:val="fr-FR"/>
        </w:rPr>
        <w:t>s futures</w:t>
      </w:r>
      <w:r w:rsidR="00C01C3B" w:rsidRPr="004E0FDD">
        <w:rPr>
          <w:rFonts w:eastAsia="Times New Roman" w:cs="Tahoma"/>
          <w:szCs w:val="22"/>
          <w:lang w:val="fr-FR"/>
        </w:rPr>
        <w:t xml:space="preserve"> session</w:t>
      </w:r>
      <w:r w:rsidR="00BB4CD8" w:rsidRPr="004E0FDD">
        <w:rPr>
          <w:rFonts w:eastAsia="Times New Roman" w:cs="Tahoma"/>
          <w:szCs w:val="22"/>
          <w:lang w:val="fr-FR"/>
        </w:rPr>
        <w:t>s</w:t>
      </w:r>
      <w:r w:rsidR="00C93CB9" w:rsidRPr="004E0FDD">
        <w:rPr>
          <w:rFonts w:eastAsia="Times New Roman" w:cs="Tahoma"/>
          <w:szCs w:val="22"/>
          <w:lang w:val="fr-FR"/>
        </w:rPr>
        <w:t>.”</w:t>
      </w:r>
    </w:p>
    <w:p w:rsidR="00DC40DD" w:rsidRPr="004E0FDD" w:rsidRDefault="00F91406" w:rsidP="003B5504">
      <w:pPr>
        <w:spacing w:before="480" w:after="120" w:line="260" w:lineRule="atLeast"/>
        <w:rPr>
          <w:rFonts w:eastAsia="Times New Roman"/>
          <w:szCs w:val="22"/>
          <w:lang w:val="fr-FR"/>
        </w:rPr>
      </w:pPr>
      <w:r w:rsidRPr="004E0FDD">
        <w:rPr>
          <w:rFonts w:eastAsia="Times New Roman"/>
          <w:szCs w:val="22"/>
          <w:lang w:val="fr-FR"/>
        </w:rPr>
        <w:lastRenderedPageBreak/>
        <w:t>DÉCISION EN CE QUI CONCERNE LE POINT</w:t>
      </w:r>
      <w:r w:rsidR="00AA6625" w:rsidRPr="004E0FDD">
        <w:rPr>
          <w:rFonts w:eastAsia="Times New Roman"/>
          <w:szCs w:val="22"/>
          <w:lang w:val="fr-FR"/>
        </w:rPr>
        <w:t> </w:t>
      </w:r>
      <w:r w:rsidRPr="004E0FDD">
        <w:rPr>
          <w:rFonts w:eastAsia="Times New Roman"/>
          <w:szCs w:val="22"/>
          <w:lang w:val="fr-FR"/>
        </w:rPr>
        <w:t>8 DE L</w:t>
      </w:r>
      <w:r w:rsidR="00242449">
        <w:rPr>
          <w:rFonts w:eastAsia="Times New Roman"/>
          <w:szCs w:val="22"/>
          <w:lang w:val="fr-FR"/>
        </w:rPr>
        <w:t>’</w:t>
      </w:r>
      <w:r w:rsidRPr="004E0FDD">
        <w:rPr>
          <w:rFonts w:eastAsia="Times New Roman"/>
          <w:szCs w:val="22"/>
          <w:lang w:val="fr-FR"/>
        </w:rPr>
        <w:t>ORDRE DU JOUR</w:t>
      </w:r>
      <w:r w:rsidR="00242449">
        <w:rPr>
          <w:rFonts w:eastAsia="Times New Roman"/>
          <w:szCs w:val="22"/>
          <w:lang w:val="fr-FR"/>
        </w:rPr>
        <w:t> :</w:t>
      </w:r>
    </w:p>
    <w:p w:rsidR="00DC40DD" w:rsidRPr="004E0FDD" w:rsidRDefault="00F91406" w:rsidP="00F4075F">
      <w:pPr>
        <w:spacing w:after="220" w:line="260" w:lineRule="atLeast"/>
        <w:rPr>
          <w:rFonts w:eastAsia="Times New Roman" w:cs="Tahoma"/>
          <w:szCs w:val="22"/>
          <w:lang w:val="fr-FR"/>
        </w:rPr>
      </w:pPr>
      <w:r w:rsidRPr="004E0FDD">
        <w:rPr>
          <w:rFonts w:eastAsia="Times New Roman" w:cs="Tahoma"/>
          <w:szCs w:val="22"/>
          <w:lang w:val="fr-FR"/>
        </w:rPr>
        <w:t>QUESTIONS DIVERSES</w:t>
      </w:r>
    </w:p>
    <w:p w:rsidR="00DC40DD" w:rsidRPr="004E0FDD" w:rsidRDefault="00C01C3B" w:rsidP="00C01C3B">
      <w:pPr>
        <w:spacing w:after="220" w:line="260" w:lineRule="atLeast"/>
        <w:rPr>
          <w:rFonts w:eastAsia="Times New Roman" w:cs="Tahoma"/>
          <w:szCs w:val="22"/>
          <w:lang w:val="fr-FR"/>
        </w:rPr>
      </w:pPr>
      <w:r w:rsidRPr="004E0FDD">
        <w:rPr>
          <w:rFonts w:eastAsia="Times New Roman" w:cs="Tahoma"/>
          <w:szCs w:val="22"/>
          <w:lang w:val="fr-FR"/>
        </w:rPr>
        <w:t>Ce point de l</w:t>
      </w:r>
      <w:r w:rsidR="00242449">
        <w:rPr>
          <w:rFonts w:eastAsia="Times New Roman" w:cs="Tahoma"/>
          <w:szCs w:val="22"/>
          <w:lang w:val="fr-FR"/>
        </w:rPr>
        <w:t>’</w:t>
      </w:r>
      <w:r w:rsidRPr="004E0FDD">
        <w:rPr>
          <w:rFonts w:eastAsia="Times New Roman" w:cs="Tahoma"/>
          <w:szCs w:val="22"/>
          <w:lang w:val="fr-FR"/>
        </w:rPr>
        <w:t>ordre du jour n</w:t>
      </w:r>
      <w:r w:rsidR="00242449">
        <w:rPr>
          <w:rFonts w:eastAsia="Times New Roman" w:cs="Tahoma"/>
          <w:szCs w:val="22"/>
          <w:lang w:val="fr-FR"/>
        </w:rPr>
        <w:t>’</w:t>
      </w:r>
      <w:r w:rsidRPr="004E0FDD">
        <w:rPr>
          <w:rFonts w:eastAsia="Times New Roman" w:cs="Tahoma"/>
          <w:szCs w:val="22"/>
          <w:lang w:val="fr-FR"/>
        </w:rPr>
        <w:t>a fait l</w:t>
      </w:r>
      <w:r w:rsidR="00242449">
        <w:rPr>
          <w:rFonts w:eastAsia="Times New Roman" w:cs="Tahoma"/>
          <w:szCs w:val="22"/>
          <w:lang w:val="fr-FR"/>
        </w:rPr>
        <w:t>’</w:t>
      </w:r>
      <w:r w:rsidRPr="004E0FDD">
        <w:rPr>
          <w:rFonts w:eastAsia="Times New Roman" w:cs="Tahoma"/>
          <w:szCs w:val="22"/>
          <w:lang w:val="fr-FR"/>
        </w:rPr>
        <w:t>objet d</w:t>
      </w:r>
      <w:r w:rsidR="00242449">
        <w:rPr>
          <w:rFonts w:eastAsia="Times New Roman" w:cs="Tahoma"/>
          <w:szCs w:val="22"/>
          <w:lang w:val="fr-FR"/>
        </w:rPr>
        <w:t>’</w:t>
      </w:r>
      <w:r w:rsidRPr="004E0FDD">
        <w:rPr>
          <w:rFonts w:eastAsia="Times New Roman" w:cs="Tahoma"/>
          <w:szCs w:val="22"/>
          <w:lang w:val="fr-FR"/>
        </w:rPr>
        <w:t>aucune discussion.</w:t>
      </w:r>
    </w:p>
    <w:p w:rsidR="00DC40DD" w:rsidRPr="004E0FDD" w:rsidRDefault="00F91406" w:rsidP="003B5504">
      <w:pPr>
        <w:spacing w:before="480" w:after="120" w:line="260" w:lineRule="atLeast"/>
        <w:rPr>
          <w:szCs w:val="22"/>
          <w:lang w:val="fr-FR"/>
        </w:rPr>
      </w:pPr>
      <w:r w:rsidRPr="004E0FDD">
        <w:rPr>
          <w:szCs w:val="22"/>
          <w:lang w:val="fr-FR"/>
        </w:rPr>
        <w:t>DÉCISION EN CE QUI CONCERNE LE POINT</w:t>
      </w:r>
      <w:r w:rsidR="00AA6625" w:rsidRPr="004E0FDD">
        <w:rPr>
          <w:szCs w:val="22"/>
          <w:lang w:val="fr-FR"/>
        </w:rPr>
        <w:t> </w:t>
      </w:r>
      <w:r w:rsidRPr="004E0FDD">
        <w:rPr>
          <w:szCs w:val="22"/>
          <w:lang w:val="fr-FR"/>
        </w:rPr>
        <w:t>9 DE L</w:t>
      </w:r>
      <w:r w:rsidR="00242449">
        <w:rPr>
          <w:szCs w:val="22"/>
          <w:lang w:val="fr-FR"/>
        </w:rPr>
        <w:t>’</w:t>
      </w:r>
      <w:r w:rsidRPr="004E0FDD">
        <w:rPr>
          <w:szCs w:val="22"/>
          <w:lang w:val="fr-FR"/>
        </w:rPr>
        <w:t>ORDRE DU JOUR</w:t>
      </w:r>
      <w:r w:rsidR="00242449">
        <w:rPr>
          <w:szCs w:val="22"/>
          <w:lang w:val="fr-FR"/>
        </w:rPr>
        <w:t> :</w:t>
      </w:r>
    </w:p>
    <w:p w:rsidR="00DC40DD" w:rsidRPr="004E0FDD" w:rsidRDefault="00F91406" w:rsidP="00F4075F">
      <w:pPr>
        <w:spacing w:after="220" w:line="260" w:lineRule="atLeast"/>
        <w:rPr>
          <w:szCs w:val="22"/>
          <w:lang w:val="fr-FR"/>
        </w:rPr>
      </w:pPr>
      <w:r w:rsidRPr="004E0FDD">
        <w:rPr>
          <w:szCs w:val="22"/>
          <w:lang w:val="fr-FR"/>
        </w:rPr>
        <w:t>CLÔTURE DE LA SESSION</w:t>
      </w:r>
    </w:p>
    <w:p w:rsidR="00DC40DD" w:rsidRPr="004E0FDD" w:rsidRDefault="00F91406" w:rsidP="00F4075F">
      <w:pPr>
        <w:spacing w:after="220" w:line="260" w:lineRule="atLeast"/>
        <w:rPr>
          <w:szCs w:val="22"/>
          <w:lang w:val="fr-FR"/>
        </w:rPr>
      </w:pPr>
      <w:r w:rsidRPr="004E0FDD">
        <w:rPr>
          <w:szCs w:val="22"/>
          <w:lang w:val="fr-FR"/>
        </w:rPr>
        <w:t xml:space="preserve">Le comité a adopté ses décisions relatives aux </w:t>
      </w:r>
      <w:r w:rsidR="000B7BAD" w:rsidRPr="004E0FDD">
        <w:rPr>
          <w:szCs w:val="22"/>
          <w:lang w:val="fr-FR"/>
        </w:rPr>
        <w:t>points 2</w:t>
      </w:r>
      <w:r w:rsidRPr="004E0FDD">
        <w:rPr>
          <w:szCs w:val="22"/>
          <w:lang w:val="fr-FR"/>
        </w:rPr>
        <w:t>, 3,</w:t>
      </w:r>
      <w:r w:rsidR="00A50085" w:rsidRPr="004E0FDD">
        <w:rPr>
          <w:szCs w:val="22"/>
          <w:lang w:val="fr-FR"/>
        </w:rPr>
        <w:t xml:space="preserve"> 4, 5, 6 et </w:t>
      </w:r>
      <w:r w:rsidRPr="004E0FDD">
        <w:rPr>
          <w:szCs w:val="22"/>
          <w:lang w:val="fr-FR"/>
        </w:rPr>
        <w:t>7 de l</w:t>
      </w:r>
      <w:r w:rsidR="00242449">
        <w:rPr>
          <w:szCs w:val="22"/>
          <w:lang w:val="fr-FR"/>
        </w:rPr>
        <w:t>’</w:t>
      </w:r>
      <w:r w:rsidR="00605225">
        <w:rPr>
          <w:szCs w:val="22"/>
          <w:lang w:val="fr-FR"/>
        </w:rPr>
        <w:t>ordre du jour le </w:t>
      </w:r>
      <w:bookmarkStart w:id="3" w:name="_GoBack"/>
      <w:bookmarkEnd w:id="3"/>
      <w:r w:rsidR="000B7BAD" w:rsidRPr="004E0FDD">
        <w:rPr>
          <w:szCs w:val="22"/>
          <w:lang w:val="fr-FR"/>
        </w:rPr>
        <w:t>3 juin 20</w:t>
      </w:r>
      <w:r w:rsidRPr="004E0FDD">
        <w:rPr>
          <w:szCs w:val="22"/>
          <w:lang w:val="fr-FR"/>
        </w:rPr>
        <w:t>22.</w:t>
      </w:r>
    </w:p>
    <w:p w:rsidR="000F5E56" w:rsidRPr="004E0FDD" w:rsidRDefault="00F91406" w:rsidP="00F4075F">
      <w:pPr>
        <w:pStyle w:val="Endofdocument-Annex"/>
        <w:spacing w:before="720"/>
        <w:rPr>
          <w:lang w:val="fr-FR"/>
        </w:rPr>
      </w:pPr>
      <w:r w:rsidRPr="004E0FDD">
        <w:rPr>
          <w:lang w:val="fr-FR"/>
        </w:rPr>
        <w:t>[Fin du document]</w:t>
      </w:r>
    </w:p>
    <w:sectPr w:rsidR="000F5E56" w:rsidRPr="004E0FDD" w:rsidSect="008816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0DC" w:rsidRDefault="005660DC">
      <w:r>
        <w:separator/>
      </w:r>
    </w:p>
  </w:endnote>
  <w:endnote w:type="continuationSeparator" w:id="0">
    <w:p w:rsidR="005660DC" w:rsidRPr="009D30E6" w:rsidRDefault="005660DC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5660DC" w:rsidRPr="009D30E6" w:rsidRDefault="005660DC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5660DC" w:rsidRPr="009D30E6" w:rsidRDefault="005660DC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A78" w:rsidRDefault="007B2A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A78" w:rsidRDefault="007B2A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A78" w:rsidRDefault="007B2A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0DC" w:rsidRDefault="005660DC">
      <w:r>
        <w:separator/>
      </w:r>
    </w:p>
  </w:footnote>
  <w:footnote w:type="continuationSeparator" w:id="0">
    <w:p w:rsidR="005660DC" w:rsidRDefault="005660DC" w:rsidP="007461F1">
      <w:r>
        <w:separator/>
      </w:r>
    </w:p>
    <w:p w:rsidR="005660DC" w:rsidRPr="009D30E6" w:rsidRDefault="005660DC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5660DC" w:rsidRPr="009D30E6" w:rsidRDefault="005660DC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A78" w:rsidRDefault="007B2A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E31" w:rsidRDefault="00F16975" w:rsidP="00F4075F">
    <w:pPr>
      <w:spacing w:after="480"/>
      <w:jc w:val="right"/>
    </w:pPr>
    <w:r>
      <w:t>page</w:t>
    </w:r>
    <w:r w:rsidR="00AA6625">
      <w:t> </w:t>
    </w:r>
    <w:r>
      <w:fldChar w:fldCharType="begin"/>
    </w:r>
    <w:r>
      <w:instrText xml:space="preserve"> PAGE  \* MERGEFORMAT </w:instrText>
    </w:r>
    <w:r>
      <w:fldChar w:fldCharType="separate"/>
    </w:r>
    <w:r w:rsidR="00605225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A78" w:rsidRDefault="007B2A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8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|xUPOV LDTERM"/>
    <w:docVar w:name="TermBaseURL" w:val="empty"/>
    <w:docVar w:name="TextBases" w:val="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CT|TextBase TMs\WorkspaceFTS\Patents &amp; Innovation\SCP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xtBase TMs\WorkspaceFTS\UPOV\TGs|TextBase TMs\WorkspaceFTS\UPOV\UPOV"/>
    <w:docVar w:name="TextBaseURL" w:val="empty"/>
    <w:docVar w:name="UILng" w:val="en"/>
  </w:docVars>
  <w:rsids>
    <w:rsidRoot w:val="005660DC"/>
    <w:rsid w:val="0000169F"/>
    <w:rsid w:val="00011B7D"/>
    <w:rsid w:val="00075432"/>
    <w:rsid w:val="000858EC"/>
    <w:rsid w:val="000B7BAD"/>
    <w:rsid w:val="000E5BD0"/>
    <w:rsid w:val="000F5E56"/>
    <w:rsid w:val="001362EE"/>
    <w:rsid w:val="001832A6"/>
    <w:rsid w:val="00195C6E"/>
    <w:rsid w:val="001B266A"/>
    <w:rsid w:val="001C41F1"/>
    <w:rsid w:val="001D3D56"/>
    <w:rsid w:val="001E01D4"/>
    <w:rsid w:val="00227062"/>
    <w:rsid w:val="00240654"/>
    <w:rsid w:val="00242449"/>
    <w:rsid w:val="002634C4"/>
    <w:rsid w:val="00293563"/>
    <w:rsid w:val="002D4918"/>
    <w:rsid w:val="002E4D1A"/>
    <w:rsid w:val="002F16BC"/>
    <w:rsid w:val="002F4E68"/>
    <w:rsid w:val="00315FCA"/>
    <w:rsid w:val="003845C1"/>
    <w:rsid w:val="003A1BCD"/>
    <w:rsid w:val="003A4EB7"/>
    <w:rsid w:val="003B5504"/>
    <w:rsid w:val="004008A2"/>
    <w:rsid w:val="004025DF"/>
    <w:rsid w:val="00423E3E"/>
    <w:rsid w:val="00427AF4"/>
    <w:rsid w:val="004647DA"/>
    <w:rsid w:val="00477806"/>
    <w:rsid w:val="00477D6B"/>
    <w:rsid w:val="00484101"/>
    <w:rsid w:val="00495A72"/>
    <w:rsid w:val="004D6471"/>
    <w:rsid w:val="004E0FDD"/>
    <w:rsid w:val="004F4E31"/>
    <w:rsid w:val="00525B63"/>
    <w:rsid w:val="00547476"/>
    <w:rsid w:val="00561DB8"/>
    <w:rsid w:val="005660DC"/>
    <w:rsid w:val="00567A4C"/>
    <w:rsid w:val="005A1B7F"/>
    <w:rsid w:val="005E6516"/>
    <w:rsid w:val="00605225"/>
    <w:rsid w:val="00605827"/>
    <w:rsid w:val="00676936"/>
    <w:rsid w:val="006B0DB5"/>
    <w:rsid w:val="006E4243"/>
    <w:rsid w:val="00716C09"/>
    <w:rsid w:val="007461F1"/>
    <w:rsid w:val="007B2A78"/>
    <w:rsid w:val="007D6961"/>
    <w:rsid w:val="007F07CB"/>
    <w:rsid w:val="00810CEF"/>
    <w:rsid w:val="008114FD"/>
    <w:rsid w:val="0081208D"/>
    <w:rsid w:val="00842A13"/>
    <w:rsid w:val="0088161C"/>
    <w:rsid w:val="008B2CC1"/>
    <w:rsid w:val="008E4813"/>
    <w:rsid w:val="008E7930"/>
    <w:rsid w:val="00902F5F"/>
    <w:rsid w:val="0090731E"/>
    <w:rsid w:val="009571E5"/>
    <w:rsid w:val="00966A22"/>
    <w:rsid w:val="00974CD6"/>
    <w:rsid w:val="00975550"/>
    <w:rsid w:val="00982B2F"/>
    <w:rsid w:val="009937EA"/>
    <w:rsid w:val="009D1093"/>
    <w:rsid w:val="009D30E6"/>
    <w:rsid w:val="009E3F6F"/>
    <w:rsid w:val="009F499F"/>
    <w:rsid w:val="009F7115"/>
    <w:rsid w:val="00A02BD3"/>
    <w:rsid w:val="00A1679C"/>
    <w:rsid w:val="00A50085"/>
    <w:rsid w:val="00AA1F20"/>
    <w:rsid w:val="00AA6625"/>
    <w:rsid w:val="00AC0AE4"/>
    <w:rsid w:val="00AD61DB"/>
    <w:rsid w:val="00B31EDB"/>
    <w:rsid w:val="00B74F7A"/>
    <w:rsid w:val="00B87BCF"/>
    <w:rsid w:val="00B91A2B"/>
    <w:rsid w:val="00BA62D4"/>
    <w:rsid w:val="00BB4CD8"/>
    <w:rsid w:val="00C01C3B"/>
    <w:rsid w:val="00C40E15"/>
    <w:rsid w:val="00C664C8"/>
    <w:rsid w:val="00C76A79"/>
    <w:rsid w:val="00C925B8"/>
    <w:rsid w:val="00C93CB9"/>
    <w:rsid w:val="00CA15F5"/>
    <w:rsid w:val="00CD22AF"/>
    <w:rsid w:val="00CF0460"/>
    <w:rsid w:val="00D220AF"/>
    <w:rsid w:val="00D45252"/>
    <w:rsid w:val="00D71B4D"/>
    <w:rsid w:val="00D75C1E"/>
    <w:rsid w:val="00D93D55"/>
    <w:rsid w:val="00DB0349"/>
    <w:rsid w:val="00DC40DD"/>
    <w:rsid w:val="00DD6A16"/>
    <w:rsid w:val="00E0091A"/>
    <w:rsid w:val="00E04039"/>
    <w:rsid w:val="00E203AA"/>
    <w:rsid w:val="00E527A5"/>
    <w:rsid w:val="00E76456"/>
    <w:rsid w:val="00E84268"/>
    <w:rsid w:val="00EA79C4"/>
    <w:rsid w:val="00EE71CB"/>
    <w:rsid w:val="00F16975"/>
    <w:rsid w:val="00F4075F"/>
    <w:rsid w:val="00F66152"/>
    <w:rsid w:val="00F91406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80"/>
    <o:shapelayout v:ext="edit">
      <o:idmap v:ext="edit" data="1"/>
    </o:shapelayout>
  </w:shapeDefaults>
  <w:decimalSymbol w:val=","/>
  <w:listSeparator w:val=";"/>
  <w14:docId w14:val="75E620B6"/>
  <w15:docId w15:val="{E3ADF51F-5B59-4A2C-9FD5-361902F48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basedOn w:val="DefaultParagraphFont"/>
    <w:semiHidden/>
    <w:unhideWhenUsed/>
    <w:rsid w:val="00AA66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%20GRTKF%20IC%2043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WIPO GRTKF IC 43 (F).dotm</Template>
  <TotalTime>5</TotalTime>
  <Pages>4</Pages>
  <Words>1053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WIPO/GRTKF/IC/43/</vt:lpstr>
    </vt:vector>
  </TitlesOfParts>
  <Company>WIPO</Company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WIPO/GRTKF/IC/43/</dc:title>
  <dc:creator>BAILLY Delphine</dc:creator>
  <cp:keywords>FOR OFFICIAL USE ONLY</cp:keywords>
  <cp:lastModifiedBy>OLIVIÉ Karen</cp:lastModifiedBy>
  <cp:revision>7</cp:revision>
  <cp:lastPrinted>2011-05-19T12:37:00Z</cp:lastPrinted>
  <dcterms:created xsi:type="dcterms:W3CDTF">2022-06-03T15:29:00Z</dcterms:created>
  <dcterms:modified xsi:type="dcterms:W3CDTF">2022-06-07T14:16:00Z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