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975D8" w:rsidRPr="008B2CC1" w14:paraId="18B3573F" w14:textId="77777777" w:rsidTr="009B031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1FE7EF" w14:textId="51866501" w:rsidR="004975D8" w:rsidRPr="008B2CC1" w:rsidRDefault="004975D8" w:rsidP="00003E4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117E70" w14:textId="77777777" w:rsidR="004975D8" w:rsidRPr="008B2CC1" w:rsidRDefault="004975D8" w:rsidP="00003E40">
            <w:r>
              <w:rPr>
                <w:noProof/>
                <w:lang w:val="fr-FR" w:eastAsia="fr-FR"/>
              </w:rPr>
              <w:drawing>
                <wp:inline distT="0" distB="0" distL="0" distR="0" wp14:anchorId="2CE9F39D" wp14:editId="2633A6C1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2C5486" w14:textId="77777777" w:rsidR="004975D8" w:rsidRPr="008B2CC1" w:rsidRDefault="004975D8" w:rsidP="00003E40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4975D8" w:rsidRPr="001832A6" w14:paraId="74621818" w14:textId="77777777" w:rsidTr="009B031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326D910" w14:textId="77777777" w:rsidR="004975D8" w:rsidRPr="00A27DDB" w:rsidRDefault="004975D8" w:rsidP="00003E4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27DDB">
              <w:rPr>
                <w:rFonts w:ascii="Arial Black" w:hAnsi="Arial Black"/>
                <w:caps/>
                <w:sz w:val="15"/>
                <w:lang w:val="fr-FR"/>
              </w:rPr>
              <w:t>WIPO/</w:t>
            </w:r>
            <w:proofErr w:type="spellStart"/>
            <w:r w:rsidRPr="00A27DDB">
              <w:rPr>
                <w:rFonts w:ascii="Arial Black" w:hAnsi="Arial Black"/>
                <w:caps/>
                <w:sz w:val="15"/>
                <w:lang w:val="fr-FR"/>
              </w:rPr>
              <w:t>IPTK</w:t>
            </w:r>
            <w:proofErr w:type="spellEnd"/>
            <w:r w:rsidRPr="00A27DDB">
              <w:rPr>
                <w:rFonts w:ascii="Arial Black" w:hAnsi="Arial Black"/>
                <w:caps/>
                <w:sz w:val="15"/>
                <w:lang w:val="fr-FR"/>
              </w:rPr>
              <w:t>/GE/2/16/INF/2</w:t>
            </w:r>
          </w:p>
        </w:tc>
      </w:tr>
      <w:tr w:rsidR="004975D8" w:rsidRPr="001832A6" w14:paraId="1C5615F8" w14:textId="77777777" w:rsidTr="009B031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2435663" w14:textId="5DC37A2B" w:rsidR="004975D8" w:rsidRPr="00A27DDB" w:rsidRDefault="004975D8" w:rsidP="00003E4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27DD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C30E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27DDB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  <w:bookmarkStart w:id="0" w:name="Original"/>
            <w:bookmarkEnd w:id="0"/>
          </w:p>
        </w:tc>
      </w:tr>
      <w:tr w:rsidR="004975D8" w:rsidRPr="001832A6" w14:paraId="5BFFEEE1" w14:textId="77777777" w:rsidTr="009B031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D958444" w14:textId="47F439D1" w:rsidR="004975D8" w:rsidRPr="00A27DDB" w:rsidRDefault="004975D8" w:rsidP="00003E4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27DD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C30E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27DDB">
              <w:rPr>
                <w:rFonts w:ascii="Arial Black" w:hAnsi="Arial Black"/>
                <w:caps/>
                <w:sz w:val="15"/>
                <w:lang w:val="fr-FR"/>
              </w:rPr>
              <w:t xml:space="preserve"> 11 novembre 2016 </w:t>
            </w:r>
            <w:bookmarkStart w:id="1" w:name="Date"/>
            <w:bookmarkEnd w:id="1"/>
          </w:p>
        </w:tc>
      </w:tr>
    </w:tbl>
    <w:p w14:paraId="047C2733" w14:textId="77777777" w:rsidR="004975D8" w:rsidRPr="008B2CC1" w:rsidRDefault="004975D8" w:rsidP="00003E40"/>
    <w:p w14:paraId="29F893DD" w14:textId="77777777" w:rsidR="004975D8" w:rsidRPr="008B2CC1" w:rsidRDefault="004975D8" w:rsidP="00003E40"/>
    <w:p w14:paraId="404D51F0" w14:textId="77777777" w:rsidR="004975D8" w:rsidRPr="008B2CC1" w:rsidRDefault="004975D8" w:rsidP="00003E40"/>
    <w:p w14:paraId="714D370E" w14:textId="77777777" w:rsidR="004975D8" w:rsidRPr="008B2CC1" w:rsidRDefault="004975D8" w:rsidP="00003E40"/>
    <w:p w14:paraId="3A46103E" w14:textId="77777777" w:rsidR="004975D8" w:rsidRPr="008B2CC1" w:rsidRDefault="004975D8" w:rsidP="00003E40"/>
    <w:p w14:paraId="463ABF33" w14:textId="77777777" w:rsidR="00942DC0" w:rsidRPr="00A27DDB" w:rsidRDefault="00942DC0" w:rsidP="00003E40">
      <w:pPr>
        <w:rPr>
          <w:b/>
          <w:sz w:val="24"/>
          <w:szCs w:val="24"/>
          <w:lang w:val="fr-FR"/>
        </w:rPr>
      </w:pPr>
      <w:r w:rsidRPr="00A27DDB">
        <w:rPr>
          <w:b/>
          <w:sz w:val="24"/>
          <w:szCs w:val="24"/>
          <w:lang w:val="fr-FR"/>
        </w:rPr>
        <w:t>SÉMINAIRE SUR LA PROPRIÉTÉ INTELLECTUELLE ET LES SAVOIRS TRADITIONNELS</w:t>
      </w:r>
    </w:p>
    <w:p w14:paraId="56C5DA79" w14:textId="77777777" w:rsidR="00942DC0" w:rsidRPr="00A27DDB" w:rsidRDefault="00942DC0" w:rsidP="00003E40">
      <w:pPr>
        <w:rPr>
          <w:lang w:val="fr-FR"/>
        </w:rPr>
      </w:pPr>
    </w:p>
    <w:p w14:paraId="7F5B30B7" w14:textId="77777777" w:rsidR="00942DC0" w:rsidRPr="00A27DDB" w:rsidRDefault="00942DC0" w:rsidP="00003E40">
      <w:pPr>
        <w:rPr>
          <w:lang w:val="fr-FR"/>
        </w:rPr>
      </w:pPr>
    </w:p>
    <w:p w14:paraId="6868D7BC" w14:textId="7C7DABE9" w:rsidR="00942DC0" w:rsidRPr="00A27DDB" w:rsidRDefault="00942DC0" w:rsidP="00003E40">
      <w:pPr>
        <w:rPr>
          <w:lang w:val="fr-FR"/>
        </w:rPr>
      </w:pPr>
      <w:proofErr w:type="gramStart"/>
      <w:r w:rsidRPr="00A27DDB">
        <w:rPr>
          <w:lang w:val="fr-FR"/>
        </w:rPr>
        <w:t>organisé</w:t>
      </w:r>
      <w:proofErr w:type="gramEnd"/>
      <w:r w:rsidRPr="00A27DDB">
        <w:rPr>
          <w:lang w:val="fr-FR"/>
        </w:rPr>
        <w:t xml:space="preserve"> par</w:t>
      </w:r>
      <w:r w:rsidRPr="00A27DDB">
        <w:rPr>
          <w:lang w:val="fr-FR"/>
        </w:rPr>
        <w:br/>
        <w:t>l</w:t>
      </w:r>
      <w:r w:rsidR="00AC30E7">
        <w:rPr>
          <w:lang w:val="fr-FR"/>
        </w:rPr>
        <w:t>’</w:t>
      </w:r>
      <w:r w:rsidRPr="00A27DDB">
        <w:rPr>
          <w:lang w:val="fr-FR"/>
        </w:rPr>
        <w:t>Organisation Mondiale de la Propriété Intellectuelle (OMPI)</w:t>
      </w:r>
    </w:p>
    <w:p w14:paraId="19293FDC" w14:textId="77777777" w:rsidR="00942DC0" w:rsidRPr="00A27DDB" w:rsidRDefault="00942DC0" w:rsidP="00003E40">
      <w:pPr>
        <w:rPr>
          <w:lang w:val="fr-FR"/>
        </w:rPr>
      </w:pPr>
    </w:p>
    <w:p w14:paraId="5E83985D" w14:textId="77777777" w:rsidR="00942DC0" w:rsidRPr="00A27DDB" w:rsidRDefault="00942DC0" w:rsidP="00003E40">
      <w:pPr>
        <w:rPr>
          <w:lang w:val="fr-FR"/>
        </w:rPr>
      </w:pPr>
    </w:p>
    <w:p w14:paraId="7978FF86" w14:textId="77777777" w:rsidR="00942DC0" w:rsidRPr="00A27DDB" w:rsidRDefault="00942DC0" w:rsidP="00003E40">
      <w:pPr>
        <w:rPr>
          <w:b/>
          <w:sz w:val="24"/>
          <w:szCs w:val="24"/>
          <w:lang w:val="fr-FR"/>
        </w:rPr>
      </w:pPr>
      <w:r w:rsidRPr="00A27DDB">
        <w:rPr>
          <w:b/>
          <w:sz w:val="24"/>
          <w:szCs w:val="24"/>
          <w:lang w:val="fr-FR"/>
        </w:rPr>
        <w:t>Genève, 24 et 25 novembre 2016</w:t>
      </w:r>
    </w:p>
    <w:p w14:paraId="31EFAC6B" w14:textId="77777777" w:rsidR="00942DC0" w:rsidRPr="00A27DDB" w:rsidRDefault="00942DC0" w:rsidP="00003E40">
      <w:pPr>
        <w:rPr>
          <w:lang w:val="fr-FR"/>
        </w:rPr>
      </w:pPr>
    </w:p>
    <w:p w14:paraId="52B65EB6" w14:textId="77777777" w:rsidR="00942DC0" w:rsidRPr="00A27DDB" w:rsidRDefault="00942DC0" w:rsidP="00003E40">
      <w:pPr>
        <w:rPr>
          <w:lang w:val="fr-FR"/>
        </w:rPr>
      </w:pPr>
    </w:p>
    <w:p w14:paraId="395C3DCA" w14:textId="77777777" w:rsidR="00942DC0" w:rsidRPr="00A27DDB" w:rsidRDefault="00942DC0" w:rsidP="00003E40">
      <w:pPr>
        <w:rPr>
          <w:lang w:val="fr-FR"/>
        </w:rPr>
      </w:pPr>
    </w:p>
    <w:p w14:paraId="22BB47C6" w14:textId="330D9DA6" w:rsidR="00942DC0" w:rsidRPr="00A27DDB" w:rsidRDefault="006C2A69" w:rsidP="00003E40">
      <w:pPr>
        <w:rPr>
          <w:caps/>
          <w:sz w:val="24"/>
          <w:lang w:val="fr-FR"/>
        </w:rPr>
      </w:pPr>
      <w:bookmarkStart w:id="2" w:name="TitleOfDoc"/>
      <w:bookmarkEnd w:id="2"/>
      <w:r w:rsidRPr="00A27DDB">
        <w:rPr>
          <w:caps/>
          <w:sz w:val="24"/>
          <w:lang w:val="fr-FR"/>
        </w:rPr>
        <w:t>NOTE D</w:t>
      </w:r>
      <w:r w:rsidR="00AC30E7">
        <w:rPr>
          <w:caps/>
          <w:sz w:val="24"/>
          <w:lang w:val="fr-FR"/>
        </w:rPr>
        <w:t>’</w:t>
      </w:r>
      <w:r w:rsidRPr="00A27DDB">
        <w:rPr>
          <w:caps/>
          <w:sz w:val="24"/>
          <w:lang w:val="fr-FR"/>
        </w:rPr>
        <w:t>INFORMATION</w:t>
      </w:r>
    </w:p>
    <w:p w14:paraId="05BD4529" w14:textId="77777777" w:rsidR="00942DC0" w:rsidRPr="00A27DDB" w:rsidRDefault="00942DC0" w:rsidP="00003E40">
      <w:pPr>
        <w:rPr>
          <w:lang w:val="fr-FR"/>
        </w:rPr>
      </w:pPr>
    </w:p>
    <w:p w14:paraId="51184E36" w14:textId="565B3B5B" w:rsidR="00361597" w:rsidRPr="00A27DDB" w:rsidRDefault="00942DC0" w:rsidP="00003E40">
      <w:pPr>
        <w:rPr>
          <w:i/>
          <w:lang w:val="fr-FR"/>
        </w:rPr>
      </w:pPr>
      <w:bookmarkStart w:id="3" w:name="Prepared"/>
      <w:bookmarkEnd w:id="3"/>
      <w:proofErr w:type="gramStart"/>
      <w:r w:rsidRPr="00A27DDB">
        <w:rPr>
          <w:i/>
          <w:lang w:val="fr-FR"/>
        </w:rPr>
        <w:t>établi</w:t>
      </w:r>
      <w:r w:rsidR="006C2A69" w:rsidRPr="00A27DDB">
        <w:rPr>
          <w:i/>
          <w:lang w:val="fr-FR"/>
        </w:rPr>
        <w:t>e</w:t>
      </w:r>
      <w:proofErr w:type="gramEnd"/>
      <w:r w:rsidRPr="00A27DDB">
        <w:rPr>
          <w:i/>
          <w:lang w:val="fr-FR"/>
        </w:rPr>
        <w:t xml:space="preserve"> par le Bureau international de l</w:t>
      </w:r>
      <w:r w:rsidR="00AC30E7">
        <w:rPr>
          <w:i/>
          <w:lang w:val="fr-FR"/>
        </w:rPr>
        <w:t>’</w:t>
      </w:r>
      <w:r w:rsidRPr="00A27DDB">
        <w:rPr>
          <w:i/>
          <w:lang w:val="fr-FR"/>
        </w:rPr>
        <w:t>OMPI</w:t>
      </w:r>
    </w:p>
    <w:p w14:paraId="2C7D535F" w14:textId="77777777" w:rsidR="00361597" w:rsidRPr="00A27DDB" w:rsidRDefault="00361597" w:rsidP="00003E40">
      <w:pPr>
        <w:rPr>
          <w:lang w:val="fr-FR"/>
        </w:rPr>
      </w:pPr>
    </w:p>
    <w:p w14:paraId="5EF43C13" w14:textId="77777777" w:rsidR="00361597" w:rsidRPr="00A27DDB" w:rsidRDefault="00361597" w:rsidP="00003E40">
      <w:pPr>
        <w:rPr>
          <w:lang w:val="fr-FR"/>
        </w:rPr>
      </w:pPr>
    </w:p>
    <w:p w14:paraId="5AB19990" w14:textId="77777777" w:rsidR="00361597" w:rsidRPr="00A27DDB" w:rsidRDefault="00361597" w:rsidP="00003E40">
      <w:pPr>
        <w:rPr>
          <w:lang w:val="fr-FR"/>
        </w:rPr>
      </w:pPr>
    </w:p>
    <w:p w14:paraId="6A5D2265" w14:textId="77777777" w:rsidR="00361597" w:rsidRPr="00A27DDB" w:rsidRDefault="00361597" w:rsidP="00003E40">
      <w:pPr>
        <w:rPr>
          <w:lang w:val="fr-FR"/>
        </w:rPr>
      </w:pPr>
    </w:p>
    <w:p w14:paraId="11FD6AEA" w14:textId="77777777" w:rsidR="00361597" w:rsidRPr="00A27DDB" w:rsidRDefault="00361597" w:rsidP="00003E40">
      <w:pPr>
        <w:rPr>
          <w:lang w:val="fr-FR"/>
        </w:rPr>
      </w:pPr>
      <w:r w:rsidRPr="00A27DDB">
        <w:rPr>
          <w:lang w:val="fr-FR"/>
        </w:rPr>
        <w:br w:type="page"/>
      </w:r>
    </w:p>
    <w:p w14:paraId="4E053F83" w14:textId="274498EB" w:rsidR="00AC30E7" w:rsidRDefault="0022757D" w:rsidP="00003E40">
      <w:pPr>
        <w:pStyle w:val="ONUMFS"/>
        <w:rPr>
          <w:lang w:val="fr-FR"/>
        </w:rPr>
      </w:pPr>
      <w:r w:rsidRPr="004975D8">
        <w:rPr>
          <w:lang w:val="fr-FR"/>
        </w:rPr>
        <w:lastRenderedPageBreak/>
        <w:t>L</w:t>
      </w:r>
      <w:r w:rsidR="00AC30E7">
        <w:rPr>
          <w:lang w:val="fr-FR"/>
        </w:rPr>
        <w:t>’</w:t>
      </w:r>
      <w:r w:rsidRPr="004975D8">
        <w:rPr>
          <w:lang w:val="fr-FR"/>
        </w:rPr>
        <w:t>objectif global du</w:t>
      </w:r>
      <w:r w:rsidR="00E90B6B" w:rsidRPr="004975D8">
        <w:rPr>
          <w:lang w:val="fr-FR"/>
        </w:rPr>
        <w:t xml:space="preserve"> </w:t>
      </w:r>
      <w:r w:rsidRPr="004975D8">
        <w:rPr>
          <w:lang w:val="fr-FR"/>
        </w:rPr>
        <w:t xml:space="preserve">Séminaire sur la propriété intellectuelle et les savoirs traditionnels </w:t>
      </w:r>
      <w:r w:rsidR="00B529F3" w:rsidRPr="004975D8">
        <w:rPr>
          <w:lang w:val="fr-FR"/>
        </w:rPr>
        <w:t>(</w:t>
      </w:r>
      <w:r w:rsidRPr="004975D8">
        <w:rPr>
          <w:lang w:val="fr-FR"/>
        </w:rPr>
        <w:t>ci</w:t>
      </w:r>
      <w:r w:rsidR="00F46811">
        <w:rPr>
          <w:lang w:val="fr-FR"/>
        </w:rPr>
        <w:noBreakHyphen/>
      </w:r>
      <w:r w:rsidRPr="004975D8">
        <w:rPr>
          <w:lang w:val="fr-FR"/>
        </w:rPr>
        <w:t xml:space="preserve">après dénommé </w:t>
      </w:r>
      <w:r w:rsidR="003428B2">
        <w:rPr>
          <w:lang w:val="fr-FR"/>
        </w:rPr>
        <w:t>“</w:t>
      </w:r>
      <w:r w:rsidRPr="004975D8">
        <w:rPr>
          <w:lang w:val="fr-FR"/>
        </w:rPr>
        <w:t>le séminaire</w:t>
      </w:r>
      <w:r w:rsidR="003428B2">
        <w:rPr>
          <w:lang w:val="fr-FR"/>
        </w:rPr>
        <w:t>”</w:t>
      </w:r>
      <w:r w:rsidR="00B529F3" w:rsidRPr="004975D8">
        <w:rPr>
          <w:lang w:val="fr-FR"/>
        </w:rPr>
        <w:t>)</w:t>
      </w:r>
      <w:r w:rsidR="00E90B6B" w:rsidRPr="004975D8">
        <w:rPr>
          <w:lang w:val="fr-FR"/>
        </w:rPr>
        <w:t xml:space="preserve"> </w:t>
      </w:r>
      <w:r w:rsidRPr="004975D8">
        <w:rPr>
          <w:lang w:val="fr-FR"/>
        </w:rPr>
        <w:t>est</w:t>
      </w:r>
      <w:r w:rsidR="00E90B6B" w:rsidRPr="004975D8">
        <w:rPr>
          <w:lang w:val="fr-FR"/>
        </w:rPr>
        <w:t xml:space="preserve">, </w:t>
      </w:r>
      <w:r w:rsidRPr="004975D8">
        <w:rPr>
          <w:lang w:val="fr-FR"/>
        </w:rPr>
        <w:t>comme indiqué dans le mandat du Comité intergouvernemental de la propriété intellectuelle relative aux ressources génétiques, aux savoirs traditionnels et au folklore (IGC)</w:t>
      </w:r>
      <w:r w:rsidR="00E90B6B" w:rsidRPr="004975D8">
        <w:rPr>
          <w:lang w:val="fr-FR"/>
        </w:rPr>
        <w:t xml:space="preserve">, </w:t>
      </w:r>
      <w:r w:rsidRPr="004975D8">
        <w:rPr>
          <w:lang w:val="fr-FR"/>
        </w:rPr>
        <w:t xml:space="preserve">de contribuer </w:t>
      </w:r>
      <w:r w:rsidR="00163FE6" w:rsidRPr="004975D8">
        <w:rPr>
          <w:lang w:val="fr-FR"/>
        </w:rPr>
        <w:t xml:space="preserve">à renforcer </w:t>
      </w:r>
      <w:r w:rsidR="003428B2">
        <w:rPr>
          <w:lang w:val="fr-FR"/>
        </w:rPr>
        <w:t>“</w:t>
      </w:r>
      <w:r w:rsidR="00163FE6" w:rsidRPr="004975D8">
        <w:rPr>
          <w:lang w:val="fr-FR"/>
        </w:rPr>
        <w:t>les connaissances et le consensus aux niveaux régional et interrégional</w:t>
      </w:r>
      <w:r w:rsidR="003428B2">
        <w:rPr>
          <w:lang w:val="fr-FR"/>
        </w:rPr>
        <w:t>”</w:t>
      </w:r>
      <w:r w:rsidR="00163FE6" w:rsidRPr="004975D8">
        <w:rPr>
          <w:lang w:val="fr-FR"/>
        </w:rPr>
        <w:t xml:space="preserve"> sur [les questions en rapport avec la propriété intellectuelle et les savoirs traditionnels] </w:t>
      </w:r>
      <w:r w:rsidR="003428B2">
        <w:rPr>
          <w:lang w:val="fr-FR"/>
        </w:rPr>
        <w:t>“</w:t>
      </w:r>
      <w:r w:rsidR="00163FE6" w:rsidRPr="004975D8">
        <w:rPr>
          <w:lang w:val="fr-FR"/>
        </w:rPr>
        <w:t>en mettant l</w:t>
      </w:r>
      <w:r w:rsidR="00AC30E7">
        <w:rPr>
          <w:lang w:val="fr-FR"/>
        </w:rPr>
        <w:t>’</w:t>
      </w:r>
      <w:r w:rsidR="00163FE6" w:rsidRPr="004975D8">
        <w:rPr>
          <w:lang w:val="fr-FR"/>
        </w:rPr>
        <w:t>accent sur les questions non résolues</w:t>
      </w:r>
      <w:r w:rsidR="003428B2">
        <w:rPr>
          <w:lang w:val="fr-FR"/>
        </w:rPr>
        <w:t>”</w:t>
      </w:r>
      <w:r w:rsidR="00163FE6" w:rsidRPr="004975D8">
        <w:rPr>
          <w:lang w:val="fr-FR"/>
        </w:rPr>
        <w:t>.</w:t>
      </w:r>
    </w:p>
    <w:p w14:paraId="6A7457A4" w14:textId="7A9282EC" w:rsidR="00AC30E7" w:rsidRDefault="00163FE6" w:rsidP="00003E40">
      <w:pPr>
        <w:pStyle w:val="ONUMFS"/>
        <w:rPr>
          <w:lang w:val="fr-FR"/>
        </w:rPr>
      </w:pPr>
      <w:r w:rsidRPr="004975D8">
        <w:rPr>
          <w:lang w:val="fr-FR"/>
        </w:rPr>
        <w:t>À sa trente</w:t>
      </w:r>
      <w:r w:rsidR="00AC30E7">
        <w:rPr>
          <w:lang w:val="fr-FR"/>
        </w:rPr>
        <w:t> et unième session</w:t>
      </w:r>
      <w:r w:rsidRPr="004975D8">
        <w:rPr>
          <w:lang w:val="fr-FR"/>
        </w:rPr>
        <w:t>, tenue du 19 au 23 septembre 2016, l</w:t>
      </w:r>
      <w:r w:rsidR="00AC30E7">
        <w:rPr>
          <w:lang w:val="fr-FR"/>
        </w:rPr>
        <w:t>’</w:t>
      </w:r>
      <w:r w:rsidR="008B341E" w:rsidRPr="004975D8">
        <w:rPr>
          <w:lang w:val="fr-FR"/>
        </w:rPr>
        <w:t>IGC</w:t>
      </w:r>
      <w:r w:rsidRPr="004975D8">
        <w:rPr>
          <w:lang w:val="fr-FR"/>
        </w:rPr>
        <w:t xml:space="preserve"> a décidé de transmettre à sa trente</w:t>
      </w:r>
      <w:r w:rsidR="00F46811">
        <w:rPr>
          <w:lang w:val="fr-FR"/>
        </w:rPr>
        <w:noBreakHyphen/>
      </w:r>
      <w:r w:rsidR="00310B00" w:rsidRPr="004975D8">
        <w:rPr>
          <w:lang w:val="fr-FR"/>
        </w:rPr>
        <w:t>deux</w:t>
      </w:r>
      <w:r w:rsidR="00AC30E7">
        <w:rPr>
          <w:lang w:val="fr-FR"/>
        </w:rPr>
        <w:t>ième session</w:t>
      </w:r>
      <w:r w:rsidR="00310B00" w:rsidRPr="004975D8">
        <w:rPr>
          <w:lang w:val="fr-FR"/>
        </w:rPr>
        <w:t xml:space="preserve"> une </w:t>
      </w:r>
      <w:r w:rsidR="003428B2">
        <w:rPr>
          <w:lang w:val="fr-FR"/>
        </w:rPr>
        <w:t>“</w:t>
      </w:r>
      <w:r w:rsidRPr="004975D8">
        <w:rPr>
          <w:lang w:val="fr-FR"/>
        </w:rPr>
        <w:t>Liste indicative des questions non résolues ou en suspens à traiter ou à régler à la prochaine session</w:t>
      </w:r>
      <w:r w:rsidR="003428B2">
        <w:rPr>
          <w:lang w:val="fr-FR"/>
        </w:rPr>
        <w:t>”</w:t>
      </w:r>
      <w:r w:rsidR="0068307E" w:rsidRPr="00A27DDB">
        <w:rPr>
          <w:rStyle w:val="FootnoteReference"/>
          <w:szCs w:val="22"/>
          <w:lang w:val="fr-FR"/>
        </w:rPr>
        <w:footnoteReference w:id="2"/>
      </w:r>
      <w:r w:rsidR="0068307E" w:rsidRPr="004975D8">
        <w:rPr>
          <w:lang w:val="fr-FR"/>
        </w:rPr>
        <w:t>.</w:t>
      </w:r>
    </w:p>
    <w:p w14:paraId="79867A76" w14:textId="6AEEDB31" w:rsidR="004975D8" w:rsidRPr="004975D8" w:rsidRDefault="00866303" w:rsidP="00003E40">
      <w:pPr>
        <w:pStyle w:val="ONUMFS"/>
        <w:rPr>
          <w:lang w:val="fr-FR"/>
        </w:rPr>
      </w:pPr>
      <w:r w:rsidRPr="004975D8">
        <w:rPr>
          <w:lang w:val="fr-FR"/>
        </w:rPr>
        <w:t>La présente note d</w:t>
      </w:r>
      <w:r w:rsidR="00AC30E7">
        <w:rPr>
          <w:lang w:val="fr-FR"/>
        </w:rPr>
        <w:t>’</w:t>
      </w:r>
      <w:r w:rsidRPr="004975D8">
        <w:rPr>
          <w:lang w:val="fr-FR"/>
        </w:rPr>
        <w:t xml:space="preserve">information fournit des informations générales sur chaque table ronde </w:t>
      </w:r>
      <w:r w:rsidR="009B2B3F" w:rsidRPr="004975D8">
        <w:rPr>
          <w:lang w:val="fr-FR"/>
        </w:rPr>
        <w:t xml:space="preserve">organisée durant le </w:t>
      </w:r>
      <w:r w:rsidRPr="004975D8">
        <w:rPr>
          <w:lang w:val="fr-FR"/>
        </w:rPr>
        <w:t>séminaire et sur la déclaration liminaire.</w:t>
      </w:r>
    </w:p>
    <w:p w14:paraId="3CCB3638" w14:textId="5EFEDF8D" w:rsidR="004975D8" w:rsidRDefault="00866303" w:rsidP="00003E40">
      <w:pPr>
        <w:pStyle w:val="Heading1"/>
      </w:pPr>
      <w:r w:rsidRPr="004975D8">
        <w:t>Table ronde n° 1</w:t>
      </w:r>
      <w:r w:rsidR="00AC30E7">
        <w:t> :</w:t>
      </w:r>
      <w:r w:rsidRPr="004975D8">
        <w:t xml:space="preserve"> Données d</w:t>
      </w:r>
      <w:r w:rsidR="00AC30E7">
        <w:t>’</w:t>
      </w:r>
      <w:r w:rsidRPr="004975D8">
        <w:t xml:space="preserve">expériences régionales, nationales et communautaires utiles pour recenser les </w:t>
      </w:r>
      <w:r w:rsidR="003428B2">
        <w:t>“</w:t>
      </w:r>
      <w:r w:rsidRPr="004975D8">
        <w:t>savoirs traditionnels susceptibles d</w:t>
      </w:r>
      <w:r w:rsidR="00AC30E7">
        <w:t>’</w:t>
      </w:r>
      <w:r w:rsidRPr="004975D8">
        <w:t>être protégés</w:t>
      </w:r>
      <w:r w:rsidR="003428B2">
        <w:t>”</w:t>
      </w:r>
      <w:r w:rsidRPr="004975D8">
        <w:t xml:space="preserve"> à un niveau international</w:t>
      </w:r>
    </w:p>
    <w:p w14:paraId="541A816A" w14:textId="77777777" w:rsidR="004975D8" w:rsidRPr="004975D8" w:rsidRDefault="004975D8" w:rsidP="00003E40">
      <w:pPr>
        <w:rPr>
          <w:lang w:val="fr-FR"/>
        </w:rPr>
      </w:pPr>
    </w:p>
    <w:p w14:paraId="2498F230" w14:textId="256C21CE" w:rsidR="004975D8" w:rsidRPr="004975D8" w:rsidRDefault="009B2B3F" w:rsidP="00003E40">
      <w:pPr>
        <w:pStyle w:val="ONUMFS"/>
        <w:rPr>
          <w:lang w:val="fr-FR"/>
        </w:rPr>
      </w:pPr>
      <w:r w:rsidRPr="004975D8">
        <w:rPr>
          <w:lang w:val="fr-FR"/>
        </w:rPr>
        <w:t xml:space="preserve">Cette table ronde devrait traiter </w:t>
      </w:r>
      <w:r w:rsidR="00E35C9A" w:rsidRPr="004975D8">
        <w:rPr>
          <w:lang w:val="fr-FR"/>
        </w:rPr>
        <w:t xml:space="preserve">des questions </w:t>
      </w:r>
      <w:r w:rsidRPr="004975D8">
        <w:rPr>
          <w:lang w:val="fr-FR"/>
        </w:rPr>
        <w:t>de</w:t>
      </w:r>
      <w:r w:rsidR="008B341E" w:rsidRPr="004975D8">
        <w:rPr>
          <w:lang w:val="fr-FR"/>
        </w:rPr>
        <w:t xml:space="preserve"> l</w:t>
      </w:r>
      <w:r w:rsidR="00AC30E7">
        <w:rPr>
          <w:lang w:val="fr-FR"/>
        </w:rPr>
        <w:t>’</w:t>
      </w:r>
      <w:r w:rsidR="008B341E" w:rsidRPr="004975D8">
        <w:rPr>
          <w:lang w:val="fr-FR"/>
        </w:rPr>
        <w:t xml:space="preserve">objet </w:t>
      </w:r>
      <w:r w:rsidR="00E35C9A" w:rsidRPr="004975D8">
        <w:rPr>
          <w:lang w:val="fr-FR"/>
        </w:rPr>
        <w:t xml:space="preserve">de la protection </w:t>
      </w:r>
      <w:r w:rsidR="009F3C1D" w:rsidRPr="004975D8">
        <w:rPr>
          <w:lang w:val="fr-FR"/>
        </w:rPr>
        <w:t>(</w:t>
      </w:r>
      <w:r w:rsidR="00AC30E7">
        <w:rPr>
          <w:lang w:val="fr-FR"/>
        </w:rPr>
        <w:t>y compris</w:t>
      </w:r>
      <w:r w:rsidR="009F3C1D" w:rsidRPr="004975D8">
        <w:rPr>
          <w:lang w:val="fr-FR"/>
        </w:rPr>
        <w:t xml:space="preserve"> les </w:t>
      </w:r>
      <w:r w:rsidR="008B341E" w:rsidRPr="004975D8">
        <w:rPr>
          <w:rFonts w:eastAsia="Calibri"/>
          <w:lang w:val="fr-FR" w:eastAsia="en-US"/>
        </w:rPr>
        <w:t>critères à remplir</w:t>
      </w:r>
      <w:r w:rsidR="009F3C1D" w:rsidRPr="004975D8">
        <w:rPr>
          <w:lang w:val="fr-FR"/>
        </w:rPr>
        <w:t>) et, in</w:t>
      </w:r>
      <w:r w:rsidR="008675C1" w:rsidRPr="004975D8">
        <w:rPr>
          <w:lang w:val="fr-FR"/>
        </w:rPr>
        <w:t>directement, des bénéficiair</w:t>
      </w:r>
      <w:r w:rsidR="00F46811" w:rsidRPr="004975D8">
        <w:rPr>
          <w:lang w:val="fr-FR"/>
        </w:rPr>
        <w:t>es</w:t>
      </w:r>
      <w:r w:rsidR="00F46811">
        <w:rPr>
          <w:lang w:val="fr-FR"/>
        </w:rPr>
        <w:t xml:space="preserve">.  </w:t>
      </w:r>
      <w:r w:rsidR="00F46811" w:rsidRPr="004975D8">
        <w:rPr>
          <w:lang w:val="fr-FR"/>
        </w:rPr>
        <w:t>Ce</w:t>
      </w:r>
      <w:r w:rsidR="008675C1" w:rsidRPr="004975D8">
        <w:rPr>
          <w:lang w:val="fr-FR"/>
        </w:rPr>
        <w:t xml:space="preserve">s questions sont liées à une autre question non résolue ou en suspens, </w:t>
      </w:r>
      <w:r w:rsidR="00AC30E7">
        <w:rPr>
          <w:lang w:val="fr-FR"/>
        </w:rPr>
        <w:t>à savoir</w:t>
      </w:r>
      <w:r w:rsidR="008675C1" w:rsidRPr="004975D8">
        <w:rPr>
          <w:lang w:val="fr-FR"/>
        </w:rPr>
        <w:t xml:space="preserve"> l</w:t>
      </w:r>
      <w:r w:rsidR="00AC30E7">
        <w:rPr>
          <w:lang w:val="fr-FR"/>
        </w:rPr>
        <w:t>’</w:t>
      </w:r>
      <w:r w:rsidR="008675C1" w:rsidRPr="004975D8">
        <w:rPr>
          <w:lang w:val="fr-FR"/>
        </w:rPr>
        <w:t xml:space="preserve">usage et la signification de certains termes et concepts, et notamment les références à la </w:t>
      </w:r>
      <w:r w:rsidR="003428B2">
        <w:rPr>
          <w:lang w:val="fr-FR"/>
        </w:rPr>
        <w:t>“</w:t>
      </w:r>
      <w:r w:rsidR="008675C1" w:rsidRPr="004975D8">
        <w:rPr>
          <w:lang w:val="fr-FR"/>
        </w:rPr>
        <w:t>protection</w:t>
      </w:r>
      <w:r w:rsidR="003428B2">
        <w:rPr>
          <w:lang w:val="fr-FR"/>
        </w:rPr>
        <w:t>”</w:t>
      </w:r>
      <w:r w:rsidR="008675C1" w:rsidRPr="004975D8">
        <w:rPr>
          <w:lang w:val="fr-FR"/>
        </w:rPr>
        <w:t xml:space="preserve"> et aux </w:t>
      </w:r>
      <w:r w:rsidR="003428B2">
        <w:rPr>
          <w:lang w:val="fr-FR"/>
        </w:rPr>
        <w:t>“</w:t>
      </w:r>
      <w:r w:rsidR="008675C1" w:rsidRPr="004975D8">
        <w:rPr>
          <w:lang w:val="fr-FR"/>
        </w:rPr>
        <w:t>savoirs traditionnels protégés</w:t>
      </w:r>
      <w:r w:rsidR="003428B2">
        <w:rPr>
          <w:lang w:val="fr-FR"/>
        </w:rPr>
        <w:t>”</w:t>
      </w:r>
      <w:r w:rsidR="008675C1" w:rsidRPr="004975D8">
        <w:rPr>
          <w:lang w:val="fr-FR"/>
        </w:rPr>
        <w:t>.</w:t>
      </w:r>
    </w:p>
    <w:p w14:paraId="1EC761B8" w14:textId="245F0A26" w:rsidR="004975D8" w:rsidRPr="004975D8" w:rsidRDefault="00A27DDB" w:rsidP="00003E40">
      <w:pPr>
        <w:pStyle w:val="ONUMFS"/>
        <w:rPr>
          <w:rFonts w:eastAsia="Calibri"/>
          <w:lang w:val="fr-FR" w:eastAsia="en-US"/>
        </w:rPr>
      </w:pPr>
      <w:r w:rsidRPr="004975D8">
        <w:rPr>
          <w:rFonts w:eastAsia="Calibri"/>
          <w:lang w:val="fr-FR" w:eastAsia="en-US"/>
        </w:rPr>
        <w:t>Il faut espérer que l</w:t>
      </w:r>
      <w:r w:rsidR="00E8029E" w:rsidRPr="004975D8">
        <w:rPr>
          <w:rFonts w:eastAsia="Calibri"/>
          <w:lang w:val="fr-FR" w:eastAsia="en-US"/>
        </w:rPr>
        <w:t xml:space="preserve">a table ronde </w:t>
      </w:r>
      <w:r w:rsidR="00D65FF8" w:rsidRPr="004975D8">
        <w:rPr>
          <w:rFonts w:eastAsia="Calibri"/>
          <w:lang w:val="fr-FR" w:eastAsia="en-US"/>
        </w:rPr>
        <w:t>fourni</w:t>
      </w:r>
      <w:r w:rsidR="00E8029E" w:rsidRPr="004975D8">
        <w:rPr>
          <w:rFonts w:eastAsia="Calibri"/>
          <w:lang w:val="fr-FR" w:eastAsia="en-US"/>
        </w:rPr>
        <w:t xml:space="preserve">ra </w:t>
      </w:r>
      <w:r w:rsidR="008675C1" w:rsidRPr="004975D8">
        <w:rPr>
          <w:rFonts w:eastAsia="Calibri"/>
          <w:lang w:val="fr-FR" w:eastAsia="en-US"/>
        </w:rPr>
        <w:t>des exemples de la diversité des formes</w:t>
      </w:r>
      <w:r w:rsidR="00F440D6" w:rsidRPr="004975D8">
        <w:rPr>
          <w:rFonts w:eastAsia="Calibri"/>
          <w:lang w:val="fr-FR" w:eastAsia="en-US"/>
        </w:rPr>
        <w:t xml:space="preserve"> sous lesquelles peuvent se présenter les savoirs traditionnels dans le monde entier (</w:t>
      </w:r>
      <w:r w:rsidR="00D65FF8" w:rsidRPr="004975D8">
        <w:rPr>
          <w:rFonts w:eastAsia="Calibri"/>
          <w:lang w:val="fr-FR" w:eastAsia="en-US"/>
        </w:rPr>
        <w:t xml:space="preserve">et de </w:t>
      </w:r>
      <w:r w:rsidR="00F440D6" w:rsidRPr="004975D8">
        <w:rPr>
          <w:rFonts w:eastAsia="Calibri"/>
          <w:lang w:val="fr-FR" w:eastAsia="en-US"/>
        </w:rPr>
        <w:t xml:space="preserve">la diversité des détenteurs de savoirs traditionnels à travers le monde) </w:t>
      </w:r>
      <w:r w:rsidR="00D65FF8" w:rsidRPr="004975D8">
        <w:rPr>
          <w:rFonts w:eastAsia="Calibri"/>
          <w:lang w:val="fr-FR" w:eastAsia="en-US"/>
        </w:rPr>
        <w:t xml:space="preserve">ainsi que de </w:t>
      </w:r>
      <w:r w:rsidR="00F440D6" w:rsidRPr="004975D8">
        <w:rPr>
          <w:rFonts w:eastAsia="Calibri"/>
          <w:lang w:val="fr-FR" w:eastAsia="en-US"/>
        </w:rPr>
        <w:t>la façon dont les savoirs traditionnels sont protégés dans la pratique</w:t>
      </w:r>
      <w:r w:rsidR="009B4566" w:rsidRPr="004975D8">
        <w:rPr>
          <w:rFonts w:eastAsia="Calibri"/>
          <w:lang w:val="fr-FR" w:eastAsia="en-US"/>
        </w:rPr>
        <w:t>, et qu</w:t>
      </w:r>
      <w:r w:rsidR="00AC30E7">
        <w:rPr>
          <w:rFonts w:eastAsia="Calibri"/>
          <w:lang w:val="fr-FR" w:eastAsia="en-US"/>
        </w:rPr>
        <w:t>’</w:t>
      </w:r>
      <w:r w:rsidR="009B4566" w:rsidRPr="004975D8">
        <w:rPr>
          <w:rFonts w:eastAsia="Calibri"/>
          <w:lang w:val="fr-FR" w:eastAsia="en-US"/>
        </w:rPr>
        <w:t>e</w:t>
      </w:r>
      <w:r w:rsidR="00887364" w:rsidRPr="004975D8">
        <w:rPr>
          <w:rFonts w:eastAsia="Calibri"/>
          <w:lang w:val="fr-FR" w:eastAsia="en-US"/>
        </w:rPr>
        <w:t>lle énoncera également l</w:t>
      </w:r>
      <w:r w:rsidR="00D65FF8" w:rsidRPr="004975D8">
        <w:rPr>
          <w:rFonts w:eastAsia="Calibri"/>
          <w:lang w:val="fr-FR" w:eastAsia="en-US"/>
        </w:rPr>
        <w:t xml:space="preserve">es caractéristiques essentielles des savoirs traditionnels </w:t>
      </w:r>
      <w:r w:rsidR="00E35C9A" w:rsidRPr="004975D8">
        <w:rPr>
          <w:rFonts w:eastAsia="Calibri"/>
          <w:lang w:val="fr-FR" w:eastAsia="en-US"/>
        </w:rPr>
        <w:t>dont on pourrai</w:t>
      </w:r>
      <w:r w:rsidR="009B4566" w:rsidRPr="004975D8">
        <w:rPr>
          <w:rFonts w:eastAsia="Calibri"/>
          <w:lang w:val="fr-FR" w:eastAsia="en-US"/>
        </w:rPr>
        <w:t xml:space="preserve">t </w:t>
      </w:r>
      <w:r w:rsidR="00E35C9A" w:rsidRPr="004975D8">
        <w:rPr>
          <w:rFonts w:eastAsia="Calibri"/>
          <w:lang w:val="fr-FR" w:eastAsia="en-US"/>
        </w:rPr>
        <w:t>s</w:t>
      </w:r>
      <w:r w:rsidR="00AC30E7">
        <w:rPr>
          <w:rFonts w:eastAsia="Calibri"/>
          <w:lang w:val="fr-FR" w:eastAsia="en-US"/>
        </w:rPr>
        <w:t>’</w:t>
      </w:r>
      <w:r w:rsidR="00E35C9A" w:rsidRPr="004975D8">
        <w:rPr>
          <w:rFonts w:eastAsia="Calibri"/>
          <w:lang w:val="fr-FR" w:eastAsia="en-US"/>
        </w:rPr>
        <w:t xml:space="preserve">inspirer pour établir la </w:t>
      </w:r>
      <w:r w:rsidR="00887364" w:rsidRPr="004975D8">
        <w:rPr>
          <w:rFonts w:eastAsia="Calibri"/>
          <w:lang w:val="fr-FR" w:eastAsia="en-US"/>
        </w:rPr>
        <w:t>définition de l</w:t>
      </w:r>
      <w:r w:rsidR="00AC30E7">
        <w:rPr>
          <w:rFonts w:eastAsia="Calibri"/>
          <w:lang w:val="fr-FR" w:eastAsia="en-US"/>
        </w:rPr>
        <w:t>’</w:t>
      </w:r>
      <w:r w:rsidR="00887364" w:rsidRPr="004975D8">
        <w:rPr>
          <w:rFonts w:eastAsia="Calibri"/>
          <w:lang w:val="fr-FR" w:eastAsia="en-US"/>
        </w:rPr>
        <w:t xml:space="preserve">objet </w:t>
      </w:r>
      <w:r w:rsidR="00E35C9A" w:rsidRPr="004975D8">
        <w:rPr>
          <w:rFonts w:eastAsia="Calibri"/>
          <w:lang w:val="fr-FR" w:eastAsia="en-US"/>
        </w:rPr>
        <w:t xml:space="preserve">de la protection </w:t>
      </w:r>
      <w:r w:rsidR="00887364" w:rsidRPr="004975D8">
        <w:rPr>
          <w:rFonts w:eastAsia="Calibri"/>
          <w:lang w:val="fr-FR" w:eastAsia="en-US"/>
        </w:rPr>
        <w:t>d</w:t>
      </w:r>
      <w:r w:rsidR="009B4566" w:rsidRPr="004975D8">
        <w:rPr>
          <w:rFonts w:eastAsia="Calibri"/>
          <w:lang w:val="fr-FR" w:eastAsia="en-US"/>
        </w:rPr>
        <w:t xml:space="preserve">ans </w:t>
      </w:r>
      <w:r w:rsidR="00887364" w:rsidRPr="004975D8">
        <w:rPr>
          <w:rFonts w:eastAsia="Calibri"/>
          <w:lang w:val="fr-FR" w:eastAsia="en-US"/>
        </w:rPr>
        <w:t>un instrument international.</w:t>
      </w:r>
    </w:p>
    <w:p w14:paraId="31323C59" w14:textId="32343E3D" w:rsidR="004975D8" w:rsidRDefault="00866303" w:rsidP="00003E40">
      <w:pPr>
        <w:pStyle w:val="Heading1"/>
      </w:pPr>
      <w:r w:rsidRPr="004975D8">
        <w:t>Table ronde n° 2</w:t>
      </w:r>
      <w:r w:rsidR="00AC30E7">
        <w:t> :</w:t>
      </w:r>
      <w:r w:rsidRPr="004975D8">
        <w:t xml:space="preserve"> Points de vue et données d</w:t>
      </w:r>
      <w:r w:rsidR="00AC30E7">
        <w:t>’</w:t>
      </w:r>
      <w:r w:rsidRPr="004975D8">
        <w:t xml:space="preserve">expériences concernant une “approche progressive” de la protection des savoirs traditionnels – Étendue de la protection et </w:t>
      </w:r>
      <w:r w:rsidR="004975D8">
        <w:t>exceptions et limitations</w:t>
      </w:r>
    </w:p>
    <w:p w14:paraId="17E3A7BC" w14:textId="77777777" w:rsidR="004975D8" w:rsidRPr="004975D8" w:rsidRDefault="004975D8" w:rsidP="00003E40">
      <w:pPr>
        <w:rPr>
          <w:lang w:val="fr-FR"/>
        </w:rPr>
      </w:pPr>
    </w:p>
    <w:p w14:paraId="4F436EE0" w14:textId="7FC6186B" w:rsidR="004975D8" w:rsidRPr="004975D8" w:rsidRDefault="00E8029E" w:rsidP="00003E40">
      <w:pPr>
        <w:pStyle w:val="ONUMFS"/>
        <w:rPr>
          <w:lang w:val="fr-FR"/>
        </w:rPr>
      </w:pPr>
      <w:r w:rsidRPr="004975D8">
        <w:rPr>
          <w:rFonts w:eastAsia="Calibri"/>
          <w:lang w:val="fr-FR" w:eastAsia="en-US"/>
        </w:rPr>
        <w:t>Cette table ronde est censée aborder l</w:t>
      </w:r>
      <w:r w:rsidR="008B341E" w:rsidRPr="004975D8">
        <w:rPr>
          <w:rFonts w:eastAsia="Calibri"/>
          <w:lang w:val="fr-FR" w:eastAsia="en-US"/>
        </w:rPr>
        <w:t>es questions de l</w:t>
      </w:r>
      <w:r w:rsidR="00AC30E7">
        <w:rPr>
          <w:rFonts w:eastAsia="Calibri"/>
          <w:lang w:val="fr-FR" w:eastAsia="en-US"/>
        </w:rPr>
        <w:t>’</w:t>
      </w:r>
      <w:r w:rsidR="008B341E" w:rsidRPr="004975D8">
        <w:rPr>
          <w:rFonts w:eastAsia="Calibri"/>
          <w:lang w:val="fr-FR" w:eastAsia="en-US"/>
        </w:rPr>
        <w:t>é</w:t>
      </w:r>
      <w:r w:rsidR="008675C1" w:rsidRPr="004975D8">
        <w:rPr>
          <w:rFonts w:eastAsia="Calibri"/>
          <w:lang w:val="fr-FR" w:eastAsia="en-US"/>
        </w:rPr>
        <w:t xml:space="preserve">tendue de la protection et </w:t>
      </w:r>
      <w:r w:rsidR="008B341E" w:rsidRPr="004975D8">
        <w:rPr>
          <w:rFonts w:eastAsia="Calibri"/>
          <w:lang w:val="fr-FR" w:eastAsia="en-US"/>
        </w:rPr>
        <w:t>des</w:t>
      </w:r>
      <w:r w:rsidR="008B341E" w:rsidRPr="004975D8">
        <w:rPr>
          <w:b/>
          <w:lang w:val="fr-FR"/>
        </w:rPr>
        <w:t xml:space="preserve"> </w:t>
      </w:r>
      <w:r w:rsidR="008675C1" w:rsidRPr="004975D8">
        <w:rPr>
          <w:rFonts w:eastAsia="Calibri"/>
          <w:lang w:val="fr-FR" w:eastAsia="en-US"/>
        </w:rPr>
        <w:t>exceptions et limitations</w:t>
      </w:r>
      <w:r w:rsidR="0083693B" w:rsidRPr="004975D8">
        <w:rPr>
          <w:rFonts w:eastAsia="Calibri"/>
          <w:lang w:val="fr-FR" w:eastAsia="en-US"/>
        </w:rPr>
        <w:t xml:space="preserve">, </w:t>
      </w:r>
      <w:r w:rsidR="008B341E" w:rsidRPr="004975D8">
        <w:rPr>
          <w:rFonts w:eastAsia="Calibri"/>
          <w:lang w:val="fr-FR" w:eastAsia="en-US"/>
        </w:rPr>
        <w:t>en mettant l</w:t>
      </w:r>
      <w:r w:rsidR="00AC30E7">
        <w:rPr>
          <w:rFonts w:eastAsia="Calibri"/>
          <w:lang w:val="fr-FR" w:eastAsia="en-US"/>
        </w:rPr>
        <w:t>’</w:t>
      </w:r>
      <w:r w:rsidR="008B341E" w:rsidRPr="004975D8">
        <w:rPr>
          <w:rFonts w:eastAsia="Calibri"/>
          <w:lang w:val="fr-FR" w:eastAsia="en-US"/>
        </w:rPr>
        <w:t>accent sur l</w:t>
      </w:r>
      <w:r w:rsidR="00AC30E7">
        <w:rPr>
          <w:rFonts w:eastAsia="Calibri"/>
          <w:lang w:val="fr-FR" w:eastAsia="en-US"/>
        </w:rPr>
        <w:t>’</w:t>
      </w:r>
      <w:r w:rsidR="00F46811">
        <w:rPr>
          <w:rFonts w:eastAsia="Calibri"/>
          <w:lang w:val="fr-FR" w:eastAsia="en-US"/>
        </w:rPr>
        <w:t>“</w:t>
      </w:r>
      <w:r w:rsidR="008675C1" w:rsidRPr="004975D8">
        <w:rPr>
          <w:rFonts w:eastAsia="Calibri"/>
          <w:lang w:val="fr-FR" w:eastAsia="en-US"/>
        </w:rPr>
        <w:t xml:space="preserve">approche </w:t>
      </w:r>
      <w:r w:rsidR="008B341E" w:rsidRPr="004975D8">
        <w:rPr>
          <w:rFonts w:eastAsia="Calibri"/>
          <w:lang w:val="fr-FR" w:eastAsia="en-US"/>
        </w:rPr>
        <w:t>progressive</w:t>
      </w:r>
      <w:r w:rsidR="003428B2">
        <w:rPr>
          <w:rFonts w:eastAsia="Calibri"/>
          <w:lang w:val="fr-FR" w:eastAsia="en-US"/>
        </w:rPr>
        <w:t xml:space="preserve">”. </w:t>
      </w:r>
      <w:r w:rsidR="008B341E" w:rsidRPr="004975D8">
        <w:rPr>
          <w:rFonts w:eastAsia="Calibri"/>
          <w:lang w:val="fr-FR" w:eastAsia="en-US"/>
        </w:rPr>
        <w:t xml:space="preserve"> Ces questions sont</w:t>
      </w:r>
      <w:r w:rsidR="008B341E" w:rsidRPr="004975D8">
        <w:rPr>
          <w:lang w:val="fr-FR"/>
        </w:rPr>
        <w:t xml:space="preserve"> </w:t>
      </w:r>
      <w:r w:rsidR="008B341E" w:rsidRPr="004975D8">
        <w:rPr>
          <w:lang w:val="fr-FR"/>
        </w:rPr>
        <w:lastRenderedPageBreak/>
        <w:t xml:space="preserve">aussi liées </w:t>
      </w:r>
      <w:r w:rsidR="004C1B02" w:rsidRPr="004975D8">
        <w:rPr>
          <w:lang w:val="fr-FR"/>
        </w:rPr>
        <w:t xml:space="preserve">à une autre question non résolue ou en suspens, </w:t>
      </w:r>
      <w:r w:rsidR="00AC30E7">
        <w:rPr>
          <w:lang w:val="fr-FR"/>
        </w:rPr>
        <w:t>à savoir</w:t>
      </w:r>
      <w:r w:rsidR="004C1B02" w:rsidRPr="004975D8">
        <w:rPr>
          <w:lang w:val="fr-FR"/>
        </w:rPr>
        <w:t xml:space="preserve"> le concept de </w:t>
      </w:r>
      <w:r w:rsidR="003428B2">
        <w:rPr>
          <w:lang w:val="fr-FR"/>
        </w:rPr>
        <w:t>“</w:t>
      </w:r>
      <w:r w:rsidR="0083693B" w:rsidRPr="004975D8">
        <w:rPr>
          <w:lang w:val="fr-FR"/>
        </w:rPr>
        <w:t>domain</w:t>
      </w:r>
      <w:r w:rsidR="004C1B02" w:rsidRPr="004975D8">
        <w:rPr>
          <w:lang w:val="fr-FR"/>
        </w:rPr>
        <w:t>e public</w:t>
      </w:r>
      <w:r w:rsidR="003428B2">
        <w:rPr>
          <w:lang w:val="fr-FR"/>
        </w:rPr>
        <w:t>”</w:t>
      </w:r>
      <w:r w:rsidR="0083693B" w:rsidRPr="004975D8">
        <w:rPr>
          <w:lang w:val="fr-FR"/>
        </w:rPr>
        <w:t>.</w:t>
      </w:r>
    </w:p>
    <w:p w14:paraId="749F50CA" w14:textId="0CE65722" w:rsidR="004975D8" w:rsidRPr="004975D8" w:rsidRDefault="004C1B02" w:rsidP="00003E40">
      <w:pPr>
        <w:pStyle w:val="ONUMFS"/>
        <w:rPr>
          <w:lang w:val="fr-FR"/>
        </w:rPr>
      </w:pPr>
      <w:r w:rsidRPr="004975D8">
        <w:rPr>
          <w:lang w:val="fr-FR"/>
        </w:rPr>
        <w:t>Comme l</w:t>
      </w:r>
      <w:r w:rsidR="00AC30E7">
        <w:rPr>
          <w:lang w:val="fr-FR"/>
        </w:rPr>
        <w:t>’</w:t>
      </w:r>
      <w:r w:rsidRPr="004975D8">
        <w:rPr>
          <w:lang w:val="fr-FR"/>
        </w:rPr>
        <w:t xml:space="preserve">indique la </w:t>
      </w:r>
      <w:r w:rsidR="008B341E" w:rsidRPr="004975D8">
        <w:rPr>
          <w:lang w:val="fr-FR"/>
        </w:rPr>
        <w:t>Note d</w:t>
      </w:r>
      <w:r w:rsidR="00AC30E7">
        <w:rPr>
          <w:lang w:val="fr-FR"/>
        </w:rPr>
        <w:t>’</w:t>
      </w:r>
      <w:r w:rsidR="008B341E" w:rsidRPr="004975D8">
        <w:rPr>
          <w:lang w:val="fr-FR"/>
        </w:rPr>
        <w:t xml:space="preserve">information établie par le président de </w:t>
      </w:r>
      <w:r w:rsidR="00F46811">
        <w:rPr>
          <w:lang w:val="fr-FR"/>
        </w:rPr>
        <w:t xml:space="preserve">la </w:t>
      </w:r>
      <w:r w:rsidR="00F46811" w:rsidRPr="00F46811">
        <w:rPr>
          <w:lang w:val="fr-FR"/>
        </w:rPr>
        <w:t>trente</w:t>
      </w:r>
      <w:r w:rsidR="00F46811">
        <w:rPr>
          <w:lang w:val="fr-FR"/>
        </w:rPr>
        <w:noBreakHyphen/>
      </w:r>
      <w:r w:rsidR="00F46811" w:rsidRPr="00F46811">
        <w:rPr>
          <w:lang w:val="fr-FR"/>
        </w:rPr>
        <w:t>deuxième </w:t>
      </w:r>
      <w:r w:rsidR="00F46811">
        <w:rPr>
          <w:lang w:val="fr-FR"/>
        </w:rPr>
        <w:t>session de l’IGC</w:t>
      </w:r>
      <w:r w:rsidR="006C065E" w:rsidRPr="00A27DDB">
        <w:rPr>
          <w:rStyle w:val="FootnoteReference"/>
          <w:lang w:val="fr-FR"/>
        </w:rPr>
        <w:footnoteReference w:id="3"/>
      </w:r>
      <w:r w:rsidR="007C6E15" w:rsidRPr="004975D8">
        <w:rPr>
          <w:lang w:val="fr-FR"/>
        </w:rPr>
        <w:t xml:space="preserve">, </w:t>
      </w:r>
      <w:r w:rsidRPr="004975D8">
        <w:rPr>
          <w:lang w:val="fr-FR"/>
        </w:rPr>
        <w:t>l</w:t>
      </w:r>
      <w:r w:rsidR="00AC30E7">
        <w:rPr>
          <w:lang w:val="fr-FR"/>
        </w:rPr>
        <w:t>’</w:t>
      </w:r>
      <w:r w:rsidR="00F46811">
        <w:rPr>
          <w:lang w:val="fr-FR"/>
        </w:rPr>
        <w:t>“</w:t>
      </w:r>
      <w:r w:rsidR="001C2598" w:rsidRPr="004975D8">
        <w:rPr>
          <w:lang w:val="fr-FR"/>
        </w:rPr>
        <w:t>approche progressive</w:t>
      </w:r>
      <w:r w:rsidR="003428B2">
        <w:rPr>
          <w:lang w:val="fr-FR"/>
        </w:rPr>
        <w:t>”</w:t>
      </w:r>
      <w:r w:rsidR="001C2598" w:rsidRPr="004975D8">
        <w:rPr>
          <w:lang w:val="fr-FR"/>
        </w:rPr>
        <w:t xml:space="preserve"> </w:t>
      </w:r>
      <w:r w:rsidRPr="004975D8">
        <w:rPr>
          <w:lang w:val="fr-FR"/>
        </w:rPr>
        <w:t xml:space="preserve">laisse supposer </w:t>
      </w:r>
      <w:r w:rsidR="001C2598" w:rsidRPr="004975D8">
        <w:rPr>
          <w:lang w:val="fr-FR"/>
        </w:rPr>
        <w:t>une protection différenciée applicable à une gamme de savoirs traditionnels allant de ceux qui sont accessibles au grand public à ceux qui sont secrets ou inconnus en dehors de la communauté et contrôlés par les bénéficiaires</w:t>
      </w:r>
    </w:p>
    <w:p w14:paraId="41F21343" w14:textId="3B622E57" w:rsidR="004975D8" w:rsidRPr="004975D8" w:rsidRDefault="004C1B02" w:rsidP="00003E40">
      <w:pPr>
        <w:pStyle w:val="ONUMFS"/>
        <w:rPr>
          <w:lang w:val="fr-FR"/>
        </w:rPr>
      </w:pPr>
      <w:r w:rsidRPr="004975D8">
        <w:rPr>
          <w:lang w:val="fr-FR"/>
        </w:rPr>
        <w:t xml:space="preserve">La table ronde devrait aussi </w:t>
      </w:r>
      <w:r w:rsidR="00EB34D3" w:rsidRPr="004975D8">
        <w:rPr>
          <w:lang w:val="fr-FR"/>
        </w:rPr>
        <w:t>examiner</w:t>
      </w:r>
      <w:r w:rsidRPr="004975D8">
        <w:rPr>
          <w:lang w:val="fr-FR"/>
        </w:rPr>
        <w:t xml:space="preserve"> l</w:t>
      </w:r>
      <w:r w:rsidR="00AC30E7">
        <w:rPr>
          <w:lang w:val="fr-FR"/>
        </w:rPr>
        <w:t>’</w:t>
      </w:r>
      <w:r w:rsidRPr="004975D8">
        <w:rPr>
          <w:lang w:val="fr-FR"/>
        </w:rPr>
        <w:t xml:space="preserve">usage </w:t>
      </w:r>
      <w:r w:rsidR="009B4566" w:rsidRPr="004975D8">
        <w:rPr>
          <w:lang w:val="fr-FR"/>
        </w:rPr>
        <w:t>et</w:t>
      </w:r>
      <w:r w:rsidRPr="004975D8">
        <w:rPr>
          <w:lang w:val="fr-FR"/>
        </w:rPr>
        <w:t xml:space="preserve"> la signification de t</w:t>
      </w:r>
      <w:r w:rsidR="00E8029E" w:rsidRPr="004975D8">
        <w:rPr>
          <w:lang w:val="fr-FR"/>
        </w:rPr>
        <w:t>ermes décrivant ou concernant l</w:t>
      </w:r>
      <w:r w:rsidR="00AC30E7">
        <w:rPr>
          <w:lang w:val="fr-FR"/>
        </w:rPr>
        <w:t>’</w:t>
      </w:r>
      <w:r w:rsidR="00E8029E" w:rsidRPr="004975D8">
        <w:rPr>
          <w:lang w:val="fr-FR"/>
        </w:rPr>
        <w:t>importance de la diffusion des s</w:t>
      </w:r>
      <w:r w:rsidRPr="004975D8">
        <w:rPr>
          <w:lang w:val="fr-FR"/>
        </w:rPr>
        <w:t xml:space="preserve">avoirs traditionnels, tels que </w:t>
      </w:r>
      <w:r w:rsidR="003428B2">
        <w:rPr>
          <w:lang w:val="fr-FR"/>
        </w:rPr>
        <w:t>“</w:t>
      </w:r>
      <w:r w:rsidR="00E8029E" w:rsidRPr="004975D8">
        <w:rPr>
          <w:lang w:val="fr-FR"/>
        </w:rPr>
        <w:t>domaine public</w:t>
      </w:r>
      <w:r w:rsidR="003428B2">
        <w:rPr>
          <w:lang w:val="fr-FR"/>
        </w:rPr>
        <w:t>”</w:t>
      </w:r>
      <w:r w:rsidRPr="004975D8">
        <w:rPr>
          <w:lang w:val="fr-FR"/>
        </w:rPr>
        <w:t xml:space="preserve">, </w:t>
      </w:r>
      <w:r w:rsidR="003428B2">
        <w:rPr>
          <w:lang w:val="fr-FR"/>
        </w:rPr>
        <w:t>“</w:t>
      </w:r>
      <w:r w:rsidR="00E8029E" w:rsidRPr="004975D8">
        <w:rPr>
          <w:lang w:val="fr-FR"/>
        </w:rPr>
        <w:t>librement accessible</w:t>
      </w:r>
      <w:r w:rsidR="003428B2">
        <w:rPr>
          <w:lang w:val="fr-FR"/>
        </w:rPr>
        <w:t>”</w:t>
      </w:r>
      <w:r w:rsidR="00E8029E" w:rsidRPr="004975D8">
        <w:rPr>
          <w:lang w:val="fr-FR"/>
        </w:rPr>
        <w:t xml:space="preserve">, </w:t>
      </w:r>
      <w:r w:rsidR="003428B2">
        <w:rPr>
          <w:lang w:val="fr-FR"/>
        </w:rPr>
        <w:t>“</w:t>
      </w:r>
      <w:r w:rsidR="00E8029E" w:rsidRPr="004975D8">
        <w:rPr>
          <w:lang w:val="fr-FR"/>
        </w:rPr>
        <w:t>secret</w:t>
      </w:r>
      <w:r w:rsidR="003428B2">
        <w:rPr>
          <w:lang w:val="fr-FR"/>
        </w:rPr>
        <w:t>”</w:t>
      </w:r>
      <w:r w:rsidR="00E8029E" w:rsidRPr="004975D8">
        <w:rPr>
          <w:lang w:val="fr-FR"/>
        </w:rPr>
        <w:t xml:space="preserve">, </w:t>
      </w:r>
      <w:r w:rsidR="003428B2">
        <w:rPr>
          <w:lang w:val="fr-FR"/>
        </w:rPr>
        <w:t>“</w:t>
      </w:r>
      <w:r w:rsidR="00E8029E" w:rsidRPr="004975D8">
        <w:rPr>
          <w:lang w:val="fr-FR"/>
        </w:rPr>
        <w:t>sacré</w:t>
      </w:r>
      <w:r w:rsidR="003428B2">
        <w:rPr>
          <w:lang w:val="fr-FR"/>
        </w:rPr>
        <w:t>”</w:t>
      </w:r>
      <w:r w:rsidR="00E8029E" w:rsidRPr="004975D8">
        <w:rPr>
          <w:lang w:val="fr-FR"/>
        </w:rPr>
        <w:t xml:space="preserve">, </w:t>
      </w:r>
      <w:r w:rsidR="003428B2">
        <w:rPr>
          <w:lang w:val="fr-FR"/>
        </w:rPr>
        <w:t>“</w:t>
      </w:r>
      <w:r w:rsidR="00E8029E" w:rsidRPr="004975D8">
        <w:rPr>
          <w:lang w:val="fr-FR"/>
        </w:rPr>
        <w:t>peu diffusé</w:t>
      </w:r>
      <w:r w:rsidR="003428B2">
        <w:rPr>
          <w:lang w:val="fr-FR"/>
        </w:rPr>
        <w:t>”</w:t>
      </w:r>
      <w:r w:rsidRPr="004975D8">
        <w:rPr>
          <w:lang w:val="fr-FR"/>
        </w:rPr>
        <w:t xml:space="preserve"> et </w:t>
      </w:r>
      <w:r w:rsidR="003428B2">
        <w:rPr>
          <w:lang w:val="fr-FR"/>
        </w:rPr>
        <w:t>“</w:t>
      </w:r>
      <w:r w:rsidRPr="004975D8">
        <w:rPr>
          <w:lang w:val="fr-FR"/>
        </w:rPr>
        <w:t>largement diffusé</w:t>
      </w:r>
      <w:r w:rsidR="003428B2">
        <w:rPr>
          <w:lang w:val="fr-FR"/>
        </w:rPr>
        <w:t>”</w:t>
      </w:r>
      <w:r w:rsidR="00E8029E" w:rsidRPr="004975D8">
        <w:rPr>
          <w:lang w:val="fr-FR"/>
        </w:rPr>
        <w:t>.</w:t>
      </w:r>
    </w:p>
    <w:p w14:paraId="184ED050" w14:textId="6E9597A8" w:rsidR="004975D8" w:rsidRDefault="00866303" w:rsidP="00003E40">
      <w:pPr>
        <w:pStyle w:val="Heading1"/>
      </w:pPr>
      <w:r w:rsidRPr="004975D8">
        <w:t>Déclaration liminaire</w:t>
      </w:r>
      <w:r w:rsidR="003428B2">
        <w:t> </w:t>
      </w:r>
      <w:r w:rsidRPr="004975D8">
        <w:t>: Pourquoi et comment protéger les savoirs traditionnels au niveau international?</w:t>
      </w:r>
    </w:p>
    <w:p w14:paraId="2703E945" w14:textId="77777777" w:rsidR="004975D8" w:rsidRPr="004975D8" w:rsidRDefault="004975D8" w:rsidP="00003E40">
      <w:pPr>
        <w:keepNext/>
        <w:rPr>
          <w:lang w:val="fr-FR"/>
        </w:rPr>
      </w:pPr>
    </w:p>
    <w:p w14:paraId="6A4B4D76" w14:textId="7BE7F31A" w:rsidR="00AC30E7" w:rsidRDefault="009B4566" w:rsidP="00003E40">
      <w:pPr>
        <w:pStyle w:val="ONUMFS"/>
        <w:rPr>
          <w:lang w:val="fr-FR"/>
        </w:rPr>
      </w:pPr>
      <w:r w:rsidRPr="004975D8">
        <w:rPr>
          <w:lang w:val="fr-FR"/>
        </w:rPr>
        <w:t>Il faut espérer que l</w:t>
      </w:r>
      <w:r w:rsidR="004C1B02" w:rsidRPr="004975D8">
        <w:rPr>
          <w:lang w:val="fr-FR"/>
        </w:rPr>
        <w:t>a déclaration liminaire</w:t>
      </w:r>
      <w:r w:rsidR="003428B2">
        <w:rPr>
          <w:lang w:val="fr-FR"/>
        </w:rPr>
        <w:t> </w:t>
      </w:r>
      <w:r w:rsidR="003A4118" w:rsidRPr="004975D8">
        <w:rPr>
          <w:lang w:val="fr-FR"/>
        </w:rPr>
        <w:t>:</w:t>
      </w:r>
    </w:p>
    <w:p w14:paraId="700A2A7F" w14:textId="5DC34AE1" w:rsidR="004C1B02" w:rsidRPr="00A27DDB" w:rsidRDefault="004C1B02" w:rsidP="00003E40">
      <w:pPr>
        <w:pStyle w:val="ONUMFS"/>
        <w:numPr>
          <w:ilvl w:val="0"/>
          <w:numId w:val="10"/>
        </w:numPr>
        <w:ind w:left="1134" w:hanging="567"/>
        <w:rPr>
          <w:rFonts w:eastAsia="Calibri"/>
          <w:lang w:val="fr-FR" w:eastAsia="en-US"/>
        </w:rPr>
      </w:pPr>
      <w:r w:rsidRPr="00A27DDB">
        <w:rPr>
          <w:rFonts w:eastAsia="Calibri"/>
          <w:lang w:val="fr-FR" w:eastAsia="en-US"/>
        </w:rPr>
        <w:t>p</w:t>
      </w:r>
      <w:r w:rsidR="009B4566">
        <w:rPr>
          <w:rFonts w:eastAsia="Calibri"/>
          <w:lang w:val="fr-FR" w:eastAsia="en-US"/>
        </w:rPr>
        <w:t>ermettra</w:t>
      </w:r>
      <w:r w:rsidRPr="00A27DDB">
        <w:rPr>
          <w:rFonts w:eastAsia="Calibri"/>
          <w:lang w:val="fr-FR" w:eastAsia="en-US"/>
        </w:rPr>
        <w:t xml:space="preserve"> aux participants de se poser la question de savoir si et pourquoi il est important de protéger les savoirs traditionnels </w:t>
      </w:r>
      <w:r w:rsidR="006429C3" w:rsidRPr="00A27DDB">
        <w:rPr>
          <w:rFonts w:eastAsia="Calibri"/>
          <w:lang w:val="fr-FR" w:eastAsia="en-US"/>
        </w:rPr>
        <w:t>au niveau</w:t>
      </w:r>
      <w:r w:rsidRPr="00A27DDB">
        <w:rPr>
          <w:rFonts w:eastAsia="Calibri"/>
          <w:lang w:val="fr-FR" w:eastAsia="en-US"/>
        </w:rPr>
        <w:t xml:space="preserve"> international, </w:t>
      </w:r>
      <w:r w:rsidR="006429C3" w:rsidRPr="00A27DDB">
        <w:rPr>
          <w:rFonts w:eastAsia="Calibri"/>
          <w:lang w:val="fr-FR" w:eastAsia="en-US"/>
        </w:rPr>
        <w:t>et de s</w:t>
      </w:r>
      <w:r w:rsidR="00AC30E7">
        <w:rPr>
          <w:rFonts w:eastAsia="Calibri"/>
          <w:lang w:val="fr-FR" w:eastAsia="en-US"/>
        </w:rPr>
        <w:t>’</w:t>
      </w:r>
      <w:r w:rsidR="006429C3" w:rsidRPr="00A27DDB">
        <w:rPr>
          <w:rFonts w:eastAsia="Calibri"/>
          <w:lang w:val="fr-FR" w:eastAsia="en-US"/>
        </w:rPr>
        <w:t>interroger sur les objectifs qu</w:t>
      </w:r>
      <w:r w:rsidR="009B4566">
        <w:rPr>
          <w:rFonts w:eastAsia="Calibri"/>
          <w:lang w:val="fr-FR" w:eastAsia="en-US"/>
        </w:rPr>
        <w:t>e pourrait viser u</w:t>
      </w:r>
      <w:r w:rsidR="006429C3" w:rsidRPr="00A27DDB">
        <w:rPr>
          <w:rFonts w:eastAsia="Calibri"/>
          <w:lang w:val="fr-FR" w:eastAsia="en-US"/>
        </w:rPr>
        <w:t>n instrument international sur la protection des savoirs traditionnels;</w:t>
      </w:r>
    </w:p>
    <w:p w14:paraId="217A401E" w14:textId="77777777" w:rsidR="004975D8" w:rsidRDefault="006429C3" w:rsidP="00003E40">
      <w:pPr>
        <w:pStyle w:val="ONUMFS"/>
        <w:numPr>
          <w:ilvl w:val="0"/>
          <w:numId w:val="10"/>
        </w:numPr>
        <w:ind w:left="1134" w:hanging="567"/>
        <w:rPr>
          <w:rFonts w:eastAsia="Calibri"/>
          <w:lang w:val="fr-FR" w:eastAsia="en-US"/>
        </w:rPr>
      </w:pPr>
      <w:r w:rsidRPr="00A27DDB">
        <w:rPr>
          <w:rFonts w:eastAsia="Calibri"/>
          <w:lang w:val="fr-FR" w:eastAsia="en-US"/>
        </w:rPr>
        <w:t>préciser</w:t>
      </w:r>
      <w:r w:rsidR="009B4566">
        <w:rPr>
          <w:rFonts w:eastAsia="Calibri"/>
          <w:lang w:val="fr-FR" w:eastAsia="en-US"/>
        </w:rPr>
        <w:t>a</w:t>
      </w:r>
      <w:r w:rsidRPr="00A27DDB">
        <w:rPr>
          <w:rFonts w:eastAsia="Calibri"/>
          <w:lang w:val="fr-FR" w:eastAsia="en-US"/>
        </w:rPr>
        <w:t xml:space="preserve"> le contenu des principales dispositions/me</w:t>
      </w:r>
      <w:r w:rsidR="00041502" w:rsidRPr="00A27DDB">
        <w:rPr>
          <w:rFonts w:eastAsia="Calibri"/>
          <w:lang w:val="fr-FR" w:eastAsia="en-US"/>
        </w:rPr>
        <w:t>sures qui sero</w:t>
      </w:r>
      <w:r w:rsidRPr="00A27DDB">
        <w:rPr>
          <w:rFonts w:eastAsia="Calibri"/>
          <w:lang w:val="fr-FR" w:eastAsia="en-US"/>
        </w:rPr>
        <w:t xml:space="preserve">nt nécessaires pour assurer la protection des savoirs traditionnels au niveau international, </w:t>
      </w:r>
      <w:r w:rsidR="00041502" w:rsidRPr="00A27DDB">
        <w:rPr>
          <w:rFonts w:eastAsia="Calibri"/>
          <w:lang w:val="fr-FR" w:eastAsia="en-US"/>
        </w:rPr>
        <w:t xml:space="preserve">en particulier </w:t>
      </w:r>
      <w:r w:rsidRPr="00A27DDB">
        <w:rPr>
          <w:rFonts w:eastAsia="Calibri"/>
          <w:lang w:val="fr-FR" w:eastAsia="en-US"/>
        </w:rPr>
        <w:t>le traitement national et la réciprocité.</w:t>
      </w:r>
    </w:p>
    <w:p w14:paraId="4C4F8D04" w14:textId="621D45A0" w:rsidR="004975D8" w:rsidRDefault="00866303" w:rsidP="00003E40">
      <w:pPr>
        <w:pStyle w:val="Heading1"/>
      </w:pPr>
      <w:r w:rsidRPr="004975D8">
        <w:t>Table ronde n° 3</w:t>
      </w:r>
      <w:r w:rsidR="00AC30E7">
        <w:t> :</w:t>
      </w:r>
      <w:r w:rsidRPr="004975D8">
        <w:t xml:space="preserve"> Mesures complémentaires et droit coutumier pour la protection des savoirs traditionnels</w:t>
      </w:r>
      <w:r w:rsidR="00AC30E7">
        <w:t> :</w:t>
      </w:r>
      <w:r w:rsidRPr="004975D8">
        <w:t xml:space="preserve"> exemples et enseignements</w:t>
      </w:r>
    </w:p>
    <w:p w14:paraId="46222621" w14:textId="77777777" w:rsidR="004975D8" w:rsidRPr="004975D8" w:rsidRDefault="004975D8" w:rsidP="00003E40">
      <w:pPr>
        <w:rPr>
          <w:lang w:val="fr-FR"/>
        </w:rPr>
      </w:pPr>
    </w:p>
    <w:p w14:paraId="45B87522" w14:textId="386BE5C9" w:rsidR="004975D8" w:rsidRPr="004975D8" w:rsidRDefault="00041502" w:rsidP="00003E40">
      <w:pPr>
        <w:pStyle w:val="ONUMFS"/>
        <w:rPr>
          <w:rFonts w:eastAsia="Calibri"/>
          <w:lang w:val="fr-FR" w:eastAsia="en-US"/>
        </w:rPr>
      </w:pPr>
      <w:r w:rsidRPr="004975D8">
        <w:rPr>
          <w:lang w:val="fr-FR"/>
        </w:rPr>
        <w:t>Cette table ronde devrait</w:t>
      </w:r>
      <w:r w:rsidR="00B64884" w:rsidRPr="004975D8">
        <w:rPr>
          <w:lang w:val="fr-FR"/>
        </w:rPr>
        <w:t xml:space="preserve"> </w:t>
      </w:r>
      <w:r w:rsidR="009E16DA" w:rsidRPr="004975D8">
        <w:rPr>
          <w:lang w:val="fr-FR"/>
        </w:rPr>
        <w:t xml:space="preserve">traiter de </w:t>
      </w:r>
      <w:r w:rsidR="00B64884" w:rsidRPr="004975D8">
        <w:rPr>
          <w:lang w:val="fr-FR"/>
        </w:rPr>
        <w:t>la question non résolue des r</w:t>
      </w:r>
      <w:r w:rsidR="00B64884" w:rsidRPr="004975D8">
        <w:rPr>
          <w:rFonts w:eastAsia="Calibri"/>
          <w:lang w:val="fr-FR" w:eastAsia="en-US"/>
        </w:rPr>
        <w:t xml:space="preserve">ôles, nature et conception des </w:t>
      </w:r>
      <w:r w:rsidR="003428B2">
        <w:rPr>
          <w:rFonts w:eastAsia="Calibri"/>
          <w:lang w:val="fr-FR" w:eastAsia="en-US"/>
        </w:rPr>
        <w:t>“</w:t>
      </w:r>
      <w:r w:rsidR="00B64884" w:rsidRPr="004975D8">
        <w:rPr>
          <w:rFonts w:eastAsia="Calibri"/>
          <w:lang w:val="fr-FR" w:eastAsia="en-US"/>
        </w:rPr>
        <w:t>mesures complémentaires</w:t>
      </w:r>
      <w:r w:rsidR="003428B2">
        <w:rPr>
          <w:rFonts w:eastAsia="Calibri"/>
          <w:lang w:val="fr-FR" w:eastAsia="en-US"/>
        </w:rPr>
        <w:t>”</w:t>
      </w:r>
      <w:r w:rsidR="00B64884" w:rsidRPr="004975D8">
        <w:rPr>
          <w:rFonts w:eastAsia="Calibri"/>
          <w:lang w:val="fr-FR" w:eastAsia="en-US"/>
        </w:rPr>
        <w:t xml:space="preserve">, </w:t>
      </w:r>
      <w:r w:rsidR="00AC30E7">
        <w:rPr>
          <w:rFonts w:eastAsia="Calibri"/>
          <w:lang w:val="fr-FR" w:eastAsia="en-US"/>
        </w:rPr>
        <w:t>y compris</w:t>
      </w:r>
      <w:r w:rsidR="00B64884" w:rsidRPr="004975D8">
        <w:rPr>
          <w:rFonts w:eastAsia="Calibri"/>
          <w:lang w:val="fr-FR" w:eastAsia="en-US"/>
        </w:rPr>
        <w:t xml:space="preserve"> des bases de données, </w:t>
      </w:r>
      <w:r w:rsidR="009B4566" w:rsidRPr="004975D8">
        <w:rPr>
          <w:rFonts w:eastAsia="Calibri"/>
          <w:lang w:val="fr-FR" w:eastAsia="en-US"/>
        </w:rPr>
        <w:t>d</w:t>
      </w:r>
      <w:r w:rsidR="009E16DA" w:rsidRPr="004975D8">
        <w:rPr>
          <w:rFonts w:eastAsia="Calibri"/>
          <w:lang w:val="fr-FR" w:eastAsia="en-US"/>
        </w:rPr>
        <w:t>es mesures d</w:t>
      </w:r>
      <w:r w:rsidR="00AC30E7">
        <w:rPr>
          <w:rFonts w:eastAsia="Calibri"/>
          <w:lang w:val="fr-FR" w:eastAsia="en-US"/>
        </w:rPr>
        <w:t>’</w:t>
      </w:r>
      <w:r w:rsidR="009E16DA" w:rsidRPr="004975D8">
        <w:rPr>
          <w:rFonts w:eastAsia="Calibri"/>
          <w:lang w:val="fr-FR" w:eastAsia="en-US"/>
        </w:rPr>
        <w:t xml:space="preserve">opposition, </w:t>
      </w:r>
      <w:r w:rsidR="009B4566" w:rsidRPr="004975D8">
        <w:rPr>
          <w:rFonts w:eastAsia="Calibri"/>
          <w:lang w:val="fr-FR" w:eastAsia="en-US"/>
        </w:rPr>
        <w:t>d</w:t>
      </w:r>
      <w:r w:rsidR="009E16DA" w:rsidRPr="004975D8">
        <w:rPr>
          <w:rFonts w:eastAsia="Calibri"/>
          <w:lang w:val="fr-FR" w:eastAsia="en-US"/>
        </w:rPr>
        <w:t>es codes de conduite volontaires, ainsi que des lignes directrices aux fins de la recherche et de l</w:t>
      </w:r>
      <w:r w:rsidR="00AC30E7">
        <w:rPr>
          <w:rFonts w:eastAsia="Calibri"/>
          <w:lang w:val="fr-FR" w:eastAsia="en-US"/>
        </w:rPr>
        <w:t>’</w:t>
      </w:r>
      <w:r w:rsidR="009E16DA" w:rsidRPr="004975D8">
        <w:rPr>
          <w:rFonts w:eastAsia="Calibri"/>
          <w:lang w:val="fr-FR" w:eastAsia="en-US"/>
        </w:rPr>
        <w:t>examen des demandes de brevet relatives aux savoirs traditionnels par les offices de breve</w:t>
      </w:r>
      <w:r w:rsidR="00F46811" w:rsidRPr="004975D8">
        <w:rPr>
          <w:rFonts w:eastAsia="Calibri"/>
          <w:lang w:val="fr-FR" w:eastAsia="en-US"/>
        </w:rPr>
        <w:t>ts</w:t>
      </w:r>
      <w:r w:rsidR="00F46811">
        <w:rPr>
          <w:rFonts w:eastAsia="Calibri"/>
          <w:lang w:val="fr-FR" w:eastAsia="en-US"/>
        </w:rPr>
        <w:t xml:space="preserve">.  </w:t>
      </w:r>
      <w:r w:rsidR="00F46811" w:rsidRPr="004975D8">
        <w:rPr>
          <w:rFonts w:eastAsia="Calibri"/>
          <w:lang w:val="fr-FR" w:eastAsia="en-US"/>
        </w:rPr>
        <w:t>Le</w:t>
      </w:r>
      <w:r w:rsidR="009E16DA" w:rsidRPr="004975D8">
        <w:rPr>
          <w:rFonts w:eastAsia="Calibri"/>
          <w:lang w:val="fr-FR" w:eastAsia="en-US"/>
        </w:rPr>
        <w:t xml:space="preserve"> recours à des dispositions complémentaires, sous forme par exemple de contrats ou de protocoles, sera également abordé.</w:t>
      </w:r>
    </w:p>
    <w:p w14:paraId="00280EBF" w14:textId="788C58CA" w:rsidR="00AC30E7" w:rsidRDefault="009E16DA" w:rsidP="00003E40">
      <w:pPr>
        <w:pStyle w:val="ONUMFS"/>
        <w:rPr>
          <w:lang w:val="fr-FR"/>
        </w:rPr>
      </w:pPr>
      <w:r w:rsidRPr="004975D8">
        <w:rPr>
          <w:lang w:val="fr-FR"/>
        </w:rPr>
        <w:t xml:space="preserve">La table ronde </w:t>
      </w:r>
      <w:r w:rsidR="00365487" w:rsidRPr="004975D8">
        <w:rPr>
          <w:lang w:val="fr-FR"/>
        </w:rPr>
        <w:t xml:space="preserve">permettra de mieux saisir la distinction entre une approche </w:t>
      </w:r>
      <w:r w:rsidR="003428B2">
        <w:rPr>
          <w:lang w:val="fr-FR"/>
        </w:rPr>
        <w:t>“</w:t>
      </w:r>
      <w:r w:rsidR="00A27DDB" w:rsidRPr="004975D8">
        <w:rPr>
          <w:lang w:val="fr-FR"/>
        </w:rPr>
        <w:t>fondée sur les mesures</w:t>
      </w:r>
      <w:r w:rsidR="003428B2">
        <w:rPr>
          <w:lang w:val="fr-FR"/>
        </w:rPr>
        <w:t>”</w:t>
      </w:r>
      <w:r w:rsidR="00A27DDB" w:rsidRPr="004975D8">
        <w:rPr>
          <w:lang w:val="fr-FR"/>
        </w:rPr>
        <w:t>,</w:t>
      </w:r>
      <w:r w:rsidR="00365487" w:rsidRPr="004975D8">
        <w:rPr>
          <w:lang w:val="fr-FR"/>
        </w:rPr>
        <w:t xml:space="preserve"> en général</w:t>
      </w:r>
      <w:r w:rsidR="00A27DDB" w:rsidRPr="004975D8">
        <w:rPr>
          <w:lang w:val="fr-FR"/>
        </w:rPr>
        <w:t>,</w:t>
      </w:r>
      <w:r w:rsidR="00365487" w:rsidRPr="004975D8">
        <w:rPr>
          <w:lang w:val="fr-FR"/>
        </w:rPr>
        <w:t xml:space="preserve"> et une approche </w:t>
      </w:r>
      <w:r w:rsidR="003428B2">
        <w:rPr>
          <w:lang w:val="fr-FR"/>
        </w:rPr>
        <w:t>“</w:t>
      </w:r>
      <w:r w:rsidR="00365487" w:rsidRPr="004975D8">
        <w:rPr>
          <w:lang w:val="fr-FR"/>
        </w:rPr>
        <w:t>fondée sur les droits</w:t>
      </w:r>
      <w:r w:rsidR="003428B2">
        <w:rPr>
          <w:lang w:val="fr-FR"/>
        </w:rPr>
        <w:t>”</w:t>
      </w:r>
      <w:r w:rsidR="00365487" w:rsidRPr="004975D8">
        <w:rPr>
          <w:lang w:val="fr-FR"/>
        </w:rPr>
        <w:t>.</w:t>
      </w:r>
    </w:p>
    <w:p w14:paraId="313AE4D5" w14:textId="2AC00092" w:rsidR="004975D8" w:rsidRPr="004975D8" w:rsidRDefault="00A27DDB" w:rsidP="00003E40">
      <w:pPr>
        <w:pStyle w:val="ONUMFS"/>
        <w:rPr>
          <w:lang w:val="fr-FR"/>
        </w:rPr>
      </w:pPr>
      <w:r w:rsidRPr="004975D8">
        <w:rPr>
          <w:lang w:val="fr-FR"/>
        </w:rPr>
        <w:t>Il faut également espérer que la table ronde abordera une question transversal</w:t>
      </w:r>
      <w:r w:rsidR="00970258" w:rsidRPr="004975D8">
        <w:rPr>
          <w:lang w:val="fr-FR"/>
        </w:rPr>
        <w:t>e</w:t>
      </w:r>
      <w:r w:rsidRPr="004975D8">
        <w:rPr>
          <w:lang w:val="fr-FR"/>
        </w:rPr>
        <w:t xml:space="preserve">, </w:t>
      </w:r>
      <w:r w:rsidR="00AC30E7">
        <w:rPr>
          <w:lang w:val="fr-FR"/>
        </w:rPr>
        <w:t>à savoir</w:t>
      </w:r>
      <w:r w:rsidRPr="004975D8">
        <w:rPr>
          <w:lang w:val="fr-FR"/>
        </w:rPr>
        <w:t xml:space="preserve"> </w:t>
      </w:r>
      <w:r w:rsidR="00970258" w:rsidRPr="004975D8">
        <w:rPr>
          <w:lang w:val="fr-FR"/>
        </w:rPr>
        <w:t>le rôle que le droit coutumier pourrait jouer dans la protection des savoirs traditionnels.</w:t>
      </w:r>
    </w:p>
    <w:p w14:paraId="594817A2" w14:textId="086B8283" w:rsidR="004975D8" w:rsidRDefault="00E111AD" w:rsidP="00003E40">
      <w:pPr>
        <w:pStyle w:val="Heading1"/>
      </w:pPr>
      <w:r w:rsidRPr="004975D8">
        <w:t>Table ronde n° 4</w:t>
      </w:r>
      <w:r w:rsidR="00AC30E7">
        <w:t> :</w:t>
      </w:r>
      <w:r w:rsidRPr="004975D8">
        <w:t xml:space="preserve"> Points de vue et données d</w:t>
      </w:r>
      <w:r w:rsidR="00AC30E7">
        <w:t>’</w:t>
      </w:r>
      <w:r w:rsidRPr="004975D8">
        <w:t>expériences concernant d</w:t>
      </w:r>
      <w:r w:rsidR="00AC30E7">
        <w:t>’</w:t>
      </w:r>
      <w:r w:rsidRPr="004975D8">
        <w:t xml:space="preserve">autres questions – Sanctions et moyens de recours, gestion des droits, durée de la protection, formalités, mesures </w:t>
      </w:r>
      <w:r w:rsidR="00A27DDB" w:rsidRPr="004975D8">
        <w:t>transitoires</w:t>
      </w:r>
      <w:r w:rsidRPr="004975D8">
        <w:t xml:space="preserve">, </w:t>
      </w:r>
      <w:r w:rsidR="00A27DDB" w:rsidRPr="004975D8">
        <w:t>lien</w:t>
      </w:r>
      <w:r w:rsidRPr="004975D8">
        <w:t xml:space="preserve"> avec </w:t>
      </w:r>
      <w:r w:rsidR="00A27DDB" w:rsidRPr="004975D8">
        <w:t>d</w:t>
      </w:r>
      <w:r w:rsidR="00AC30E7">
        <w:t>’</w:t>
      </w:r>
      <w:r w:rsidR="00A27DDB" w:rsidRPr="004975D8">
        <w:t xml:space="preserve">autres arrangements </w:t>
      </w:r>
      <w:r w:rsidRPr="004975D8">
        <w:t>internationaux, traitement national et coopération transfrontière</w:t>
      </w:r>
    </w:p>
    <w:p w14:paraId="271D8825" w14:textId="77777777" w:rsidR="004975D8" w:rsidRPr="004975D8" w:rsidRDefault="004975D8" w:rsidP="00003E40">
      <w:pPr>
        <w:rPr>
          <w:lang w:val="fr-FR"/>
        </w:rPr>
      </w:pPr>
    </w:p>
    <w:p w14:paraId="7640E3BD" w14:textId="0AFC143D" w:rsidR="004975D8" w:rsidRPr="004975D8" w:rsidRDefault="00970258" w:rsidP="00003E40">
      <w:pPr>
        <w:pStyle w:val="ONUMFS"/>
        <w:rPr>
          <w:lang w:val="fr-FR"/>
        </w:rPr>
      </w:pPr>
      <w:r w:rsidRPr="004975D8">
        <w:rPr>
          <w:lang w:val="fr-FR"/>
        </w:rPr>
        <w:t>L</w:t>
      </w:r>
      <w:r w:rsidR="00AC30E7">
        <w:rPr>
          <w:lang w:val="fr-FR"/>
        </w:rPr>
        <w:t>’</w:t>
      </w:r>
      <w:r w:rsidR="00284323" w:rsidRPr="004975D8">
        <w:rPr>
          <w:lang w:val="fr-FR"/>
        </w:rPr>
        <w:t xml:space="preserve">IGC </w:t>
      </w:r>
      <w:r w:rsidRPr="004975D8">
        <w:rPr>
          <w:lang w:val="fr-FR"/>
        </w:rPr>
        <w:t xml:space="preserve">a axé ses négociations sur </w:t>
      </w:r>
      <w:r w:rsidR="00EB34D3" w:rsidRPr="004975D8">
        <w:rPr>
          <w:lang w:val="fr-FR"/>
        </w:rPr>
        <w:t>l</w:t>
      </w:r>
      <w:r w:rsidRPr="004975D8">
        <w:rPr>
          <w:lang w:val="fr-FR"/>
        </w:rPr>
        <w:t xml:space="preserve">es articles </w:t>
      </w:r>
      <w:r w:rsidR="00A72C95" w:rsidRPr="004975D8">
        <w:rPr>
          <w:lang w:val="fr-FR"/>
        </w:rPr>
        <w:t xml:space="preserve">et questions </w:t>
      </w:r>
      <w:r w:rsidR="00EB34D3" w:rsidRPr="004975D8">
        <w:rPr>
          <w:lang w:val="fr-FR"/>
        </w:rPr>
        <w:t>dits</w:t>
      </w:r>
      <w:r w:rsidR="00DD6A57" w:rsidRPr="004975D8">
        <w:rPr>
          <w:lang w:val="fr-FR"/>
        </w:rPr>
        <w:t xml:space="preserve"> </w:t>
      </w:r>
      <w:r w:rsidR="00A72C95" w:rsidRPr="004975D8">
        <w:rPr>
          <w:lang w:val="fr-FR"/>
        </w:rPr>
        <w:t xml:space="preserve">essentiels </w:t>
      </w:r>
      <w:r w:rsidR="00DD6A57" w:rsidRPr="004975D8">
        <w:rPr>
          <w:lang w:val="fr-FR"/>
        </w:rPr>
        <w:t xml:space="preserve">et, </w:t>
      </w:r>
      <w:r w:rsidR="009B4566" w:rsidRPr="004975D8">
        <w:rPr>
          <w:lang w:val="fr-FR"/>
        </w:rPr>
        <w:t>dernièrement</w:t>
      </w:r>
      <w:r w:rsidR="00DD6A57" w:rsidRPr="004975D8">
        <w:rPr>
          <w:lang w:val="fr-FR"/>
        </w:rPr>
        <w:t xml:space="preserve">, sur </w:t>
      </w:r>
      <w:r w:rsidR="00EB34D3" w:rsidRPr="004975D8">
        <w:rPr>
          <w:lang w:val="fr-FR"/>
        </w:rPr>
        <w:t>l</w:t>
      </w:r>
      <w:r w:rsidR="00DD6A57" w:rsidRPr="004975D8">
        <w:rPr>
          <w:lang w:val="fr-FR"/>
        </w:rPr>
        <w:t xml:space="preserve">es questions dites </w:t>
      </w:r>
      <w:r w:rsidR="00A72C95" w:rsidRPr="004975D8">
        <w:rPr>
          <w:lang w:val="fr-FR"/>
        </w:rPr>
        <w:t xml:space="preserve">fondamentales </w:t>
      </w:r>
      <w:r w:rsidR="00DD6A57" w:rsidRPr="004975D8">
        <w:rPr>
          <w:lang w:val="fr-FR"/>
        </w:rPr>
        <w:t>(</w:t>
      </w:r>
      <w:r w:rsidR="00EB34D3" w:rsidRPr="004975D8">
        <w:rPr>
          <w:lang w:val="fr-FR"/>
        </w:rPr>
        <w:t>lesquelles</w:t>
      </w:r>
      <w:r w:rsidR="00DD6A57" w:rsidRPr="004975D8">
        <w:rPr>
          <w:lang w:val="fr-FR"/>
        </w:rPr>
        <w:t>, comme l</w:t>
      </w:r>
      <w:r w:rsidR="00AC30E7">
        <w:rPr>
          <w:lang w:val="fr-FR"/>
        </w:rPr>
        <w:t>’</w:t>
      </w:r>
      <w:r w:rsidR="00DD6A57" w:rsidRPr="004975D8">
        <w:rPr>
          <w:lang w:val="fr-FR"/>
        </w:rPr>
        <w:t>indique l</w:t>
      </w:r>
      <w:r w:rsidR="00AC30E7">
        <w:rPr>
          <w:lang w:val="fr-FR"/>
        </w:rPr>
        <w:t>’</w:t>
      </w:r>
      <w:r w:rsidR="00DD6A57" w:rsidRPr="004975D8">
        <w:rPr>
          <w:lang w:val="fr-FR"/>
        </w:rPr>
        <w:t>actuel mandat de l</w:t>
      </w:r>
      <w:r w:rsidR="00AC30E7">
        <w:rPr>
          <w:lang w:val="fr-FR"/>
        </w:rPr>
        <w:t>’</w:t>
      </w:r>
      <w:r w:rsidR="00DD6A57" w:rsidRPr="004975D8">
        <w:rPr>
          <w:lang w:val="fr-FR"/>
        </w:rPr>
        <w:t xml:space="preserve">IGC, englobe </w:t>
      </w:r>
      <w:r w:rsidR="003428B2">
        <w:rPr>
          <w:lang w:val="fr-FR"/>
        </w:rPr>
        <w:t>“</w:t>
      </w:r>
      <w:r w:rsidR="00DD6A57" w:rsidRPr="004975D8">
        <w:rPr>
          <w:lang w:val="fr-FR"/>
        </w:rPr>
        <w:t xml:space="preserve">la </w:t>
      </w:r>
      <w:r w:rsidR="009E16DA" w:rsidRPr="004975D8">
        <w:rPr>
          <w:lang w:val="fr-FR"/>
        </w:rPr>
        <w:t>définition de l</w:t>
      </w:r>
      <w:r w:rsidR="00AC30E7">
        <w:rPr>
          <w:lang w:val="fr-FR"/>
        </w:rPr>
        <w:t>’</w:t>
      </w:r>
      <w:r w:rsidR="009E16DA" w:rsidRPr="004975D8">
        <w:rPr>
          <w:lang w:val="fr-FR"/>
        </w:rPr>
        <w:t>appropriation illicite, les bénéficiaires, l</w:t>
      </w:r>
      <w:r w:rsidR="00AC30E7">
        <w:rPr>
          <w:lang w:val="fr-FR"/>
        </w:rPr>
        <w:t>’</w:t>
      </w:r>
      <w:r w:rsidR="009E16DA" w:rsidRPr="004975D8">
        <w:rPr>
          <w:lang w:val="fr-FR"/>
        </w:rPr>
        <w:t>objet de la protection, les objectifs, et le point de savoir quels objets relevant des savoirs traditionnels ou des expressions culturelles traditionnelles peuvent bénéficier d</w:t>
      </w:r>
      <w:r w:rsidR="00AC30E7">
        <w:rPr>
          <w:lang w:val="fr-FR"/>
        </w:rPr>
        <w:t>’</w:t>
      </w:r>
      <w:r w:rsidR="009E16DA" w:rsidRPr="004975D8">
        <w:rPr>
          <w:lang w:val="fr-FR"/>
        </w:rPr>
        <w:t xml:space="preserve">une protection au niveau international, </w:t>
      </w:r>
      <w:r w:rsidR="00AC30E7">
        <w:rPr>
          <w:lang w:val="fr-FR"/>
        </w:rPr>
        <w:t>y compris</w:t>
      </w:r>
      <w:r w:rsidR="009E16DA" w:rsidRPr="004975D8">
        <w:rPr>
          <w:lang w:val="fr-FR"/>
        </w:rPr>
        <w:t xml:space="preserve"> la prise en considération des exceptions et limitations et des rapports avec le domaine public</w:t>
      </w:r>
      <w:r w:rsidR="003428B2">
        <w:rPr>
          <w:lang w:val="fr-FR"/>
        </w:rPr>
        <w:t>”</w:t>
      </w:r>
      <w:r w:rsidR="00E90B6B" w:rsidRPr="004975D8">
        <w:rPr>
          <w:lang w:val="fr-FR"/>
        </w:rPr>
        <w:t>)</w:t>
      </w:r>
      <w:r w:rsidR="003428B2">
        <w:rPr>
          <w:lang w:val="fr-FR"/>
        </w:rPr>
        <w:t>.</w:t>
      </w:r>
      <w:r w:rsidR="00284323" w:rsidRPr="004975D8">
        <w:rPr>
          <w:lang w:val="fr-FR"/>
        </w:rPr>
        <w:t xml:space="preserve">  </w:t>
      </w:r>
      <w:r w:rsidR="009E16DA" w:rsidRPr="004975D8">
        <w:rPr>
          <w:lang w:val="fr-FR"/>
        </w:rPr>
        <w:t>D</w:t>
      </w:r>
      <w:r w:rsidR="00AC30E7">
        <w:rPr>
          <w:lang w:val="fr-FR"/>
        </w:rPr>
        <w:t>’</w:t>
      </w:r>
      <w:r w:rsidR="009E16DA" w:rsidRPr="004975D8">
        <w:rPr>
          <w:lang w:val="fr-FR"/>
        </w:rPr>
        <w:t>autres questions</w:t>
      </w:r>
      <w:r w:rsidR="00365487" w:rsidRPr="004975D8">
        <w:rPr>
          <w:lang w:val="fr-FR"/>
        </w:rPr>
        <w:t xml:space="preserve"> n</w:t>
      </w:r>
      <w:r w:rsidR="00AC30E7">
        <w:rPr>
          <w:lang w:val="fr-FR"/>
        </w:rPr>
        <w:t>’</w:t>
      </w:r>
      <w:r w:rsidR="00365487" w:rsidRPr="004975D8">
        <w:rPr>
          <w:lang w:val="fr-FR"/>
        </w:rPr>
        <w:t xml:space="preserve">ont pas été débattues </w:t>
      </w:r>
      <w:r w:rsidR="00D23DFE" w:rsidRPr="004975D8">
        <w:rPr>
          <w:lang w:val="fr-FR"/>
        </w:rPr>
        <w:t xml:space="preserve">activement </w:t>
      </w:r>
      <w:r w:rsidR="00365487" w:rsidRPr="004975D8">
        <w:rPr>
          <w:lang w:val="fr-FR"/>
        </w:rPr>
        <w:t>ou en détail depuis</w:t>
      </w:r>
      <w:r w:rsidR="003428B2">
        <w:rPr>
          <w:lang w:val="fr-FR"/>
        </w:rPr>
        <w:t> </w:t>
      </w:r>
      <w:r w:rsidR="00365487" w:rsidRPr="004975D8">
        <w:rPr>
          <w:lang w:val="fr-FR"/>
        </w:rPr>
        <w:t>2011</w:t>
      </w:r>
      <w:r w:rsidR="003428B2">
        <w:rPr>
          <w:lang w:val="fr-FR"/>
        </w:rPr>
        <w:t> </w:t>
      </w:r>
      <w:r w:rsidR="00365487" w:rsidRPr="004975D8">
        <w:rPr>
          <w:lang w:val="fr-FR"/>
        </w:rPr>
        <w:t>:</w:t>
      </w:r>
      <w:r w:rsidR="009E16DA" w:rsidRPr="004975D8">
        <w:rPr>
          <w:lang w:val="fr-FR"/>
        </w:rPr>
        <w:t xml:space="preserve"> </w:t>
      </w:r>
      <w:r w:rsidR="00DD6A57" w:rsidRPr="004975D8">
        <w:rPr>
          <w:lang w:val="fr-FR"/>
        </w:rPr>
        <w:t>il s</w:t>
      </w:r>
      <w:r w:rsidR="00AC30E7">
        <w:rPr>
          <w:lang w:val="fr-FR"/>
        </w:rPr>
        <w:t>’</w:t>
      </w:r>
      <w:r w:rsidR="00DD6A57" w:rsidRPr="004975D8">
        <w:rPr>
          <w:lang w:val="fr-FR"/>
        </w:rPr>
        <w:t xml:space="preserve">agit des </w:t>
      </w:r>
      <w:r w:rsidR="00D23DFE" w:rsidRPr="004975D8">
        <w:rPr>
          <w:lang w:val="fr-FR"/>
        </w:rPr>
        <w:t>s</w:t>
      </w:r>
      <w:r w:rsidR="00365487" w:rsidRPr="004975D8">
        <w:rPr>
          <w:lang w:val="fr-FR"/>
        </w:rPr>
        <w:t xml:space="preserve">anctions et moyens de recours, </w:t>
      </w:r>
      <w:r w:rsidR="00DD6A57" w:rsidRPr="004975D8">
        <w:rPr>
          <w:lang w:val="fr-FR"/>
        </w:rPr>
        <w:t xml:space="preserve">de la </w:t>
      </w:r>
      <w:r w:rsidR="00365487" w:rsidRPr="004975D8">
        <w:rPr>
          <w:lang w:val="fr-FR"/>
        </w:rPr>
        <w:t xml:space="preserve">gestion des droits, </w:t>
      </w:r>
      <w:r w:rsidR="00DD6A57" w:rsidRPr="004975D8">
        <w:rPr>
          <w:lang w:val="fr-FR"/>
        </w:rPr>
        <w:t xml:space="preserve">de la </w:t>
      </w:r>
      <w:r w:rsidR="00365487" w:rsidRPr="004975D8">
        <w:rPr>
          <w:lang w:val="fr-FR"/>
        </w:rPr>
        <w:t xml:space="preserve">durée de la protection, </w:t>
      </w:r>
      <w:r w:rsidR="00DD6A57" w:rsidRPr="004975D8">
        <w:rPr>
          <w:lang w:val="fr-FR"/>
        </w:rPr>
        <w:t xml:space="preserve">des </w:t>
      </w:r>
      <w:r w:rsidR="00365487" w:rsidRPr="004975D8">
        <w:rPr>
          <w:lang w:val="fr-FR"/>
        </w:rPr>
        <w:t xml:space="preserve">formalités, </w:t>
      </w:r>
      <w:r w:rsidR="00DD6A57" w:rsidRPr="004975D8">
        <w:rPr>
          <w:lang w:val="fr-FR"/>
        </w:rPr>
        <w:t xml:space="preserve">des </w:t>
      </w:r>
      <w:r w:rsidR="00365487" w:rsidRPr="004975D8">
        <w:rPr>
          <w:lang w:val="fr-FR"/>
        </w:rPr>
        <w:t xml:space="preserve">mesures transitoires, </w:t>
      </w:r>
      <w:r w:rsidR="00DD6A57" w:rsidRPr="004975D8">
        <w:rPr>
          <w:lang w:val="fr-FR"/>
        </w:rPr>
        <w:t xml:space="preserve">du </w:t>
      </w:r>
      <w:r w:rsidR="00A27DDB" w:rsidRPr="004975D8">
        <w:rPr>
          <w:lang w:val="fr-FR"/>
        </w:rPr>
        <w:t>lien</w:t>
      </w:r>
      <w:r w:rsidR="00365487" w:rsidRPr="004975D8">
        <w:rPr>
          <w:lang w:val="fr-FR"/>
        </w:rPr>
        <w:t xml:space="preserve"> avec </w:t>
      </w:r>
      <w:r w:rsidR="00922785" w:rsidRPr="004975D8">
        <w:rPr>
          <w:lang w:val="fr-FR"/>
        </w:rPr>
        <w:t>d</w:t>
      </w:r>
      <w:r w:rsidR="00AC30E7">
        <w:rPr>
          <w:lang w:val="fr-FR"/>
        </w:rPr>
        <w:t>’</w:t>
      </w:r>
      <w:r w:rsidR="00365487" w:rsidRPr="004975D8">
        <w:rPr>
          <w:lang w:val="fr-FR"/>
        </w:rPr>
        <w:t xml:space="preserve">autres </w:t>
      </w:r>
      <w:r w:rsidR="00922785" w:rsidRPr="004975D8">
        <w:rPr>
          <w:lang w:val="fr-FR"/>
        </w:rPr>
        <w:t xml:space="preserve">arrangements </w:t>
      </w:r>
      <w:r w:rsidR="00365487" w:rsidRPr="004975D8">
        <w:rPr>
          <w:lang w:val="fr-FR"/>
        </w:rPr>
        <w:t xml:space="preserve">internationaux, </w:t>
      </w:r>
      <w:r w:rsidR="00DD6A57" w:rsidRPr="004975D8">
        <w:rPr>
          <w:lang w:val="fr-FR"/>
        </w:rPr>
        <w:t xml:space="preserve">du </w:t>
      </w:r>
      <w:r w:rsidR="00365487" w:rsidRPr="004975D8">
        <w:rPr>
          <w:lang w:val="fr-FR"/>
        </w:rPr>
        <w:t xml:space="preserve">traitement national et </w:t>
      </w:r>
      <w:r w:rsidR="00DD6A57" w:rsidRPr="004975D8">
        <w:rPr>
          <w:lang w:val="fr-FR"/>
        </w:rPr>
        <w:t xml:space="preserve">de la </w:t>
      </w:r>
      <w:r w:rsidR="00365487" w:rsidRPr="004975D8">
        <w:rPr>
          <w:lang w:val="fr-FR"/>
        </w:rPr>
        <w:t>coopération transfrontière</w:t>
      </w:r>
      <w:r w:rsidR="00DD6A57" w:rsidRPr="004975D8">
        <w:rPr>
          <w:lang w:val="fr-FR"/>
        </w:rPr>
        <w:t>.</w:t>
      </w:r>
    </w:p>
    <w:p w14:paraId="3D3FEDD1" w14:textId="2CD20514" w:rsidR="00AC30E7" w:rsidRDefault="00970258" w:rsidP="00003E40">
      <w:pPr>
        <w:pStyle w:val="ONUMFS"/>
      </w:pPr>
      <w:r w:rsidRPr="004975D8">
        <w:rPr>
          <w:lang w:val="fr-FR"/>
        </w:rPr>
        <w:t>Il faut espérer que la table ronde présente</w:t>
      </w:r>
      <w:r w:rsidR="00EB34D3" w:rsidRPr="004975D8">
        <w:rPr>
          <w:lang w:val="fr-FR"/>
        </w:rPr>
        <w:t>ra</w:t>
      </w:r>
      <w:r w:rsidRPr="004975D8">
        <w:rPr>
          <w:lang w:val="fr-FR"/>
        </w:rPr>
        <w:t xml:space="preserve"> brièvement toutes ces questions non résolues ou en suspens </w:t>
      </w:r>
      <w:r w:rsidR="00085922" w:rsidRPr="004975D8">
        <w:rPr>
          <w:lang w:val="fr-FR"/>
        </w:rPr>
        <w:t>(</w:t>
      </w:r>
      <w:r w:rsidR="00D23DFE" w:rsidRPr="004975D8">
        <w:rPr>
          <w:lang w:val="fr-FR"/>
        </w:rPr>
        <w:t xml:space="preserve">sanctions et moyens de recours, gestion des droits, durée de la protection, formalités, mesures transitoires, </w:t>
      </w:r>
      <w:r w:rsidR="00A27DDB" w:rsidRPr="004975D8">
        <w:rPr>
          <w:lang w:val="fr-FR"/>
        </w:rPr>
        <w:t>lien avec d</w:t>
      </w:r>
      <w:r w:rsidR="00AC30E7">
        <w:rPr>
          <w:lang w:val="fr-FR"/>
        </w:rPr>
        <w:t>’</w:t>
      </w:r>
      <w:r w:rsidR="00A27DDB" w:rsidRPr="004975D8">
        <w:rPr>
          <w:lang w:val="fr-FR"/>
        </w:rPr>
        <w:t>autres arrangements</w:t>
      </w:r>
      <w:r w:rsidR="00D23DFE" w:rsidRPr="004975D8">
        <w:rPr>
          <w:lang w:val="fr-FR"/>
        </w:rPr>
        <w:t xml:space="preserve"> internationaux, traitement national et coopération transfrontière</w:t>
      </w:r>
      <w:r w:rsidR="00085922" w:rsidRPr="004975D8">
        <w:rPr>
          <w:lang w:val="fr-FR"/>
        </w:rPr>
        <w:t>)</w:t>
      </w:r>
      <w:r w:rsidRPr="004975D8">
        <w:rPr>
          <w:lang w:val="fr-FR"/>
        </w:rPr>
        <w:t>, de manière à rafraîchir la mémoire des participants avant la tenue de la trente</w:t>
      </w:r>
      <w:r w:rsidR="00F46811">
        <w:rPr>
          <w:lang w:val="fr-FR"/>
        </w:rPr>
        <w:noBreakHyphen/>
      </w:r>
      <w:r w:rsidRPr="004975D8">
        <w:rPr>
          <w:lang w:val="fr-FR"/>
        </w:rPr>
        <w:t>deux</w:t>
      </w:r>
      <w:r w:rsidR="00AC30E7">
        <w:rPr>
          <w:lang w:val="fr-FR"/>
        </w:rPr>
        <w:t>ième session</w:t>
      </w:r>
      <w:r w:rsidRPr="004975D8">
        <w:rPr>
          <w:lang w:val="fr-FR"/>
        </w:rPr>
        <w:t xml:space="preserve"> de l</w:t>
      </w:r>
      <w:r w:rsidR="00AC30E7">
        <w:rPr>
          <w:lang w:val="fr-FR"/>
        </w:rPr>
        <w:t>’</w:t>
      </w:r>
      <w:r w:rsidRPr="004975D8">
        <w:rPr>
          <w:lang w:val="fr-FR"/>
        </w:rPr>
        <w:t>IGC.</w:t>
      </w:r>
    </w:p>
    <w:p w14:paraId="32FCCA36" w14:textId="1BCA5C34" w:rsidR="004975D8" w:rsidRDefault="004975D8" w:rsidP="00003E40"/>
    <w:p w14:paraId="26E63A22" w14:textId="77777777" w:rsidR="004975D8" w:rsidRDefault="004975D8" w:rsidP="00003E40"/>
    <w:p w14:paraId="6EB6297F" w14:textId="77777777" w:rsidR="004975D8" w:rsidRDefault="004975D8" w:rsidP="00003E40">
      <w:pPr>
        <w:pStyle w:val="Endofdocument-Annex"/>
      </w:pPr>
      <w:bookmarkStart w:id="4" w:name="_GoBack"/>
      <w:bookmarkEnd w:id="4"/>
      <w:r>
        <w:t>[Fin du document]</w:t>
      </w:r>
    </w:p>
    <w:sectPr w:rsidR="004975D8" w:rsidSect="004975D8">
      <w:headerReference w:type="default" r:id="rId11"/>
      <w:pgSz w:w="11907" w:h="16840" w:code="9"/>
      <w:pgMar w:top="567" w:right="92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4497E" w14:textId="77777777" w:rsidR="00564CFD" w:rsidRDefault="00564CFD">
      <w:r>
        <w:separator/>
      </w:r>
    </w:p>
  </w:endnote>
  <w:endnote w:type="continuationSeparator" w:id="0">
    <w:p w14:paraId="2E7ACB93" w14:textId="77777777" w:rsidR="00564CFD" w:rsidRDefault="00564CFD">
      <w:r>
        <w:continuationSeparator/>
      </w:r>
    </w:p>
  </w:endnote>
  <w:endnote w:type="continuationNotice" w:id="1">
    <w:p w14:paraId="3C8D7D6F" w14:textId="77777777" w:rsidR="00564CFD" w:rsidRDefault="00564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0412E" w14:textId="77777777" w:rsidR="00564CFD" w:rsidRDefault="00564CFD">
      <w:r>
        <w:separator/>
      </w:r>
    </w:p>
  </w:footnote>
  <w:footnote w:type="continuationSeparator" w:id="0">
    <w:p w14:paraId="792EC099" w14:textId="77777777" w:rsidR="00564CFD" w:rsidRDefault="00564CFD">
      <w:r>
        <w:continuationSeparator/>
      </w:r>
    </w:p>
  </w:footnote>
  <w:footnote w:type="continuationNotice" w:id="1">
    <w:p w14:paraId="355C4F75" w14:textId="77777777" w:rsidR="00564CFD" w:rsidRDefault="00564CFD"/>
  </w:footnote>
  <w:footnote w:id="2">
    <w:p w14:paraId="644E1B5F" w14:textId="4FF84C19" w:rsidR="0068307E" w:rsidRPr="00163FE6" w:rsidRDefault="0068307E" w:rsidP="0068307E">
      <w:pPr>
        <w:pStyle w:val="FootnoteText"/>
        <w:rPr>
          <w:szCs w:val="18"/>
          <w:lang w:val="fr-FR"/>
        </w:rPr>
      </w:pPr>
      <w:r w:rsidRPr="00163FE6">
        <w:rPr>
          <w:rStyle w:val="FootnoteReference"/>
          <w:szCs w:val="18"/>
          <w:lang w:val="fr-FR"/>
        </w:rPr>
        <w:footnoteRef/>
      </w:r>
      <w:r w:rsidRPr="00163FE6">
        <w:rPr>
          <w:szCs w:val="18"/>
          <w:lang w:val="fr-FR"/>
        </w:rPr>
        <w:t xml:space="preserve"> </w:t>
      </w:r>
      <w:r w:rsidR="00F46811">
        <w:rPr>
          <w:szCs w:val="18"/>
          <w:lang w:val="fr-FR"/>
        </w:rPr>
        <w:tab/>
      </w:r>
      <w:r w:rsidR="00163FE6" w:rsidRPr="00163FE6">
        <w:rPr>
          <w:szCs w:val="18"/>
          <w:lang w:val="fr-FR"/>
        </w:rPr>
        <w:t>Voir</w:t>
      </w:r>
      <w:r w:rsidRPr="00163FE6">
        <w:rPr>
          <w:szCs w:val="18"/>
          <w:lang w:val="fr-FR"/>
        </w:rPr>
        <w:t xml:space="preserve"> WIPO/GRTKF/IC/32/5</w:t>
      </w:r>
      <w:r w:rsidR="009B4414" w:rsidRPr="00163FE6">
        <w:rPr>
          <w:szCs w:val="18"/>
          <w:lang w:val="fr-FR"/>
        </w:rPr>
        <w:t xml:space="preserve">, </w:t>
      </w:r>
      <w:r w:rsidR="00163FE6">
        <w:rPr>
          <w:szCs w:val="18"/>
          <w:lang w:val="fr-FR"/>
        </w:rPr>
        <w:t>à l</w:t>
      </w:r>
      <w:r w:rsidR="00870ACD">
        <w:rPr>
          <w:szCs w:val="18"/>
          <w:lang w:val="fr-FR"/>
        </w:rPr>
        <w:t>’</w:t>
      </w:r>
      <w:r w:rsidR="00163FE6">
        <w:rPr>
          <w:szCs w:val="18"/>
          <w:lang w:val="fr-FR"/>
        </w:rPr>
        <w:t xml:space="preserve">adresse </w:t>
      </w:r>
      <w:hyperlink r:id="rId1" w:history="1">
        <w:r w:rsidR="00163FE6" w:rsidRPr="00163FE6">
          <w:rPr>
            <w:rStyle w:val="Hyperlink"/>
            <w:szCs w:val="18"/>
            <w:lang w:val="fr-FR"/>
          </w:rPr>
          <w:t>http://www.wipo.int/tk/fr/igc/preparation/index.html</w:t>
        </w:r>
      </w:hyperlink>
      <w:r w:rsidRPr="00163FE6">
        <w:rPr>
          <w:szCs w:val="18"/>
          <w:lang w:val="fr-FR"/>
        </w:rPr>
        <w:t>.</w:t>
      </w:r>
    </w:p>
  </w:footnote>
  <w:footnote w:id="3">
    <w:p w14:paraId="45B91449" w14:textId="346138B6" w:rsidR="006C065E" w:rsidRPr="00163FE6" w:rsidRDefault="006C065E">
      <w:pPr>
        <w:pStyle w:val="FootnoteText"/>
        <w:rPr>
          <w:lang w:val="fr-FR"/>
        </w:rPr>
      </w:pPr>
      <w:r w:rsidRPr="00163FE6">
        <w:rPr>
          <w:rStyle w:val="FootnoteReference"/>
          <w:lang w:val="fr-FR"/>
        </w:rPr>
        <w:footnoteRef/>
      </w:r>
      <w:r w:rsidRPr="00163FE6">
        <w:rPr>
          <w:lang w:val="fr-FR"/>
        </w:rPr>
        <w:t xml:space="preserve"> </w:t>
      </w:r>
      <w:r w:rsidR="00F46811">
        <w:rPr>
          <w:lang w:val="fr-FR"/>
        </w:rPr>
        <w:tab/>
      </w:r>
      <w:r w:rsidR="00866303">
        <w:rPr>
          <w:lang w:val="fr-FR"/>
        </w:rPr>
        <w:t>Disponible à l</w:t>
      </w:r>
      <w:r w:rsidR="00870ACD">
        <w:rPr>
          <w:lang w:val="fr-FR"/>
        </w:rPr>
        <w:t>’</w:t>
      </w:r>
      <w:r w:rsidR="00866303">
        <w:rPr>
          <w:lang w:val="fr-FR"/>
        </w:rPr>
        <w:t>adresse</w:t>
      </w:r>
      <w:r w:rsidRPr="00163FE6">
        <w:rPr>
          <w:lang w:val="fr-FR"/>
        </w:rPr>
        <w:t xml:space="preserve"> </w:t>
      </w:r>
      <w:hyperlink r:id="rId2" w:history="1">
        <w:r w:rsidR="00866303" w:rsidRPr="00866303">
          <w:rPr>
            <w:rStyle w:val="Hyperlink"/>
            <w:lang w:val="fr-FR"/>
          </w:rPr>
          <w:t>http://www.wipo.int/tk/fr/igc/preparation/index.html</w:t>
        </w:r>
      </w:hyperlink>
      <w:r w:rsidRPr="00163FE6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6D75C" w14:textId="57F4B62A" w:rsidR="00B0315A" w:rsidRPr="00915749" w:rsidRDefault="00646E9D" w:rsidP="00A3645C">
    <w:pPr>
      <w:jc w:val="right"/>
    </w:pPr>
    <w:proofErr w:type="spellStart"/>
    <w:r>
      <w:t>WIPO</w:t>
    </w:r>
    <w:proofErr w:type="spellEnd"/>
    <w:r>
      <w:t>/</w:t>
    </w:r>
    <w:proofErr w:type="spellStart"/>
    <w:r>
      <w:t>IPTK</w:t>
    </w:r>
    <w:proofErr w:type="spellEnd"/>
    <w:r>
      <w:t>/GE/</w:t>
    </w:r>
    <w:r w:rsidR="00104077">
      <w:t>2/</w:t>
    </w:r>
    <w:r>
      <w:t>16</w:t>
    </w:r>
    <w:r w:rsidR="00271DDE" w:rsidRPr="003B7B9B">
      <w:t>/</w:t>
    </w:r>
    <w:proofErr w:type="spellStart"/>
    <w:r w:rsidR="00814724">
      <w:t>INF</w:t>
    </w:r>
    <w:proofErr w:type="spellEnd"/>
    <w:r w:rsidR="00814724">
      <w:t>/2</w:t>
    </w:r>
  </w:p>
  <w:p w14:paraId="57F0AE56" w14:textId="77777777" w:rsidR="00361597" w:rsidRPr="003D0B21" w:rsidRDefault="00361597" w:rsidP="00A3645C">
    <w:pPr>
      <w:jc w:val="right"/>
      <w:rPr>
        <w:lang w:val="fr-FR"/>
      </w:rPr>
    </w:pPr>
    <w:proofErr w:type="gramStart"/>
    <w:r w:rsidRPr="003D0B21">
      <w:rPr>
        <w:lang w:val="fr-FR"/>
      </w:rPr>
      <w:t>page</w:t>
    </w:r>
    <w:proofErr w:type="gramEnd"/>
    <w:r w:rsidRPr="003D0B21">
      <w:rPr>
        <w:lang w:val="fr-FR"/>
      </w:rPr>
      <w:t xml:space="preserve"> </w:t>
    </w:r>
    <w:r w:rsidR="00E561F5">
      <w:fldChar w:fldCharType="begin"/>
    </w:r>
    <w:r w:rsidR="00E561F5" w:rsidRPr="003D0B21">
      <w:rPr>
        <w:lang w:val="fr-FR"/>
      </w:rPr>
      <w:instrText xml:space="preserve"> PAGE  \* MERGEFORMAT </w:instrText>
    </w:r>
    <w:r w:rsidR="00E561F5">
      <w:fldChar w:fldCharType="separate"/>
    </w:r>
    <w:r w:rsidR="00003E40">
      <w:rPr>
        <w:noProof/>
        <w:lang w:val="fr-FR"/>
      </w:rPr>
      <w:t>3</w:t>
    </w:r>
    <w:r w:rsidR="00E561F5">
      <w:rPr>
        <w:noProof/>
      </w:rPr>
      <w:fldChar w:fldCharType="end"/>
    </w:r>
  </w:p>
  <w:p w14:paraId="475D0D88" w14:textId="77777777" w:rsidR="00361597" w:rsidRPr="003D0B21" w:rsidRDefault="00361597" w:rsidP="00A3645C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EE65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2068005D"/>
    <w:multiLevelType w:val="hybridMultilevel"/>
    <w:tmpl w:val="4B9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55548"/>
    <w:multiLevelType w:val="hybridMultilevel"/>
    <w:tmpl w:val="65AAB98C"/>
    <w:lvl w:ilvl="0" w:tplc="44A82D98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C7B09"/>
    <w:multiLevelType w:val="hybridMultilevel"/>
    <w:tmpl w:val="A9A0E8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71E70"/>
    <w:multiLevelType w:val="hybridMultilevel"/>
    <w:tmpl w:val="E252104E"/>
    <w:lvl w:ilvl="0" w:tplc="3BBCE7A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B7F48"/>
    <w:multiLevelType w:val="hybridMultilevel"/>
    <w:tmpl w:val="9A8EE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AF1FF2"/>
    <w:multiLevelType w:val="hybridMultilevel"/>
    <w:tmpl w:val="85AA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hdrShapeDefaults>
    <o:shapedefaults v:ext="edit" spidmax="3594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04"/>
    <w:rsid w:val="00000F82"/>
    <w:rsid w:val="00000FB5"/>
    <w:rsid w:val="00001A7F"/>
    <w:rsid w:val="00001F6A"/>
    <w:rsid w:val="0000227F"/>
    <w:rsid w:val="00003D46"/>
    <w:rsid w:val="00003E40"/>
    <w:rsid w:val="00004C71"/>
    <w:rsid w:val="000050EF"/>
    <w:rsid w:val="000113D7"/>
    <w:rsid w:val="000208FB"/>
    <w:rsid w:val="00027052"/>
    <w:rsid w:val="00033AC1"/>
    <w:rsid w:val="00035883"/>
    <w:rsid w:val="00037CB5"/>
    <w:rsid w:val="00041502"/>
    <w:rsid w:val="0004287D"/>
    <w:rsid w:val="0004324F"/>
    <w:rsid w:val="000444B4"/>
    <w:rsid w:val="00046A5A"/>
    <w:rsid w:val="00046FB5"/>
    <w:rsid w:val="00050BB0"/>
    <w:rsid w:val="00051A9E"/>
    <w:rsid w:val="00054FAD"/>
    <w:rsid w:val="00062FD8"/>
    <w:rsid w:val="0006398E"/>
    <w:rsid w:val="00063B1E"/>
    <w:rsid w:val="00064FAD"/>
    <w:rsid w:val="000650A2"/>
    <w:rsid w:val="00067A3A"/>
    <w:rsid w:val="000725BF"/>
    <w:rsid w:val="00073AF7"/>
    <w:rsid w:val="000775A8"/>
    <w:rsid w:val="00080D74"/>
    <w:rsid w:val="00085094"/>
    <w:rsid w:val="00085922"/>
    <w:rsid w:val="000879DE"/>
    <w:rsid w:val="000938B7"/>
    <w:rsid w:val="00093923"/>
    <w:rsid w:val="00097034"/>
    <w:rsid w:val="000973BC"/>
    <w:rsid w:val="000A3BAC"/>
    <w:rsid w:val="000A46A9"/>
    <w:rsid w:val="000A4CCE"/>
    <w:rsid w:val="000A5698"/>
    <w:rsid w:val="000A7B52"/>
    <w:rsid w:val="000B01AB"/>
    <w:rsid w:val="000B2EDB"/>
    <w:rsid w:val="000C06D4"/>
    <w:rsid w:val="000C18D2"/>
    <w:rsid w:val="000C3D30"/>
    <w:rsid w:val="000E0529"/>
    <w:rsid w:val="000E170D"/>
    <w:rsid w:val="000E6426"/>
    <w:rsid w:val="000E76D8"/>
    <w:rsid w:val="000E7D85"/>
    <w:rsid w:val="000F2249"/>
    <w:rsid w:val="000F2ED2"/>
    <w:rsid w:val="0010079F"/>
    <w:rsid w:val="00100D2E"/>
    <w:rsid w:val="0010166A"/>
    <w:rsid w:val="00103E18"/>
    <w:rsid w:val="00104077"/>
    <w:rsid w:val="00104622"/>
    <w:rsid w:val="00106249"/>
    <w:rsid w:val="00106DFC"/>
    <w:rsid w:val="00117286"/>
    <w:rsid w:val="001174A0"/>
    <w:rsid w:val="0012459E"/>
    <w:rsid w:val="001333AA"/>
    <w:rsid w:val="00134F67"/>
    <w:rsid w:val="00144B0A"/>
    <w:rsid w:val="00152DF9"/>
    <w:rsid w:val="0015448A"/>
    <w:rsid w:val="00154635"/>
    <w:rsid w:val="00156968"/>
    <w:rsid w:val="00163FE6"/>
    <w:rsid w:val="001659EE"/>
    <w:rsid w:val="00166AFE"/>
    <w:rsid w:val="001703DE"/>
    <w:rsid w:val="001732CF"/>
    <w:rsid w:val="0017351A"/>
    <w:rsid w:val="00173E56"/>
    <w:rsid w:val="00173E85"/>
    <w:rsid w:val="001740ED"/>
    <w:rsid w:val="00176053"/>
    <w:rsid w:val="0017678F"/>
    <w:rsid w:val="00180FF4"/>
    <w:rsid w:val="001811FD"/>
    <w:rsid w:val="001832A6"/>
    <w:rsid w:val="001856CA"/>
    <w:rsid w:val="001907ED"/>
    <w:rsid w:val="001955DC"/>
    <w:rsid w:val="00196DC4"/>
    <w:rsid w:val="001970C3"/>
    <w:rsid w:val="001A098A"/>
    <w:rsid w:val="001A0C72"/>
    <w:rsid w:val="001A1C64"/>
    <w:rsid w:val="001A466F"/>
    <w:rsid w:val="001A64E6"/>
    <w:rsid w:val="001C123E"/>
    <w:rsid w:val="001C2598"/>
    <w:rsid w:val="001D7430"/>
    <w:rsid w:val="001E019C"/>
    <w:rsid w:val="001E374C"/>
    <w:rsid w:val="001E3E5E"/>
    <w:rsid w:val="001E672F"/>
    <w:rsid w:val="001F0466"/>
    <w:rsid w:val="001F1297"/>
    <w:rsid w:val="001F1EA3"/>
    <w:rsid w:val="001F472B"/>
    <w:rsid w:val="001F49E2"/>
    <w:rsid w:val="001F5751"/>
    <w:rsid w:val="001F57D3"/>
    <w:rsid w:val="00201DDB"/>
    <w:rsid w:val="002022B7"/>
    <w:rsid w:val="002026B8"/>
    <w:rsid w:val="00202CBB"/>
    <w:rsid w:val="002119AD"/>
    <w:rsid w:val="002203DB"/>
    <w:rsid w:val="002245E3"/>
    <w:rsid w:val="00226C40"/>
    <w:rsid w:val="0022757D"/>
    <w:rsid w:val="00231276"/>
    <w:rsid w:val="00233018"/>
    <w:rsid w:val="00233795"/>
    <w:rsid w:val="002339E9"/>
    <w:rsid w:val="002363D0"/>
    <w:rsid w:val="00237122"/>
    <w:rsid w:val="0024303E"/>
    <w:rsid w:val="00245189"/>
    <w:rsid w:val="0026094F"/>
    <w:rsid w:val="002612D0"/>
    <w:rsid w:val="002620E0"/>
    <w:rsid w:val="002621F4"/>
    <w:rsid w:val="002622FE"/>
    <w:rsid w:val="002650A7"/>
    <w:rsid w:val="00267AF8"/>
    <w:rsid w:val="00271DDE"/>
    <w:rsid w:val="00277882"/>
    <w:rsid w:val="00277F9E"/>
    <w:rsid w:val="002809BF"/>
    <w:rsid w:val="002817A6"/>
    <w:rsid w:val="00284323"/>
    <w:rsid w:val="002844C9"/>
    <w:rsid w:val="002920C2"/>
    <w:rsid w:val="00296F3A"/>
    <w:rsid w:val="002A35B2"/>
    <w:rsid w:val="002A5B47"/>
    <w:rsid w:val="002A6631"/>
    <w:rsid w:val="002B155F"/>
    <w:rsid w:val="002B1DA9"/>
    <w:rsid w:val="002C5502"/>
    <w:rsid w:val="002C5D64"/>
    <w:rsid w:val="002D2626"/>
    <w:rsid w:val="002D3187"/>
    <w:rsid w:val="002D5DD6"/>
    <w:rsid w:val="002E03CC"/>
    <w:rsid w:val="002E1261"/>
    <w:rsid w:val="002E4C38"/>
    <w:rsid w:val="002E597E"/>
    <w:rsid w:val="002F6DE4"/>
    <w:rsid w:val="002F7954"/>
    <w:rsid w:val="002F7BAC"/>
    <w:rsid w:val="002F7D8B"/>
    <w:rsid w:val="00300B60"/>
    <w:rsid w:val="003041B2"/>
    <w:rsid w:val="0030482D"/>
    <w:rsid w:val="00310B00"/>
    <w:rsid w:val="00311155"/>
    <w:rsid w:val="00311EEB"/>
    <w:rsid w:val="00316DE5"/>
    <w:rsid w:val="00317166"/>
    <w:rsid w:val="00320FF4"/>
    <w:rsid w:val="00324931"/>
    <w:rsid w:val="003275C6"/>
    <w:rsid w:val="00331B1B"/>
    <w:rsid w:val="00334344"/>
    <w:rsid w:val="00337B72"/>
    <w:rsid w:val="00340DD7"/>
    <w:rsid w:val="003428B2"/>
    <w:rsid w:val="0034745E"/>
    <w:rsid w:val="00353970"/>
    <w:rsid w:val="00355B37"/>
    <w:rsid w:val="00360AA1"/>
    <w:rsid w:val="00361597"/>
    <w:rsid w:val="00365267"/>
    <w:rsid w:val="00365487"/>
    <w:rsid w:val="003677BB"/>
    <w:rsid w:val="00371067"/>
    <w:rsid w:val="003845C1"/>
    <w:rsid w:val="00385E69"/>
    <w:rsid w:val="0039230F"/>
    <w:rsid w:val="00393CAC"/>
    <w:rsid w:val="00393F77"/>
    <w:rsid w:val="003955D0"/>
    <w:rsid w:val="003A0046"/>
    <w:rsid w:val="003A4118"/>
    <w:rsid w:val="003A6F72"/>
    <w:rsid w:val="003B1CAB"/>
    <w:rsid w:val="003B2289"/>
    <w:rsid w:val="003B7B9B"/>
    <w:rsid w:val="003C04CB"/>
    <w:rsid w:val="003C31C0"/>
    <w:rsid w:val="003C4BBD"/>
    <w:rsid w:val="003C4D99"/>
    <w:rsid w:val="003C554B"/>
    <w:rsid w:val="003D00F2"/>
    <w:rsid w:val="003D0B21"/>
    <w:rsid w:val="003D1977"/>
    <w:rsid w:val="003D1ED0"/>
    <w:rsid w:val="003E0871"/>
    <w:rsid w:val="003E5E1A"/>
    <w:rsid w:val="003F078D"/>
    <w:rsid w:val="003F2ED2"/>
    <w:rsid w:val="003F6152"/>
    <w:rsid w:val="003F6CC7"/>
    <w:rsid w:val="00401FC8"/>
    <w:rsid w:val="00402625"/>
    <w:rsid w:val="00403FCD"/>
    <w:rsid w:val="004070A8"/>
    <w:rsid w:val="004101EE"/>
    <w:rsid w:val="004156FF"/>
    <w:rsid w:val="004170D4"/>
    <w:rsid w:val="004177A2"/>
    <w:rsid w:val="004208CC"/>
    <w:rsid w:val="004211BC"/>
    <w:rsid w:val="00422204"/>
    <w:rsid w:val="0042225F"/>
    <w:rsid w:val="00423886"/>
    <w:rsid w:val="00423FE9"/>
    <w:rsid w:val="00431E70"/>
    <w:rsid w:val="00442728"/>
    <w:rsid w:val="004456A2"/>
    <w:rsid w:val="00445A6D"/>
    <w:rsid w:val="00445EAD"/>
    <w:rsid w:val="004472A7"/>
    <w:rsid w:val="00447F63"/>
    <w:rsid w:val="00450960"/>
    <w:rsid w:val="00450B9B"/>
    <w:rsid w:val="004526E1"/>
    <w:rsid w:val="00454B17"/>
    <w:rsid w:val="00457B3D"/>
    <w:rsid w:val="00461CC9"/>
    <w:rsid w:val="00462722"/>
    <w:rsid w:val="00463B4B"/>
    <w:rsid w:val="00463B5B"/>
    <w:rsid w:val="00463E9F"/>
    <w:rsid w:val="00463EB9"/>
    <w:rsid w:val="0046484D"/>
    <w:rsid w:val="004702CE"/>
    <w:rsid w:val="00471F0A"/>
    <w:rsid w:val="00473C32"/>
    <w:rsid w:val="00474E61"/>
    <w:rsid w:val="004774E4"/>
    <w:rsid w:val="00477F54"/>
    <w:rsid w:val="00483D6E"/>
    <w:rsid w:val="00485CE1"/>
    <w:rsid w:val="00490A20"/>
    <w:rsid w:val="00493A7C"/>
    <w:rsid w:val="004975D8"/>
    <w:rsid w:val="004A2604"/>
    <w:rsid w:val="004A4E64"/>
    <w:rsid w:val="004B2B07"/>
    <w:rsid w:val="004B45AC"/>
    <w:rsid w:val="004B4DA6"/>
    <w:rsid w:val="004B516E"/>
    <w:rsid w:val="004B580B"/>
    <w:rsid w:val="004C0059"/>
    <w:rsid w:val="004C0342"/>
    <w:rsid w:val="004C08C3"/>
    <w:rsid w:val="004C1B02"/>
    <w:rsid w:val="004C2B19"/>
    <w:rsid w:val="004C4B39"/>
    <w:rsid w:val="004C6AF8"/>
    <w:rsid w:val="004C6D0A"/>
    <w:rsid w:val="004D5351"/>
    <w:rsid w:val="004D65FA"/>
    <w:rsid w:val="004D7CD1"/>
    <w:rsid w:val="004E0F5A"/>
    <w:rsid w:val="004E1F7B"/>
    <w:rsid w:val="004E33C0"/>
    <w:rsid w:val="004E52AB"/>
    <w:rsid w:val="004E5C21"/>
    <w:rsid w:val="004F2059"/>
    <w:rsid w:val="004F20D1"/>
    <w:rsid w:val="004F3BBF"/>
    <w:rsid w:val="004F4D9B"/>
    <w:rsid w:val="004F5076"/>
    <w:rsid w:val="004F5567"/>
    <w:rsid w:val="004F6CBF"/>
    <w:rsid w:val="00500E2A"/>
    <w:rsid w:val="005013DE"/>
    <w:rsid w:val="005027E5"/>
    <w:rsid w:val="00502D4D"/>
    <w:rsid w:val="0050496C"/>
    <w:rsid w:val="00514C7A"/>
    <w:rsid w:val="00520B92"/>
    <w:rsid w:val="005231CD"/>
    <w:rsid w:val="00523A13"/>
    <w:rsid w:val="00531598"/>
    <w:rsid w:val="0053307C"/>
    <w:rsid w:val="00533320"/>
    <w:rsid w:val="00535CD5"/>
    <w:rsid w:val="0054355B"/>
    <w:rsid w:val="00543DA9"/>
    <w:rsid w:val="00556B34"/>
    <w:rsid w:val="005636B0"/>
    <w:rsid w:val="00564CFD"/>
    <w:rsid w:val="0056762E"/>
    <w:rsid w:val="00570BFA"/>
    <w:rsid w:val="005726EA"/>
    <w:rsid w:val="005728B6"/>
    <w:rsid w:val="00572CD9"/>
    <w:rsid w:val="005763F2"/>
    <w:rsid w:val="0057717F"/>
    <w:rsid w:val="0058222C"/>
    <w:rsid w:val="005836FF"/>
    <w:rsid w:val="00592372"/>
    <w:rsid w:val="005931AF"/>
    <w:rsid w:val="00595DB8"/>
    <w:rsid w:val="00597DD1"/>
    <w:rsid w:val="005A2188"/>
    <w:rsid w:val="005A3977"/>
    <w:rsid w:val="005A3CE0"/>
    <w:rsid w:val="005A48D8"/>
    <w:rsid w:val="005B0714"/>
    <w:rsid w:val="005B0D53"/>
    <w:rsid w:val="005B3563"/>
    <w:rsid w:val="005B385D"/>
    <w:rsid w:val="005B4FAD"/>
    <w:rsid w:val="005B6CF5"/>
    <w:rsid w:val="005B6D15"/>
    <w:rsid w:val="005C0EF1"/>
    <w:rsid w:val="005C7BB3"/>
    <w:rsid w:val="005D157F"/>
    <w:rsid w:val="005D3EB8"/>
    <w:rsid w:val="005E34AE"/>
    <w:rsid w:val="005E4408"/>
    <w:rsid w:val="005E4B4D"/>
    <w:rsid w:val="005E612C"/>
    <w:rsid w:val="005F2BA9"/>
    <w:rsid w:val="005F62C1"/>
    <w:rsid w:val="00604080"/>
    <w:rsid w:val="00605827"/>
    <w:rsid w:val="0060739B"/>
    <w:rsid w:val="00623CFA"/>
    <w:rsid w:val="006241A2"/>
    <w:rsid w:val="00624828"/>
    <w:rsid w:val="00624A82"/>
    <w:rsid w:val="00627785"/>
    <w:rsid w:val="006327F2"/>
    <w:rsid w:val="00632875"/>
    <w:rsid w:val="00634064"/>
    <w:rsid w:val="006348CD"/>
    <w:rsid w:val="00636BDD"/>
    <w:rsid w:val="00636E3C"/>
    <w:rsid w:val="00640582"/>
    <w:rsid w:val="006429C3"/>
    <w:rsid w:val="00645EC7"/>
    <w:rsid w:val="006469F0"/>
    <w:rsid w:val="00646E9D"/>
    <w:rsid w:val="0065046D"/>
    <w:rsid w:val="00652BE5"/>
    <w:rsid w:val="00657A11"/>
    <w:rsid w:val="00663104"/>
    <w:rsid w:val="00663455"/>
    <w:rsid w:val="0067503A"/>
    <w:rsid w:val="00675D54"/>
    <w:rsid w:val="00675EE2"/>
    <w:rsid w:val="00675F71"/>
    <w:rsid w:val="006819C2"/>
    <w:rsid w:val="0068307E"/>
    <w:rsid w:val="006849A7"/>
    <w:rsid w:val="00686676"/>
    <w:rsid w:val="00686CA2"/>
    <w:rsid w:val="00692FE8"/>
    <w:rsid w:val="006936F7"/>
    <w:rsid w:val="00696641"/>
    <w:rsid w:val="006A2719"/>
    <w:rsid w:val="006A67ED"/>
    <w:rsid w:val="006A7E5F"/>
    <w:rsid w:val="006B0CD0"/>
    <w:rsid w:val="006B2213"/>
    <w:rsid w:val="006C065E"/>
    <w:rsid w:val="006C1BE2"/>
    <w:rsid w:val="006C22BC"/>
    <w:rsid w:val="006C2A69"/>
    <w:rsid w:val="006C3692"/>
    <w:rsid w:val="006C5194"/>
    <w:rsid w:val="006C73E6"/>
    <w:rsid w:val="006D670B"/>
    <w:rsid w:val="006D6A7F"/>
    <w:rsid w:val="006D6AEE"/>
    <w:rsid w:val="006D77CD"/>
    <w:rsid w:val="006E292D"/>
    <w:rsid w:val="006E5E0E"/>
    <w:rsid w:val="006E625D"/>
    <w:rsid w:val="006F14E4"/>
    <w:rsid w:val="006F61F1"/>
    <w:rsid w:val="0070361E"/>
    <w:rsid w:val="00704722"/>
    <w:rsid w:val="00705BB6"/>
    <w:rsid w:val="007111EF"/>
    <w:rsid w:val="00721245"/>
    <w:rsid w:val="00721708"/>
    <w:rsid w:val="00724E14"/>
    <w:rsid w:val="0072673F"/>
    <w:rsid w:val="007269E9"/>
    <w:rsid w:val="007272FC"/>
    <w:rsid w:val="00727C89"/>
    <w:rsid w:val="007307A7"/>
    <w:rsid w:val="00736A68"/>
    <w:rsid w:val="00736D87"/>
    <w:rsid w:val="007405EC"/>
    <w:rsid w:val="00740861"/>
    <w:rsid w:val="00745A25"/>
    <w:rsid w:val="00747AAB"/>
    <w:rsid w:val="00757E37"/>
    <w:rsid w:val="0076483F"/>
    <w:rsid w:val="00770793"/>
    <w:rsid w:val="00771A29"/>
    <w:rsid w:val="007766B3"/>
    <w:rsid w:val="00780935"/>
    <w:rsid w:val="0078155E"/>
    <w:rsid w:val="00781ADC"/>
    <w:rsid w:val="00791462"/>
    <w:rsid w:val="0079596B"/>
    <w:rsid w:val="00795EFA"/>
    <w:rsid w:val="0079750E"/>
    <w:rsid w:val="007A2B46"/>
    <w:rsid w:val="007A6BB8"/>
    <w:rsid w:val="007B2AD0"/>
    <w:rsid w:val="007B6E4A"/>
    <w:rsid w:val="007B7D72"/>
    <w:rsid w:val="007C06E3"/>
    <w:rsid w:val="007C26C9"/>
    <w:rsid w:val="007C3BEA"/>
    <w:rsid w:val="007C4B94"/>
    <w:rsid w:val="007C5E26"/>
    <w:rsid w:val="007C6E15"/>
    <w:rsid w:val="007D128F"/>
    <w:rsid w:val="007D3606"/>
    <w:rsid w:val="007D4933"/>
    <w:rsid w:val="007D62C2"/>
    <w:rsid w:val="007D6BB3"/>
    <w:rsid w:val="007E2F0D"/>
    <w:rsid w:val="007E4142"/>
    <w:rsid w:val="007F3717"/>
    <w:rsid w:val="007F5ADE"/>
    <w:rsid w:val="007F61F5"/>
    <w:rsid w:val="00800821"/>
    <w:rsid w:val="00802A13"/>
    <w:rsid w:val="00804B94"/>
    <w:rsid w:val="00805DA1"/>
    <w:rsid w:val="00810E47"/>
    <w:rsid w:val="00813C8B"/>
    <w:rsid w:val="00814724"/>
    <w:rsid w:val="0081571A"/>
    <w:rsid w:val="008173AF"/>
    <w:rsid w:val="008225E7"/>
    <w:rsid w:val="00822928"/>
    <w:rsid w:val="008229A5"/>
    <w:rsid w:val="008250E6"/>
    <w:rsid w:val="008261E0"/>
    <w:rsid w:val="0083278B"/>
    <w:rsid w:val="0083693B"/>
    <w:rsid w:val="00836AB9"/>
    <w:rsid w:val="00837DE5"/>
    <w:rsid w:val="008420FE"/>
    <w:rsid w:val="00842884"/>
    <w:rsid w:val="008435FA"/>
    <w:rsid w:val="00844944"/>
    <w:rsid w:val="00855D8B"/>
    <w:rsid w:val="00862213"/>
    <w:rsid w:val="00865F25"/>
    <w:rsid w:val="00866303"/>
    <w:rsid w:val="008675C1"/>
    <w:rsid w:val="00867DB8"/>
    <w:rsid w:val="00870ACD"/>
    <w:rsid w:val="00871A87"/>
    <w:rsid w:val="00872066"/>
    <w:rsid w:val="00881B49"/>
    <w:rsid w:val="00885049"/>
    <w:rsid w:val="00887364"/>
    <w:rsid w:val="008939DB"/>
    <w:rsid w:val="00894958"/>
    <w:rsid w:val="00896AE4"/>
    <w:rsid w:val="008A0BB0"/>
    <w:rsid w:val="008A29FD"/>
    <w:rsid w:val="008A5AA1"/>
    <w:rsid w:val="008A6648"/>
    <w:rsid w:val="008A6E75"/>
    <w:rsid w:val="008B2CC1"/>
    <w:rsid w:val="008B341E"/>
    <w:rsid w:val="008B6943"/>
    <w:rsid w:val="008C1A95"/>
    <w:rsid w:val="008C516A"/>
    <w:rsid w:val="008C7D40"/>
    <w:rsid w:val="008D096A"/>
    <w:rsid w:val="008D1CB7"/>
    <w:rsid w:val="008D5CD8"/>
    <w:rsid w:val="008E066A"/>
    <w:rsid w:val="008E119C"/>
    <w:rsid w:val="008E11C6"/>
    <w:rsid w:val="008E3626"/>
    <w:rsid w:val="008E37C8"/>
    <w:rsid w:val="008E4218"/>
    <w:rsid w:val="008E5620"/>
    <w:rsid w:val="008F006A"/>
    <w:rsid w:val="008F0F39"/>
    <w:rsid w:val="008F1D8D"/>
    <w:rsid w:val="008F39A4"/>
    <w:rsid w:val="008F3F62"/>
    <w:rsid w:val="008F7952"/>
    <w:rsid w:val="0090731E"/>
    <w:rsid w:val="0091128C"/>
    <w:rsid w:val="00912951"/>
    <w:rsid w:val="00912A78"/>
    <w:rsid w:val="00915749"/>
    <w:rsid w:val="009171CE"/>
    <w:rsid w:val="00922785"/>
    <w:rsid w:val="0092683E"/>
    <w:rsid w:val="0094015B"/>
    <w:rsid w:val="00942DC0"/>
    <w:rsid w:val="0094447E"/>
    <w:rsid w:val="009461AE"/>
    <w:rsid w:val="009477B0"/>
    <w:rsid w:val="0095229A"/>
    <w:rsid w:val="00952A08"/>
    <w:rsid w:val="0095452C"/>
    <w:rsid w:val="00957005"/>
    <w:rsid w:val="00970258"/>
    <w:rsid w:val="009709FC"/>
    <w:rsid w:val="00972B05"/>
    <w:rsid w:val="009750E6"/>
    <w:rsid w:val="00975E0F"/>
    <w:rsid w:val="00975FF9"/>
    <w:rsid w:val="00976EE7"/>
    <w:rsid w:val="00992A6E"/>
    <w:rsid w:val="00994B65"/>
    <w:rsid w:val="00996B1E"/>
    <w:rsid w:val="009A0ED0"/>
    <w:rsid w:val="009A1193"/>
    <w:rsid w:val="009A2D87"/>
    <w:rsid w:val="009A45F3"/>
    <w:rsid w:val="009B2799"/>
    <w:rsid w:val="009B2911"/>
    <w:rsid w:val="009B2B3F"/>
    <w:rsid w:val="009B370D"/>
    <w:rsid w:val="009B4414"/>
    <w:rsid w:val="009B4566"/>
    <w:rsid w:val="009B6CE1"/>
    <w:rsid w:val="009C65F4"/>
    <w:rsid w:val="009D0E6A"/>
    <w:rsid w:val="009D15AD"/>
    <w:rsid w:val="009D3F6A"/>
    <w:rsid w:val="009D57EB"/>
    <w:rsid w:val="009E16DA"/>
    <w:rsid w:val="009E4252"/>
    <w:rsid w:val="009E6765"/>
    <w:rsid w:val="009E68C8"/>
    <w:rsid w:val="009E7793"/>
    <w:rsid w:val="009F3C1D"/>
    <w:rsid w:val="009F68AA"/>
    <w:rsid w:val="00A033CD"/>
    <w:rsid w:val="00A039C6"/>
    <w:rsid w:val="00A04BF3"/>
    <w:rsid w:val="00A109CF"/>
    <w:rsid w:val="00A14BF9"/>
    <w:rsid w:val="00A15D34"/>
    <w:rsid w:val="00A16176"/>
    <w:rsid w:val="00A16DD0"/>
    <w:rsid w:val="00A21D55"/>
    <w:rsid w:val="00A27DDB"/>
    <w:rsid w:val="00A3118B"/>
    <w:rsid w:val="00A31AD7"/>
    <w:rsid w:val="00A31AD9"/>
    <w:rsid w:val="00A33205"/>
    <w:rsid w:val="00A3645C"/>
    <w:rsid w:val="00A427DA"/>
    <w:rsid w:val="00A437B0"/>
    <w:rsid w:val="00A45C8D"/>
    <w:rsid w:val="00A4615B"/>
    <w:rsid w:val="00A46401"/>
    <w:rsid w:val="00A51DF0"/>
    <w:rsid w:val="00A52E3F"/>
    <w:rsid w:val="00A53574"/>
    <w:rsid w:val="00A573E5"/>
    <w:rsid w:val="00A722A2"/>
    <w:rsid w:val="00A72C95"/>
    <w:rsid w:val="00A75A05"/>
    <w:rsid w:val="00A75FCC"/>
    <w:rsid w:val="00A8195A"/>
    <w:rsid w:val="00A83DDC"/>
    <w:rsid w:val="00A83EA3"/>
    <w:rsid w:val="00A8559E"/>
    <w:rsid w:val="00A9165D"/>
    <w:rsid w:val="00A9420C"/>
    <w:rsid w:val="00AA3D3E"/>
    <w:rsid w:val="00AA4FA5"/>
    <w:rsid w:val="00AA5952"/>
    <w:rsid w:val="00AB0D60"/>
    <w:rsid w:val="00AB1ECB"/>
    <w:rsid w:val="00AB39D4"/>
    <w:rsid w:val="00AB457A"/>
    <w:rsid w:val="00AB684D"/>
    <w:rsid w:val="00AC1E95"/>
    <w:rsid w:val="00AC30E7"/>
    <w:rsid w:val="00AC372E"/>
    <w:rsid w:val="00AC37E0"/>
    <w:rsid w:val="00AD0975"/>
    <w:rsid w:val="00AD3655"/>
    <w:rsid w:val="00AD61B2"/>
    <w:rsid w:val="00AD669E"/>
    <w:rsid w:val="00AE0D31"/>
    <w:rsid w:val="00AF0F5E"/>
    <w:rsid w:val="00AF4EC7"/>
    <w:rsid w:val="00AF6E5D"/>
    <w:rsid w:val="00B02571"/>
    <w:rsid w:val="00B0315A"/>
    <w:rsid w:val="00B03692"/>
    <w:rsid w:val="00B06419"/>
    <w:rsid w:val="00B10D5F"/>
    <w:rsid w:val="00B11DA6"/>
    <w:rsid w:val="00B12109"/>
    <w:rsid w:val="00B128DE"/>
    <w:rsid w:val="00B12D52"/>
    <w:rsid w:val="00B13BE5"/>
    <w:rsid w:val="00B14287"/>
    <w:rsid w:val="00B14A24"/>
    <w:rsid w:val="00B16E08"/>
    <w:rsid w:val="00B17C72"/>
    <w:rsid w:val="00B2053F"/>
    <w:rsid w:val="00B23369"/>
    <w:rsid w:val="00B25829"/>
    <w:rsid w:val="00B25E1B"/>
    <w:rsid w:val="00B349EF"/>
    <w:rsid w:val="00B361E2"/>
    <w:rsid w:val="00B41E8D"/>
    <w:rsid w:val="00B42779"/>
    <w:rsid w:val="00B45907"/>
    <w:rsid w:val="00B4689C"/>
    <w:rsid w:val="00B51DE6"/>
    <w:rsid w:val="00B529F3"/>
    <w:rsid w:val="00B53499"/>
    <w:rsid w:val="00B53FE9"/>
    <w:rsid w:val="00B57346"/>
    <w:rsid w:val="00B621D1"/>
    <w:rsid w:val="00B63912"/>
    <w:rsid w:val="00B64884"/>
    <w:rsid w:val="00B658BB"/>
    <w:rsid w:val="00B71214"/>
    <w:rsid w:val="00B737EF"/>
    <w:rsid w:val="00B75B4C"/>
    <w:rsid w:val="00B77628"/>
    <w:rsid w:val="00B776BC"/>
    <w:rsid w:val="00B77CB8"/>
    <w:rsid w:val="00B82003"/>
    <w:rsid w:val="00B833F2"/>
    <w:rsid w:val="00B83AF6"/>
    <w:rsid w:val="00B87408"/>
    <w:rsid w:val="00B90D03"/>
    <w:rsid w:val="00B919B4"/>
    <w:rsid w:val="00B92CE3"/>
    <w:rsid w:val="00B9410D"/>
    <w:rsid w:val="00B95EBA"/>
    <w:rsid w:val="00B977CC"/>
    <w:rsid w:val="00B97D37"/>
    <w:rsid w:val="00B97D96"/>
    <w:rsid w:val="00BA0DB9"/>
    <w:rsid w:val="00BA3B6A"/>
    <w:rsid w:val="00BA54A9"/>
    <w:rsid w:val="00BB0B2F"/>
    <w:rsid w:val="00BB1EDA"/>
    <w:rsid w:val="00BB375A"/>
    <w:rsid w:val="00BB3A17"/>
    <w:rsid w:val="00BB77B3"/>
    <w:rsid w:val="00BC25F2"/>
    <w:rsid w:val="00BC5377"/>
    <w:rsid w:val="00BC5A1C"/>
    <w:rsid w:val="00BD1135"/>
    <w:rsid w:val="00BD1E9D"/>
    <w:rsid w:val="00BD1EC0"/>
    <w:rsid w:val="00BD3A3C"/>
    <w:rsid w:val="00BD3AAD"/>
    <w:rsid w:val="00BD5F03"/>
    <w:rsid w:val="00BD60C2"/>
    <w:rsid w:val="00BD6D7D"/>
    <w:rsid w:val="00BE281B"/>
    <w:rsid w:val="00BE4B83"/>
    <w:rsid w:val="00BE55CA"/>
    <w:rsid w:val="00BE7AD6"/>
    <w:rsid w:val="00BF1973"/>
    <w:rsid w:val="00BF2827"/>
    <w:rsid w:val="00BF2AC8"/>
    <w:rsid w:val="00BF43D9"/>
    <w:rsid w:val="00BF4F9C"/>
    <w:rsid w:val="00C03AE1"/>
    <w:rsid w:val="00C0757F"/>
    <w:rsid w:val="00C12DBE"/>
    <w:rsid w:val="00C1307D"/>
    <w:rsid w:val="00C136C6"/>
    <w:rsid w:val="00C15339"/>
    <w:rsid w:val="00C158FB"/>
    <w:rsid w:val="00C17FC5"/>
    <w:rsid w:val="00C253E6"/>
    <w:rsid w:val="00C26466"/>
    <w:rsid w:val="00C2667F"/>
    <w:rsid w:val="00C278D8"/>
    <w:rsid w:val="00C27B72"/>
    <w:rsid w:val="00C314BE"/>
    <w:rsid w:val="00C31C7A"/>
    <w:rsid w:val="00C322D4"/>
    <w:rsid w:val="00C34C0F"/>
    <w:rsid w:val="00C36F96"/>
    <w:rsid w:val="00C43D4D"/>
    <w:rsid w:val="00C44AF0"/>
    <w:rsid w:val="00C44D5C"/>
    <w:rsid w:val="00C45FD5"/>
    <w:rsid w:val="00C50404"/>
    <w:rsid w:val="00C504E0"/>
    <w:rsid w:val="00C50504"/>
    <w:rsid w:val="00C51831"/>
    <w:rsid w:val="00C52355"/>
    <w:rsid w:val="00C55EBA"/>
    <w:rsid w:val="00C56D68"/>
    <w:rsid w:val="00C60BBA"/>
    <w:rsid w:val="00C6217B"/>
    <w:rsid w:val="00C62ADC"/>
    <w:rsid w:val="00C63C23"/>
    <w:rsid w:val="00C6759B"/>
    <w:rsid w:val="00C67AD8"/>
    <w:rsid w:val="00C7268C"/>
    <w:rsid w:val="00C73C36"/>
    <w:rsid w:val="00C740CF"/>
    <w:rsid w:val="00C77DB2"/>
    <w:rsid w:val="00C85922"/>
    <w:rsid w:val="00C87319"/>
    <w:rsid w:val="00C912C2"/>
    <w:rsid w:val="00CA1917"/>
    <w:rsid w:val="00CA2775"/>
    <w:rsid w:val="00CA46E0"/>
    <w:rsid w:val="00CA55CC"/>
    <w:rsid w:val="00CA6E80"/>
    <w:rsid w:val="00CA70AE"/>
    <w:rsid w:val="00CA7EC9"/>
    <w:rsid w:val="00CB0271"/>
    <w:rsid w:val="00CB0366"/>
    <w:rsid w:val="00CB1413"/>
    <w:rsid w:val="00CB48FD"/>
    <w:rsid w:val="00CB6CD9"/>
    <w:rsid w:val="00CB7558"/>
    <w:rsid w:val="00CC0CFC"/>
    <w:rsid w:val="00CC24D7"/>
    <w:rsid w:val="00CC5592"/>
    <w:rsid w:val="00CC7236"/>
    <w:rsid w:val="00CC7AAB"/>
    <w:rsid w:val="00CD6D28"/>
    <w:rsid w:val="00CE0999"/>
    <w:rsid w:val="00CE60B2"/>
    <w:rsid w:val="00CF123F"/>
    <w:rsid w:val="00CF4113"/>
    <w:rsid w:val="00CF7A8B"/>
    <w:rsid w:val="00CF7F82"/>
    <w:rsid w:val="00D01980"/>
    <w:rsid w:val="00D020C1"/>
    <w:rsid w:val="00D043D6"/>
    <w:rsid w:val="00D104DA"/>
    <w:rsid w:val="00D10B00"/>
    <w:rsid w:val="00D1199A"/>
    <w:rsid w:val="00D14069"/>
    <w:rsid w:val="00D20116"/>
    <w:rsid w:val="00D2117B"/>
    <w:rsid w:val="00D2124D"/>
    <w:rsid w:val="00D21C04"/>
    <w:rsid w:val="00D22759"/>
    <w:rsid w:val="00D23C31"/>
    <w:rsid w:val="00D23DFE"/>
    <w:rsid w:val="00D252D3"/>
    <w:rsid w:val="00D26D74"/>
    <w:rsid w:val="00D32479"/>
    <w:rsid w:val="00D379DF"/>
    <w:rsid w:val="00D42DD5"/>
    <w:rsid w:val="00D44376"/>
    <w:rsid w:val="00D4600A"/>
    <w:rsid w:val="00D525F8"/>
    <w:rsid w:val="00D55A7F"/>
    <w:rsid w:val="00D55B4E"/>
    <w:rsid w:val="00D65FF8"/>
    <w:rsid w:val="00D674E9"/>
    <w:rsid w:val="00D70B88"/>
    <w:rsid w:val="00D71BED"/>
    <w:rsid w:val="00D72187"/>
    <w:rsid w:val="00D735F1"/>
    <w:rsid w:val="00D7439D"/>
    <w:rsid w:val="00D7518F"/>
    <w:rsid w:val="00D76008"/>
    <w:rsid w:val="00D76C58"/>
    <w:rsid w:val="00D830F1"/>
    <w:rsid w:val="00D90379"/>
    <w:rsid w:val="00D90F2B"/>
    <w:rsid w:val="00D92399"/>
    <w:rsid w:val="00D93BC3"/>
    <w:rsid w:val="00D94C13"/>
    <w:rsid w:val="00D95DB4"/>
    <w:rsid w:val="00D964CE"/>
    <w:rsid w:val="00D97B17"/>
    <w:rsid w:val="00DA2B92"/>
    <w:rsid w:val="00DA2EC9"/>
    <w:rsid w:val="00DA4D02"/>
    <w:rsid w:val="00DA6730"/>
    <w:rsid w:val="00DB0FAD"/>
    <w:rsid w:val="00DB5558"/>
    <w:rsid w:val="00DC0A5E"/>
    <w:rsid w:val="00DC0E3F"/>
    <w:rsid w:val="00DC1AA4"/>
    <w:rsid w:val="00DC47F0"/>
    <w:rsid w:val="00DC5373"/>
    <w:rsid w:val="00DD4039"/>
    <w:rsid w:val="00DD6A57"/>
    <w:rsid w:val="00DE0BAB"/>
    <w:rsid w:val="00DE4D5F"/>
    <w:rsid w:val="00DE6AAD"/>
    <w:rsid w:val="00DF0E1F"/>
    <w:rsid w:val="00DF469B"/>
    <w:rsid w:val="00DF7A86"/>
    <w:rsid w:val="00DF7D7E"/>
    <w:rsid w:val="00E00D1D"/>
    <w:rsid w:val="00E01A47"/>
    <w:rsid w:val="00E01AE3"/>
    <w:rsid w:val="00E03A8C"/>
    <w:rsid w:val="00E05F12"/>
    <w:rsid w:val="00E06979"/>
    <w:rsid w:val="00E111AD"/>
    <w:rsid w:val="00E113B3"/>
    <w:rsid w:val="00E12834"/>
    <w:rsid w:val="00E13812"/>
    <w:rsid w:val="00E17C21"/>
    <w:rsid w:val="00E25EBF"/>
    <w:rsid w:val="00E26F90"/>
    <w:rsid w:val="00E33329"/>
    <w:rsid w:val="00E35038"/>
    <w:rsid w:val="00E35C9A"/>
    <w:rsid w:val="00E40DB0"/>
    <w:rsid w:val="00E430AE"/>
    <w:rsid w:val="00E43B80"/>
    <w:rsid w:val="00E4597E"/>
    <w:rsid w:val="00E47A91"/>
    <w:rsid w:val="00E50504"/>
    <w:rsid w:val="00E51F87"/>
    <w:rsid w:val="00E561F5"/>
    <w:rsid w:val="00E56E51"/>
    <w:rsid w:val="00E6075D"/>
    <w:rsid w:val="00E6273B"/>
    <w:rsid w:val="00E627B7"/>
    <w:rsid w:val="00E63074"/>
    <w:rsid w:val="00E74D2E"/>
    <w:rsid w:val="00E75AF9"/>
    <w:rsid w:val="00E8029E"/>
    <w:rsid w:val="00E85D3F"/>
    <w:rsid w:val="00E90B6B"/>
    <w:rsid w:val="00E962D9"/>
    <w:rsid w:val="00E97596"/>
    <w:rsid w:val="00EA1A85"/>
    <w:rsid w:val="00EA43D2"/>
    <w:rsid w:val="00EA4432"/>
    <w:rsid w:val="00EA566D"/>
    <w:rsid w:val="00EB34D3"/>
    <w:rsid w:val="00EB505B"/>
    <w:rsid w:val="00EC08C2"/>
    <w:rsid w:val="00EC230F"/>
    <w:rsid w:val="00EC4BB0"/>
    <w:rsid w:val="00ED1E18"/>
    <w:rsid w:val="00ED2D83"/>
    <w:rsid w:val="00ED3EFE"/>
    <w:rsid w:val="00ED643F"/>
    <w:rsid w:val="00ED76C1"/>
    <w:rsid w:val="00ED783D"/>
    <w:rsid w:val="00ED7905"/>
    <w:rsid w:val="00ED7BE3"/>
    <w:rsid w:val="00EE02AF"/>
    <w:rsid w:val="00EE22F5"/>
    <w:rsid w:val="00EE3C01"/>
    <w:rsid w:val="00EE497C"/>
    <w:rsid w:val="00EE7D39"/>
    <w:rsid w:val="00EF2615"/>
    <w:rsid w:val="00EF4EE4"/>
    <w:rsid w:val="00EF63A1"/>
    <w:rsid w:val="00F014DD"/>
    <w:rsid w:val="00F03CB3"/>
    <w:rsid w:val="00F11955"/>
    <w:rsid w:val="00F20630"/>
    <w:rsid w:val="00F228BB"/>
    <w:rsid w:val="00F23B42"/>
    <w:rsid w:val="00F33644"/>
    <w:rsid w:val="00F33668"/>
    <w:rsid w:val="00F346A7"/>
    <w:rsid w:val="00F358DC"/>
    <w:rsid w:val="00F3627B"/>
    <w:rsid w:val="00F3791C"/>
    <w:rsid w:val="00F40D79"/>
    <w:rsid w:val="00F4177E"/>
    <w:rsid w:val="00F42038"/>
    <w:rsid w:val="00F43266"/>
    <w:rsid w:val="00F440D6"/>
    <w:rsid w:val="00F44231"/>
    <w:rsid w:val="00F45ADC"/>
    <w:rsid w:val="00F460ED"/>
    <w:rsid w:val="00F46811"/>
    <w:rsid w:val="00F510C6"/>
    <w:rsid w:val="00F510DC"/>
    <w:rsid w:val="00F51599"/>
    <w:rsid w:val="00F532F0"/>
    <w:rsid w:val="00F55349"/>
    <w:rsid w:val="00F5755F"/>
    <w:rsid w:val="00F61105"/>
    <w:rsid w:val="00F61319"/>
    <w:rsid w:val="00F618A1"/>
    <w:rsid w:val="00F6240B"/>
    <w:rsid w:val="00F63226"/>
    <w:rsid w:val="00F6406E"/>
    <w:rsid w:val="00F653AF"/>
    <w:rsid w:val="00F66689"/>
    <w:rsid w:val="00F66946"/>
    <w:rsid w:val="00F71386"/>
    <w:rsid w:val="00F77072"/>
    <w:rsid w:val="00F91405"/>
    <w:rsid w:val="00F91E22"/>
    <w:rsid w:val="00F926F8"/>
    <w:rsid w:val="00F94489"/>
    <w:rsid w:val="00F958EC"/>
    <w:rsid w:val="00FA02C7"/>
    <w:rsid w:val="00FA2884"/>
    <w:rsid w:val="00FA2D79"/>
    <w:rsid w:val="00FA3C77"/>
    <w:rsid w:val="00FA597B"/>
    <w:rsid w:val="00FB1EBE"/>
    <w:rsid w:val="00FB2D87"/>
    <w:rsid w:val="00FC15A4"/>
    <w:rsid w:val="00FC253D"/>
    <w:rsid w:val="00FC3CE1"/>
    <w:rsid w:val="00FC560D"/>
    <w:rsid w:val="00FD0C95"/>
    <w:rsid w:val="00FD2037"/>
    <w:rsid w:val="00FD2F54"/>
    <w:rsid w:val="00FD39E3"/>
    <w:rsid w:val="00FD4418"/>
    <w:rsid w:val="00FD7D95"/>
    <w:rsid w:val="00FE0066"/>
    <w:rsid w:val="00FE0972"/>
    <w:rsid w:val="00FE29E1"/>
    <w:rsid w:val="00FE4A75"/>
    <w:rsid w:val="00FE68B1"/>
    <w:rsid w:val="00FE726D"/>
    <w:rsid w:val="00FF389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9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endnote text" w:uiPriority="0"/>
    <w:lsdException w:name="List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alutation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D8"/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4975D8"/>
    <w:pPr>
      <w:keepNext/>
      <w:spacing w:before="240" w:after="60"/>
      <w:outlineLvl w:val="0"/>
    </w:pPr>
    <w:rPr>
      <w:b/>
      <w:bCs/>
      <w:kern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locked/>
    <w:rsid w:val="004975D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4975D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locked/>
    <w:rsid w:val="004975D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75D8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4975D8"/>
    <w:rPr>
      <w:rFonts w:ascii="Arial" w:eastAsia="SimSun" w:hAnsi="Arial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val="fr-CH" w:eastAsia="zh-CN"/>
    </w:rPr>
  </w:style>
  <w:style w:type="paragraph" w:styleId="Header">
    <w:name w:val="header"/>
    <w:basedOn w:val="Normal"/>
    <w:link w:val="HeaderChar"/>
    <w:rsid w:val="00497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4975D8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4975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975D8"/>
    <w:rPr>
      <w:rFonts w:ascii="Arial" w:eastAsia="SimSun" w:hAnsi="Arial" w:cs="Arial"/>
      <w:szCs w:val="20"/>
      <w:lang w:val="fr-CH" w:eastAsia="zh-CN"/>
    </w:rPr>
  </w:style>
  <w:style w:type="paragraph" w:styleId="ListParagraph">
    <w:name w:val="List Paragraph"/>
    <w:basedOn w:val="Normal"/>
    <w:uiPriority w:val="34"/>
    <w:qFormat/>
    <w:rsid w:val="004975D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4975D8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4975D8"/>
    <w:rPr>
      <w:rFonts w:ascii="Arial" w:eastAsia="SimSun" w:hAnsi="Arial" w:cs="Arial"/>
      <w:sz w:val="18"/>
      <w:szCs w:val="20"/>
      <w:lang w:val="fr-CH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740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06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FE6"/>
    <w:rPr>
      <w:color w:val="800080" w:themeColor="followedHyperlink"/>
      <w:u w:val="single"/>
    </w:rPr>
  </w:style>
  <w:style w:type="paragraph" w:customStyle="1" w:styleId="Endofdocument-Annex">
    <w:name w:val="[End of document - Annex]"/>
    <w:basedOn w:val="Normal"/>
    <w:rsid w:val="004975D8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4975D8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4975D8"/>
    <w:rPr>
      <w:rFonts w:ascii="Arial" w:eastAsia="SimSun" w:hAnsi="Arial" w:cs="Arial"/>
      <w:szCs w:val="20"/>
      <w:lang w:val="fr-CH" w:eastAsia="zh-CN"/>
    </w:rPr>
  </w:style>
  <w:style w:type="paragraph" w:styleId="Caption">
    <w:name w:val="caption"/>
    <w:basedOn w:val="Normal"/>
    <w:next w:val="Normal"/>
    <w:qFormat/>
    <w:locked/>
    <w:rsid w:val="004975D8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4975D8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4975D8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4975D8"/>
    <w:rPr>
      <w:rFonts w:ascii="Arial" w:eastAsia="SimSun" w:hAnsi="Arial" w:cs="Arial"/>
      <w:b/>
      <w:bCs/>
      <w:kern w:val="32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4975D8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4975D8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4975D8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4975D8"/>
    <w:pPr>
      <w:numPr>
        <w:numId w:val="7"/>
      </w:numPr>
    </w:pPr>
  </w:style>
  <w:style w:type="paragraph" w:customStyle="1" w:styleId="Meetingplacedate">
    <w:name w:val="Meeting place &amp; date"/>
    <w:basedOn w:val="Normal"/>
    <w:next w:val="Normal"/>
    <w:rsid w:val="004975D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975D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4975D8"/>
    <w:pPr>
      <w:numPr>
        <w:numId w:val="8"/>
      </w:numPr>
    </w:pPr>
  </w:style>
  <w:style w:type="paragraph" w:customStyle="1" w:styleId="ONUMFS">
    <w:name w:val="ONUM FS"/>
    <w:basedOn w:val="BodyText"/>
    <w:rsid w:val="004975D8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4975D8"/>
  </w:style>
  <w:style w:type="character" w:customStyle="1" w:styleId="SalutationChar">
    <w:name w:val="Salutation Char"/>
    <w:basedOn w:val="DefaultParagraphFont"/>
    <w:link w:val="Salutation"/>
    <w:semiHidden/>
    <w:rsid w:val="004975D8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4975D8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4975D8"/>
    <w:rPr>
      <w:rFonts w:ascii="Arial" w:eastAsia="SimSun" w:hAnsi="Arial" w:cs="Arial"/>
      <w:szCs w:val="20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endnote text" w:uiPriority="0"/>
    <w:lsdException w:name="List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alutation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D8"/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4975D8"/>
    <w:pPr>
      <w:keepNext/>
      <w:spacing w:before="240" w:after="60"/>
      <w:outlineLvl w:val="0"/>
    </w:pPr>
    <w:rPr>
      <w:b/>
      <w:bCs/>
      <w:kern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locked/>
    <w:rsid w:val="004975D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4975D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locked/>
    <w:rsid w:val="004975D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75D8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4975D8"/>
    <w:rPr>
      <w:rFonts w:ascii="Arial" w:eastAsia="SimSun" w:hAnsi="Arial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val="fr-CH" w:eastAsia="zh-CN"/>
    </w:rPr>
  </w:style>
  <w:style w:type="paragraph" w:styleId="Header">
    <w:name w:val="header"/>
    <w:basedOn w:val="Normal"/>
    <w:link w:val="HeaderChar"/>
    <w:rsid w:val="00497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4975D8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4975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975D8"/>
    <w:rPr>
      <w:rFonts w:ascii="Arial" w:eastAsia="SimSun" w:hAnsi="Arial" w:cs="Arial"/>
      <w:szCs w:val="20"/>
      <w:lang w:val="fr-CH" w:eastAsia="zh-CN"/>
    </w:rPr>
  </w:style>
  <w:style w:type="paragraph" w:styleId="ListParagraph">
    <w:name w:val="List Paragraph"/>
    <w:basedOn w:val="Normal"/>
    <w:uiPriority w:val="34"/>
    <w:qFormat/>
    <w:rsid w:val="004975D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4975D8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4975D8"/>
    <w:rPr>
      <w:rFonts w:ascii="Arial" w:eastAsia="SimSun" w:hAnsi="Arial" w:cs="Arial"/>
      <w:sz w:val="18"/>
      <w:szCs w:val="20"/>
      <w:lang w:val="fr-CH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740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06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FE6"/>
    <w:rPr>
      <w:color w:val="800080" w:themeColor="followedHyperlink"/>
      <w:u w:val="single"/>
    </w:rPr>
  </w:style>
  <w:style w:type="paragraph" w:customStyle="1" w:styleId="Endofdocument-Annex">
    <w:name w:val="[End of document - Annex]"/>
    <w:basedOn w:val="Normal"/>
    <w:rsid w:val="004975D8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4975D8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4975D8"/>
    <w:rPr>
      <w:rFonts w:ascii="Arial" w:eastAsia="SimSun" w:hAnsi="Arial" w:cs="Arial"/>
      <w:szCs w:val="20"/>
      <w:lang w:val="fr-CH" w:eastAsia="zh-CN"/>
    </w:rPr>
  </w:style>
  <w:style w:type="paragraph" w:styleId="Caption">
    <w:name w:val="caption"/>
    <w:basedOn w:val="Normal"/>
    <w:next w:val="Normal"/>
    <w:qFormat/>
    <w:locked/>
    <w:rsid w:val="004975D8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4975D8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4975D8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4975D8"/>
    <w:rPr>
      <w:rFonts w:ascii="Arial" w:eastAsia="SimSun" w:hAnsi="Arial" w:cs="Arial"/>
      <w:b/>
      <w:bCs/>
      <w:kern w:val="32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4975D8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4975D8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4975D8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4975D8"/>
    <w:pPr>
      <w:numPr>
        <w:numId w:val="7"/>
      </w:numPr>
    </w:pPr>
  </w:style>
  <w:style w:type="paragraph" w:customStyle="1" w:styleId="Meetingplacedate">
    <w:name w:val="Meeting place &amp; date"/>
    <w:basedOn w:val="Normal"/>
    <w:next w:val="Normal"/>
    <w:rsid w:val="004975D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975D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4975D8"/>
    <w:pPr>
      <w:numPr>
        <w:numId w:val="8"/>
      </w:numPr>
    </w:pPr>
  </w:style>
  <w:style w:type="paragraph" w:customStyle="1" w:styleId="ONUMFS">
    <w:name w:val="ONUM FS"/>
    <w:basedOn w:val="BodyText"/>
    <w:rsid w:val="004975D8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4975D8"/>
  </w:style>
  <w:style w:type="character" w:customStyle="1" w:styleId="SalutationChar">
    <w:name w:val="Salutation Char"/>
    <w:basedOn w:val="DefaultParagraphFont"/>
    <w:link w:val="Salutation"/>
    <w:semiHidden/>
    <w:rsid w:val="004975D8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4975D8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4975D8"/>
    <w:rPr>
      <w:rFonts w:ascii="Arial" w:eastAsia="SimSun" w:hAnsi="Arial" w:cs="Arial"/>
      <w:szCs w:val="20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261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tk/fr/igc/preparation/index.html" TargetMode="External"/><Relationship Id="rId1" Type="http://schemas.openxmlformats.org/officeDocument/2006/relationships/hyperlink" Target="http://www.wipo.int/tk/fr/igc/prepara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C6C9-DB25-4443-812A-9AF80CE79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BB3FF-658C-4C0F-BE9C-72B030E8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World Intellectual Property Organization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LEGRAND Simon</dc:creator>
  <cp:keywords>VD/sc</cp:keywords>
  <cp:lastModifiedBy>COUTURE Sébastien</cp:lastModifiedBy>
  <cp:revision>7</cp:revision>
  <cp:lastPrinted>2016-11-16T16:55:00Z</cp:lastPrinted>
  <dcterms:created xsi:type="dcterms:W3CDTF">2016-11-16T16:48:00Z</dcterms:created>
  <dcterms:modified xsi:type="dcterms:W3CDTF">2016-11-18T08:05:00Z</dcterms:modified>
</cp:coreProperties>
</file>