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D94EA3" w:rsidRPr="00AE1242" w:rsidTr="000879E6">
        <w:tc>
          <w:tcPr>
            <w:tcW w:w="4513" w:type="dxa"/>
            <w:tcBorders>
              <w:bottom w:val="single" w:sz="4" w:space="0" w:color="auto"/>
            </w:tcBorders>
            <w:tcMar>
              <w:bottom w:w="170" w:type="dxa"/>
            </w:tcMar>
          </w:tcPr>
          <w:p w:rsidR="00D94EA3" w:rsidRPr="00D94EA3" w:rsidRDefault="00A13C27" w:rsidP="00D94EA3">
            <w:pPr>
              <w:spacing w:after="0" w:line="240" w:lineRule="auto"/>
              <w:rPr>
                <w:rFonts w:ascii="Arial" w:eastAsia="SimSun" w:hAnsi="Arial" w:cs="Arial"/>
                <w:szCs w:val="20"/>
                <w:lang w:eastAsia="zh-CN"/>
              </w:rPr>
            </w:pPr>
            <w:r>
              <w:rPr>
                <w:rFonts w:ascii="Arial" w:eastAsia="SimSun" w:hAnsi="Arial" w:cs="Arial"/>
                <w:noProof/>
                <w:szCs w:val="20"/>
              </w:rPr>
              <w:drawing>
                <wp:anchor distT="0" distB="0" distL="114300" distR="114300" simplePos="0" relativeHeight="251657728" behindDoc="0" locked="1" layoutInCell="0" allowOverlap="1">
                  <wp:simplePos x="0" y="0"/>
                  <wp:positionH relativeFrom="column">
                    <wp:posOffset>2906395</wp:posOffset>
                  </wp:positionH>
                  <wp:positionV relativeFrom="paragraph">
                    <wp:posOffset>64770</wp:posOffset>
                  </wp:positionV>
                  <wp:extent cx="1743075" cy="1296035"/>
                  <wp:effectExtent l="0" t="0" r="9525" b="0"/>
                  <wp:wrapNone/>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D94EA3" w:rsidRPr="00D94EA3" w:rsidRDefault="00A13C27" w:rsidP="00D94EA3">
            <w:pPr>
              <w:spacing w:after="0" w:line="240" w:lineRule="auto"/>
              <w:rPr>
                <w:rFonts w:ascii="Arial" w:eastAsia="SimSun" w:hAnsi="Arial" w:cs="Arial"/>
                <w:szCs w:val="20"/>
                <w:lang w:eastAsia="zh-CN"/>
              </w:rPr>
            </w:pPr>
            <w:r>
              <w:rPr>
                <w:rFonts w:ascii="Arial" w:eastAsia="SimSun" w:hAnsi="Arial" w:cs="Arial"/>
                <w:noProof/>
                <w:szCs w:val="20"/>
              </w:rPr>
              <w:drawing>
                <wp:inline distT="0" distB="0" distL="0" distR="0">
                  <wp:extent cx="1811655" cy="1319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1655" cy="1319530"/>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D94EA3" w:rsidRPr="00D94EA3" w:rsidRDefault="006F3B5B" w:rsidP="00D94EA3">
            <w:pPr>
              <w:spacing w:after="0" w:line="240" w:lineRule="auto"/>
              <w:jc w:val="right"/>
              <w:rPr>
                <w:rFonts w:ascii="Arial" w:eastAsia="SimSun" w:hAnsi="Arial" w:cs="Arial"/>
                <w:szCs w:val="20"/>
                <w:lang w:eastAsia="zh-CN"/>
              </w:rPr>
            </w:pPr>
            <w:r>
              <w:rPr>
                <w:b/>
                <w:sz w:val="40"/>
                <w:szCs w:val="40"/>
              </w:rPr>
              <w:t>R</w:t>
            </w:r>
          </w:p>
        </w:tc>
      </w:tr>
      <w:tr w:rsidR="00D94EA3" w:rsidRPr="00AE1242" w:rsidTr="000879E6">
        <w:trPr>
          <w:trHeight w:hRule="exact" w:val="340"/>
        </w:trPr>
        <w:tc>
          <w:tcPr>
            <w:tcW w:w="9460" w:type="dxa"/>
            <w:gridSpan w:val="3"/>
            <w:tcBorders>
              <w:top w:val="single" w:sz="4" w:space="0" w:color="auto"/>
            </w:tcBorders>
            <w:tcMar>
              <w:top w:w="170" w:type="dxa"/>
              <w:left w:w="0" w:type="dxa"/>
              <w:right w:w="0" w:type="dxa"/>
            </w:tcMar>
            <w:vAlign w:val="bottom"/>
          </w:tcPr>
          <w:p w:rsidR="00D94EA3" w:rsidRPr="00D94EA3" w:rsidRDefault="00D94EA3" w:rsidP="00361A6F">
            <w:pPr>
              <w:spacing w:after="0" w:line="240" w:lineRule="auto"/>
              <w:jc w:val="right"/>
              <w:rPr>
                <w:rFonts w:ascii="Arial Black" w:eastAsia="SimSun" w:hAnsi="Arial Black" w:cs="Arial"/>
                <w:caps/>
                <w:sz w:val="15"/>
                <w:szCs w:val="20"/>
                <w:lang w:eastAsia="zh-CN"/>
              </w:rPr>
            </w:pPr>
            <w:bookmarkStart w:id="0" w:name="Code"/>
            <w:bookmarkEnd w:id="0"/>
            <w:r w:rsidRPr="00D94EA3">
              <w:rPr>
                <w:rFonts w:ascii="Arial Black" w:eastAsia="SimSun" w:hAnsi="Arial Black" w:cs="Arial"/>
                <w:caps/>
                <w:sz w:val="15"/>
                <w:szCs w:val="20"/>
                <w:lang w:eastAsia="zh-CN"/>
              </w:rPr>
              <w:t>WIPO/GRTKF/IC/2</w:t>
            </w:r>
            <w:r w:rsidR="00361A6F">
              <w:rPr>
                <w:rFonts w:ascii="Arial Black" w:eastAsia="SimSun" w:hAnsi="Arial Black" w:cs="Arial"/>
                <w:caps/>
                <w:sz w:val="15"/>
                <w:szCs w:val="20"/>
                <w:lang w:eastAsia="zh-CN"/>
              </w:rPr>
              <w:t>7</w:t>
            </w:r>
            <w:r w:rsidRPr="00D94EA3">
              <w:rPr>
                <w:rFonts w:ascii="Arial Black" w:eastAsia="SimSun" w:hAnsi="Arial Black" w:cs="Arial"/>
                <w:caps/>
                <w:sz w:val="15"/>
                <w:szCs w:val="20"/>
                <w:lang w:eastAsia="zh-CN"/>
              </w:rPr>
              <w:t xml:space="preserve">/3  </w:t>
            </w:r>
          </w:p>
        </w:tc>
      </w:tr>
      <w:tr w:rsidR="00D94EA3" w:rsidRPr="00AE1242" w:rsidTr="000879E6">
        <w:trPr>
          <w:trHeight w:hRule="exact" w:val="170"/>
        </w:trPr>
        <w:tc>
          <w:tcPr>
            <w:tcW w:w="9460" w:type="dxa"/>
            <w:gridSpan w:val="3"/>
            <w:noWrap/>
            <w:tcMar>
              <w:left w:w="0" w:type="dxa"/>
              <w:right w:w="0" w:type="dxa"/>
            </w:tcMar>
            <w:vAlign w:val="bottom"/>
          </w:tcPr>
          <w:p w:rsidR="00D94EA3" w:rsidRPr="00354F06" w:rsidRDefault="00354F06" w:rsidP="00354F06">
            <w:pPr>
              <w:spacing w:after="0" w:line="240" w:lineRule="auto"/>
              <w:jc w:val="right"/>
              <w:rPr>
                <w:rFonts w:ascii="Arial Black" w:eastAsia="SimSun" w:hAnsi="Arial Black" w:cs="Arial"/>
                <w:caps/>
                <w:sz w:val="15"/>
                <w:szCs w:val="20"/>
                <w:lang w:val="ru-RU" w:eastAsia="zh-CN"/>
              </w:rPr>
            </w:pPr>
            <w:r>
              <w:rPr>
                <w:rFonts w:ascii="Arial Black" w:eastAsia="SimSun" w:hAnsi="Arial Black" w:cs="Arial"/>
                <w:caps/>
                <w:sz w:val="15"/>
                <w:szCs w:val="20"/>
                <w:lang w:val="ru-RU" w:eastAsia="zh-CN"/>
              </w:rPr>
              <w:t>оригинал</w:t>
            </w:r>
            <w:r w:rsidR="00D94EA3" w:rsidRPr="00D94EA3">
              <w:rPr>
                <w:rFonts w:ascii="Arial Black" w:eastAsia="SimSun" w:hAnsi="Arial Black" w:cs="Arial"/>
                <w:caps/>
                <w:sz w:val="15"/>
                <w:szCs w:val="20"/>
                <w:lang w:eastAsia="zh-CN"/>
              </w:rPr>
              <w:t xml:space="preserve">:  </w:t>
            </w:r>
            <w:bookmarkStart w:id="1" w:name="Original"/>
            <w:bookmarkEnd w:id="1"/>
            <w:r>
              <w:rPr>
                <w:rFonts w:ascii="Arial Black" w:eastAsia="SimSun" w:hAnsi="Arial Black" w:cs="Arial"/>
                <w:caps/>
                <w:sz w:val="15"/>
                <w:szCs w:val="20"/>
                <w:lang w:val="ru-RU" w:eastAsia="zh-CN"/>
              </w:rPr>
              <w:t>английский</w:t>
            </w:r>
          </w:p>
        </w:tc>
      </w:tr>
      <w:tr w:rsidR="00D94EA3" w:rsidRPr="00AE1242" w:rsidTr="000879E6">
        <w:trPr>
          <w:trHeight w:hRule="exact" w:val="198"/>
        </w:trPr>
        <w:tc>
          <w:tcPr>
            <w:tcW w:w="9460" w:type="dxa"/>
            <w:gridSpan w:val="3"/>
            <w:tcMar>
              <w:left w:w="0" w:type="dxa"/>
              <w:right w:w="0" w:type="dxa"/>
            </w:tcMar>
            <w:vAlign w:val="bottom"/>
          </w:tcPr>
          <w:p w:rsidR="00D94EA3" w:rsidRPr="00354F06" w:rsidRDefault="00354F06" w:rsidP="00361A6F">
            <w:pPr>
              <w:spacing w:after="0" w:line="240" w:lineRule="auto"/>
              <w:jc w:val="right"/>
              <w:rPr>
                <w:rFonts w:ascii="Arial Black" w:eastAsia="SimSun" w:hAnsi="Arial Black" w:cs="Arial"/>
                <w:caps/>
                <w:sz w:val="15"/>
                <w:szCs w:val="20"/>
                <w:lang w:val="ru-RU" w:eastAsia="zh-CN"/>
              </w:rPr>
            </w:pPr>
            <w:r>
              <w:rPr>
                <w:rFonts w:ascii="Arial Black" w:eastAsia="SimSun" w:hAnsi="Arial Black" w:cs="Arial"/>
                <w:caps/>
                <w:sz w:val="15"/>
                <w:szCs w:val="20"/>
                <w:lang w:val="ru-RU" w:eastAsia="zh-CN"/>
              </w:rPr>
              <w:t>дата</w:t>
            </w:r>
            <w:r w:rsidR="00D94EA3" w:rsidRPr="00D94EA3">
              <w:rPr>
                <w:rFonts w:ascii="Arial Black" w:eastAsia="SimSun" w:hAnsi="Arial Black" w:cs="Arial"/>
                <w:caps/>
                <w:sz w:val="15"/>
                <w:szCs w:val="20"/>
                <w:lang w:eastAsia="zh-CN"/>
              </w:rPr>
              <w:t xml:space="preserve">:  </w:t>
            </w:r>
            <w:bookmarkStart w:id="2" w:name="Date"/>
            <w:bookmarkEnd w:id="2"/>
            <w:r w:rsidR="00361A6F">
              <w:rPr>
                <w:rFonts w:ascii="Arial Black" w:eastAsia="SimSun" w:hAnsi="Arial Black" w:cs="Arial"/>
                <w:caps/>
                <w:sz w:val="15"/>
                <w:szCs w:val="20"/>
                <w:lang w:eastAsia="zh-CN"/>
              </w:rPr>
              <w:t>28</w:t>
            </w:r>
            <w:r w:rsidR="004D2556">
              <w:rPr>
                <w:rFonts w:ascii="Arial Black" w:eastAsia="SimSun" w:hAnsi="Arial Black" w:cs="Arial"/>
                <w:caps/>
                <w:sz w:val="15"/>
                <w:szCs w:val="20"/>
                <w:lang w:val="ru-RU" w:eastAsia="zh-CN"/>
              </w:rPr>
              <w:t xml:space="preserve"> </w:t>
            </w:r>
            <w:r w:rsidR="00361A6F">
              <w:rPr>
                <w:rFonts w:ascii="Arial Black" w:eastAsia="SimSun" w:hAnsi="Arial Black" w:cs="Arial"/>
                <w:caps/>
                <w:sz w:val="15"/>
                <w:szCs w:val="20"/>
                <w:lang w:val="ru-RU" w:eastAsia="zh-CN"/>
              </w:rPr>
              <w:t>февраля</w:t>
            </w:r>
            <w:r w:rsidR="00D94EA3" w:rsidRPr="00D94EA3">
              <w:rPr>
                <w:rFonts w:ascii="Arial Black" w:eastAsia="SimSun" w:hAnsi="Arial Black" w:cs="Arial"/>
                <w:caps/>
                <w:sz w:val="15"/>
                <w:szCs w:val="20"/>
                <w:lang w:eastAsia="zh-CN"/>
              </w:rPr>
              <w:t xml:space="preserve"> 201</w:t>
            </w:r>
            <w:r w:rsidR="00361A6F">
              <w:rPr>
                <w:rFonts w:ascii="Arial Black" w:eastAsia="SimSun" w:hAnsi="Arial Black" w:cs="Arial"/>
                <w:caps/>
                <w:sz w:val="15"/>
                <w:szCs w:val="20"/>
                <w:lang w:val="ru-RU" w:eastAsia="zh-CN"/>
              </w:rPr>
              <w:t>4</w:t>
            </w:r>
            <w:r>
              <w:rPr>
                <w:rFonts w:ascii="Arial Black" w:eastAsia="SimSun" w:hAnsi="Arial Black" w:cs="Arial"/>
                <w:caps/>
                <w:sz w:val="15"/>
                <w:szCs w:val="20"/>
                <w:lang w:val="ru-RU" w:eastAsia="zh-CN"/>
              </w:rPr>
              <w:t xml:space="preserve"> г.</w:t>
            </w:r>
          </w:p>
        </w:tc>
      </w:tr>
    </w:tbl>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354F06" w:rsidRDefault="00354F06" w:rsidP="00D94EA3">
      <w:pPr>
        <w:spacing w:after="0" w:line="240" w:lineRule="auto"/>
        <w:rPr>
          <w:rFonts w:ascii="Arial" w:eastAsia="SimSun" w:hAnsi="Arial" w:cs="Arial"/>
          <w:b/>
          <w:sz w:val="28"/>
          <w:szCs w:val="28"/>
          <w:lang w:val="ru-RU" w:eastAsia="zh-CN"/>
        </w:rPr>
      </w:pPr>
      <w:r w:rsidRPr="00354F06">
        <w:rPr>
          <w:rFonts w:ascii="Arial" w:hAnsi="Arial" w:cs="Arial"/>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D94EA3" w:rsidRPr="00354F06" w:rsidRDefault="00D94EA3" w:rsidP="00D94EA3">
      <w:pPr>
        <w:spacing w:after="0" w:line="240" w:lineRule="auto"/>
        <w:rPr>
          <w:rFonts w:ascii="Arial" w:eastAsia="SimSun" w:hAnsi="Arial" w:cs="Arial"/>
          <w:szCs w:val="20"/>
          <w:lang w:val="ru-RU" w:eastAsia="zh-CN"/>
        </w:rPr>
      </w:pPr>
    </w:p>
    <w:p w:rsidR="00D94EA3" w:rsidRPr="00354F06" w:rsidRDefault="00D94EA3" w:rsidP="00D94EA3">
      <w:pPr>
        <w:spacing w:after="0" w:line="240" w:lineRule="auto"/>
        <w:rPr>
          <w:rFonts w:ascii="Arial" w:eastAsia="SimSun" w:hAnsi="Arial" w:cs="Arial"/>
          <w:szCs w:val="20"/>
          <w:lang w:val="ru-RU" w:eastAsia="zh-CN"/>
        </w:rPr>
      </w:pPr>
    </w:p>
    <w:p w:rsidR="00D94EA3" w:rsidRPr="00354F06" w:rsidRDefault="00D94EA3" w:rsidP="00D94EA3">
      <w:pPr>
        <w:spacing w:after="0" w:line="240" w:lineRule="auto"/>
        <w:rPr>
          <w:rFonts w:ascii="Arial" w:eastAsia="SimSun" w:hAnsi="Arial" w:cs="Arial"/>
          <w:szCs w:val="20"/>
          <w:lang w:val="ru-RU" w:eastAsia="zh-CN"/>
        </w:rPr>
      </w:pPr>
    </w:p>
    <w:p w:rsidR="00D94EA3" w:rsidRPr="00354F06" w:rsidRDefault="00354F06" w:rsidP="00D94EA3">
      <w:pPr>
        <w:spacing w:after="0" w:line="240" w:lineRule="auto"/>
        <w:rPr>
          <w:rFonts w:ascii="Arial" w:eastAsia="SimSun" w:hAnsi="Arial" w:cs="Arial"/>
          <w:b/>
          <w:sz w:val="24"/>
          <w:szCs w:val="24"/>
          <w:lang w:val="ru-RU" w:eastAsia="zh-CN"/>
        </w:rPr>
      </w:pPr>
      <w:r>
        <w:rPr>
          <w:rFonts w:ascii="Arial" w:eastAsia="SimSun" w:hAnsi="Arial" w:cs="Arial"/>
          <w:b/>
          <w:sz w:val="24"/>
          <w:szCs w:val="24"/>
          <w:lang w:val="ru-RU" w:eastAsia="zh-CN"/>
        </w:rPr>
        <w:t xml:space="preserve">Двадцать </w:t>
      </w:r>
      <w:r w:rsidR="00361A6F">
        <w:rPr>
          <w:rFonts w:ascii="Arial" w:eastAsia="SimSun" w:hAnsi="Arial" w:cs="Arial"/>
          <w:b/>
          <w:sz w:val="24"/>
          <w:szCs w:val="24"/>
          <w:lang w:val="ru-RU" w:eastAsia="zh-CN"/>
        </w:rPr>
        <w:t>седьмая</w:t>
      </w:r>
      <w:r>
        <w:rPr>
          <w:rFonts w:ascii="Arial" w:eastAsia="SimSun" w:hAnsi="Arial" w:cs="Arial"/>
          <w:b/>
          <w:sz w:val="24"/>
          <w:szCs w:val="24"/>
          <w:lang w:val="ru-RU" w:eastAsia="zh-CN"/>
        </w:rPr>
        <w:t xml:space="preserve"> сессия</w:t>
      </w:r>
    </w:p>
    <w:p w:rsidR="00D94EA3" w:rsidRPr="00354F06" w:rsidRDefault="00354F06" w:rsidP="00D94EA3">
      <w:pPr>
        <w:spacing w:after="0" w:line="240" w:lineRule="auto"/>
        <w:rPr>
          <w:rFonts w:ascii="Arial" w:eastAsia="SimSun" w:hAnsi="Arial" w:cs="Arial"/>
          <w:szCs w:val="20"/>
          <w:lang w:val="ru-RU" w:eastAsia="zh-CN"/>
        </w:rPr>
      </w:pPr>
      <w:r>
        <w:rPr>
          <w:rFonts w:ascii="Arial" w:eastAsia="SimSun" w:hAnsi="Arial" w:cs="Arial"/>
          <w:b/>
          <w:sz w:val="24"/>
          <w:szCs w:val="24"/>
          <w:lang w:val="ru-RU" w:eastAsia="zh-CN"/>
        </w:rPr>
        <w:t>Женева</w:t>
      </w:r>
      <w:r w:rsidR="00D94EA3" w:rsidRPr="00354F06">
        <w:rPr>
          <w:rFonts w:ascii="Arial" w:eastAsia="SimSun" w:hAnsi="Arial" w:cs="Arial"/>
          <w:b/>
          <w:sz w:val="24"/>
          <w:szCs w:val="24"/>
          <w:lang w:val="ru-RU" w:eastAsia="zh-CN"/>
        </w:rPr>
        <w:t xml:space="preserve">, </w:t>
      </w:r>
      <w:r w:rsidR="00361A6F">
        <w:rPr>
          <w:rFonts w:ascii="Arial" w:eastAsia="SimSun" w:hAnsi="Arial" w:cs="Arial"/>
          <w:b/>
          <w:sz w:val="24"/>
          <w:szCs w:val="24"/>
          <w:lang w:val="ru-RU" w:eastAsia="zh-CN"/>
        </w:rPr>
        <w:t>24 марта</w:t>
      </w:r>
      <w:r w:rsidR="00D94EA3" w:rsidRPr="00354F06">
        <w:rPr>
          <w:rFonts w:ascii="Arial" w:eastAsia="SimSun" w:hAnsi="Arial" w:cs="Arial"/>
          <w:b/>
          <w:sz w:val="24"/>
          <w:szCs w:val="24"/>
          <w:lang w:val="ru-RU" w:eastAsia="zh-CN"/>
        </w:rPr>
        <w:t xml:space="preserve"> </w:t>
      </w:r>
      <w:r w:rsidR="00361A6F">
        <w:rPr>
          <w:rFonts w:ascii="Arial" w:eastAsia="SimSun" w:hAnsi="Arial" w:cs="Arial"/>
          <w:b/>
          <w:sz w:val="24"/>
          <w:szCs w:val="24"/>
          <w:lang w:val="ru-RU" w:eastAsia="zh-CN"/>
        </w:rPr>
        <w:t>–</w:t>
      </w:r>
      <w:r w:rsidR="00D94EA3" w:rsidRPr="00354F06">
        <w:rPr>
          <w:rFonts w:ascii="Arial" w:eastAsia="SimSun" w:hAnsi="Arial" w:cs="Arial"/>
          <w:b/>
          <w:sz w:val="24"/>
          <w:szCs w:val="24"/>
          <w:lang w:val="ru-RU" w:eastAsia="zh-CN"/>
        </w:rPr>
        <w:t xml:space="preserve"> </w:t>
      </w:r>
      <w:r w:rsidR="00361A6F">
        <w:rPr>
          <w:rFonts w:ascii="Arial" w:eastAsia="SimSun" w:hAnsi="Arial" w:cs="Arial"/>
          <w:b/>
          <w:sz w:val="24"/>
          <w:szCs w:val="24"/>
          <w:lang w:val="ru-RU" w:eastAsia="zh-CN"/>
        </w:rPr>
        <w:t>4 апреля</w:t>
      </w:r>
      <w:r w:rsidR="00D94EA3" w:rsidRPr="00354F06">
        <w:rPr>
          <w:rFonts w:ascii="Arial" w:eastAsia="SimSun" w:hAnsi="Arial" w:cs="Arial"/>
          <w:b/>
          <w:sz w:val="24"/>
          <w:szCs w:val="24"/>
          <w:lang w:val="ru-RU" w:eastAsia="zh-CN"/>
        </w:rPr>
        <w:t xml:space="preserve"> 201</w:t>
      </w:r>
      <w:r w:rsidR="004D2556">
        <w:rPr>
          <w:rFonts w:ascii="Arial" w:eastAsia="SimSun" w:hAnsi="Arial" w:cs="Arial"/>
          <w:b/>
          <w:sz w:val="24"/>
          <w:szCs w:val="24"/>
          <w:lang w:val="ru-RU" w:eastAsia="zh-CN"/>
        </w:rPr>
        <w:t>4</w:t>
      </w:r>
      <w:r>
        <w:rPr>
          <w:rFonts w:ascii="Arial" w:eastAsia="SimSun" w:hAnsi="Arial" w:cs="Arial"/>
          <w:b/>
          <w:sz w:val="24"/>
          <w:szCs w:val="24"/>
          <w:lang w:val="ru-RU" w:eastAsia="zh-CN"/>
        </w:rPr>
        <w:t xml:space="preserve"> г.</w:t>
      </w:r>
    </w:p>
    <w:p w:rsidR="00D94EA3" w:rsidRPr="00354F06" w:rsidRDefault="00D94EA3" w:rsidP="00D94EA3">
      <w:pPr>
        <w:spacing w:after="0" w:line="240" w:lineRule="auto"/>
        <w:rPr>
          <w:rFonts w:ascii="Arial" w:eastAsia="SimSun" w:hAnsi="Arial" w:cs="Arial"/>
          <w:szCs w:val="20"/>
          <w:lang w:val="ru-RU" w:eastAsia="zh-CN"/>
        </w:rPr>
      </w:pPr>
    </w:p>
    <w:p w:rsidR="00D94EA3" w:rsidRPr="00354F06" w:rsidRDefault="00D94EA3" w:rsidP="00D94EA3">
      <w:pPr>
        <w:spacing w:after="0" w:line="240" w:lineRule="auto"/>
        <w:rPr>
          <w:rFonts w:ascii="Arial" w:eastAsia="SimSun" w:hAnsi="Arial" w:cs="Arial"/>
          <w:szCs w:val="20"/>
          <w:lang w:val="ru-RU" w:eastAsia="zh-CN"/>
        </w:rPr>
      </w:pPr>
    </w:p>
    <w:p w:rsidR="00D94EA3" w:rsidRPr="00354F06" w:rsidRDefault="00354F06" w:rsidP="00D94EA3">
      <w:pPr>
        <w:spacing w:after="0" w:line="240" w:lineRule="atLeast"/>
        <w:rPr>
          <w:rFonts w:ascii="Arial" w:eastAsia="Times New Roman" w:hAnsi="Arial" w:cs="Arial"/>
          <w:caps/>
          <w:sz w:val="24"/>
          <w:szCs w:val="24"/>
          <w:lang w:val="ru-RU"/>
        </w:rPr>
      </w:pPr>
      <w:bookmarkStart w:id="3" w:name="TitleOfDoc"/>
      <w:bookmarkEnd w:id="3"/>
      <w:r w:rsidRPr="00D31B0C">
        <w:rPr>
          <w:rFonts w:ascii="Arial" w:hAnsi="Arial" w:cs="Arial"/>
          <w:szCs w:val="24"/>
          <w:lang w:val="ru-RU"/>
        </w:rPr>
        <w:t xml:space="preserve">УЧАСТИЕ КОРЕННЫХ И МЕСТНЫХ ОБЩИН:  </w:t>
      </w:r>
      <w:r>
        <w:rPr>
          <w:rFonts w:ascii="Arial" w:hAnsi="Arial" w:cs="Arial"/>
          <w:szCs w:val="24"/>
          <w:lang w:val="ru-RU"/>
        </w:rPr>
        <w:t>Д</w:t>
      </w:r>
      <w:r w:rsidRPr="00D31B0C">
        <w:rPr>
          <w:rFonts w:ascii="Arial" w:hAnsi="Arial" w:cs="Arial"/>
          <w:szCs w:val="24"/>
          <w:lang w:val="ru-RU"/>
        </w:rPr>
        <w:t>ОБРОВОЛЬНЫЙ ФОНД</w:t>
      </w:r>
    </w:p>
    <w:p w:rsidR="00D94EA3" w:rsidRPr="00354F06" w:rsidRDefault="00D94EA3" w:rsidP="00D94EA3">
      <w:pPr>
        <w:spacing w:after="0" w:line="240" w:lineRule="auto"/>
        <w:rPr>
          <w:rFonts w:ascii="Arial" w:eastAsia="SimSun" w:hAnsi="Arial" w:cs="Arial"/>
          <w:szCs w:val="20"/>
          <w:lang w:val="ru-RU" w:eastAsia="zh-CN"/>
        </w:rPr>
      </w:pPr>
    </w:p>
    <w:p w:rsidR="00D94EA3" w:rsidRPr="00354F06" w:rsidRDefault="00354F06" w:rsidP="00D94EA3">
      <w:pPr>
        <w:spacing w:after="0" w:line="240" w:lineRule="auto"/>
        <w:rPr>
          <w:rFonts w:ascii="Arial" w:eastAsia="SimSun" w:hAnsi="Arial" w:cs="Arial"/>
          <w:i/>
          <w:szCs w:val="20"/>
          <w:lang w:val="ru-RU" w:eastAsia="zh-CN"/>
        </w:rPr>
      </w:pPr>
      <w:bookmarkStart w:id="4" w:name="Prepared"/>
      <w:bookmarkEnd w:id="4"/>
      <w:r>
        <w:rPr>
          <w:rFonts w:ascii="Arial" w:eastAsia="SimSun" w:hAnsi="Arial" w:cs="Arial"/>
          <w:i/>
          <w:szCs w:val="20"/>
          <w:lang w:val="ru-RU" w:eastAsia="zh-CN"/>
        </w:rPr>
        <w:t>Документ подготовлен Секретариатом</w:t>
      </w:r>
    </w:p>
    <w:p w:rsidR="00D94EA3" w:rsidRPr="00354F06" w:rsidRDefault="00D94EA3" w:rsidP="00D94EA3">
      <w:pPr>
        <w:spacing w:after="0" w:line="240" w:lineRule="auto"/>
        <w:rPr>
          <w:rFonts w:ascii="Arial" w:eastAsia="SimSun" w:hAnsi="Arial" w:cs="Arial"/>
          <w:szCs w:val="20"/>
          <w:lang w:val="ru-RU" w:eastAsia="zh-CN"/>
        </w:rPr>
      </w:pPr>
    </w:p>
    <w:p w:rsidR="00D94EA3" w:rsidRPr="00354F06" w:rsidRDefault="00D94EA3" w:rsidP="00D94EA3">
      <w:pPr>
        <w:spacing w:after="0" w:line="240" w:lineRule="auto"/>
        <w:rPr>
          <w:rFonts w:ascii="Arial" w:eastAsia="SimSun" w:hAnsi="Arial" w:cs="Arial"/>
          <w:szCs w:val="20"/>
          <w:lang w:val="ru-RU" w:eastAsia="zh-CN"/>
        </w:rPr>
      </w:pPr>
    </w:p>
    <w:p w:rsidR="00D94EA3" w:rsidRPr="00354F06" w:rsidRDefault="00D94EA3" w:rsidP="00D94EA3">
      <w:pPr>
        <w:spacing w:after="0" w:line="240" w:lineRule="auto"/>
        <w:rPr>
          <w:rFonts w:ascii="Arial" w:eastAsia="SimSun" w:hAnsi="Arial" w:cs="Arial"/>
          <w:szCs w:val="20"/>
          <w:lang w:val="ru-RU" w:eastAsia="zh-CN"/>
        </w:rPr>
      </w:pPr>
    </w:p>
    <w:p w:rsidR="00D94EA3" w:rsidRPr="00354F06" w:rsidRDefault="00D94EA3" w:rsidP="00D94EA3">
      <w:pPr>
        <w:spacing w:after="0" w:line="240" w:lineRule="auto"/>
        <w:rPr>
          <w:rFonts w:ascii="Arial" w:eastAsia="SimSun" w:hAnsi="Arial" w:cs="Arial"/>
          <w:szCs w:val="20"/>
          <w:lang w:val="ru-RU" w:eastAsia="zh-CN"/>
        </w:rPr>
      </w:pPr>
    </w:p>
    <w:p w:rsidR="00D94EA3" w:rsidRPr="00361A6F" w:rsidRDefault="00354F06" w:rsidP="00D94EA3">
      <w:pPr>
        <w:keepNext/>
        <w:spacing w:after="0" w:line="240" w:lineRule="auto"/>
        <w:outlineLvl w:val="1"/>
        <w:rPr>
          <w:rFonts w:ascii="Arial" w:eastAsia="SimSun" w:hAnsi="Arial" w:cs="Arial"/>
          <w:bCs/>
          <w:iCs/>
          <w:caps/>
          <w:szCs w:val="28"/>
          <w:lang w:val="ru-RU" w:eastAsia="zh-CN"/>
        </w:rPr>
      </w:pPr>
      <w:r w:rsidRPr="00354F06">
        <w:rPr>
          <w:rFonts w:ascii="Arial" w:hAnsi="Arial" w:cs="Arial"/>
          <w:lang w:val="ru-RU"/>
        </w:rPr>
        <w:t>НЕОБХОДИМОСТЬ ПОПОЛНЕНИЯ ДОБРОВОЛЬНОГО ФОНДА</w:t>
      </w:r>
    </w:p>
    <w:p w:rsidR="00D94EA3" w:rsidRPr="00361A6F" w:rsidRDefault="00D94EA3" w:rsidP="00D94EA3">
      <w:pPr>
        <w:spacing w:after="0" w:line="240" w:lineRule="auto"/>
        <w:rPr>
          <w:rFonts w:ascii="Arial" w:eastAsia="SimSun" w:hAnsi="Arial" w:cs="Arial"/>
          <w:color w:val="000000"/>
          <w:sz w:val="20"/>
          <w:szCs w:val="20"/>
          <w:lang w:val="ru-RU" w:eastAsia="zh-CN"/>
        </w:rPr>
      </w:pPr>
    </w:p>
    <w:p w:rsidR="005832DD" w:rsidRPr="004D2556" w:rsidRDefault="00C552E4" w:rsidP="00D94EA3">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F04EA5">
        <w:rPr>
          <w:rFonts w:ascii="Arial" w:hAnsi="Arial" w:cs="Arial"/>
          <w:lang w:val="ru-RU"/>
        </w:rPr>
        <w:t xml:space="preserve">По состоянию на </w:t>
      </w:r>
      <w:r w:rsidR="00361A6F">
        <w:rPr>
          <w:rFonts w:ascii="Arial" w:hAnsi="Arial" w:cs="Arial"/>
          <w:lang w:val="ru-RU"/>
        </w:rPr>
        <w:t>27</w:t>
      </w:r>
      <w:r w:rsidR="004D2556">
        <w:rPr>
          <w:rFonts w:ascii="Arial" w:hAnsi="Arial" w:cs="Arial"/>
          <w:lang w:val="ru-RU"/>
        </w:rPr>
        <w:t xml:space="preserve"> </w:t>
      </w:r>
      <w:r w:rsidR="00361A6F">
        <w:rPr>
          <w:rFonts w:ascii="Arial" w:hAnsi="Arial" w:cs="Arial"/>
          <w:lang w:val="ru-RU"/>
        </w:rPr>
        <w:t>февраля</w:t>
      </w:r>
      <w:r w:rsidRPr="00F04EA5">
        <w:rPr>
          <w:rFonts w:ascii="Arial" w:hAnsi="Arial" w:cs="Arial"/>
          <w:lang w:val="ru-RU"/>
        </w:rPr>
        <w:t xml:space="preserve"> 201</w:t>
      </w:r>
      <w:r w:rsidR="00361A6F">
        <w:rPr>
          <w:rFonts w:ascii="Arial" w:hAnsi="Arial" w:cs="Arial"/>
          <w:lang w:val="ru-RU"/>
        </w:rPr>
        <w:t>4</w:t>
      </w:r>
      <w:r w:rsidRPr="00F04EA5">
        <w:rPr>
          <w:rFonts w:ascii="Arial" w:hAnsi="Arial" w:cs="Arial"/>
          <w:lang w:val="ru-RU"/>
        </w:rPr>
        <w:t xml:space="preserve"> г. сумма средств, имеющихся </w:t>
      </w:r>
      <w:r w:rsidR="00F04EA5">
        <w:rPr>
          <w:rFonts w:ascii="Arial" w:hAnsi="Arial" w:cs="Arial"/>
          <w:lang w:val="ru-RU"/>
        </w:rPr>
        <w:t>на</w:t>
      </w:r>
      <w:r w:rsidR="00F04EA5" w:rsidRPr="00F04EA5">
        <w:rPr>
          <w:rFonts w:ascii="Arial" w:hAnsi="Arial" w:cs="Arial"/>
          <w:lang w:val="ru-RU"/>
        </w:rPr>
        <w:t xml:space="preserve"> </w:t>
      </w:r>
      <w:r w:rsidR="00F04EA5">
        <w:rPr>
          <w:rFonts w:ascii="Arial" w:hAnsi="Arial" w:cs="Arial"/>
          <w:lang w:val="ru-RU"/>
        </w:rPr>
        <w:t>счет</w:t>
      </w:r>
      <w:r w:rsidR="002D13C6">
        <w:rPr>
          <w:rFonts w:ascii="Arial" w:hAnsi="Arial" w:cs="Arial"/>
          <w:lang w:val="ru-RU"/>
        </w:rPr>
        <w:t>е</w:t>
      </w:r>
      <w:r w:rsidRPr="00F04EA5">
        <w:rPr>
          <w:rFonts w:ascii="Arial" w:hAnsi="Arial" w:cs="Arial"/>
          <w:lang w:val="ru-RU"/>
        </w:rPr>
        <w:t xml:space="preserve"> Добровольно</w:t>
      </w:r>
      <w:r w:rsidR="00F04EA5">
        <w:rPr>
          <w:rFonts w:ascii="Arial" w:hAnsi="Arial" w:cs="Arial"/>
          <w:lang w:val="ru-RU"/>
        </w:rPr>
        <w:t>го</w:t>
      </w:r>
      <w:r w:rsidRPr="00F04EA5">
        <w:rPr>
          <w:rFonts w:ascii="Arial" w:hAnsi="Arial" w:cs="Arial"/>
          <w:lang w:val="ru-RU"/>
        </w:rPr>
        <w:t xml:space="preserve"> </w:t>
      </w:r>
      <w:r w:rsidR="00F04EA5">
        <w:rPr>
          <w:rFonts w:ascii="Arial" w:hAnsi="Arial" w:cs="Arial"/>
          <w:lang w:val="ru-RU"/>
        </w:rPr>
        <w:t>фонда</w:t>
      </w:r>
      <w:r w:rsidRPr="00F04EA5">
        <w:rPr>
          <w:rFonts w:ascii="Arial" w:hAnsi="Arial" w:cs="Arial"/>
          <w:lang w:val="ru-RU"/>
        </w:rPr>
        <w:t xml:space="preserve"> для аккредитованных коренных и местных общин («Фонд»), сост</w:t>
      </w:r>
      <w:r w:rsidR="00966984">
        <w:rPr>
          <w:rFonts w:ascii="Arial" w:hAnsi="Arial" w:cs="Arial"/>
          <w:lang w:val="ru-RU"/>
        </w:rPr>
        <w:t>ила</w:t>
      </w:r>
      <w:r w:rsidRPr="00F04EA5">
        <w:rPr>
          <w:rFonts w:ascii="Arial" w:hAnsi="Arial" w:cs="Arial"/>
          <w:lang w:val="ru-RU"/>
        </w:rPr>
        <w:t xml:space="preserve"> </w:t>
      </w:r>
      <w:r w:rsidR="00361A6F">
        <w:rPr>
          <w:rFonts w:ascii="Arial" w:hAnsi="Arial" w:cs="Arial"/>
          <w:color w:val="000000"/>
          <w:lang w:val="ru-RU"/>
        </w:rPr>
        <w:t>823</w:t>
      </w:r>
      <w:r w:rsidR="004D2556">
        <w:rPr>
          <w:rFonts w:ascii="Arial" w:hAnsi="Arial" w:cs="Arial"/>
          <w:color w:val="000000"/>
          <w:lang w:val="ru-RU"/>
        </w:rPr>
        <w:t>,</w:t>
      </w:r>
      <w:r w:rsidR="00361A6F">
        <w:rPr>
          <w:rFonts w:ascii="Arial" w:hAnsi="Arial" w:cs="Arial"/>
          <w:color w:val="000000"/>
          <w:lang w:val="ru-RU"/>
        </w:rPr>
        <w:t>1</w:t>
      </w:r>
      <w:r w:rsidR="004D2556">
        <w:rPr>
          <w:rFonts w:ascii="Arial" w:hAnsi="Arial" w:cs="Arial"/>
          <w:color w:val="000000"/>
          <w:lang w:val="ru-RU"/>
        </w:rPr>
        <w:t>0</w:t>
      </w:r>
      <w:r w:rsidRPr="00F04EA5">
        <w:rPr>
          <w:rFonts w:ascii="Arial" w:hAnsi="Arial" w:cs="Arial"/>
          <w:color w:val="000000"/>
          <w:lang w:val="ru-RU"/>
        </w:rPr>
        <w:t xml:space="preserve"> ш</w:t>
      </w:r>
      <w:r w:rsidRPr="00F04EA5">
        <w:rPr>
          <w:rFonts w:ascii="Arial" w:hAnsi="Arial" w:cs="Arial"/>
          <w:lang w:val="ru-RU"/>
        </w:rPr>
        <w:t>в. франк</w:t>
      </w:r>
      <w:r w:rsidR="00966984">
        <w:rPr>
          <w:rFonts w:ascii="Arial" w:hAnsi="Arial" w:cs="Arial"/>
          <w:lang w:val="ru-RU"/>
        </w:rPr>
        <w:t>а</w:t>
      </w:r>
      <w:r w:rsidR="00D94EA3" w:rsidRPr="00F04EA5">
        <w:rPr>
          <w:rFonts w:ascii="Arial" w:eastAsia="SimSun" w:hAnsi="Arial" w:cs="Arial"/>
          <w:color w:val="000000"/>
          <w:lang w:val="ru-RU" w:eastAsia="zh-CN"/>
        </w:rPr>
        <w:t>.</w:t>
      </w:r>
      <w:r w:rsidR="00D94EA3" w:rsidRPr="00F04EA5">
        <w:rPr>
          <w:rFonts w:ascii="Arial" w:eastAsia="SimSun" w:hAnsi="Arial" w:cs="Arial"/>
          <w:lang w:val="ru-RU" w:eastAsia="zh-CN"/>
        </w:rPr>
        <w:t xml:space="preserve">  </w:t>
      </w:r>
      <w:r w:rsidR="00F04EA5">
        <w:rPr>
          <w:rFonts w:ascii="Arial" w:eastAsia="SimSun" w:hAnsi="Arial" w:cs="Arial"/>
          <w:lang w:val="ru-RU" w:eastAsia="zh-CN"/>
        </w:rPr>
        <w:t>Если</w:t>
      </w:r>
      <w:r w:rsidR="00F04EA5" w:rsidRPr="00F04EA5">
        <w:rPr>
          <w:rFonts w:ascii="Arial" w:eastAsia="SimSun" w:hAnsi="Arial" w:cs="Arial"/>
          <w:lang w:val="ru-RU" w:eastAsia="zh-CN"/>
        </w:rPr>
        <w:t xml:space="preserve"> </w:t>
      </w:r>
      <w:r w:rsidR="002D13C6">
        <w:rPr>
          <w:rFonts w:ascii="Arial" w:eastAsia="SimSun" w:hAnsi="Arial" w:cs="Arial"/>
          <w:lang w:val="ru-RU" w:eastAsia="zh-CN"/>
        </w:rPr>
        <w:t>Фонд</w:t>
      </w:r>
      <w:r w:rsidR="00F04EA5" w:rsidRPr="00F04EA5">
        <w:rPr>
          <w:rFonts w:ascii="Arial" w:eastAsia="SimSun" w:hAnsi="Arial" w:cs="Arial"/>
          <w:lang w:val="ru-RU" w:eastAsia="zh-CN"/>
        </w:rPr>
        <w:t xml:space="preserve"> </w:t>
      </w:r>
      <w:r w:rsidR="00F04EA5">
        <w:rPr>
          <w:rFonts w:ascii="Arial" w:eastAsia="SimSun" w:hAnsi="Arial" w:cs="Arial"/>
          <w:lang w:val="ru-RU" w:eastAsia="zh-CN"/>
        </w:rPr>
        <w:t>не</w:t>
      </w:r>
      <w:r w:rsidR="00F04EA5" w:rsidRPr="00F04EA5">
        <w:rPr>
          <w:rFonts w:ascii="Arial" w:eastAsia="SimSun" w:hAnsi="Arial" w:cs="Arial"/>
          <w:lang w:val="ru-RU" w:eastAsia="zh-CN"/>
        </w:rPr>
        <w:t xml:space="preserve"> </w:t>
      </w:r>
      <w:r w:rsidR="00F04EA5">
        <w:rPr>
          <w:rFonts w:ascii="Arial" w:eastAsia="SimSun" w:hAnsi="Arial" w:cs="Arial"/>
          <w:lang w:val="ru-RU" w:eastAsia="zh-CN"/>
        </w:rPr>
        <w:t>будет</w:t>
      </w:r>
      <w:r w:rsidR="00F04EA5" w:rsidRPr="00F04EA5">
        <w:rPr>
          <w:rFonts w:ascii="Arial" w:eastAsia="SimSun" w:hAnsi="Arial" w:cs="Arial"/>
          <w:lang w:val="ru-RU" w:eastAsia="zh-CN"/>
        </w:rPr>
        <w:t xml:space="preserve"> </w:t>
      </w:r>
      <w:r w:rsidR="00F04EA5">
        <w:rPr>
          <w:rFonts w:ascii="Arial" w:eastAsia="SimSun" w:hAnsi="Arial" w:cs="Arial"/>
          <w:lang w:val="ru-RU" w:eastAsia="zh-CN"/>
        </w:rPr>
        <w:t>своевременно</w:t>
      </w:r>
      <w:r w:rsidR="00F04EA5" w:rsidRPr="00F04EA5">
        <w:rPr>
          <w:rFonts w:ascii="Arial" w:eastAsia="SimSun" w:hAnsi="Arial" w:cs="Arial"/>
          <w:lang w:val="ru-RU" w:eastAsia="zh-CN"/>
        </w:rPr>
        <w:t xml:space="preserve"> </w:t>
      </w:r>
      <w:r w:rsidR="00F04EA5">
        <w:rPr>
          <w:rFonts w:ascii="Arial" w:eastAsia="SimSun" w:hAnsi="Arial" w:cs="Arial"/>
          <w:lang w:val="ru-RU" w:eastAsia="zh-CN"/>
        </w:rPr>
        <w:t>пополнен</w:t>
      </w:r>
      <w:r w:rsidR="00F04EA5" w:rsidRPr="00F04EA5">
        <w:rPr>
          <w:rFonts w:ascii="Arial" w:eastAsia="SimSun" w:hAnsi="Arial" w:cs="Arial"/>
          <w:lang w:val="ru-RU" w:eastAsia="zh-CN"/>
        </w:rPr>
        <w:t xml:space="preserve"> </w:t>
      </w:r>
      <w:r w:rsidR="00F04EA5">
        <w:rPr>
          <w:rFonts w:ascii="Arial" w:eastAsia="SimSun" w:hAnsi="Arial" w:cs="Arial"/>
          <w:lang w:val="ru-RU" w:eastAsia="zh-CN"/>
        </w:rPr>
        <w:t>свежими</w:t>
      </w:r>
      <w:r w:rsidR="00F04EA5" w:rsidRPr="00F04EA5">
        <w:rPr>
          <w:rFonts w:ascii="Arial" w:eastAsia="SimSun" w:hAnsi="Arial" w:cs="Arial"/>
          <w:lang w:val="ru-RU" w:eastAsia="zh-CN"/>
        </w:rPr>
        <w:t xml:space="preserve"> </w:t>
      </w:r>
      <w:r w:rsidR="00F04EA5">
        <w:rPr>
          <w:rFonts w:ascii="Arial" w:eastAsia="SimSun" w:hAnsi="Arial" w:cs="Arial"/>
          <w:lang w:val="ru-RU" w:eastAsia="zh-CN"/>
        </w:rPr>
        <w:t>добровольным</w:t>
      </w:r>
      <w:r w:rsidR="00F04EA5" w:rsidRPr="00F04EA5">
        <w:rPr>
          <w:rFonts w:ascii="Arial" w:eastAsia="SimSun" w:hAnsi="Arial" w:cs="Arial"/>
          <w:lang w:val="ru-RU" w:eastAsia="zh-CN"/>
        </w:rPr>
        <w:t xml:space="preserve"> </w:t>
      </w:r>
      <w:r w:rsidR="00F04EA5">
        <w:rPr>
          <w:rFonts w:ascii="Arial" w:eastAsia="SimSun" w:hAnsi="Arial" w:cs="Arial"/>
          <w:lang w:val="ru-RU" w:eastAsia="zh-CN"/>
        </w:rPr>
        <w:t>взносами</w:t>
      </w:r>
      <w:r w:rsidR="00F04EA5" w:rsidRPr="00F04EA5">
        <w:rPr>
          <w:rFonts w:ascii="Arial" w:eastAsia="SimSun" w:hAnsi="Arial" w:cs="Arial"/>
          <w:lang w:val="ru-RU" w:eastAsia="zh-CN"/>
        </w:rPr>
        <w:t xml:space="preserve">, </w:t>
      </w:r>
      <w:r w:rsidR="002D13C6">
        <w:rPr>
          <w:rFonts w:ascii="Arial" w:hAnsi="Arial" w:cs="Arial"/>
          <w:lang w:val="ru-RU"/>
        </w:rPr>
        <w:t>он</w:t>
      </w:r>
      <w:r w:rsidR="00361A6F">
        <w:rPr>
          <w:rFonts w:ascii="Arial" w:hAnsi="Arial" w:cs="Arial"/>
          <w:lang w:val="ru-RU"/>
        </w:rPr>
        <w:t xml:space="preserve"> не сможет</w:t>
      </w:r>
      <w:r w:rsidR="00F04EA5" w:rsidRPr="00F04EA5">
        <w:rPr>
          <w:rFonts w:ascii="Arial" w:hAnsi="Arial" w:cs="Arial"/>
          <w:lang w:val="ru-RU"/>
        </w:rPr>
        <w:t xml:space="preserve"> покрыть расходы, </w:t>
      </w:r>
      <w:r w:rsidR="00361A6F">
        <w:rPr>
          <w:rFonts w:ascii="Arial" w:hAnsi="Arial" w:cs="Arial"/>
          <w:lang w:val="ru-RU"/>
        </w:rPr>
        <w:t xml:space="preserve">которые будут рекомендованы </w:t>
      </w:r>
      <w:r w:rsidR="00F04EA5" w:rsidRPr="00F04EA5">
        <w:rPr>
          <w:rFonts w:ascii="Arial" w:hAnsi="Arial" w:cs="Arial"/>
          <w:lang w:val="ru-RU"/>
        </w:rPr>
        <w:t xml:space="preserve">Консультативным советом Фонда </w:t>
      </w:r>
      <w:r w:rsidR="00361A6F">
        <w:rPr>
          <w:rFonts w:ascii="Arial" w:hAnsi="Arial" w:cs="Arial"/>
          <w:lang w:val="ru-RU"/>
        </w:rPr>
        <w:t xml:space="preserve">сверх расходов на проведение </w:t>
      </w:r>
      <w:r w:rsidR="004D2556">
        <w:rPr>
          <w:rFonts w:ascii="Arial" w:eastAsia="SimSun" w:hAnsi="Arial" w:cs="Arial"/>
          <w:lang w:val="ru-RU" w:eastAsia="zh-CN"/>
        </w:rPr>
        <w:t xml:space="preserve">двадцать </w:t>
      </w:r>
      <w:r w:rsidR="00361A6F">
        <w:rPr>
          <w:rFonts w:ascii="Arial" w:eastAsia="SimSun" w:hAnsi="Arial" w:cs="Arial"/>
          <w:lang w:val="ru-RU" w:eastAsia="zh-CN"/>
        </w:rPr>
        <w:t>седьмой</w:t>
      </w:r>
      <w:r w:rsidR="004D2556">
        <w:rPr>
          <w:rFonts w:ascii="Arial" w:eastAsia="SimSun" w:hAnsi="Arial" w:cs="Arial"/>
          <w:lang w:val="ru-RU" w:eastAsia="zh-CN"/>
        </w:rPr>
        <w:t xml:space="preserve"> сесси</w:t>
      </w:r>
      <w:r w:rsidR="00361A6F">
        <w:rPr>
          <w:rFonts w:ascii="Arial" w:eastAsia="SimSun" w:hAnsi="Arial" w:cs="Arial"/>
          <w:lang w:val="ru-RU" w:eastAsia="zh-CN"/>
        </w:rPr>
        <w:t>и</w:t>
      </w:r>
      <w:r w:rsidR="004D2556">
        <w:rPr>
          <w:rFonts w:ascii="Arial" w:eastAsia="SimSun" w:hAnsi="Arial" w:cs="Arial"/>
          <w:lang w:val="ru-RU" w:eastAsia="zh-CN"/>
        </w:rPr>
        <w:t xml:space="preserve"> Комитета, </w:t>
      </w:r>
      <w:r w:rsidR="00361A6F">
        <w:rPr>
          <w:rFonts w:ascii="Arial" w:eastAsia="SimSun" w:hAnsi="Arial" w:cs="Arial"/>
          <w:lang w:val="ru-RU" w:eastAsia="zh-CN"/>
        </w:rPr>
        <w:t>с помощью средств, имеющихся</w:t>
      </w:r>
      <w:r w:rsidR="004D2556">
        <w:rPr>
          <w:rFonts w:ascii="Arial" w:eastAsia="SimSun" w:hAnsi="Arial" w:cs="Arial"/>
          <w:lang w:val="ru-RU" w:eastAsia="zh-CN"/>
        </w:rPr>
        <w:t xml:space="preserve"> в настоящее время на его счет</w:t>
      </w:r>
      <w:r w:rsidR="002D13C6">
        <w:rPr>
          <w:rFonts w:ascii="Arial" w:eastAsia="SimSun" w:hAnsi="Arial" w:cs="Arial"/>
          <w:lang w:val="ru-RU" w:eastAsia="zh-CN"/>
        </w:rPr>
        <w:t>е</w:t>
      </w:r>
      <w:r w:rsidR="00D94EA3" w:rsidRPr="004D2556">
        <w:rPr>
          <w:rFonts w:ascii="Arial" w:eastAsia="SimSun" w:hAnsi="Arial" w:cs="Arial"/>
          <w:szCs w:val="20"/>
          <w:lang w:val="ru-RU" w:eastAsia="zh-CN"/>
        </w:rPr>
        <w:t>.</w:t>
      </w:r>
    </w:p>
    <w:p w:rsidR="005832DD" w:rsidRPr="004D2556" w:rsidRDefault="005832DD" w:rsidP="005832DD">
      <w:pPr>
        <w:pStyle w:val="ListParagraph"/>
        <w:spacing w:after="0" w:line="240" w:lineRule="auto"/>
        <w:ind w:left="0"/>
        <w:rPr>
          <w:rFonts w:ascii="Arial" w:eastAsia="SimSun" w:hAnsi="Arial" w:cs="Arial"/>
          <w:szCs w:val="20"/>
          <w:lang w:val="ru-RU" w:eastAsia="zh-CN"/>
        </w:rPr>
      </w:pPr>
    </w:p>
    <w:p w:rsidR="005832DD" w:rsidRPr="00F04EA5" w:rsidRDefault="002D13C6" w:rsidP="00D94EA3">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hAnsi="Arial" w:cs="Arial"/>
          <w:lang w:val="ru-RU"/>
        </w:rPr>
        <w:t>В</w:t>
      </w:r>
      <w:r w:rsidR="00361A6F">
        <w:rPr>
          <w:rFonts w:ascii="Arial" w:hAnsi="Arial" w:cs="Arial"/>
          <w:lang w:val="ru-RU"/>
        </w:rPr>
        <w:t>ся</w:t>
      </w:r>
      <w:r w:rsidR="00F04EA5" w:rsidRPr="00F04EA5">
        <w:rPr>
          <w:rFonts w:ascii="Arial" w:hAnsi="Arial" w:cs="Arial"/>
          <w:lang w:val="ru-RU"/>
        </w:rPr>
        <w:t xml:space="preserve"> практическая информация в отношении Фонда, его функционирования и процедуры подачи заявления, а также его правил</w:t>
      </w:r>
      <w:r>
        <w:rPr>
          <w:rFonts w:ascii="Arial" w:hAnsi="Arial" w:cs="Arial"/>
          <w:lang w:val="ru-RU"/>
        </w:rPr>
        <w:t xml:space="preserve">а (содержащиеся в приложении </w:t>
      </w:r>
      <w:r>
        <w:rPr>
          <w:rFonts w:ascii="Arial" w:hAnsi="Arial" w:cs="Arial"/>
        </w:rPr>
        <w:t>I</w:t>
      </w:r>
      <w:r>
        <w:rPr>
          <w:rFonts w:ascii="Arial" w:hAnsi="Arial" w:cs="Arial"/>
          <w:lang w:val="ru-RU"/>
        </w:rPr>
        <w:t>)</w:t>
      </w:r>
      <w:r w:rsidR="00F04EA5" w:rsidRPr="00F04EA5">
        <w:rPr>
          <w:rFonts w:ascii="Arial" w:hAnsi="Arial" w:cs="Arial"/>
          <w:lang w:val="ru-RU"/>
        </w:rPr>
        <w:t xml:space="preserve"> помещен</w:t>
      </w:r>
      <w:r>
        <w:rPr>
          <w:rFonts w:ascii="Arial" w:hAnsi="Arial" w:cs="Arial"/>
          <w:lang w:val="ru-RU"/>
        </w:rPr>
        <w:t>ы</w:t>
      </w:r>
      <w:r w:rsidR="00F04EA5" w:rsidRPr="00F04EA5">
        <w:rPr>
          <w:rFonts w:ascii="Arial" w:hAnsi="Arial" w:cs="Arial"/>
          <w:lang w:val="ru-RU"/>
        </w:rPr>
        <w:t xml:space="preserve"> на веб-сайте</w:t>
      </w:r>
      <w:r w:rsidR="00D94EA3" w:rsidRPr="00F04EA5">
        <w:rPr>
          <w:rFonts w:ascii="Arial" w:eastAsia="SimSun" w:hAnsi="Arial" w:cs="Arial"/>
          <w:szCs w:val="20"/>
          <w:lang w:val="ru-RU" w:eastAsia="zh-CN"/>
        </w:rPr>
        <w:t xml:space="preserve">: </w:t>
      </w:r>
      <w:r w:rsidR="009B5123" w:rsidRPr="00F04EA5">
        <w:rPr>
          <w:rFonts w:ascii="Arial" w:eastAsia="SimSun" w:hAnsi="Arial" w:cs="Arial"/>
          <w:szCs w:val="20"/>
          <w:lang w:val="ru-RU" w:eastAsia="zh-CN"/>
        </w:rPr>
        <w:t xml:space="preserve"> </w:t>
      </w:r>
      <w:hyperlink r:id="rId11" w:history="1">
        <w:r w:rsidR="004D2556" w:rsidRPr="002D13C6">
          <w:rPr>
            <w:rStyle w:val="Hyperlink"/>
            <w:rFonts w:ascii="Arial" w:hAnsi="Arial" w:cs="Arial"/>
            <w:color w:val="auto"/>
            <w:u w:val="none"/>
          </w:rPr>
          <w:t>http</w:t>
        </w:r>
        <w:r w:rsidR="004D2556" w:rsidRPr="002D13C6">
          <w:rPr>
            <w:rStyle w:val="Hyperlink"/>
            <w:rFonts w:ascii="Arial" w:hAnsi="Arial" w:cs="Arial"/>
            <w:color w:val="auto"/>
            <w:u w:val="none"/>
            <w:lang w:val="ru-RU"/>
          </w:rPr>
          <w:t>://</w:t>
        </w:r>
        <w:r w:rsidR="004D2556" w:rsidRPr="002D13C6">
          <w:rPr>
            <w:rStyle w:val="Hyperlink"/>
            <w:rFonts w:ascii="Arial" w:hAnsi="Arial" w:cs="Arial"/>
            <w:color w:val="auto"/>
            <w:u w:val="none"/>
          </w:rPr>
          <w:t>www</w:t>
        </w:r>
        <w:r w:rsidR="004D2556" w:rsidRPr="002D13C6">
          <w:rPr>
            <w:rStyle w:val="Hyperlink"/>
            <w:rFonts w:ascii="Arial" w:hAnsi="Arial" w:cs="Arial"/>
            <w:color w:val="auto"/>
            <w:u w:val="none"/>
            <w:lang w:val="ru-RU"/>
          </w:rPr>
          <w:t>.</w:t>
        </w:r>
        <w:proofErr w:type="spellStart"/>
        <w:r w:rsidR="004D2556" w:rsidRPr="002D13C6">
          <w:rPr>
            <w:rStyle w:val="Hyperlink"/>
            <w:rFonts w:ascii="Arial" w:hAnsi="Arial" w:cs="Arial"/>
            <w:color w:val="auto"/>
            <w:u w:val="none"/>
          </w:rPr>
          <w:t>wipo</w:t>
        </w:r>
        <w:proofErr w:type="spellEnd"/>
        <w:r w:rsidR="004D2556" w:rsidRPr="002D13C6">
          <w:rPr>
            <w:rStyle w:val="Hyperlink"/>
            <w:rFonts w:ascii="Arial" w:hAnsi="Arial" w:cs="Arial"/>
            <w:color w:val="auto"/>
            <w:u w:val="none"/>
            <w:lang w:val="ru-RU"/>
          </w:rPr>
          <w:t>.</w:t>
        </w:r>
        <w:proofErr w:type="spellStart"/>
        <w:r w:rsidR="004D2556" w:rsidRPr="002D13C6">
          <w:rPr>
            <w:rStyle w:val="Hyperlink"/>
            <w:rFonts w:ascii="Arial" w:hAnsi="Arial" w:cs="Arial"/>
            <w:color w:val="auto"/>
            <w:u w:val="none"/>
          </w:rPr>
          <w:t>int</w:t>
        </w:r>
        <w:proofErr w:type="spellEnd"/>
        <w:r w:rsidR="004D2556" w:rsidRPr="002D13C6">
          <w:rPr>
            <w:rStyle w:val="Hyperlink"/>
            <w:rFonts w:ascii="Arial" w:hAnsi="Arial" w:cs="Arial"/>
            <w:color w:val="auto"/>
            <w:u w:val="none"/>
            <w:lang w:val="ru-RU"/>
          </w:rPr>
          <w:t>/</w:t>
        </w:r>
        <w:proofErr w:type="spellStart"/>
        <w:r w:rsidR="004D2556" w:rsidRPr="002D13C6">
          <w:rPr>
            <w:rStyle w:val="Hyperlink"/>
            <w:rFonts w:ascii="Arial" w:hAnsi="Arial" w:cs="Arial"/>
            <w:color w:val="auto"/>
            <w:u w:val="none"/>
          </w:rPr>
          <w:t>tk</w:t>
        </w:r>
        <w:proofErr w:type="spellEnd"/>
        <w:r w:rsidR="004D2556" w:rsidRPr="002D13C6">
          <w:rPr>
            <w:rStyle w:val="Hyperlink"/>
            <w:rFonts w:ascii="Arial" w:hAnsi="Arial" w:cs="Arial"/>
            <w:color w:val="auto"/>
            <w:u w:val="none"/>
            <w:lang w:val="ru-RU"/>
          </w:rPr>
          <w:t>/</w:t>
        </w:r>
        <w:r w:rsidR="004D2556" w:rsidRPr="002D13C6">
          <w:rPr>
            <w:rStyle w:val="Hyperlink"/>
            <w:rFonts w:ascii="Arial" w:hAnsi="Arial" w:cs="Arial"/>
            <w:color w:val="auto"/>
            <w:u w:val="none"/>
          </w:rPr>
          <w:t>en</w:t>
        </w:r>
        <w:r w:rsidR="004D2556" w:rsidRPr="002D13C6">
          <w:rPr>
            <w:rStyle w:val="Hyperlink"/>
            <w:rFonts w:ascii="Arial" w:hAnsi="Arial" w:cs="Arial"/>
            <w:color w:val="auto"/>
            <w:u w:val="none"/>
            <w:lang w:val="ru-RU"/>
          </w:rPr>
          <w:t>/</w:t>
        </w:r>
        <w:proofErr w:type="spellStart"/>
        <w:r w:rsidR="004D2556" w:rsidRPr="002D13C6">
          <w:rPr>
            <w:rStyle w:val="Hyperlink"/>
            <w:rFonts w:ascii="Arial" w:hAnsi="Arial" w:cs="Arial"/>
            <w:color w:val="auto"/>
            <w:u w:val="none"/>
          </w:rPr>
          <w:t>igc</w:t>
        </w:r>
        <w:proofErr w:type="spellEnd"/>
        <w:r w:rsidR="004D2556" w:rsidRPr="002D13C6">
          <w:rPr>
            <w:rStyle w:val="Hyperlink"/>
            <w:rFonts w:ascii="Arial" w:hAnsi="Arial" w:cs="Arial"/>
            <w:color w:val="auto"/>
            <w:u w:val="none"/>
            <w:lang w:val="ru-RU"/>
          </w:rPr>
          <w:t>/</w:t>
        </w:r>
        <w:r w:rsidR="004D2556" w:rsidRPr="002D13C6">
          <w:rPr>
            <w:rStyle w:val="Hyperlink"/>
            <w:rFonts w:ascii="Arial" w:hAnsi="Arial" w:cs="Arial"/>
            <w:color w:val="auto"/>
            <w:u w:val="none"/>
          </w:rPr>
          <w:t>participation</w:t>
        </w:r>
        <w:r w:rsidR="004D2556" w:rsidRPr="002D13C6">
          <w:rPr>
            <w:rStyle w:val="Hyperlink"/>
            <w:rFonts w:ascii="Arial" w:hAnsi="Arial" w:cs="Arial"/>
            <w:color w:val="auto"/>
            <w:u w:val="none"/>
            <w:lang w:val="ru-RU"/>
          </w:rPr>
          <w:t>.</w:t>
        </w:r>
        <w:r w:rsidR="004D2556" w:rsidRPr="002D13C6">
          <w:rPr>
            <w:rStyle w:val="Hyperlink"/>
            <w:rFonts w:ascii="Arial" w:hAnsi="Arial" w:cs="Arial"/>
            <w:color w:val="auto"/>
            <w:u w:val="none"/>
          </w:rPr>
          <w:t>html</w:t>
        </w:r>
      </w:hyperlink>
      <w:r w:rsidR="00D94EA3" w:rsidRPr="00F04EA5">
        <w:rPr>
          <w:rFonts w:ascii="Arial" w:eastAsia="SimSun" w:hAnsi="Arial" w:cs="Arial"/>
          <w:szCs w:val="20"/>
          <w:lang w:val="ru-RU" w:eastAsia="zh-CN"/>
        </w:rPr>
        <w:t>.</w:t>
      </w:r>
      <w:r w:rsidR="005832DD" w:rsidRPr="00F04EA5">
        <w:rPr>
          <w:rFonts w:ascii="Arial" w:eastAsia="SimSun" w:hAnsi="Arial" w:cs="Arial"/>
          <w:szCs w:val="20"/>
          <w:lang w:val="ru-RU" w:eastAsia="zh-CN"/>
        </w:rPr>
        <w:t xml:space="preserve"> </w:t>
      </w:r>
    </w:p>
    <w:p w:rsidR="005832DD" w:rsidRPr="00F04EA5" w:rsidRDefault="005832DD" w:rsidP="005832DD">
      <w:pPr>
        <w:pStyle w:val="ListParagraph"/>
        <w:rPr>
          <w:rFonts w:ascii="Arial" w:eastAsia="SimSun" w:hAnsi="Arial" w:cs="Arial"/>
          <w:szCs w:val="20"/>
          <w:lang w:val="ru-RU" w:eastAsia="zh-CN"/>
        </w:rPr>
      </w:pPr>
    </w:p>
    <w:p w:rsidR="005832DD" w:rsidRDefault="00F04EA5" w:rsidP="00D94EA3">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F04EA5">
        <w:rPr>
          <w:rFonts w:ascii="Arial" w:hAnsi="Arial" w:cs="Arial"/>
          <w:lang w:val="ru-RU"/>
        </w:rPr>
        <w:t xml:space="preserve">В соответствии с </w:t>
      </w:r>
      <w:r w:rsidR="002D13C6">
        <w:rPr>
          <w:rFonts w:ascii="Arial" w:hAnsi="Arial" w:cs="Arial"/>
          <w:lang w:val="ru-RU"/>
        </w:rPr>
        <w:t xml:space="preserve">действующими </w:t>
      </w:r>
      <w:r w:rsidRPr="00F04EA5">
        <w:rPr>
          <w:rFonts w:ascii="Arial" w:hAnsi="Arial" w:cs="Arial"/>
          <w:lang w:val="ru-RU"/>
        </w:rPr>
        <w:t xml:space="preserve">правилами степень поддержки, которую может обеспечить Фонд, зависит исключительно от добровольных взносов, вносимых донорами.  Следует напомнить, что </w:t>
      </w:r>
      <w:r>
        <w:rPr>
          <w:rFonts w:ascii="Arial" w:hAnsi="Arial" w:cs="Arial"/>
          <w:lang w:val="ru-RU"/>
        </w:rPr>
        <w:t>правительство</w:t>
      </w:r>
      <w:r w:rsidRPr="00F04EA5">
        <w:rPr>
          <w:rFonts w:ascii="Arial" w:hAnsi="Arial" w:cs="Arial"/>
          <w:lang w:val="ru-RU"/>
        </w:rPr>
        <w:t xml:space="preserve"> </w:t>
      </w:r>
      <w:r>
        <w:rPr>
          <w:rFonts w:ascii="Arial" w:hAnsi="Arial" w:cs="Arial"/>
          <w:lang w:val="ru-RU"/>
        </w:rPr>
        <w:t>Австралии</w:t>
      </w:r>
      <w:r w:rsidRPr="00F04EA5">
        <w:rPr>
          <w:rFonts w:ascii="Arial" w:hAnsi="Arial" w:cs="Arial"/>
          <w:lang w:val="ru-RU"/>
        </w:rPr>
        <w:t xml:space="preserve"> </w:t>
      </w:r>
      <w:r w:rsidR="006B561E">
        <w:rPr>
          <w:rFonts w:ascii="Arial" w:hAnsi="Arial" w:cs="Arial"/>
          <w:lang w:val="ru-RU"/>
        </w:rPr>
        <w:t>произвело второй взнос</w:t>
      </w:r>
      <w:r w:rsidRPr="00F04EA5">
        <w:rPr>
          <w:rFonts w:ascii="Arial" w:hAnsi="Arial" w:cs="Arial"/>
          <w:lang w:val="ru-RU"/>
        </w:rPr>
        <w:t xml:space="preserve"> </w:t>
      </w:r>
      <w:r>
        <w:rPr>
          <w:rFonts w:ascii="Arial" w:hAnsi="Arial" w:cs="Arial"/>
          <w:lang w:val="ru-RU"/>
        </w:rPr>
        <w:t>в</w:t>
      </w:r>
      <w:r w:rsidRPr="00F04EA5">
        <w:rPr>
          <w:rFonts w:ascii="Arial" w:hAnsi="Arial" w:cs="Arial"/>
          <w:lang w:val="ru-RU"/>
        </w:rPr>
        <w:t xml:space="preserve"> </w:t>
      </w:r>
      <w:r>
        <w:rPr>
          <w:rFonts w:ascii="Arial" w:hAnsi="Arial" w:cs="Arial"/>
          <w:lang w:val="ru-RU"/>
        </w:rPr>
        <w:t>Фонд</w:t>
      </w:r>
      <w:r w:rsidR="006B561E">
        <w:rPr>
          <w:rFonts w:ascii="Arial" w:hAnsi="Arial" w:cs="Arial"/>
          <w:lang w:val="ru-RU"/>
        </w:rPr>
        <w:t>, равно как и правительство Новой Зеландии 20 июня 2013 г.</w:t>
      </w:r>
      <w:r w:rsidRPr="00F04EA5">
        <w:rPr>
          <w:rFonts w:ascii="Arial" w:hAnsi="Arial" w:cs="Arial"/>
          <w:lang w:val="ru-RU"/>
        </w:rPr>
        <w:t xml:space="preserve"> </w:t>
      </w:r>
      <w:r w:rsidR="006B561E" w:rsidRPr="006B561E">
        <w:rPr>
          <w:rFonts w:ascii="Arial" w:eastAsia="SimSun" w:hAnsi="Arial" w:cs="Arial"/>
          <w:szCs w:val="20"/>
          <w:lang w:val="ru-RU" w:eastAsia="zh-CN"/>
        </w:rPr>
        <w:t>(</w:t>
      </w:r>
      <w:r w:rsidR="002D13C6">
        <w:rPr>
          <w:rFonts w:ascii="Arial" w:eastAsia="SimSun" w:hAnsi="Arial" w:cs="Arial"/>
          <w:szCs w:val="20"/>
          <w:lang w:val="ru-RU" w:eastAsia="zh-CN"/>
        </w:rPr>
        <w:t>с</w:t>
      </w:r>
      <w:r w:rsidR="006B561E">
        <w:rPr>
          <w:rFonts w:ascii="Arial" w:eastAsia="SimSun" w:hAnsi="Arial" w:cs="Arial"/>
          <w:szCs w:val="20"/>
          <w:lang w:val="ru-RU" w:eastAsia="zh-CN"/>
        </w:rPr>
        <w:t>м.</w:t>
      </w:r>
      <w:r w:rsidR="006B561E" w:rsidRPr="006B561E">
        <w:rPr>
          <w:rFonts w:ascii="Arial" w:eastAsia="SimSun" w:hAnsi="Arial" w:cs="Arial"/>
          <w:szCs w:val="20"/>
          <w:lang w:val="ru-RU" w:eastAsia="zh-CN"/>
        </w:rPr>
        <w:t xml:space="preserve"> </w:t>
      </w:r>
      <w:r w:rsidR="006B561E" w:rsidRPr="0067796A">
        <w:rPr>
          <w:rFonts w:ascii="Arial" w:eastAsia="SimSun" w:hAnsi="Arial" w:cs="Arial"/>
          <w:lang w:eastAsia="zh-CN"/>
        </w:rPr>
        <w:t>WIPO</w:t>
      </w:r>
      <w:r w:rsidR="006B561E" w:rsidRPr="006B561E">
        <w:rPr>
          <w:rFonts w:ascii="Arial" w:eastAsia="SimSun" w:hAnsi="Arial" w:cs="Arial"/>
          <w:lang w:val="ru-RU" w:eastAsia="zh-CN"/>
        </w:rPr>
        <w:t>/</w:t>
      </w:r>
      <w:r w:rsidR="006B561E" w:rsidRPr="0067796A">
        <w:rPr>
          <w:rFonts w:ascii="Arial" w:eastAsia="SimSun" w:hAnsi="Arial" w:cs="Arial"/>
          <w:lang w:eastAsia="zh-CN"/>
        </w:rPr>
        <w:t>GRTKF</w:t>
      </w:r>
      <w:r w:rsidR="006B561E" w:rsidRPr="006B561E">
        <w:rPr>
          <w:rFonts w:ascii="Arial" w:eastAsia="SimSun" w:hAnsi="Arial" w:cs="Arial"/>
          <w:lang w:val="ru-RU" w:eastAsia="zh-CN"/>
        </w:rPr>
        <w:t>/</w:t>
      </w:r>
      <w:r w:rsidR="006B561E" w:rsidRPr="0067796A">
        <w:rPr>
          <w:rFonts w:ascii="Arial" w:eastAsia="SimSun" w:hAnsi="Arial" w:cs="Arial"/>
          <w:lang w:eastAsia="zh-CN"/>
        </w:rPr>
        <w:t>IC</w:t>
      </w:r>
      <w:r w:rsidR="006B561E" w:rsidRPr="006B561E">
        <w:rPr>
          <w:rFonts w:ascii="Arial" w:eastAsia="SimSun" w:hAnsi="Arial" w:cs="Arial"/>
          <w:lang w:val="ru-RU" w:eastAsia="zh-CN"/>
        </w:rPr>
        <w:t>/2</w:t>
      </w:r>
      <w:r w:rsidR="002D13C6">
        <w:rPr>
          <w:rFonts w:ascii="Arial" w:eastAsia="SimSun" w:hAnsi="Arial" w:cs="Arial"/>
          <w:lang w:val="ru-RU" w:eastAsia="zh-CN"/>
        </w:rPr>
        <w:t>7</w:t>
      </w:r>
      <w:r w:rsidR="006B561E" w:rsidRPr="006B561E">
        <w:rPr>
          <w:rFonts w:ascii="Arial" w:eastAsia="SimSun" w:hAnsi="Arial" w:cs="Arial"/>
          <w:lang w:val="ru-RU" w:eastAsia="zh-CN"/>
        </w:rPr>
        <w:t>/</w:t>
      </w:r>
      <w:r w:rsidR="006B561E" w:rsidRPr="0067796A">
        <w:rPr>
          <w:rFonts w:ascii="Arial" w:eastAsia="SimSun" w:hAnsi="Arial" w:cs="Arial"/>
          <w:lang w:eastAsia="zh-CN"/>
        </w:rPr>
        <w:t>INF</w:t>
      </w:r>
      <w:r w:rsidR="002D13C6">
        <w:rPr>
          <w:rFonts w:ascii="Arial" w:eastAsia="SimSun" w:hAnsi="Arial" w:cs="Arial"/>
          <w:lang w:val="ru-RU" w:eastAsia="zh-CN"/>
        </w:rPr>
        <w:t>/4</w:t>
      </w:r>
      <w:r w:rsidR="006B561E" w:rsidRPr="006B561E">
        <w:rPr>
          <w:rFonts w:ascii="Arial" w:eastAsia="SimSun" w:hAnsi="Arial" w:cs="Arial"/>
          <w:lang w:val="ru-RU" w:eastAsia="zh-CN"/>
        </w:rPr>
        <w:t>)</w:t>
      </w:r>
      <w:r w:rsidR="00D94EA3" w:rsidRPr="00F04EA5">
        <w:rPr>
          <w:rFonts w:ascii="Arial" w:eastAsia="SimSun" w:hAnsi="Arial" w:cs="Arial"/>
          <w:szCs w:val="20"/>
          <w:lang w:val="ru-RU" w:eastAsia="zh-CN"/>
        </w:rPr>
        <w:t xml:space="preserve">  </w:t>
      </w:r>
      <w:r>
        <w:rPr>
          <w:rFonts w:ascii="Arial" w:eastAsia="SimSun" w:hAnsi="Arial" w:cs="Arial"/>
          <w:szCs w:val="20"/>
          <w:lang w:val="ru-RU" w:eastAsia="zh-CN"/>
        </w:rPr>
        <w:t>Это</w:t>
      </w:r>
      <w:r w:rsidRPr="006B561E">
        <w:rPr>
          <w:rFonts w:ascii="Arial" w:eastAsia="SimSun" w:hAnsi="Arial" w:cs="Arial"/>
          <w:szCs w:val="20"/>
          <w:lang w:val="ru-RU" w:eastAsia="zh-CN"/>
        </w:rPr>
        <w:t xml:space="preserve"> </w:t>
      </w:r>
      <w:r w:rsidR="00110220">
        <w:rPr>
          <w:rFonts w:ascii="Arial" w:eastAsia="SimSun" w:hAnsi="Arial" w:cs="Arial"/>
          <w:szCs w:val="20"/>
          <w:lang w:val="ru-RU" w:eastAsia="zh-CN"/>
        </w:rPr>
        <w:t>-</w:t>
      </w:r>
      <w:r w:rsidRPr="006B561E">
        <w:rPr>
          <w:rFonts w:ascii="Arial" w:eastAsia="SimSun" w:hAnsi="Arial" w:cs="Arial"/>
          <w:szCs w:val="20"/>
          <w:lang w:val="ru-RU" w:eastAsia="zh-CN"/>
        </w:rPr>
        <w:t xml:space="preserve"> </w:t>
      </w:r>
      <w:r w:rsidR="006B561E">
        <w:rPr>
          <w:rFonts w:ascii="Arial" w:eastAsia="SimSun" w:hAnsi="Arial" w:cs="Arial"/>
          <w:szCs w:val="20"/>
          <w:lang w:val="ru-RU" w:eastAsia="zh-CN"/>
        </w:rPr>
        <w:t>самые</w:t>
      </w:r>
      <w:r w:rsidRPr="006B561E">
        <w:rPr>
          <w:rFonts w:ascii="Arial" w:eastAsia="SimSun" w:hAnsi="Arial" w:cs="Arial"/>
          <w:szCs w:val="20"/>
          <w:lang w:val="ru-RU" w:eastAsia="zh-CN"/>
        </w:rPr>
        <w:t xml:space="preserve"> </w:t>
      </w:r>
      <w:r>
        <w:rPr>
          <w:rFonts w:ascii="Arial" w:eastAsia="SimSun" w:hAnsi="Arial" w:cs="Arial"/>
          <w:szCs w:val="20"/>
          <w:lang w:val="ru-RU" w:eastAsia="zh-CN"/>
        </w:rPr>
        <w:t>последни</w:t>
      </w:r>
      <w:r w:rsidR="006B561E">
        <w:rPr>
          <w:rFonts w:ascii="Arial" w:eastAsia="SimSun" w:hAnsi="Arial" w:cs="Arial"/>
          <w:szCs w:val="20"/>
          <w:lang w:val="ru-RU" w:eastAsia="zh-CN"/>
        </w:rPr>
        <w:t>е</w:t>
      </w:r>
      <w:r w:rsidRPr="006B561E">
        <w:rPr>
          <w:rFonts w:ascii="Arial" w:eastAsia="SimSun" w:hAnsi="Arial" w:cs="Arial"/>
          <w:szCs w:val="20"/>
          <w:lang w:val="ru-RU" w:eastAsia="zh-CN"/>
        </w:rPr>
        <w:t xml:space="preserve"> </w:t>
      </w:r>
      <w:r>
        <w:rPr>
          <w:rFonts w:ascii="Arial" w:eastAsia="SimSun" w:hAnsi="Arial" w:cs="Arial"/>
          <w:szCs w:val="20"/>
          <w:lang w:val="ru-RU" w:eastAsia="zh-CN"/>
        </w:rPr>
        <w:t>взнос</w:t>
      </w:r>
      <w:r w:rsidR="006B561E">
        <w:rPr>
          <w:rFonts w:ascii="Arial" w:eastAsia="SimSun" w:hAnsi="Arial" w:cs="Arial"/>
          <w:szCs w:val="20"/>
          <w:lang w:val="ru-RU" w:eastAsia="zh-CN"/>
        </w:rPr>
        <w:t>ы</w:t>
      </w:r>
      <w:r w:rsidRPr="006B561E">
        <w:rPr>
          <w:rFonts w:ascii="Arial" w:eastAsia="SimSun" w:hAnsi="Arial" w:cs="Arial"/>
          <w:szCs w:val="20"/>
          <w:lang w:val="ru-RU" w:eastAsia="zh-CN"/>
        </w:rPr>
        <w:t xml:space="preserve">, </w:t>
      </w:r>
      <w:r w:rsidR="006B561E">
        <w:rPr>
          <w:rFonts w:ascii="Arial" w:eastAsia="SimSun" w:hAnsi="Arial" w:cs="Arial"/>
          <w:szCs w:val="20"/>
          <w:lang w:val="ru-RU" w:eastAsia="zh-CN"/>
        </w:rPr>
        <w:t>внесенные</w:t>
      </w:r>
      <w:r w:rsidRPr="006B561E">
        <w:rPr>
          <w:rFonts w:ascii="Arial" w:eastAsia="SimSun" w:hAnsi="Arial" w:cs="Arial"/>
          <w:szCs w:val="20"/>
          <w:lang w:val="ru-RU" w:eastAsia="zh-CN"/>
        </w:rPr>
        <w:t xml:space="preserve"> </w:t>
      </w:r>
      <w:r>
        <w:rPr>
          <w:rFonts w:ascii="Arial" w:eastAsia="SimSun" w:hAnsi="Arial" w:cs="Arial"/>
          <w:szCs w:val="20"/>
          <w:lang w:val="ru-RU" w:eastAsia="zh-CN"/>
        </w:rPr>
        <w:t>в</w:t>
      </w:r>
      <w:r w:rsidRPr="006B561E">
        <w:rPr>
          <w:rFonts w:ascii="Arial" w:eastAsia="SimSun" w:hAnsi="Arial" w:cs="Arial"/>
          <w:szCs w:val="20"/>
          <w:lang w:val="ru-RU" w:eastAsia="zh-CN"/>
        </w:rPr>
        <w:t xml:space="preserve"> </w:t>
      </w:r>
      <w:r>
        <w:rPr>
          <w:rFonts w:ascii="Arial" w:eastAsia="SimSun" w:hAnsi="Arial" w:cs="Arial"/>
          <w:szCs w:val="20"/>
          <w:lang w:val="ru-RU" w:eastAsia="zh-CN"/>
        </w:rPr>
        <w:t>Фонд</w:t>
      </w:r>
      <w:r w:rsidR="00D94EA3" w:rsidRPr="006B561E">
        <w:rPr>
          <w:rFonts w:ascii="Arial" w:eastAsia="SimSun" w:hAnsi="Arial" w:cs="Arial"/>
          <w:szCs w:val="20"/>
          <w:lang w:val="ru-RU" w:eastAsia="zh-CN"/>
        </w:rPr>
        <w:t xml:space="preserve">.  </w:t>
      </w:r>
      <w:r>
        <w:rPr>
          <w:rFonts w:ascii="Arial" w:eastAsia="SimSun" w:hAnsi="Arial" w:cs="Arial"/>
          <w:szCs w:val="20"/>
          <w:lang w:val="ru-RU" w:eastAsia="zh-CN"/>
        </w:rPr>
        <w:t>Другим</w:t>
      </w:r>
      <w:r w:rsidRPr="00110220">
        <w:rPr>
          <w:rFonts w:ascii="Arial" w:eastAsia="SimSun" w:hAnsi="Arial" w:cs="Arial"/>
          <w:szCs w:val="20"/>
          <w:lang w:val="ru-RU" w:eastAsia="zh-CN"/>
        </w:rPr>
        <w:t xml:space="preserve"> </w:t>
      </w:r>
      <w:r>
        <w:rPr>
          <w:rFonts w:ascii="Arial" w:eastAsia="SimSun" w:hAnsi="Arial" w:cs="Arial"/>
          <w:szCs w:val="20"/>
          <w:lang w:val="ru-RU" w:eastAsia="zh-CN"/>
        </w:rPr>
        <w:t>государствам</w:t>
      </w:r>
      <w:r w:rsidRPr="00110220">
        <w:rPr>
          <w:rFonts w:ascii="Arial" w:eastAsia="SimSun" w:hAnsi="Arial" w:cs="Arial"/>
          <w:szCs w:val="20"/>
          <w:lang w:val="ru-RU" w:eastAsia="zh-CN"/>
        </w:rPr>
        <w:t>-</w:t>
      </w:r>
      <w:r>
        <w:rPr>
          <w:rFonts w:ascii="Arial" w:eastAsia="SimSun" w:hAnsi="Arial" w:cs="Arial"/>
          <w:szCs w:val="20"/>
          <w:lang w:val="ru-RU" w:eastAsia="zh-CN"/>
        </w:rPr>
        <w:t>членам</w:t>
      </w:r>
      <w:r w:rsidRPr="00110220">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110220">
        <w:rPr>
          <w:rFonts w:ascii="Arial" w:eastAsia="SimSun" w:hAnsi="Arial" w:cs="Arial"/>
          <w:szCs w:val="20"/>
          <w:lang w:val="ru-RU" w:eastAsia="zh-CN"/>
        </w:rPr>
        <w:t xml:space="preserve"> </w:t>
      </w:r>
      <w:r>
        <w:rPr>
          <w:rFonts w:ascii="Arial" w:eastAsia="SimSun" w:hAnsi="Arial" w:cs="Arial"/>
          <w:szCs w:val="20"/>
          <w:lang w:val="ru-RU" w:eastAsia="zh-CN"/>
        </w:rPr>
        <w:t>и</w:t>
      </w:r>
      <w:r w:rsidRPr="00110220">
        <w:rPr>
          <w:rFonts w:ascii="Arial" w:eastAsia="SimSun" w:hAnsi="Arial" w:cs="Arial"/>
          <w:szCs w:val="20"/>
          <w:lang w:val="ru-RU" w:eastAsia="zh-CN"/>
        </w:rPr>
        <w:t xml:space="preserve"> </w:t>
      </w:r>
      <w:r>
        <w:rPr>
          <w:rFonts w:ascii="Arial" w:eastAsia="SimSun" w:hAnsi="Arial" w:cs="Arial"/>
          <w:szCs w:val="20"/>
          <w:lang w:val="ru-RU" w:eastAsia="zh-CN"/>
        </w:rPr>
        <w:t>заинтересованным</w:t>
      </w:r>
      <w:r w:rsidRPr="00110220">
        <w:rPr>
          <w:rFonts w:ascii="Arial" w:eastAsia="SimSun" w:hAnsi="Arial" w:cs="Arial"/>
          <w:szCs w:val="20"/>
          <w:lang w:val="ru-RU" w:eastAsia="zh-CN"/>
        </w:rPr>
        <w:t xml:space="preserve"> </w:t>
      </w:r>
      <w:r>
        <w:rPr>
          <w:rFonts w:ascii="Arial" w:eastAsia="SimSun" w:hAnsi="Arial" w:cs="Arial"/>
          <w:szCs w:val="20"/>
          <w:lang w:val="ru-RU" w:eastAsia="zh-CN"/>
        </w:rPr>
        <w:t>государственным</w:t>
      </w:r>
      <w:r w:rsidRPr="00110220">
        <w:rPr>
          <w:rFonts w:ascii="Arial" w:eastAsia="SimSun" w:hAnsi="Arial" w:cs="Arial"/>
          <w:szCs w:val="20"/>
          <w:lang w:val="ru-RU" w:eastAsia="zh-CN"/>
        </w:rPr>
        <w:t xml:space="preserve"> </w:t>
      </w:r>
      <w:r>
        <w:rPr>
          <w:rFonts w:ascii="Arial" w:eastAsia="SimSun" w:hAnsi="Arial" w:cs="Arial"/>
          <w:szCs w:val="20"/>
          <w:lang w:val="ru-RU" w:eastAsia="zh-CN"/>
        </w:rPr>
        <w:t>и</w:t>
      </w:r>
      <w:r w:rsidRPr="00110220">
        <w:rPr>
          <w:rFonts w:ascii="Arial" w:eastAsia="SimSun" w:hAnsi="Arial" w:cs="Arial"/>
          <w:szCs w:val="20"/>
          <w:lang w:val="ru-RU" w:eastAsia="zh-CN"/>
        </w:rPr>
        <w:t xml:space="preserve"> </w:t>
      </w:r>
      <w:r>
        <w:rPr>
          <w:rFonts w:ascii="Arial" w:eastAsia="SimSun" w:hAnsi="Arial" w:cs="Arial"/>
          <w:szCs w:val="20"/>
          <w:lang w:val="ru-RU" w:eastAsia="zh-CN"/>
        </w:rPr>
        <w:t>частным</w:t>
      </w:r>
      <w:r w:rsidRPr="00110220">
        <w:rPr>
          <w:rFonts w:ascii="Arial" w:eastAsia="SimSun" w:hAnsi="Arial" w:cs="Arial"/>
          <w:szCs w:val="20"/>
          <w:lang w:val="ru-RU" w:eastAsia="zh-CN"/>
        </w:rPr>
        <w:t xml:space="preserve"> </w:t>
      </w:r>
      <w:r>
        <w:rPr>
          <w:rFonts w:ascii="Arial" w:eastAsia="SimSun" w:hAnsi="Arial" w:cs="Arial"/>
          <w:szCs w:val="20"/>
          <w:lang w:val="ru-RU" w:eastAsia="zh-CN"/>
        </w:rPr>
        <w:t>субъектам</w:t>
      </w:r>
      <w:r w:rsidRPr="00110220">
        <w:rPr>
          <w:rFonts w:ascii="Arial" w:eastAsia="SimSun" w:hAnsi="Arial" w:cs="Arial"/>
          <w:szCs w:val="20"/>
          <w:lang w:val="ru-RU" w:eastAsia="zh-CN"/>
        </w:rPr>
        <w:t xml:space="preserve"> </w:t>
      </w:r>
      <w:r>
        <w:rPr>
          <w:rFonts w:ascii="Arial" w:eastAsia="SimSun" w:hAnsi="Arial" w:cs="Arial"/>
          <w:szCs w:val="20"/>
          <w:lang w:val="ru-RU" w:eastAsia="zh-CN"/>
        </w:rPr>
        <w:t>настоятельно</w:t>
      </w:r>
      <w:r w:rsidRPr="00110220">
        <w:rPr>
          <w:rFonts w:ascii="Arial" w:eastAsia="SimSun" w:hAnsi="Arial" w:cs="Arial"/>
          <w:szCs w:val="20"/>
          <w:lang w:val="ru-RU" w:eastAsia="zh-CN"/>
        </w:rPr>
        <w:t xml:space="preserve"> </w:t>
      </w:r>
      <w:r>
        <w:rPr>
          <w:rFonts w:ascii="Arial" w:eastAsia="SimSun" w:hAnsi="Arial" w:cs="Arial"/>
          <w:szCs w:val="20"/>
          <w:lang w:val="ru-RU" w:eastAsia="zh-CN"/>
        </w:rPr>
        <w:t>рекомендуется</w:t>
      </w:r>
      <w:r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произвести</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взносы</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в</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Фонд</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с</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учетом</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настоятельной</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и</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полностью</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признанной</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необходимости</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обеспечить</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участие</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коренных</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и</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местных</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общин</w:t>
      </w:r>
      <w:r w:rsidR="00D94EA3" w:rsidRPr="00110220">
        <w:rPr>
          <w:rFonts w:ascii="Arial" w:eastAsia="SimSun" w:hAnsi="Arial" w:cs="Arial"/>
          <w:szCs w:val="20"/>
          <w:lang w:val="ru-RU" w:eastAsia="zh-CN"/>
        </w:rPr>
        <w:t>.</w:t>
      </w:r>
      <w:r w:rsidR="00836879"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В</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этой</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связи</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всем</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государствам</w:t>
      </w:r>
      <w:r w:rsidR="00110220" w:rsidRPr="00110220">
        <w:rPr>
          <w:rFonts w:ascii="Arial" w:eastAsia="SimSun" w:hAnsi="Arial" w:cs="Arial"/>
          <w:szCs w:val="20"/>
          <w:lang w:val="ru-RU" w:eastAsia="zh-CN"/>
        </w:rPr>
        <w:t>-</w:t>
      </w:r>
      <w:r w:rsidR="00110220">
        <w:rPr>
          <w:rFonts w:ascii="Arial" w:eastAsia="SimSun" w:hAnsi="Arial" w:cs="Arial"/>
          <w:szCs w:val="20"/>
          <w:lang w:val="ru-RU" w:eastAsia="zh-CN"/>
        </w:rPr>
        <w:t>членам</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и</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lastRenderedPageBreak/>
        <w:t>фондам</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был</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направлен документ</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Основания</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для</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поддержки</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вместе</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с</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призывом</w:t>
      </w:r>
      <w:r w:rsidR="00110220" w:rsidRPr="00110220">
        <w:rPr>
          <w:rFonts w:ascii="Arial" w:eastAsia="SimSun" w:hAnsi="Arial" w:cs="Arial"/>
          <w:szCs w:val="20"/>
          <w:lang w:val="ru-RU" w:eastAsia="zh-CN"/>
        </w:rPr>
        <w:t xml:space="preserve"> </w:t>
      </w:r>
      <w:r w:rsidR="00110220">
        <w:rPr>
          <w:rFonts w:ascii="Arial" w:eastAsia="SimSun" w:hAnsi="Arial" w:cs="Arial"/>
          <w:szCs w:val="20"/>
          <w:lang w:val="ru-RU" w:eastAsia="zh-CN"/>
        </w:rPr>
        <w:t>внести взносы</w:t>
      </w:r>
      <w:r w:rsidR="00836879" w:rsidRPr="00110220">
        <w:rPr>
          <w:rFonts w:ascii="Arial" w:eastAsia="SimSun" w:hAnsi="Arial" w:cs="Arial"/>
          <w:szCs w:val="20"/>
          <w:lang w:val="ru-RU" w:eastAsia="zh-CN"/>
        </w:rPr>
        <w:t xml:space="preserve">.  </w:t>
      </w:r>
      <w:r w:rsidR="00110220" w:rsidRPr="00110220">
        <w:rPr>
          <w:rFonts w:ascii="Arial" w:hAnsi="Arial" w:cs="Arial"/>
          <w:lang w:val="ru-RU"/>
        </w:rPr>
        <w:t>Обновленная копия этого документа</w:t>
      </w:r>
      <w:r w:rsidR="00110220">
        <w:rPr>
          <w:rFonts w:ascii="Arial" w:hAnsi="Arial" w:cs="Arial"/>
          <w:lang w:val="ru-RU"/>
        </w:rPr>
        <w:t xml:space="preserve"> </w:t>
      </w:r>
      <w:r w:rsidR="00110220" w:rsidRPr="00110220">
        <w:rPr>
          <w:rFonts w:ascii="Arial" w:hAnsi="Arial" w:cs="Arial"/>
          <w:lang w:val="ru-RU"/>
        </w:rPr>
        <w:t xml:space="preserve">содержится </w:t>
      </w:r>
      <w:r w:rsidR="00110220">
        <w:rPr>
          <w:rFonts w:ascii="Arial" w:hAnsi="Arial" w:cs="Arial"/>
          <w:lang w:val="ru-RU"/>
        </w:rPr>
        <w:t>также</w:t>
      </w:r>
      <w:r w:rsidR="00110220" w:rsidRPr="00110220">
        <w:rPr>
          <w:rFonts w:ascii="Arial" w:hAnsi="Arial" w:cs="Arial"/>
          <w:lang w:val="ru-RU"/>
        </w:rPr>
        <w:t xml:space="preserve"> в приложении</w:t>
      </w:r>
      <w:r w:rsidR="00110220" w:rsidRPr="005832DD">
        <w:rPr>
          <w:rFonts w:ascii="Arial" w:eastAsia="SimSun" w:hAnsi="Arial" w:cs="Arial"/>
          <w:szCs w:val="20"/>
          <w:lang w:eastAsia="zh-CN"/>
        </w:rPr>
        <w:t xml:space="preserve"> </w:t>
      </w:r>
      <w:r w:rsidR="00836879" w:rsidRPr="005832DD">
        <w:rPr>
          <w:rFonts w:ascii="Arial" w:eastAsia="SimSun" w:hAnsi="Arial" w:cs="Arial"/>
          <w:szCs w:val="20"/>
          <w:lang w:eastAsia="zh-CN"/>
        </w:rPr>
        <w:t>II.</w:t>
      </w:r>
      <w:r w:rsidR="005832DD" w:rsidRPr="005832DD">
        <w:rPr>
          <w:rFonts w:ascii="Arial" w:eastAsia="SimSun" w:hAnsi="Arial" w:cs="Arial"/>
          <w:szCs w:val="20"/>
          <w:lang w:eastAsia="zh-CN"/>
        </w:rPr>
        <w:t xml:space="preserve"> </w:t>
      </w:r>
    </w:p>
    <w:p w:rsidR="005832DD" w:rsidRPr="005832DD" w:rsidRDefault="005832DD" w:rsidP="005832DD">
      <w:pPr>
        <w:pStyle w:val="ListParagraph"/>
        <w:rPr>
          <w:rFonts w:ascii="Arial" w:eastAsia="SimSun" w:hAnsi="Arial" w:cs="Arial"/>
          <w:szCs w:val="20"/>
          <w:lang w:eastAsia="zh-CN"/>
        </w:rPr>
      </w:pPr>
    </w:p>
    <w:p w:rsidR="005832DD" w:rsidRPr="00110220" w:rsidRDefault="00110220" w:rsidP="00D94EA3">
      <w:pPr>
        <w:pStyle w:val="ListParagraph"/>
        <w:numPr>
          <w:ilvl w:val="0"/>
          <w:numId w:val="18"/>
        </w:numPr>
        <w:tabs>
          <w:tab w:val="num" w:pos="567"/>
        </w:tabs>
        <w:spacing w:after="220" w:line="240" w:lineRule="auto"/>
        <w:ind w:left="0" w:firstLine="0"/>
        <w:rPr>
          <w:rFonts w:ascii="Arial" w:eastAsia="SimSun" w:hAnsi="Arial" w:cs="Arial"/>
          <w:szCs w:val="20"/>
          <w:lang w:val="ru-RU" w:eastAsia="zh-CN"/>
        </w:rPr>
      </w:pPr>
      <w:r w:rsidRPr="00110220">
        <w:rPr>
          <w:rFonts w:ascii="Arial" w:hAnsi="Arial" w:cs="Arial"/>
          <w:lang w:val="ru-RU"/>
        </w:rPr>
        <w:t xml:space="preserve">Следует напомнить, что с учетом </w:t>
      </w:r>
      <w:r>
        <w:rPr>
          <w:rFonts w:ascii="Arial" w:hAnsi="Arial" w:cs="Arial"/>
          <w:lang w:val="ru-RU"/>
        </w:rPr>
        <w:t>нынешней</w:t>
      </w:r>
      <w:r w:rsidRPr="00110220">
        <w:rPr>
          <w:rFonts w:ascii="Arial" w:hAnsi="Arial" w:cs="Arial"/>
          <w:lang w:val="ru-RU"/>
        </w:rPr>
        <w:t xml:space="preserve"> ситуации заместитель Председателя МКГР заявил на двадцать третьей</w:t>
      </w:r>
      <w:r>
        <w:rPr>
          <w:rFonts w:ascii="Arial" w:hAnsi="Arial" w:cs="Arial"/>
          <w:lang w:val="ru-RU"/>
        </w:rPr>
        <w:t xml:space="preserve"> и двадцать четвертой</w:t>
      </w:r>
      <w:r w:rsidRPr="00110220">
        <w:rPr>
          <w:rFonts w:ascii="Arial" w:hAnsi="Arial" w:cs="Arial"/>
          <w:lang w:val="ru-RU"/>
        </w:rPr>
        <w:t xml:space="preserve"> сесси</w:t>
      </w:r>
      <w:r>
        <w:rPr>
          <w:rFonts w:ascii="Arial" w:hAnsi="Arial" w:cs="Arial"/>
          <w:lang w:val="ru-RU"/>
        </w:rPr>
        <w:t>ях</w:t>
      </w:r>
      <w:r w:rsidRPr="00110220">
        <w:rPr>
          <w:rFonts w:ascii="Arial" w:hAnsi="Arial" w:cs="Arial"/>
          <w:lang w:val="ru-RU"/>
        </w:rPr>
        <w:t>, что Комитету, возможно, придется подумать</w:t>
      </w:r>
      <w:r>
        <w:rPr>
          <w:rFonts w:ascii="Arial" w:hAnsi="Arial" w:cs="Arial"/>
          <w:lang w:val="ru-RU"/>
        </w:rPr>
        <w:t xml:space="preserve"> – в качестве альтернативного метода пополнения Фонда -</w:t>
      </w:r>
      <w:r w:rsidRPr="00110220">
        <w:rPr>
          <w:rFonts w:ascii="Arial" w:hAnsi="Arial" w:cs="Arial"/>
          <w:lang w:val="ru-RU"/>
        </w:rPr>
        <w:t xml:space="preserve"> о возможности того, чтобы просить Генеральную Ассамблею ВОИС внести поправки в правила Фонда для того, чтобы позволить черпать средства из регулярного бюджета ВОИС для пополнения Фонда на условиях, которые предстоит определить</w:t>
      </w:r>
      <w:r w:rsidR="00836879" w:rsidRPr="00110220">
        <w:rPr>
          <w:rFonts w:ascii="Arial" w:eastAsia="SimSun" w:hAnsi="Arial" w:cs="Arial"/>
          <w:szCs w:val="20"/>
          <w:lang w:val="ru-RU" w:eastAsia="zh-CN"/>
        </w:rPr>
        <w:t>.</w:t>
      </w:r>
      <w:r w:rsidR="00DB4974" w:rsidRPr="00110220">
        <w:rPr>
          <w:rFonts w:ascii="Arial" w:eastAsia="SimSun" w:hAnsi="Arial" w:cs="Arial"/>
          <w:szCs w:val="20"/>
          <w:lang w:val="ru-RU" w:eastAsia="zh-CN"/>
        </w:rPr>
        <w:t xml:space="preserve">  </w:t>
      </w:r>
    </w:p>
    <w:p w:rsidR="005832DD" w:rsidRPr="00110220" w:rsidRDefault="005832DD" w:rsidP="005832DD">
      <w:pPr>
        <w:pStyle w:val="ListParagraph"/>
        <w:rPr>
          <w:rFonts w:ascii="Arial" w:eastAsia="SimSun" w:hAnsi="Arial" w:cs="Arial"/>
          <w:szCs w:val="20"/>
          <w:lang w:val="ru-RU" w:eastAsia="zh-CN"/>
        </w:rPr>
      </w:pPr>
    </w:p>
    <w:p w:rsidR="00D94EA3" w:rsidRPr="00C119F9" w:rsidRDefault="00C119F9" w:rsidP="00D94EA3">
      <w:pPr>
        <w:pStyle w:val="ListParagraph"/>
        <w:numPr>
          <w:ilvl w:val="0"/>
          <w:numId w:val="18"/>
        </w:numPr>
        <w:tabs>
          <w:tab w:val="num" w:pos="567"/>
        </w:tabs>
        <w:spacing w:after="220" w:line="240" w:lineRule="auto"/>
        <w:ind w:left="0" w:firstLine="0"/>
        <w:rPr>
          <w:rFonts w:ascii="Arial" w:eastAsia="SimSun" w:hAnsi="Arial" w:cs="Arial"/>
          <w:szCs w:val="20"/>
          <w:lang w:val="ru-RU" w:eastAsia="zh-CN"/>
        </w:rPr>
      </w:pPr>
      <w:r w:rsidRPr="00C119F9">
        <w:rPr>
          <w:rFonts w:ascii="Arial" w:hAnsi="Arial" w:cs="Arial"/>
          <w:lang w:val="ru-RU"/>
        </w:rPr>
        <w:t xml:space="preserve">В соответствии с правилами Фонда дополнительная и обновленная информация будет предоставлена в информационной записке </w:t>
      </w:r>
      <w:r w:rsidRPr="00C119F9">
        <w:rPr>
          <w:rFonts w:ascii="Arial" w:hAnsi="Arial" w:cs="Arial"/>
          <w:color w:val="000000"/>
        </w:rPr>
        <w:t>WIPO</w:t>
      </w:r>
      <w:r w:rsidRPr="00C119F9">
        <w:rPr>
          <w:rFonts w:ascii="Arial" w:hAnsi="Arial" w:cs="Arial"/>
          <w:color w:val="000000"/>
          <w:lang w:val="ru-RU"/>
        </w:rPr>
        <w:t>/</w:t>
      </w:r>
      <w:r w:rsidRPr="00C119F9">
        <w:rPr>
          <w:rFonts w:ascii="Arial" w:hAnsi="Arial" w:cs="Arial"/>
          <w:color w:val="000000"/>
        </w:rPr>
        <w:t>GRTKF</w:t>
      </w:r>
      <w:r w:rsidRPr="00C119F9">
        <w:rPr>
          <w:rFonts w:ascii="Arial" w:hAnsi="Arial" w:cs="Arial"/>
          <w:color w:val="000000"/>
          <w:lang w:val="ru-RU"/>
        </w:rPr>
        <w:t>/</w:t>
      </w:r>
      <w:r w:rsidRPr="00C119F9">
        <w:rPr>
          <w:rFonts w:ascii="Arial" w:hAnsi="Arial" w:cs="Arial"/>
          <w:color w:val="000000"/>
        </w:rPr>
        <w:t>IC</w:t>
      </w:r>
      <w:r w:rsidRPr="00C119F9">
        <w:rPr>
          <w:rFonts w:ascii="Arial" w:hAnsi="Arial" w:cs="Arial"/>
          <w:color w:val="000000"/>
          <w:lang w:val="ru-RU"/>
        </w:rPr>
        <w:t>/2</w:t>
      </w:r>
      <w:r w:rsidR="002D13C6">
        <w:rPr>
          <w:rFonts w:ascii="Arial" w:hAnsi="Arial" w:cs="Arial"/>
          <w:color w:val="000000"/>
          <w:lang w:val="ru-RU"/>
        </w:rPr>
        <w:t>7</w:t>
      </w:r>
      <w:r w:rsidRPr="00C119F9">
        <w:rPr>
          <w:rFonts w:ascii="Arial" w:hAnsi="Arial" w:cs="Arial"/>
          <w:color w:val="000000"/>
          <w:lang w:val="ru-RU"/>
        </w:rPr>
        <w:t>/</w:t>
      </w:r>
      <w:r w:rsidRPr="00C119F9">
        <w:rPr>
          <w:rFonts w:ascii="Arial" w:hAnsi="Arial" w:cs="Arial"/>
          <w:color w:val="000000"/>
        </w:rPr>
        <w:t>INF</w:t>
      </w:r>
      <w:r w:rsidRPr="00C119F9">
        <w:rPr>
          <w:rFonts w:ascii="Arial" w:hAnsi="Arial" w:cs="Arial"/>
          <w:color w:val="000000"/>
          <w:lang w:val="ru-RU"/>
        </w:rPr>
        <w:t xml:space="preserve">/4, которая будет направлена Комитету  </w:t>
      </w:r>
      <w:r w:rsidRPr="00C119F9">
        <w:rPr>
          <w:rFonts w:ascii="Arial" w:hAnsi="Arial" w:cs="Arial"/>
          <w:lang w:val="ru-RU"/>
        </w:rPr>
        <w:t>до начала нынешней сессии Комитета.  В этой информационной записке будут отражены, среди прочего, объем внесенных и обещанных взносов на дату подготовки записки</w:t>
      </w:r>
      <w:r w:rsidRPr="00C119F9">
        <w:rPr>
          <w:rFonts w:ascii="Arial" w:hAnsi="Arial" w:cs="Arial"/>
          <w:color w:val="000000"/>
          <w:lang w:val="ru-RU"/>
        </w:rPr>
        <w:t xml:space="preserve">, </w:t>
      </w:r>
      <w:r w:rsidRPr="00C119F9">
        <w:rPr>
          <w:rFonts w:ascii="Arial" w:hAnsi="Arial" w:cs="Arial"/>
          <w:lang w:val="ru-RU"/>
        </w:rPr>
        <w:t>сумма средств, имеющихся в Фонде</w:t>
      </w:r>
      <w:r w:rsidRPr="00C119F9">
        <w:rPr>
          <w:rFonts w:ascii="Arial" w:hAnsi="Arial" w:cs="Arial"/>
          <w:color w:val="000000"/>
          <w:lang w:val="ru-RU"/>
        </w:rPr>
        <w:t>, имена доноров, им</w:t>
      </w:r>
      <w:r w:rsidR="002D13C6">
        <w:rPr>
          <w:rFonts w:ascii="Arial" w:hAnsi="Arial" w:cs="Arial"/>
          <w:color w:val="000000"/>
          <w:lang w:val="ru-RU"/>
        </w:rPr>
        <w:t>я</w:t>
      </w:r>
      <w:r w:rsidRPr="00C119F9">
        <w:rPr>
          <w:rFonts w:ascii="Arial" w:hAnsi="Arial" w:cs="Arial"/>
          <w:color w:val="000000"/>
          <w:lang w:val="ru-RU"/>
        </w:rPr>
        <w:t xml:space="preserve"> кандидат</w:t>
      </w:r>
      <w:r w:rsidR="002D13C6">
        <w:rPr>
          <w:rFonts w:ascii="Arial" w:hAnsi="Arial" w:cs="Arial"/>
          <w:color w:val="000000"/>
          <w:lang w:val="ru-RU"/>
        </w:rPr>
        <w:t>а</w:t>
      </w:r>
      <w:r w:rsidRPr="00C119F9">
        <w:rPr>
          <w:rFonts w:ascii="Arial" w:hAnsi="Arial" w:cs="Arial"/>
          <w:color w:val="000000"/>
          <w:lang w:val="ru-RU"/>
        </w:rPr>
        <w:t>, участие котор</w:t>
      </w:r>
      <w:r w:rsidR="002D13C6">
        <w:rPr>
          <w:rFonts w:ascii="Arial" w:hAnsi="Arial" w:cs="Arial"/>
          <w:color w:val="000000"/>
          <w:lang w:val="ru-RU"/>
        </w:rPr>
        <w:t>ого</w:t>
      </w:r>
      <w:r w:rsidRPr="00C119F9">
        <w:rPr>
          <w:rFonts w:ascii="Arial" w:hAnsi="Arial" w:cs="Arial"/>
          <w:color w:val="000000"/>
          <w:lang w:val="ru-RU"/>
        </w:rPr>
        <w:t xml:space="preserve"> в двадцать </w:t>
      </w:r>
      <w:r w:rsidR="006B561E">
        <w:rPr>
          <w:rFonts w:ascii="Arial" w:hAnsi="Arial" w:cs="Arial"/>
          <w:color w:val="000000"/>
          <w:lang w:val="ru-RU"/>
        </w:rPr>
        <w:t>шестой</w:t>
      </w:r>
      <w:r w:rsidR="006B561E" w:rsidRPr="00C119F9">
        <w:rPr>
          <w:rFonts w:ascii="Arial" w:hAnsi="Arial" w:cs="Arial"/>
          <w:color w:val="000000"/>
          <w:lang w:val="ru-RU"/>
        </w:rPr>
        <w:t xml:space="preserve"> </w:t>
      </w:r>
      <w:r w:rsidRPr="00C119F9">
        <w:rPr>
          <w:rFonts w:ascii="Arial" w:hAnsi="Arial" w:cs="Arial"/>
          <w:color w:val="000000"/>
          <w:lang w:val="ru-RU"/>
        </w:rPr>
        <w:t>сесси</w:t>
      </w:r>
      <w:r w:rsidR="002D13C6">
        <w:rPr>
          <w:rFonts w:ascii="Arial" w:hAnsi="Arial" w:cs="Arial"/>
          <w:color w:val="000000"/>
          <w:lang w:val="ru-RU"/>
        </w:rPr>
        <w:t>и</w:t>
      </w:r>
      <w:r w:rsidRPr="00C119F9">
        <w:rPr>
          <w:rFonts w:ascii="Arial" w:hAnsi="Arial" w:cs="Arial"/>
          <w:color w:val="000000"/>
          <w:lang w:val="ru-RU"/>
        </w:rPr>
        <w:t xml:space="preserve"> было обеспечено за счет средств Фонда, и, наконец, имена кандидатов, обратившихся за финансированием их участия в </w:t>
      </w:r>
      <w:r>
        <w:rPr>
          <w:rFonts w:ascii="Arial" w:hAnsi="Arial" w:cs="Arial"/>
          <w:color w:val="000000"/>
          <w:lang w:val="ru-RU"/>
        </w:rPr>
        <w:t>следующей</w:t>
      </w:r>
      <w:r w:rsidRPr="00C119F9">
        <w:rPr>
          <w:rFonts w:ascii="Arial" w:hAnsi="Arial" w:cs="Arial"/>
          <w:color w:val="000000"/>
          <w:lang w:val="ru-RU"/>
        </w:rPr>
        <w:t xml:space="preserve"> сессии Комитета</w:t>
      </w:r>
      <w:r w:rsidR="00D94EA3" w:rsidRPr="00C119F9">
        <w:rPr>
          <w:rFonts w:ascii="Arial" w:eastAsia="SimSun" w:hAnsi="Arial" w:cs="Arial"/>
          <w:color w:val="000000"/>
          <w:szCs w:val="20"/>
          <w:lang w:val="ru-RU" w:eastAsia="zh-CN"/>
        </w:rPr>
        <w:t>.</w:t>
      </w:r>
    </w:p>
    <w:p w:rsidR="00D94EA3" w:rsidRPr="00C119F9" w:rsidRDefault="00D94EA3" w:rsidP="00D94EA3">
      <w:pPr>
        <w:spacing w:after="0" w:line="240" w:lineRule="atLeast"/>
        <w:rPr>
          <w:rFonts w:ascii="Arial" w:eastAsia="SimSun" w:hAnsi="Arial" w:cs="Arial"/>
          <w:sz w:val="20"/>
          <w:szCs w:val="20"/>
          <w:lang w:val="ru-RU" w:eastAsia="zh-CN"/>
        </w:rPr>
      </w:pPr>
    </w:p>
    <w:p w:rsidR="00D94EA3" w:rsidRPr="00C119F9" w:rsidRDefault="00C119F9" w:rsidP="00D94EA3">
      <w:pPr>
        <w:keepNext/>
        <w:spacing w:after="0" w:line="240" w:lineRule="auto"/>
        <w:outlineLvl w:val="1"/>
        <w:rPr>
          <w:rFonts w:ascii="Arial" w:eastAsia="SimSun" w:hAnsi="Arial" w:cs="Arial"/>
          <w:bCs/>
          <w:iCs/>
          <w:caps/>
          <w:szCs w:val="28"/>
          <w:lang w:eastAsia="zh-CN"/>
        </w:rPr>
      </w:pPr>
      <w:r w:rsidRPr="00C119F9">
        <w:rPr>
          <w:rFonts w:ascii="Arial" w:hAnsi="Arial" w:cs="Arial"/>
          <w:lang w:val="ru-RU"/>
        </w:rPr>
        <w:t>НАЗНАЧЕНИЕ КОНСУЛЬТАТИВНОГО СОВЕТА</w:t>
      </w:r>
    </w:p>
    <w:p w:rsidR="00D94EA3" w:rsidRPr="00D94EA3" w:rsidRDefault="00D94EA3" w:rsidP="00D94EA3">
      <w:pPr>
        <w:keepNext/>
        <w:spacing w:after="0" w:line="240" w:lineRule="auto"/>
        <w:rPr>
          <w:rFonts w:ascii="Arial" w:eastAsia="SimSun" w:hAnsi="Arial" w:cs="Arial"/>
          <w:sz w:val="20"/>
          <w:szCs w:val="20"/>
          <w:lang w:eastAsia="zh-CN"/>
        </w:rPr>
      </w:pPr>
    </w:p>
    <w:p w:rsidR="005832DD" w:rsidRPr="00C119F9" w:rsidRDefault="00C119F9" w:rsidP="00D94EA3">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C119F9">
        <w:rPr>
          <w:rFonts w:ascii="Arial" w:hAnsi="Arial" w:cs="Arial"/>
          <w:lang w:val="ru-RU"/>
        </w:rPr>
        <w:t>Решение, определяющее цели и функци</w:t>
      </w:r>
      <w:r>
        <w:rPr>
          <w:rFonts w:ascii="Arial" w:hAnsi="Arial" w:cs="Arial"/>
          <w:lang w:val="ru-RU"/>
        </w:rPr>
        <w:t>он</w:t>
      </w:r>
      <w:r w:rsidRPr="00C119F9">
        <w:rPr>
          <w:rFonts w:ascii="Arial" w:hAnsi="Arial" w:cs="Arial"/>
          <w:lang w:val="ru-RU"/>
        </w:rPr>
        <w:t>и</w:t>
      </w:r>
      <w:r>
        <w:rPr>
          <w:rFonts w:ascii="Arial" w:hAnsi="Arial" w:cs="Arial"/>
          <w:lang w:val="ru-RU"/>
        </w:rPr>
        <w:t>рование</w:t>
      </w:r>
      <w:r w:rsidRPr="00C119F9">
        <w:rPr>
          <w:rFonts w:ascii="Arial" w:hAnsi="Arial" w:cs="Arial"/>
          <w:lang w:val="ru-RU"/>
        </w:rPr>
        <w:t xml:space="preserve"> Фонда, предусматривает, что «помимо членов </w:t>
      </w:r>
      <w:r w:rsidRPr="002D13C6">
        <w:rPr>
          <w:rFonts w:ascii="Arial" w:hAnsi="Arial" w:cs="Arial"/>
        </w:rPr>
        <w:t>ex officio</w:t>
      </w:r>
      <w:r>
        <w:rPr>
          <w:rFonts w:ascii="Arial" w:hAnsi="Arial" w:cs="Arial"/>
          <w:lang w:val="ru-RU"/>
        </w:rPr>
        <w:t>,</w:t>
      </w:r>
      <w:r w:rsidRPr="00C119F9">
        <w:rPr>
          <w:rFonts w:ascii="Arial" w:hAnsi="Arial" w:cs="Arial"/>
          <w:lang w:val="ru-RU"/>
        </w:rPr>
        <w:t xml:space="preserve"> члены Консультативного совета будут избираться Комитетом на второй день каждой сессии по предложению Председателя после консультаций с государствами – членами и их региональными группами и</w:t>
      </w:r>
      <w:r>
        <w:rPr>
          <w:rFonts w:ascii="Arial" w:hAnsi="Arial" w:cs="Arial"/>
          <w:lang w:val="ru-RU"/>
        </w:rPr>
        <w:t>,</w:t>
      </w:r>
      <w:r w:rsidRPr="00C119F9">
        <w:rPr>
          <w:rFonts w:ascii="Arial" w:hAnsi="Arial" w:cs="Arial"/>
          <w:lang w:val="ru-RU"/>
        </w:rPr>
        <w:t xml:space="preserve"> соответственно</w:t>
      </w:r>
      <w:r>
        <w:rPr>
          <w:rFonts w:ascii="Arial" w:hAnsi="Arial" w:cs="Arial"/>
          <w:lang w:val="ru-RU"/>
        </w:rPr>
        <w:t>,</w:t>
      </w:r>
      <w:r w:rsidRPr="00C119F9">
        <w:rPr>
          <w:rFonts w:ascii="Arial" w:hAnsi="Arial" w:cs="Arial"/>
          <w:lang w:val="ru-RU"/>
        </w:rPr>
        <w:t xml:space="preserve"> представителями аккредитованных наблюдателей.  Кроме мандатов членов </w:t>
      </w:r>
      <w:r w:rsidRPr="00966984">
        <w:rPr>
          <w:rFonts w:ascii="Arial" w:hAnsi="Arial" w:cs="Arial"/>
        </w:rPr>
        <w:t>ex</w:t>
      </w:r>
      <w:r w:rsidRPr="00966984">
        <w:rPr>
          <w:rFonts w:ascii="Arial" w:hAnsi="Arial" w:cs="Arial"/>
          <w:lang w:val="ru-RU"/>
        </w:rPr>
        <w:t xml:space="preserve"> </w:t>
      </w:r>
      <w:r w:rsidRPr="00966984">
        <w:rPr>
          <w:rFonts w:ascii="Arial" w:hAnsi="Arial" w:cs="Arial"/>
        </w:rPr>
        <w:t>officio</w:t>
      </w:r>
      <w:r w:rsidRPr="00C119F9">
        <w:rPr>
          <w:rFonts w:ascii="Arial" w:hAnsi="Arial" w:cs="Arial"/>
          <w:lang w:val="ru-RU"/>
        </w:rPr>
        <w:t xml:space="preserve"> их мандаты будут истекать при открытии следующей сессии Комитета»</w:t>
      </w:r>
      <w:r w:rsidRPr="00C119F9">
        <w:rPr>
          <w:rFonts w:ascii="Arial" w:hAnsi="Arial" w:cs="Arial"/>
          <w:color w:val="000000"/>
          <w:lang w:val="ru-RU"/>
        </w:rPr>
        <w:t xml:space="preserve"> (статья</w:t>
      </w:r>
      <w:r w:rsidRPr="00C119F9">
        <w:rPr>
          <w:color w:val="000000"/>
          <w:lang w:val="ru-RU"/>
        </w:rPr>
        <w:t xml:space="preserve">  </w:t>
      </w:r>
      <w:r w:rsidR="00D94EA3" w:rsidRPr="00C119F9">
        <w:rPr>
          <w:rFonts w:ascii="Arial" w:eastAsia="SimSun" w:hAnsi="Arial" w:cs="Arial"/>
          <w:color w:val="000000"/>
          <w:szCs w:val="20"/>
          <w:lang w:val="ru-RU" w:eastAsia="zh-CN"/>
        </w:rPr>
        <w:t>8).</w:t>
      </w:r>
      <w:r w:rsidR="005832DD" w:rsidRPr="00C119F9">
        <w:rPr>
          <w:rFonts w:ascii="Arial" w:eastAsia="SimSun" w:hAnsi="Arial" w:cs="Arial"/>
          <w:color w:val="000000"/>
          <w:szCs w:val="20"/>
          <w:lang w:val="ru-RU" w:eastAsia="zh-CN"/>
        </w:rPr>
        <w:t xml:space="preserve"> </w:t>
      </w:r>
    </w:p>
    <w:p w:rsidR="005832DD" w:rsidRPr="00C119F9" w:rsidRDefault="005832DD" w:rsidP="005832DD">
      <w:pPr>
        <w:pStyle w:val="ListParagraph"/>
        <w:spacing w:after="0" w:line="240" w:lineRule="auto"/>
        <w:ind w:left="0"/>
        <w:rPr>
          <w:rFonts w:ascii="Arial" w:eastAsia="SimSun" w:hAnsi="Arial" w:cs="Arial"/>
          <w:szCs w:val="20"/>
          <w:lang w:val="ru-RU" w:eastAsia="zh-CN"/>
        </w:rPr>
      </w:pPr>
    </w:p>
    <w:p w:rsidR="00D94EA3" w:rsidRPr="00C119F9" w:rsidRDefault="00C119F9" w:rsidP="00D94EA3">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C119F9">
        <w:rPr>
          <w:rFonts w:ascii="Arial" w:hAnsi="Arial" w:cs="Arial"/>
          <w:color w:val="000000"/>
          <w:lang w:val="ru-RU"/>
        </w:rPr>
        <w:t xml:space="preserve">На двадцать </w:t>
      </w:r>
      <w:r w:rsidR="002D13C6">
        <w:rPr>
          <w:rFonts w:ascii="Arial" w:hAnsi="Arial" w:cs="Arial"/>
          <w:color w:val="000000"/>
          <w:lang w:val="ru-RU"/>
        </w:rPr>
        <w:t>шестой</w:t>
      </w:r>
      <w:r w:rsidRPr="00C119F9">
        <w:rPr>
          <w:rFonts w:ascii="Arial" w:hAnsi="Arial" w:cs="Arial"/>
          <w:color w:val="000000"/>
          <w:lang w:val="ru-RU"/>
        </w:rPr>
        <w:t xml:space="preserve"> сессии Председатель предложил </w:t>
      </w:r>
      <w:r w:rsidR="00AA4A38">
        <w:rPr>
          <w:rFonts w:ascii="Arial" w:hAnsi="Arial" w:cs="Arial"/>
          <w:color w:val="000000"/>
          <w:lang w:val="ru-RU"/>
        </w:rPr>
        <w:t xml:space="preserve">и </w:t>
      </w:r>
      <w:r w:rsidRPr="00C119F9">
        <w:rPr>
          <w:rFonts w:ascii="Arial" w:hAnsi="Arial" w:cs="Arial"/>
          <w:color w:val="000000"/>
          <w:lang w:val="ru-RU"/>
        </w:rPr>
        <w:t xml:space="preserve">Комитет избрал путем аккламации следующих восемь членов </w:t>
      </w:r>
      <w:r w:rsidRPr="00C119F9">
        <w:rPr>
          <w:rFonts w:ascii="Arial" w:hAnsi="Arial" w:cs="Arial"/>
          <w:lang w:val="ru-RU"/>
        </w:rPr>
        <w:t>Консультативного совета, которые будут выполнять свои функции в личном качестве</w:t>
      </w:r>
      <w:r w:rsidR="00D94EA3" w:rsidRPr="00C119F9">
        <w:rPr>
          <w:rFonts w:ascii="Arial" w:eastAsia="SimSun" w:hAnsi="Arial" w:cs="Arial"/>
          <w:szCs w:val="20"/>
          <w:lang w:val="ru-RU" w:eastAsia="zh-CN"/>
        </w:rPr>
        <w:t>:</w:t>
      </w:r>
    </w:p>
    <w:p w:rsidR="00D94EA3" w:rsidRPr="00C119F9" w:rsidRDefault="00D94EA3" w:rsidP="00D94EA3">
      <w:pPr>
        <w:spacing w:after="0" w:line="240" w:lineRule="auto"/>
        <w:rPr>
          <w:rFonts w:ascii="Arial" w:eastAsia="SimSun" w:hAnsi="Arial" w:cs="Arial"/>
          <w:sz w:val="20"/>
          <w:szCs w:val="20"/>
          <w:lang w:val="ru-RU" w:eastAsia="zh-CN"/>
        </w:rPr>
      </w:pPr>
    </w:p>
    <w:p w:rsidR="00D94EA3" w:rsidRPr="00AA4A38" w:rsidRDefault="00D94EA3" w:rsidP="00D94EA3">
      <w:pPr>
        <w:spacing w:after="0" w:line="240" w:lineRule="auto"/>
        <w:ind w:left="1100" w:hanging="550"/>
        <w:rPr>
          <w:rFonts w:ascii="Arial" w:eastAsia="SimSun" w:hAnsi="Arial" w:cs="Arial"/>
          <w:szCs w:val="20"/>
          <w:lang w:val="ru-RU" w:eastAsia="zh-CN"/>
        </w:rPr>
      </w:pPr>
      <w:r w:rsidRPr="00AA4A38">
        <w:rPr>
          <w:rFonts w:ascii="Arial" w:eastAsia="SimSun" w:hAnsi="Arial" w:cs="Arial"/>
          <w:szCs w:val="20"/>
          <w:lang w:val="ru-RU" w:eastAsia="zh-CN"/>
        </w:rPr>
        <w:t>(</w:t>
      </w:r>
      <w:proofErr w:type="spellStart"/>
      <w:r w:rsidRPr="00D94EA3">
        <w:rPr>
          <w:rFonts w:ascii="Arial" w:eastAsia="SimSun" w:hAnsi="Arial" w:cs="Arial"/>
          <w:szCs w:val="20"/>
          <w:lang w:eastAsia="zh-CN"/>
        </w:rPr>
        <w:t>i</w:t>
      </w:r>
      <w:proofErr w:type="spellEnd"/>
      <w:r w:rsidRPr="00AA4A38">
        <w:rPr>
          <w:rFonts w:ascii="Arial" w:eastAsia="SimSun" w:hAnsi="Arial" w:cs="Arial"/>
          <w:szCs w:val="20"/>
          <w:lang w:val="ru-RU" w:eastAsia="zh-CN"/>
        </w:rPr>
        <w:t>)</w:t>
      </w:r>
      <w:r w:rsidRPr="00AA4A38">
        <w:rPr>
          <w:rFonts w:ascii="Arial" w:eastAsia="SimSun" w:hAnsi="Arial" w:cs="Arial"/>
          <w:szCs w:val="20"/>
          <w:lang w:val="ru-RU" w:eastAsia="zh-CN"/>
        </w:rPr>
        <w:tab/>
      </w:r>
      <w:r w:rsidR="00AA4A38" w:rsidRPr="00AA4A38">
        <w:rPr>
          <w:rFonts w:ascii="Arial" w:hAnsi="Arial" w:cs="Arial"/>
          <w:lang w:val="ru-RU"/>
        </w:rPr>
        <w:t>в качестве членов делегаций государств - членов ВОИС</w:t>
      </w:r>
      <w:r w:rsidRPr="00AA4A38">
        <w:rPr>
          <w:rFonts w:ascii="Arial" w:eastAsia="SimSun" w:hAnsi="Arial" w:cs="Arial"/>
          <w:szCs w:val="20"/>
          <w:lang w:val="ru-RU" w:eastAsia="zh-CN"/>
        </w:rPr>
        <w:t xml:space="preserve">:  </w:t>
      </w:r>
      <w:r w:rsidR="00AA4A38" w:rsidRPr="00AA4A38">
        <w:rPr>
          <w:rFonts w:ascii="Arial" w:hAnsi="Arial" w:cs="Arial"/>
          <w:lang w:val="ru-RU"/>
        </w:rPr>
        <w:t xml:space="preserve">г-н </w:t>
      </w:r>
      <w:r w:rsidR="00EE7A63">
        <w:rPr>
          <w:rFonts w:ascii="Arial" w:hAnsi="Arial" w:cs="Arial"/>
          <w:lang w:val="ru-RU"/>
        </w:rPr>
        <w:t>Арсен БОГАТЫРЕВ</w:t>
      </w:r>
      <w:r w:rsidR="00AA4A38" w:rsidRPr="00AA4A38">
        <w:rPr>
          <w:rFonts w:ascii="Arial" w:hAnsi="Arial" w:cs="Arial"/>
          <w:lang w:val="ru-RU"/>
        </w:rPr>
        <w:t xml:space="preserve">, </w:t>
      </w:r>
      <w:r w:rsidR="00EE7A63">
        <w:rPr>
          <w:rFonts w:ascii="Arial" w:hAnsi="Arial" w:cs="Arial"/>
          <w:lang w:val="ru-RU"/>
        </w:rPr>
        <w:t>атташе</w:t>
      </w:r>
      <w:r w:rsidR="00AA4A38" w:rsidRPr="00AA4A38">
        <w:rPr>
          <w:rFonts w:ascii="Arial" w:hAnsi="Arial" w:cs="Arial"/>
          <w:lang w:val="ru-RU"/>
        </w:rPr>
        <w:t xml:space="preserve">, </w:t>
      </w:r>
      <w:r w:rsidR="00EE7A63">
        <w:rPr>
          <w:rFonts w:ascii="Arial" w:hAnsi="Arial" w:cs="Arial"/>
          <w:lang w:val="ru-RU"/>
        </w:rPr>
        <w:t xml:space="preserve">Постоянное представительство Российской Федерации, Женева;  </w:t>
      </w:r>
      <w:r w:rsidR="00EE7A63">
        <w:rPr>
          <w:rFonts w:ascii="Arial" w:hAnsi="Arial" w:cs="Arial"/>
          <w:lang w:val="ru-RU"/>
        </w:rPr>
        <w:br/>
      </w:r>
      <w:r w:rsidR="00AA4A38" w:rsidRPr="00AA4A38">
        <w:rPr>
          <w:rFonts w:ascii="Arial" w:hAnsi="Arial" w:cs="Arial"/>
          <w:lang w:val="ru-RU"/>
        </w:rPr>
        <w:t>г-жа</w:t>
      </w:r>
      <w:r w:rsidR="00AA4A38" w:rsidRPr="00AA4A38">
        <w:rPr>
          <w:rFonts w:ascii="Arial" w:hAnsi="Arial" w:cs="Arial"/>
        </w:rPr>
        <w:t> </w:t>
      </w:r>
      <w:r w:rsidR="007849DE">
        <w:rPr>
          <w:rFonts w:ascii="Arial" w:hAnsi="Arial" w:cs="Arial"/>
          <w:lang w:val="ru-RU"/>
        </w:rPr>
        <w:t>Симара ХАУЭЛЛ</w:t>
      </w:r>
      <w:r w:rsidR="00AA4A38" w:rsidRPr="00AA4A38">
        <w:rPr>
          <w:rFonts w:ascii="Arial" w:hAnsi="Arial" w:cs="Arial"/>
          <w:lang w:val="ru-RU"/>
        </w:rPr>
        <w:t xml:space="preserve">, </w:t>
      </w:r>
      <w:r w:rsidR="007849DE">
        <w:rPr>
          <w:rFonts w:ascii="Arial" w:hAnsi="Arial" w:cs="Arial"/>
          <w:lang w:val="ru-RU"/>
        </w:rPr>
        <w:t>первый</w:t>
      </w:r>
      <w:r w:rsidR="00AA4A38" w:rsidRPr="00AA4A38">
        <w:rPr>
          <w:rFonts w:ascii="Arial" w:hAnsi="Arial" w:cs="Arial"/>
          <w:lang w:val="ru-RU"/>
        </w:rPr>
        <w:t xml:space="preserve"> секретарь, Постоянное представительство </w:t>
      </w:r>
      <w:r w:rsidR="009A1BFE">
        <w:rPr>
          <w:rFonts w:ascii="Arial" w:hAnsi="Arial" w:cs="Arial"/>
          <w:lang w:val="ru-RU"/>
        </w:rPr>
        <w:t>Ямай</w:t>
      </w:r>
      <w:r w:rsidR="00AA4A38" w:rsidRPr="00AA4A38">
        <w:rPr>
          <w:rFonts w:ascii="Arial" w:hAnsi="Arial" w:cs="Arial"/>
          <w:lang w:val="ru-RU"/>
        </w:rPr>
        <w:t>ки, Женева</w:t>
      </w:r>
      <w:r w:rsidRPr="00AA4A38">
        <w:rPr>
          <w:rFonts w:ascii="Arial" w:eastAsia="SimSun" w:hAnsi="Arial" w:cs="Arial"/>
          <w:szCs w:val="20"/>
          <w:lang w:val="ru-RU" w:eastAsia="zh-CN"/>
        </w:rPr>
        <w:t xml:space="preserve">; </w:t>
      </w:r>
      <w:r w:rsidR="009A1BFE" w:rsidRPr="009A1BFE">
        <w:rPr>
          <w:rFonts w:ascii="Arial" w:eastAsia="SimSun" w:hAnsi="Arial" w:cs="Arial"/>
          <w:szCs w:val="20"/>
          <w:lang w:val="ru-RU" w:eastAsia="zh-CN"/>
        </w:rPr>
        <w:t>г-н Назрул ИСЛАМ, посланник, Постоянное представительство Бангладеш, Женева</w:t>
      </w:r>
      <w:r w:rsidR="009A1BFE">
        <w:rPr>
          <w:rFonts w:ascii="Arial" w:eastAsia="SimSun" w:hAnsi="Arial" w:cs="Arial"/>
          <w:szCs w:val="20"/>
          <w:lang w:val="ru-RU" w:eastAsia="zh-CN"/>
        </w:rPr>
        <w:t>;</w:t>
      </w:r>
      <w:r w:rsidRPr="00AA4A38">
        <w:rPr>
          <w:rFonts w:ascii="Arial" w:eastAsia="SimSun" w:hAnsi="Arial" w:cs="Arial"/>
          <w:szCs w:val="20"/>
          <w:lang w:val="ru-RU" w:eastAsia="zh-CN"/>
        </w:rPr>
        <w:t xml:space="preserve"> </w:t>
      </w:r>
      <w:r w:rsidR="00EE7A63">
        <w:rPr>
          <w:rFonts w:ascii="Arial" w:eastAsia="SimSun" w:hAnsi="Arial" w:cs="Arial"/>
          <w:szCs w:val="20"/>
          <w:lang w:val="ru-RU" w:eastAsia="zh-CN"/>
        </w:rPr>
        <w:t xml:space="preserve"> г-жа Эдвина ЛЬЮИС, помощник директора, Секция международной политики и сотрудничества, Ведомство интеллектуальной собственности Австралии;  </w:t>
      </w:r>
      <w:r w:rsidR="00AA4A38" w:rsidRPr="00AA4A38">
        <w:rPr>
          <w:rFonts w:ascii="Arial" w:hAnsi="Arial" w:cs="Arial"/>
          <w:lang w:val="ru-RU"/>
        </w:rPr>
        <w:t>г-н Мандиксоле МАТРУС, первый секретарь, Постоянное представительство Южно-Африканской Республики, Женева</w:t>
      </w:r>
    </w:p>
    <w:p w:rsidR="00D94EA3" w:rsidRPr="00AA4A38" w:rsidRDefault="00D94EA3" w:rsidP="00D94EA3">
      <w:pPr>
        <w:spacing w:after="0" w:line="240" w:lineRule="auto"/>
        <w:ind w:left="550" w:hanging="566"/>
        <w:rPr>
          <w:rFonts w:ascii="Arial" w:eastAsia="SimSun" w:hAnsi="Arial" w:cs="Arial"/>
          <w:sz w:val="20"/>
          <w:szCs w:val="20"/>
          <w:lang w:val="ru-RU" w:eastAsia="zh-CN"/>
        </w:rPr>
      </w:pPr>
    </w:p>
    <w:p w:rsidR="00D94EA3" w:rsidRPr="00AA4A38" w:rsidRDefault="00D94EA3" w:rsidP="00D94EA3">
      <w:pPr>
        <w:spacing w:after="0" w:line="240" w:lineRule="auto"/>
        <w:ind w:left="1100" w:hanging="550"/>
        <w:rPr>
          <w:rFonts w:ascii="Arial" w:eastAsia="SimSun" w:hAnsi="Arial" w:cs="Arial"/>
          <w:szCs w:val="20"/>
          <w:lang w:val="ru-RU" w:eastAsia="zh-CN"/>
        </w:rPr>
      </w:pPr>
      <w:r w:rsidRPr="00AA4A38">
        <w:rPr>
          <w:rFonts w:ascii="Arial" w:eastAsia="SimSun" w:hAnsi="Arial" w:cs="Arial"/>
          <w:szCs w:val="20"/>
          <w:lang w:val="ru-RU" w:eastAsia="zh-CN"/>
        </w:rPr>
        <w:t>(</w:t>
      </w:r>
      <w:r w:rsidRPr="00AA4A38">
        <w:rPr>
          <w:rFonts w:ascii="Arial" w:eastAsia="SimSun" w:hAnsi="Arial" w:cs="Arial"/>
          <w:szCs w:val="20"/>
          <w:lang w:eastAsia="zh-CN"/>
        </w:rPr>
        <w:t>ii</w:t>
      </w:r>
      <w:r w:rsidRPr="00AA4A38">
        <w:rPr>
          <w:rFonts w:ascii="Arial" w:eastAsia="SimSun" w:hAnsi="Arial" w:cs="Arial"/>
          <w:szCs w:val="20"/>
          <w:lang w:val="ru-RU" w:eastAsia="zh-CN"/>
        </w:rPr>
        <w:t>)</w:t>
      </w:r>
      <w:r w:rsidRPr="00AA4A38">
        <w:rPr>
          <w:rFonts w:ascii="Arial" w:eastAsia="SimSun" w:hAnsi="Arial" w:cs="Arial"/>
          <w:szCs w:val="20"/>
          <w:lang w:val="ru-RU" w:eastAsia="zh-CN"/>
        </w:rPr>
        <w:tab/>
      </w:r>
      <w:r w:rsidR="00AA4A38" w:rsidRPr="00AA4A38">
        <w:rPr>
          <w:rFonts w:ascii="Arial" w:hAnsi="Arial" w:cs="Arial"/>
          <w:lang w:val="ru-RU"/>
        </w:rPr>
        <w:t>в качестве членов аккредитованных наблюдателей, представляющих коренные и местные общины либо других традиционных владельцев или хранителей традиционных знаний  или традиционных выражений культуры</w:t>
      </w:r>
      <w:r w:rsidRPr="00AA4A38">
        <w:rPr>
          <w:rFonts w:ascii="Arial" w:eastAsia="SimSun" w:hAnsi="Arial" w:cs="Arial"/>
          <w:lang w:val="ru-RU" w:eastAsia="zh-CN"/>
        </w:rPr>
        <w:t xml:space="preserve">:  </w:t>
      </w:r>
      <w:r w:rsidR="0054697A">
        <w:rPr>
          <w:rFonts w:ascii="Arial" w:hAnsi="Arial" w:cs="Arial"/>
          <w:lang w:val="ru-RU"/>
        </w:rPr>
        <w:t>г-жа</w:t>
      </w:r>
      <w:r w:rsidR="0054697A" w:rsidRPr="0054697A">
        <w:rPr>
          <w:rFonts w:ascii="Arial" w:hAnsi="Arial" w:cs="Arial"/>
          <w:lang w:val="ru-RU"/>
        </w:rPr>
        <w:t xml:space="preserve"> </w:t>
      </w:r>
      <w:r w:rsidR="00EE7A63">
        <w:rPr>
          <w:rFonts w:ascii="Arial" w:hAnsi="Arial" w:cs="Arial"/>
          <w:lang w:val="ru-RU"/>
        </w:rPr>
        <w:t>Хема БРОАД, представитель, «</w:t>
      </w:r>
      <w:proofErr w:type="spellStart"/>
      <w:r w:rsidR="00EE7A63">
        <w:rPr>
          <w:rFonts w:ascii="Arial" w:hAnsi="Arial" w:cs="Arial"/>
        </w:rPr>
        <w:t>Nga</w:t>
      </w:r>
      <w:proofErr w:type="spellEnd"/>
      <w:r w:rsidR="00EE7A63" w:rsidRPr="00EE7A63">
        <w:rPr>
          <w:rFonts w:ascii="Arial" w:hAnsi="Arial" w:cs="Arial"/>
          <w:lang w:val="ru-RU"/>
        </w:rPr>
        <w:t xml:space="preserve"> </w:t>
      </w:r>
      <w:proofErr w:type="spellStart"/>
      <w:r w:rsidR="00EE7A63">
        <w:rPr>
          <w:rFonts w:ascii="Arial" w:hAnsi="Arial" w:cs="Arial"/>
        </w:rPr>
        <w:t>Kaiawhina</w:t>
      </w:r>
      <w:proofErr w:type="spellEnd"/>
      <w:r w:rsidR="00EE7A63" w:rsidRPr="00EE7A63">
        <w:rPr>
          <w:rFonts w:ascii="Arial" w:hAnsi="Arial" w:cs="Arial"/>
          <w:lang w:val="ru-RU"/>
        </w:rPr>
        <w:t xml:space="preserve"> </w:t>
      </w:r>
      <w:r w:rsidR="00EE7A63">
        <w:rPr>
          <w:rFonts w:ascii="Arial" w:hAnsi="Arial" w:cs="Arial"/>
        </w:rPr>
        <w:t>a</w:t>
      </w:r>
      <w:r w:rsidR="00EE7A63" w:rsidRPr="00EE7A63">
        <w:rPr>
          <w:rFonts w:ascii="Arial" w:hAnsi="Arial" w:cs="Arial"/>
          <w:lang w:val="ru-RU"/>
        </w:rPr>
        <w:t xml:space="preserve"> </w:t>
      </w:r>
      <w:proofErr w:type="spellStart"/>
      <w:r w:rsidR="00EE7A63">
        <w:rPr>
          <w:rFonts w:ascii="Arial" w:hAnsi="Arial" w:cs="Arial"/>
        </w:rPr>
        <w:t>Wai</w:t>
      </w:r>
      <w:proofErr w:type="spellEnd"/>
      <w:r w:rsidR="00EE7A63">
        <w:rPr>
          <w:rFonts w:ascii="Arial" w:hAnsi="Arial" w:cs="Arial"/>
          <w:lang w:val="ru-RU"/>
        </w:rPr>
        <w:t xml:space="preserve"> 262»</w:t>
      </w:r>
      <w:r w:rsidR="00EE7A63" w:rsidRPr="00EE7A63">
        <w:rPr>
          <w:rFonts w:ascii="Arial" w:hAnsi="Arial" w:cs="Arial"/>
          <w:lang w:val="ru-RU"/>
        </w:rPr>
        <w:t xml:space="preserve"> (</w:t>
      </w:r>
      <w:r w:rsidR="00EE7A63">
        <w:rPr>
          <w:rFonts w:ascii="Arial" w:hAnsi="Arial" w:cs="Arial"/>
        </w:rPr>
        <w:t>NKW</w:t>
      </w:r>
      <w:r w:rsidR="00EE7A63" w:rsidRPr="00EE7A63">
        <w:rPr>
          <w:rFonts w:ascii="Arial" w:hAnsi="Arial" w:cs="Arial"/>
          <w:lang w:val="ru-RU"/>
        </w:rPr>
        <w:t>262)</w:t>
      </w:r>
      <w:r w:rsidR="00EE7A63">
        <w:rPr>
          <w:rFonts w:ascii="Arial" w:hAnsi="Arial" w:cs="Arial"/>
          <w:lang w:val="ru-RU"/>
        </w:rPr>
        <w:t xml:space="preserve">, Новая Зеландия;  г-н Нельсон ДЕ ЛЕОН КАНТУЛЕ, представитель, </w:t>
      </w:r>
      <w:proofErr w:type="spellStart"/>
      <w:r w:rsidR="00EE7A63" w:rsidRPr="00CE3767">
        <w:rPr>
          <w:rFonts w:ascii="Arial" w:hAnsi="Arial" w:cs="Arial"/>
          <w:i/>
        </w:rPr>
        <w:t>Asociaci</w:t>
      </w:r>
      <w:proofErr w:type="spellEnd"/>
      <w:r w:rsidR="00EE7A63" w:rsidRPr="00EE7A63">
        <w:rPr>
          <w:rFonts w:ascii="Arial" w:hAnsi="Arial" w:cs="Arial"/>
          <w:i/>
          <w:lang w:val="ru-RU"/>
        </w:rPr>
        <w:t>ó</w:t>
      </w:r>
      <w:r w:rsidR="00EE7A63" w:rsidRPr="00CE3767">
        <w:rPr>
          <w:rFonts w:ascii="Arial" w:hAnsi="Arial" w:cs="Arial"/>
          <w:i/>
        </w:rPr>
        <w:t>n</w:t>
      </w:r>
      <w:r w:rsidR="00EE7A63" w:rsidRPr="00EE7A63">
        <w:rPr>
          <w:rFonts w:ascii="Arial" w:hAnsi="Arial" w:cs="Arial"/>
          <w:i/>
          <w:lang w:val="ru-RU"/>
        </w:rPr>
        <w:t xml:space="preserve"> </w:t>
      </w:r>
      <w:proofErr w:type="spellStart"/>
      <w:r w:rsidR="00EE7A63" w:rsidRPr="00CE3767">
        <w:rPr>
          <w:rFonts w:ascii="Arial" w:hAnsi="Arial" w:cs="Arial"/>
          <w:i/>
        </w:rPr>
        <w:t>Kunas</w:t>
      </w:r>
      <w:proofErr w:type="spellEnd"/>
      <w:r w:rsidR="00EE7A63" w:rsidRPr="00EE7A63">
        <w:rPr>
          <w:rFonts w:ascii="Arial" w:hAnsi="Arial" w:cs="Arial"/>
          <w:i/>
          <w:lang w:val="ru-RU"/>
        </w:rPr>
        <w:t xml:space="preserve"> </w:t>
      </w:r>
      <w:proofErr w:type="spellStart"/>
      <w:r w:rsidR="00EE7A63" w:rsidRPr="00CE3767">
        <w:rPr>
          <w:rFonts w:ascii="Arial" w:hAnsi="Arial" w:cs="Arial"/>
          <w:i/>
        </w:rPr>
        <w:t>unidos</w:t>
      </w:r>
      <w:proofErr w:type="spellEnd"/>
      <w:r w:rsidR="00EE7A63" w:rsidRPr="00EE7A63">
        <w:rPr>
          <w:rFonts w:ascii="Arial" w:hAnsi="Arial" w:cs="Arial"/>
          <w:i/>
          <w:lang w:val="ru-RU"/>
        </w:rPr>
        <w:t xml:space="preserve"> </w:t>
      </w:r>
      <w:proofErr w:type="spellStart"/>
      <w:r w:rsidR="00EE7A63" w:rsidRPr="00CE3767">
        <w:rPr>
          <w:rFonts w:ascii="Arial" w:hAnsi="Arial" w:cs="Arial"/>
          <w:i/>
        </w:rPr>
        <w:t>por</w:t>
      </w:r>
      <w:proofErr w:type="spellEnd"/>
      <w:r w:rsidR="00EE7A63" w:rsidRPr="00EE7A63">
        <w:rPr>
          <w:rFonts w:ascii="Arial" w:hAnsi="Arial" w:cs="Arial"/>
          <w:i/>
          <w:lang w:val="ru-RU"/>
        </w:rPr>
        <w:t xml:space="preserve"> </w:t>
      </w:r>
      <w:proofErr w:type="spellStart"/>
      <w:r w:rsidR="00EE7A63" w:rsidRPr="00CE3767">
        <w:rPr>
          <w:rFonts w:ascii="Arial" w:hAnsi="Arial" w:cs="Arial"/>
          <w:i/>
        </w:rPr>
        <w:t>Napguana</w:t>
      </w:r>
      <w:proofErr w:type="spellEnd"/>
      <w:r w:rsidR="00EE7A63" w:rsidRPr="00EE7A63">
        <w:rPr>
          <w:rFonts w:ascii="Arial" w:hAnsi="Arial" w:cs="Arial"/>
          <w:i/>
          <w:lang w:val="ru-RU"/>
        </w:rPr>
        <w:t>/</w:t>
      </w:r>
      <w:r w:rsidR="00EE7A63" w:rsidRPr="0050796A">
        <w:rPr>
          <w:rFonts w:ascii="Arial" w:hAnsi="Arial" w:cs="Arial"/>
          <w:lang w:val="ru-RU"/>
        </w:rPr>
        <w:t xml:space="preserve">Ассоциация </w:t>
      </w:r>
      <w:r w:rsidR="0050796A" w:rsidRPr="0050796A">
        <w:rPr>
          <w:rFonts w:ascii="Arial" w:hAnsi="Arial" w:cs="Arial"/>
          <w:lang w:val="ru-RU"/>
        </w:rPr>
        <w:t>куна в защиту Матери Земли</w:t>
      </w:r>
      <w:r w:rsidR="00EE7A63" w:rsidRPr="00EE7A63">
        <w:rPr>
          <w:rFonts w:ascii="Arial" w:hAnsi="Arial" w:cs="Arial"/>
          <w:lang w:val="ru-RU"/>
        </w:rPr>
        <w:t xml:space="preserve"> (</w:t>
      </w:r>
      <w:r w:rsidR="00EE7A63" w:rsidRPr="00CE3767">
        <w:rPr>
          <w:rFonts w:ascii="Arial" w:hAnsi="Arial" w:cs="Arial"/>
        </w:rPr>
        <w:t>KUNA</w:t>
      </w:r>
      <w:r w:rsidR="00EE7A63" w:rsidRPr="00EE7A63">
        <w:rPr>
          <w:rFonts w:ascii="Arial" w:hAnsi="Arial" w:cs="Arial"/>
          <w:lang w:val="ru-RU"/>
        </w:rPr>
        <w:t>)</w:t>
      </w:r>
      <w:r w:rsidR="0050796A">
        <w:rPr>
          <w:rFonts w:ascii="Arial" w:hAnsi="Arial" w:cs="Arial"/>
          <w:lang w:val="ru-RU"/>
        </w:rPr>
        <w:t xml:space="preserve">, Панама;  </w:t>
      </w:r>
      <w:r w:rsidR="0050796A">
        <w:rPr>
          <w:rFonts w:ascii="Arial" w:hAnsi="Arial" w:cs="Arial"/>
          <w:lang w:val="ru-RU"/>
        </w:rPr>
        <w:br/>
        <w:t>г-жа Жденнифер ТАУЛИ КОРПУС, представитель, Фонд Табтебба – Международный центр стратегических исследований и просвещения</w:t>
      </w:r>
      <w:r w:rsidR="0050796A" w:rsidRPr="0050796A">
        <w:rPr>
          <w:rFonts w:ascii="Arial" w:hAnsi="Arial" w:cs="Arial"/>
          <w:lang w:val="ru-RU"/>
        </w:rPr>
        <w:t xml:space="preserve"> </w:t>
      </w:r>
      <w:r w:rsidR="0050796A">
        <w:rPr>
          <w:rFonts w:ascii="Arial" w:hAnsi="Arial" w:cs="Arial"/>
          <w:lang w:val="ru-RU"/>
        </w:rPr>
        <w:t>коренных народов, Филиппины.</w:t>
      </w:r>
    </w:p>
    <w:p w:rsidR="00D94EA3" w:rsidRPr="00AA4A38" w:rsidRDefault="00D94EA3" w:rsidP="00D94EA3">
      <w:pPr>
        <w:spacing w:after="0" w:line="240" w:lineRule="auto"/>
        <w:ind w:left="566" w:hanging="283"/>
        <w:rPr>
          <w:rFonts w:ascii="Arial" w:eastAsia="SimSun" w:hAnsi="Arial" w:cs="Arial"/>
          <w:szCs w:val="20"/>
          <w:lang w:val="ru-RU" w:eastAsia="zh-CN"/>
        </w:rPr>
      </w:pPr>
    </w:p>
    <w:p w:rsidR="00D94EA3" w:rsidRPr="00AA4A38" w:rsidRDefault="00AA4A38" w:rsidP="00D94EA3">
      <w:pPr>
        <w:spacing w:after="0" w:line="240" w:lineRule="atLeast"/>
        <w:ind w:left="550"/>
        <w:rPr>
          <w:rFonts w:ascii="Arial" w:eastAsia="SimSun" w:hAnsi="Arial" w:cs="Arial"/>
          <w:color w:val="000000"/>
          <w:sz w:val="20"/>
          <w:szCs w:val="20"/>
          <w:lang w:val="ru-RU" w:eastAsia="zh-CN"/>
        </w:rPr>
      </w:pPr>
      <w:r>
        <w:rPr>
          <w:rFonts w:ascii="Arial" w:eastAsia="SimSun" w:hAnsi="Arial" w:cs="Arial"/>
          <w:lang w:val="ru-RU" w:eastAsia="zh-CN"/>
        </w:rPr>
        <w:t>Председатель</w:t>
      </w:r>
      <w:r w:rsidRPr="00AA4A38">
        <w:rPr>
          <w:rFonts w:ascii="Arial" w:eastAsia="SimSun" w:hAnsi="Arial" w:cs="Arial"/>
          <w:lang w:val="ru-RU" w:eastAsia="zh-CN"/>
        </w:rPr>
        <w:t xml:space="preserve"> </w:t>
      </w:r>
      <w:r>
        <w:rPr>
          <w:rFonts w:ascii="Arial" w:eastAsia="SimSun" w:hAnsi="Arial" w:cs="Arial"/>
          <w:lang w:val="ru-RU" w:eastAsia="zh-CN"/>
        </w:rPr>
        <w:t>Комитета</w:t>
      </w:r>
      <w:r w:rsidRPr="00AA4A38">
        <w:rPr>
          <w:rFonts w:ascii="Arial" w:eastAsia="SimSun" w:hAnsi="Arial" w:cs="Arial"/>
          <w:lang w:val="ru-RU" w:eastAsia="zh-CN"/>
        </w:rPr>
        <w:t xml:space="preserve"> </w:t>
      </w:r>
      <w:r>
        <w:rPr>
          <w:rFonts w:ascii="Arial" w:eastAsia="SimSun" w:hAnsi="Arial" w:cs="Arial"/>
          <w:lang w:val="ru-RU" w:eastAsia="zh-CN"/>
        </w:rPr>
        <w:t>назначил</w:t>
      </w:r>
      <w:r w:rsidRPr="00AA4A38">
        <w:rPr>
          <w:rFonts w:ascii="Arial" w:eastAsia="SimSun" w:hAnsi="Arial" w:cs="Arial"/>
          <w:lang w:val="ru-RU" w:eastAsia="zh-CN"/>
        </w:rPr>
        <w:t xml:space="preserve"> </w:t>
      </w:r>
      <w:r>
        <w:rPr>
          <w:rFonts w:ascii="Arial" w:eastAsia="SimSun" w:hAnsi="Arial" w:cs="Arial"/>
          <w:lang w:val="ru-RU" w:eastAsia="zh-CN"/>
        </w:rPr>
        <w:t>г</w:t>
      </w:r>
      <w:r w:rsidRPr="00AA4A38">
        <w:rPr>
          <w:rFonts w:ascii="Arial" w:eastAsia="SimSun" w:hAnsi="Arial" w:cs="Arial"/>
          <w:lang w:val="ru-RU" w:eastAsia="zh-CN"/>
        </w:rPr>
        <w:t>-</w:t>
      </w:r>
      <w:r>
        <w:rPr>
          <w:rFonts w:ascii="Arial" w:eastAsia="SimSun" w:hAnsi="Arial" w:cs="Arial"/>
          <w:lang w:val="ru-RU" w:eastAsia="zh-CN"/>
        </w:rPr>
        <w:t>жу</w:t>
      </w:r>
      <w:r w:rsidRPr="00AA4A38">
        <w:rPr>
          <w:rFonts w:ascii="Arial" w:eastAsia="SimSun" w:hAnsi="Arial" w:cs="Arial"/>
          <w:lang w:val="ru-RU" w:eastAsia="zh-CN"/>
        </w:rPr>
        <w:t xml:space="preserve"> </w:t>
      </w:r>
      <w:r>
        <w:rPr>
          <w:rFonts w:ascii="Arial" w:eastAsia="SimSun" w:hAnsi="Arial" w:cs="Arial"/>
          <w:lang w:val="ru-RU" w:eastAsia="zh-CN"/>
        </w:rPr>
        <w:t>Александру</w:t>
      </w:r>
      <w:r w:rsidRPr="00AA4A38">
        <w:rPr>
          <w:rFonts w:ascii="Arial" w:eastAsia="SimSun" w:hAnsi="Arial" w:cs="Arial"/>
          <w:lang w:val="ru-RU" w:eastAsia="zh-CN"/>
        </w:rPr>
        <w:t xml:space="preserve"> </w:t>
      </w:r>
      <w:r>
        <w:rPr>
          <w:rFonts w:ascii="Arial" w:eastAsia="SimSun" w:hAnsi="Arial" w:cs="Arial"/>
          <w:lang w:val="ru-RU" w:eastAsia="zh-CN"/>
        </w:rPr>
        <w:t>ГРАЦИОЛИ</w:t>
      </w:r>
      <w:r w:rsidRPr="00AA4A38">
        <w:rPr>
          <w:rFonts w:ascii="Arial" w:eastAsia="SimSun" w:hAnsi="Arial" w:cs="Arial"/>
          <w:lang w:val="ru-RU" w:eastAsia="zh-CN"/>
        </w:rPr>
        <w:t xml:space="preserve">, </w:t>
      </w:r>
      <w:r>
        <w:rPr>
          <w:rFonts w:ascii="Arial" w:eastAsia="SimSun" w:hAnsi="Arial" w:cs="Arial"/>
          <w:lang w:val="ru-RU" w:eastAsia="zh-CN"/>
        </w:rPr>
        <w:t>заместителя</w:t>
      </w:r>
      <w:r w:rsidRPr="00AA4A38">
        <w:rPr>
          <w:rFonts w:ascii="Arial" w:eastAsia="SimSun" w:hAnsi="Arial" w:cs="Arial"/>
          <w:lang w:val="ru-RU" w:eastAsia="zh-CN"/>
        </w:rPr>
        <w:t xml:space="preserve"> </w:t>
      </w:r>
      <w:r>
        <w:rPr>
          <w:rFonts w:ascii="Arial" w:eastAsia="SimSun" w:hAnsi="Arial" w:cs="Arial"/>
          <w:lang w:val="ru-RU" w:eastAsia="zh-CN"/>
        </w:rPr>
        <w:t>Председателя</w:t>
      </w:r>
      <w:r w:rsidRPr="00AA4A38">
        <w:rPr>
          <w:rFonts w:ascii="Arial" w:eastAsia="SimSun" w:hAnsi="Arial" w:cs="Arial"/>
          <w:lang w:val="ru-RU" w:eastAsia="zh-CN"/>
        </w:rPr>
        <w:t xml:space="preserve"> </w:t>
      </w:r>
      <w:r>
        <w:rPr>
          <w:rFonts w:ascii="Arial" w:eastAsia="SimSun" w:hAnsi="Arial" w:cs="Arial"/>
          <w:lang w:val="ru-RU" w:eastAsia="zh-CN"/>
        </w:rPr>
        <w:t>Комитета</w:t>
      </w:r>
      <w:r w:rsidR="00D94EA3" w:rsidRPr="00AA4A38">
        <w:rPr>
          <w:rFonts w:ascii="Arial" w:eastAsia="SimSun" w:hAnsi="Arial" w:cs="Arial"/>
          <w:lang w:val="ru-RU" w:eastAsia="zh-CN"/>
        </w:rPr>
        <w:t xml:space="preserve">, </w:t>
      </w:r>
      <w:r w:rsidR="00966984">
        <w:rPr>
          <w:rFonts w:ascii="Arial" w:eastAsia="SimSun" w:hAnsi="Arial" w:cs="Arial"/>
          <w:lang w:val="ru-RU" w:eastAsia="zh-CN"/>
        </w:rPr>
        <w:t>ис</w:t>
      </w:r>
      <w:r>
        <w:rPr>
          <w:rFonts w:ascii="Arial" w:eastAsia="SimSun" w:hAnsi="Arial" w:cs="Arial"/>
          <w:lang w:val="ru-RU" w:eastAsia="zh-CN"/>
        </w:rPr>
        <w:t>полнять функции Председателя Консультативного совета</w:t>
      </w:r>
      <w:r w:rsidR="00D94EA3" w:rsidRPr="00AA4A38">
        <w:rPr>
          <w:rFonts w:ascii="Arial" w:eastAsia="SimSun" w:hAnsi="Arial" w:cs="Arial"/>
          <w:lang w:val="ru-RU" w:eastAsia="zh-CN"/>
        </w:rPr>
        <w:t>.</w:t>
      </w:r>
    </w:p>
    <w:p w:rsidR="00D94EA3" w:rsidRPr="00AA4A38" w:rsidRDefault="00D94EA3" w:rsidP="00D94EA3">
      <w:pPr>
        <w:spacing w:after="0" w:line="240" w:lineRule="atLeast"/>
        <w:rPr>
          <w:rFonts w:ascii="Arial" w:eastAsia="SimSun" w:hAnsi="Arial" w:cs="Arial"/>
          <w:color w:val="000000"/>
          <w:sz w:val="20"/>
          <w:szCs w:val="20"/>
          <w:lang w:val="ru-RU" w:eastAsia="zh-CN"/>
        </w:rPr>
      </w:pPr>
    </w:p>
    <w:p w:rsidR="00D94EA3" w:rsidRPr="00AA4A38" w:rsidRDefault="00AA4A38" w:rsidP="005832DD">
      <w:pPr>
        <w:pStyle w:val="ListParagraph"/>
        <w:numPr>
          <w:ilvl w:val="0"/>
          <w:numId w:val="18"/>
        </w:numPr>
        <w:spacing w:after="220" w:line="240" w:lineRule="auto"/>
        <w:ind w:left="0" w:firstLine="0"/>
        <w:rPr>
          <w:rFonts w:ascii="Arial" w:eastAsia="SimSun" w:hAnsi="Arial" w:cs="Arial"/>
          <w:szCs w:val="20"/>
          <w:lang w:val="ru-RU" w:eastAsia="zh-CN"/>
        </w:rPr>
      </w:pPr>
      <w:r w:rsidRPr="00AA4A38">
        <w:rPr>
          <w:rFonts w:ascii="Arial" w:hAnsi="Arial" w:cs="Arial"/>
          <w:lang w:val="ru-RU"/>
        </w:rPr>
        <w:lastRenderedPageBreak/>
        <w:t>Поскольку мандат нынешних членов Консультативного совета</w:t>
      </w:r>
      <w:r w:rsidRPr="00AA4A38" w:rsidDel="000D22FF">
        <w:rPr>
          <w:rFonts w:ascii="Arial" w:hAnsi="Arial" w:cs="Arial"/>
          <w:lang w:val="ru-RU"/>
        </w:rPr>
        <w:t xml:space="preserve"> </w:t>
      </w:r>
      <w:r w:rsidRPr="00AA4A38">
        <w:rPr>
          <w:rFonts w:ascii="Arial" w:hAnsi="Arial" w:cs="Arial"/>
          <w:lang w:val="ru-RU"/>
        </w:rPr>
        <w:t xml:space="preserve">истечет в начале двадцатой </w:t>
      </w:r>
      <w:r w:rsidR="0050796A">
        <w:rPr>
          <w:rFonts w:ascii="Arial" w:hAnsi="Arial" w:cs="Arial"/>
          <w:lang w:val="ru-RU"/>
        </w:rPr>
        <w:t>седьмой</w:t>
      </w:r>
      <w:r w:rsidRPr="00AA4A38">
        <w:rPr>
          <w:rFonts w:ascii="Arial" w:hAnsi="Arial" w:cs="Arial"/>
          <w:lang w:val="ru-RU"/>
        </w:rPr>
        <w:t xml:space="preserve"> сессии, Комитету будет необходимо в течение</w:t>
      </w:r>
      <w:r>
        <w:rPr>
          <w:rFonts w:ascii="Arial" w:hAnsi="Arial" w:cs="Arial"/>
          <w:lang w:val="ru-RU"/>
        </w:rPr>
        <w:t xml:space="preserve"> </w:t>
      </w:r>
      <w:r w:rsidRPr="00AA4A38">
        <w:rPr>
          <w:rFonts w:ascii="Arial" w:hAnsi="Arial" w:cs="Arial"/>
          <w:lang w:val="ru-RU"/>
        </w:rPr>
        <w:t xml:space="preserve">второго дня его двадцатой </w:t>
      </w:r>
      <w:r w:rsidR="0050796A">
        <w:rPr>
          <w:rFonts w:ascii="Arial" w:hAnsi="Arial" w:cs="Arial"/>
          <w:lang w:val="ru-RU"/>
        </w:rPr>
        <w:t>седьмой</w:t>
      </w:r>
      <w:r w:rsidRPr="00AA4A38">
        <w:rPr>
          <w:rFonts w:ascii="Arial" w:hAnsi="Arial" w:cs="Arial"/>
          <w:lang w:val="ru-RU"/>
        </w:rPr>
        <w:t xml:space="preserve"> сессии </w:t>
      </w:r>
      <w:r w:rsidR="00966984">
        <w:rPr>
          <w:rFonts w:ascii="Arial" w:hAnsi="Arial" w:cs="Arial"/>
          <w:lang w:val="ru-RU"/>
        </w:rPr>
        <w:t xml:space="preserve">либо до этого </w:t>
      </w:r>
      <w:r w:rsidRPr="00AA4A38">
        <w:rPr>
          <w:rFonts w:ascii="Arial" w:hAnsi="Arial" w:cs="Arial"/>
          <w:lang w:val="ru-RU"/>
        </w:rPr>
        <w:t>избрать членов Консультативного совета.  Правила, регулирующие деятельность Фонда, оставляют открытой возможность переизбрания прежних его членов</w:t>
      </w:r>
      <w:r w:rsidR="00D94EA3" w:rsidRPr="00AA4A38">
        <w:rPr>
          <w:rFonts w:ascii="Arial" w:eastAsia="SimSun" w:hAnsi="Arial" w:cs="Arial"/>
          <w:szCs w:val="20"/>
          <w:lang w:val="ru-RU" w:eastAsia="zh-CN"/>
        </w:rPr>
        <w:t>.</w:t>
      </w:r>
    </w:p>
    <w:p w:rsidR="00D94EA3" w:rsidRPr="00AA4A38" w:rsidRDefault="00D94EA3" w:rsidP="00D94EA3">
      <w:pPr>
        <w:spacing w:after="220" w:line="240" w:lineRule="auto"/>
        <w:rPr>
          <w:rFonts w:ascii="Arial" w:eastAsia="SimSun" w:hAnsi="Arial" w:cs="Arial"/>
          <w:szCs w:val="20"/>
          <w:lang w:val="ru-RU" w:eastAsia="zh-CN"/>
        </w:rPr>
      </w:pPr>
    </w:p>
    <w:p w:rsidR="00027E43" w:rsidRPr="00AA4A38" w:rsidRDefault="00027E43" w:rsidP="00D94EA3">
      <w:pPr>
        <w:spacing w:after="220" w:line="240" w:lineRule="auto"/>
        <w:rPr>
          <w:rFonts w:ascii="Arial" w:eastAsia="SimSun" w:hAnsi="Arial" w:cs="Arial"/>
          <w:szCs w:val="20"/>
          <w:lang w:val="ru-RU" w:eastAsia="zh-CN"/>
        </w:rPr>
      </w:pPr>
    </w:p>
    <w:p w:rsidR="00D94EA3" w:rsidRPr="003C0DA6" w:rsidRDefault="003C0DA6" w:rsidP="00D94EA3">
      <w:pPr>
        <w:tabs>
          <w:tab w:val="num" w:pos="567"/>
        </w:tabs>
        <w:spacing w:after="220" w:line="240" w:lineRule="auto"/>
        <w:ind w:left="5533"/>
        <w:rPr>
          <w:rFonts w:ascii="Arial" w:eastAsia="SimSun" w:hAnsi="Arial" w:cs="Arial"/>
          <w:i/>
          <w:szCs w:val="20"/>
          <w:lang w:val="ru-RU" w:eastAsia="zh-CN"/>
        </w:rPr>
      </w:pPr>
      <w:r>
        <w:rPr>
          <w:rFonts w:ascii="Arial" w:eastAsia="SimSun" w:hAnsi="Arial" w:cs="Arial"/>
          <w:i/>
          <w:szCs w:val="20"/>
          <w:lang w:val="ru-RU" w:eastAsia="zh-CN"/>
        </w:rPr>
        <w:t>Комитету предлагается</w:t>
      </w:r>
      <w:r w:rsidR="00D94EA3" w:rsidRPr="003C0DA6">
        <w:rPr>
          <w:rFonts w:ascii="Arial" w:eastAsia="SimSun" w:hAnsi="Arial" w:cs="Arial"/>
          <w:i/>
          <w:szCs w:val="20"/>
          <w:lang w:val="ru-RU" w:eastAsia="zh-CN"/>
        </w:rPr>
        <w:t xml:space="preserve">: </w:t>
      </w:r>
    </w:p>
    <w:p w:rsidR="00D94EA3" w:rsidRPr="003C0DA6" w:rsidRDefault="00D94EA3" w:rsidP="00D94EA3">
      <w:pPr>
        <w:spacing w:after="0" w:line="240" w:lineRule="atLeast"/>
        <w:ind w:left="5533" w:hanging="33"/>
        <w:rPr>
          <w:rFonts w:ascii="Arial" w:eastAsia="SimSun" w:hAnsi="Arial" w:cs="Arial"/>
          <w:i/>
          <w:lang w:val="ru-RU" w:eastAsia="zh-CN"/>
        </w:rPr>
      </w:pPr>
      <w:r w:rsidRPr="003C0DA6">
        <w:rPr>
          <w:rFonts w:ascii="Arial" w:eastAsia="SimSun" w:hAnsi="Arial" w:cs="Arial"/>
          <w:i/>
          <w:lang w:val="ru-RU" w:eastAsia="zh-CN"/>
        </w:rPr>
        <w:t>(</w:t>
      </w:r>
      <w:proofErr w:type="spellStart"/>
      <w:r w:rsidRPr="00D94EA3">
        <w:rPr>
          <w:rFonts w:ascii="Arial" w:eastAsia="SimSun" w:hAnsi="Arial" w:cs="Arial"/>
          <w:i/>
          <w:lang w:eastAsia="zh-CN"/>
        </w:rPr>
        <w:t>i</w:t>
      </w:r>
      <w:proofErr w:type="spellEnd"/>
      <w:r w:rsidRPr="003C0DA6">
        <w:rPr>
          <w:rFonts w:ascii="Arial" w:eastAsia="SimSun" w:hAnsi="Arial" w:cs="Arial"/>
          <w:i/>
          <w:lang w:val="ru-RU" w:eastAsia="zh-CN"/>
        </w:rPr>
        <w:t>)</w:t>
      </w:r>
      <w:r w:rsidRPr="003C0DA6">
        <w:rPr>
          <w:rFonts w:ascii="Arial" w:eastAsia="SimSun" w:hAnsi="Arial" w:cs="Arial"/>
          <w:i/>
          <w:lang w:val="ru-RU" w:eastAsia="zh-CN"/>
        </w:rPr>
        <w:tab/>
      </w:r>
      <w:r w:rsidR="003C0DA6" w:rsidRPr="003C0DA6">
        <w:rPr>
          <w:rFonts w:ascii="Arial" w:hAnsi="Arial" w:cs="Arial"/>
          <w:i/>
          <w:lang w:val="ru-RU"/>
        </w:rPr>
        <w:t xml:space="preserve">настоятельно призвать своих членов и всех заинтересованных субъектов в государственном и частном секторах внести вклад в Фонд для обеспечения функционирования Фонда после проведения двадцать </w:t>
      </w:r>
      <w:r w:rsidR="0050796A">
        <w:rPr>
          <w:rFonts w:ascii="Arial" w:hAnsi="Arial" w:cs="Arial"/>
          <w:i/>
          <w:lang w:val="ru-RU"/>
        </w:rPr>
        <w:t>седьмой</w:t>
      </w:r>
      <w:r w:rsidR="003C0DA6" w:rsidRPr="003C0DA6">
        <w:rPr>
          <w:rFonts w:ascii="Arial" w:hAnsi="Arial" w:cs="Arial"/>
          <w:i/>
          <w:lang w:val="ru-RU"/>
        </w:rPr>
        <w:t xml:space="preserve"> сессии Комитета</w:t>
      </w:r>
      <w:r w:rsidRPr="003C0DA6">
        <w:rPr>
          <w:rFonts w:ascii="Arial" w:eastAsia="SimSun" w:hAnsi="Arial" w:cs="Arial"/>
          <w:i/>
          <w:lang w:val="ru-RU" w:eastAsia="zh-CN"/>
        </w:rPr>
        <w:t xml:space="preserve">;  </w:t>
      </w:r>
      <w:r w:rsidR="003C0DA6">
        <w:rPr>
          <w:rFonts w:ascii="Arial" w:eastAsia="SimSun" w:hAnsi="Arial" w:cs="Arial"/>
          <w:i/>
          <w:lang w:val="ru-RU" w:eastAsia="zh-CN"/>
        </w:rPr>
        <w:t>и</w:t>
      </w:r>
    </w:p>
    <w:p w:rsidR="00D94EA3" w:rsidRPr="003C0DA6" w:rsidRDefault="00D94EA3" w:rsidP="00D94EA3">
      <w:pPr>
        <w:spacing w:after="0" w:line="240" w:lineRule="atLeast"/>
        <w:ind w:left="5533" w:hanging="33"/>
        <w:rPr>
          <w:rFonts w:ascii="Arial" w:eastAsia="SimSun" w:hAnsi="Arial" w:cs="Arial"/>
          <w:i/>
          <w:lang w:val="ru-RU" w:eastAsia="zh-CN"/>
        </w:rPr>
      </w:pPr>
    </w:p>
    <w:p w:rsidR="00D94EA3" w:rsidRPr="00A038C6" w:rsidRDefault="00D94EA3" w:rsidP="00D94EA3">
      <w:pPr>
        <w:spacing w:after="0" w:line="240" w:lineRule="atLeast"/>
        <w:ind w:left="5533" w:hanging="33"/>
        <w:rPr>
          <w:rFonts w:ascii="Arial" w:eastAsia="SimSun" w:hAnsi="Arial" w:cs="Arial"/>
          <w:i/>
          <w:lang w:val="ru-RU" w:eastAsia="zh-CN"/>
        </w:rPr>
      </w:pPr>
      <w:r w:rsidRPr="00A038C6">
        <w:rPr>
          <w:rFonts w:ascii="Arial" w:eastAsia="SimSun" w:hAnsi="Arial" w:cs="Arial"/>
          <w:i/>
          <w:lang w:val="ru-RU" w:eastAsia="zh-CN"/>
        </w:rPr>
        <w:t>(</w:t>
      </w:r>
      <w:r w:rsidRPr="00D94EA3">
        <w:rPr>
          <w:rFonts w:ascii="Arial" w:eastAsia="SimSun" w:hAnsi="Arial" w:cs="Arial"/>
          <w:i/>
          <w:lang w:eastAsia="zh-CN"/>
        </w:rPr>
        <w:t>ii</w:t>
      </w:r>
      <w:r w:rsidRPr="00A038C6">
        <w:rPr>
          <w:rFonts w:ascii="Arial" w:eastAsia="SimSun" w:hAnsi="Arial" w:cs="Arial"/>
          <w:i/>
          <w:lang w:val="ru-RU" w:eastAsia="zh-CN"/>
        </w:rPr>
        <w:t>)</w:t>
      </w:r>
      <w:r w:rsidRPr="00A038C6">
        <w:rPr>
          <w:rFonts w:ascii="Arial" w:eastAsia="SimSun" w:hAnsi="Arial" w:cs="Arial"/>
          <w:i/>
          <w:lang w:val="ru-RU" w:eastAsia="zh-CN"/>
        </w:rPr>
        <w:tab/>
      </w:r>
      <w:r w:rsidR="003C0DA6" w:rsidRPr="003C0DA6">
        <w:rPr>
          <w:rFonts w:ascii="Arial" w:hAnsi="Arial" w:cs="Arial"/>
          <w:i/>
          <w:lang w:val="ru-RU"/>
        </w:rPr>
        <w:t>провести</w:t>
      </w:r>
      <w:r w:rsidR="003C0DA6" w:rsidRPr="00A038C6">
        <w:rPr>
          <w:rFonts w:ascii="Arial" w:hAnsi="Arial" w:cs="Arial"/>
          <w:i/>
          <w:lang w:val="ru-RU"/>
        </w:rPr>
        <w:t xml:space="preserve"> </w:t>
      </w:r>
      <w:r w:rsidR="003C0DA6" w:rsidRPr="003C0DA6">
        <w:rPr>
          <w:rFonts w:ascii="Arial" w:hAnsi="Arial" w:cs="Arial"/>
          <w:i/>
          <w:lang w:val="ru-RU"/>
        </w:rPr>
        <w:t>выборы</w:t>
      </w:r>
      <w:r w:rsidR="003C0DA6" w:rsidRPr="00A038C6">
        <w:rPr>
          <w:rFonts w:ascii="Arial" w:hAnsi="Arial" w:cs="Arial"/>
          <w:i/>
          <w:lang w:val="ru-RU"/>
        </w:rPr>
        <w:t xml:space="preserve"> </w:t>
      </w:r>
      <w:r w:rsidR="003C0DA6" w:rsidRPr="003C0DA6">
        <w:rPr>
          <w:rFonts w:ascii="Arial" w:hAnsi="Arial" w:cs="Arial"/>
          <w:i/>
          <w:lang w:val="ru-RU"/>
        </w:rPr>
        <w:t>членов</w:t>
      </w:r>
      <w:r w:rsidR="003C0DA6" w:rsidRPr="00A038C6">
        <w:rPr>
          <w:rFonts w:ascii="Arial" w:hAnsi="Arial" w:cs="Arial"/>
          <w:i/>
          <w:lang w:val="ru-RU"/>
        </w:rPr>
        <w:t xml:space="preserve"> </w:t>
      </w:r>
      <w:r w:rsidR="003C0DA6" w:rsidRPr="003C0DA6">
        <w:rPr>
          <w:rFonts w:ascii="Arial" w:hAnsi="Arial" w:cs="Arial"/>
          <w:i/>
          <w:lang w:val="ru-RU"/>
        </w:rPr>
        <w:t>Консультативного</w:t>
      </w:r>
      <w:r w:rsidR="003C0DA6" w:rsidRPr="00A038C6">
        <w:rPr>
          <w:rFonts w:ascii="Arial" w:hAnsi="Arial" w:cs="Arial"/>
          <w:i/>
          <w:lang w:val="ru-RU"/>
        </w:rPr>
        <w:t xml:space="preserve"> </w:t>
      </w:r>
      <w:r w:rsidR="003C0DA6" w:rsidRPr="003C0DA6">
        <w:rPr>
          <w:rFonts w:ascii="Arial" w:hAnsi="Arial" w:cs="Arial"/>
          <w:i/>
          <w:lang w:val="ru-RU"/>
        </w:rPr>
        <w:t>совета</w:t>
      </w:r>
      <w:r w:rsidR="003C0DA6" w:rsidRPr="00A038C6">
        <w:rPr>
          <w:rFonts w:ascii="Arial" w:hAnsi="Arial" w:cs="Arial"/>
          <w:i/>
          <w:lang w:val="ru-RU"/>
        </w:rPr>
        <w:t xml:space="preserve"> </w:t>
      </w:r>
      <w:r w:rsidR="003C0DA6" w:rsidRPr="003C0DA6">
        <w:rPr>
          <w:rFonts w:ascii="Arial" w:hAnsi="Arial" w:cs="Arial"/>
          <w:i/>
          <w:lang w:val="ru-RU"/>
        </w:rPr>
        <w:t>Фонда</w:t>
      </w:r>
      <w:r w:rsidR="003C0DA6" w:rsidRPr="00A038C6">
        <w:rPr>
          <w:rFonts w:ascii="Arial" w:hAnsi="Arial" w:cs="Arial"/>
          <w:i/>
          <w:lang w:val="ru-RU"/>
        </w:rPr>
        <w:t xml:space="preserve"> </w:t>
      </w:r>
      <w:r w:rsidR="003C0DA6" w:rsidRPr="003C0DA6">
        <w:rPr>
          <w:rFonts w:ascii="Arial" w:hAnsi="Arial" w:cs="Arial"/>
          <w:i/>
          <w:lang w:val="ru-RU"/>
        </w:rPr>
        <w:t>в</w:t>
      </w:r>
      <w:r w:rsidR="003C0DA6" w:rsidRPr="00A038C6">
        <w:rPr>
          <w:rFonts w:ascii="Arial" w:hAnsi="Arial" w:cs="Arial"/>
          <w:i/>
          <w:lang w:val="ru-RU"/>
        </w:rPr>
        <w:t xml:space="preserve"> </w:t>
      </w:r>
      <w:r w:rsidR="003C0DA6" w:rsidRPr="003C0DA6">
        <w:rPr>
          <w:rFonts w:ascii="Arial" w:hAnsi="Arial" w:cs="Arial"/>
          <w:i/>
          <w:lang w:val="ru-RU"/>
        </w:rPr>
        <w:t>течение</w:t>
      </w:r>
      <w:r w:rsidR="003C0DA6" w:rsidRPr="00A038C6">
        <w:rPr>
          <w:rFonts w:ascii="Arial" w:hAnsi="Arial" w:cs="Arial"/>
          <w:i/>
          <w:lang w:val="ru-RU"/>
        </w:rPr>
        <w:t xml:space="preserve"> </w:t>
      </w:r>
      <w:r w:rsidR="003C0DA6" w:rsidRPr="003C0DA6">
        <w:rPr>
          <w:rFonts w:ascii="Arial" w:hAnsi="Arial" w:cs="Arial"/>
          <w:i/>
          <w:lang w:val="ru-RU"/>
        </w:rPr>
        <w:t>второго</w:t>
      </w:r>
      <w:r w:rsidR="003C0DA6" w:rsidRPr="00A038C6">
        <w:rPr>
          <w:rFonts w:ascii="Arial" w:hAnsi="Arial" w:cs="Arial"/>
          <w:i/>
          <w:lang w:val="ru-RU"/>
        </w:rPr>
        <w:t xml:space="preserve"> </w:t>
      </w:r>
      <w:r w:rsidR="003C0DA6" w:rsidRPr="003C0DA6">
        <w:rPr>
          <w:rFonts w:ascii="Arial" w:hAnsi="Arial" w:cs="Arial"/>
          <w:i/>
          <w:lang w:val="ru-RU"/>
        </w:rPr>
        <w:t>дня</w:t>
      </w:r>
      <w:r w:rsidR="003C0DA6" w:rsidRPr="00A038C6">
        <w:rPr>
          <w:rFonts w:ascii="Arial" w:hAnsi="Arial" w:cs="Arial"/>
          <w:i/>
          <w:lang w:val="ru-RU"/>
        </w:rPr>
        <w:t xml:space="preserve"> </w:t>
      </w:r>
      <w:r w:rsidR="003C0DA6" w:rsidRPr="003C0DA6">
        <w:rPr>
          <w:rFonts w:ascii="Arial" w:hAnsi="Arial" w:cs="Arial"/>
          <w:i/>
          <w:lang w:val="ru-RU"/>
        </w:rPr>
        <w:t>сессии</w:t>
      </w:r>
      <w:r w:rsidR="003C0DA6" w:rsidRPr="00A038C6">
        <w:rPr>
          <w:rFonts w:ascii="Arial" w:hAnsi="Arial" w:cs="Arial"/>
          <w:i/>
          <w:lang w:val="ru-RU"/>
        </w:rPr>
        <w:t xml:space="preserve"> </w:t>
      </w:r>
      <w:r w:rsidR="003C0DA6" w:rsidRPr="003C0DA6">
        <w:rPr>
          <w:rFonts w:ascii="Arial" w:hAnsi="Arial" w:cs="Arial"/>
          <w:i/>
          <w:lang w:val="ru-RU"/>
        </w:rPr>
        <w:t>или</w:t>
      </w:r>
      <w:r w:rsidR="003C0DA6" w:rsidRPr="00A038C6">
        <w:rPr>
          <w:rFonts w:ascii="Arial" w:hAnsi="Arial" w:cs="Arial"/>
          <w:i/>
          <w:lang w:val="ru-RU"/>
        </w:rPr>
        <w:t xml:space="preserve"> </w:t>
      </w:r>
      <w:r w:rsidR="003C0DA6" w:rsidRPr="003C0DA6">
        <w:rPr>
          <w:rFonts w:ascii="Arial" w:hAnsi="Arial" w:cs="Arial"/>
          <w:i/>
          <w:lang w:val="ru-RU"/>
        </w:rPr>
        <w:t>до</w:t>
      </w:r>
      <w:r w:rsidR="003C0DA6" w:rsidRPr="00A038C6">
        <w:rPr>
          <w:rFonts w:ascii="Arial" w:hAnsi="Arial" w:cs="Arial"/>
          <w:i/>
          <w:lang w:val="ru-RU"/>
        </w:rPr>
        <w:t xml:space="preserve"> </w:t>
      </w:r>
      <w:r w:rsidR="003C0DA6" w:rsidRPr="003C0DA6">
        <w:rPr>
          <w:rFonts w:ascii="Arial" w:hAnsi="Arial" w:cs="Arial"/>
          <w:i/>
          <w:lang w:val="ru-RU"/>
        </w:rPr>
        <w:t>этого</w:t>
      </w:r>
      <w:r w:rsidR="003C0DA6" w:rsidRPr="00A038C6">
        <w:rPr>
          <w:rFonts w:ascii="Arial" w:hAnsi="Arial" w:cs="Arial"/>
          <w:i/>
          <w:lang w:val="ru-RU"/>
        </w:rPr>
        <w:t xml:space="preserve"> </w:t>
      </w:r>
      <w:r w:rsidR="003C0DA6" w:rsidRPr="003C0DA6">
        <w:rPr>
          <w:rFonts w:ascii="Arial" w:hAnsi="Arial" w:cs="Arial"/>
          <w:i/>
          <w:lang w:val="ru-RU"/>
        </w:rPr>
        <w:t>на</w:t>
      </w:r>
      <w:r w:rsidR="003C0DA6" w:rsidRPr="00A038C6">
        <w:rPr>
          <w:rFonts w:ascii="Arial" w:hAnsi="Arial" w:cs="Arial"/>
          <w:i/>
          <w:lang w:val="ru-RU"/>
        </w:rPr>
        <w:t xml:space="preserve"> </w:t>
      </w:r>
      <w:r w:rsidR="003C0DA6" w:rsidRPr="003C0DA6">
        <w:rPr>
          <w:rFonts w:ascii="Arial" w:hAnsi="Arial" w:cs="Arial"/>
          <w:i/>
          <w:lang w:val="ru-RU"/>
        </w:rPr>
        <w:t>основе</w:t>
      </w:r>
      <w:r w:rsidR="003C0DA6" w:rsidRPr="00A038C6">
        <w:rPr>
          <w:rFonts w:ascii="Arial" w:hAnsi="Arial" w:cs="Arial"/>
          <w:i/>
          <w:lang w:val="ru-RU"/>
        </w:rPr>
        <w:t xml:space="preserve"> </w:t>
      </w:r>
      <w:r w:rsidR="003C0DA6" w:rsidRPr="003C0DA6">
        <w:rPr>
          <w:rFonts w:ascii="Arial" w:hAnsi="Arial" w:cs="Arial"/>
          <w:i/>
          <w:lang w:val="ru-RU"/>
        </w:rPr>
        <w:t>предложения</w:t>
      </w:r>
      <w:r w:rsidR="003C0DA6" w:rsidRPr="00A038C6">
        <w:rPr>
          <w:rFonts w:ascii="Arial" w:hAnsi="Arial" w:cs="Arial"/>
          <w:i/>
          <w:lang w:val="ru-RU"/>
        </w:rPr>
        <w:t xml:space="preserve"> </w:t>
      </w:r>
      <w:r w:rsidR="003C0DA6" w:rsidRPr="003C0DA6">
        <w:rPr>
          <w:rFonts w:ascii="Arial" w:hAnsi="Arial" w:cs="Arial"/>
          <w:i/>
          <w:lang w:val="ru-RU"/>
        </w:rPr>
        <w:t>Председателя</w:t>
      </w:r>
      <w:r w:rsidRPr="00A038C6">
        <w:rPr>
          <w:rFonts w:ascii="Arial" w:eastAsia="SimSun" w:hAnsi="Arial" w:cs="Arial"/>
          <w:i/>
          <w:lang w:val="ru-RU" w:eastAsia="zh-CN"/>
        </w:rPr>
        <w:t>.</w:t>
      </w:r>
    </w:p>
    <w:p w:rsidR="00D94EA3" w:rsidRPr="00A038C6" w:rsidRDefault="00D94EA3" w:rsidP="00D94EA3">
      <w:pPr>
        <w:spacing w:after="0" w:line="240" w:lineRule="atLeast"/>
        <w:ind w:left="1134" w:hanging="1275"/>
        <w:rPr>
          <w:rFonts w:ascii="Arial" w:eastAsia="SimSun" w:hAnsi="Arial" w:cs="Arial"/>
          <w:i/>
          <w:lang w:val="ru-RU" w:eastAsia="zh-CN"/>
        </w:rPr>
      </w:pPr>
    </w:p>
    <w:p w:rsidR="00D94EA3" w:rsidRPr="00361A6F" w:rsidRDefault="00D94EA3" w:rsidP="00D94EA3">
      <w:pPr>
        <w:spacing w:after="120" w:line="260" w:lineRule="atLeast"/>
        <w:ind w:left="5670"/>
        <w:contextualSpacing/>
        <w:rPr>
          <w:rFonts w:ascii="Arial" w:eastAsia="Times New Roman" w:hAnsi="Arial"/>
          <w:lang w:val="ru-RU"/>
        </w:rPr>
      </w:pPr>
      <w:r w:rsidRPr="00361A6F">
        <w:rPr>
          <w:rFonts w:ascii="Arial" w:eastAsia="Times New Roman" w:hAnsi="Arial"/>
          <w:lang w:val="ru-RU"/>
        </w:rPr>
        <w:t>[</w:t>
      </w:r>
      <w:r w:rsidR="00C119F9">
        <w:rPr>
          <w:rFonts w:ascii="Arial" w:eastAsia="Times New Roman" w:hAnsi="Arial"/>
          <w:lang w:val="ru-RU"/>
        </w:rPr>
        <w:t>Приложения следуют</w:t>
      </w:r>
      <w:r w:rsidRPr="00361A6F">
        <w:rPr>
          <w:rFonts w:ascii="Arial" w:eastAsia="Times New Roman" w:hAnsi="Arial"/>
          <w:lang w:val="ru-RU"/>
        </w:rPr>
        <w:t>]</w:t>
      </w:r>
    </w:p>
    <w:p w:rsidR="00D94EA3" w:rsidRPr="00361A6F" w:rsidRDefault="00D94EA3" w:rsidP="00D94EA3">
      <w:pPr>
        <w:spacing w:after="0" w:line="240" w:lineRule="atLeast"/>
        <w:ind w:left="5529"/>
        <w:rPr>
          <w:rFonts w:ascii="Arial" w:eastAsia="SimSun" w:hAnsi="Arial" w:cs="Arial"/>
          <w:sz w:val="20"/>
          <w:szCs w:val="20"/>
          <w:lang w:val="ru-RU" w:eastAsia="zh-CN"/>
        </w:rPr>
        <w:sectPr w:rsidR="00D94EA3" w:rsidRPr="00361A6F" w:rsidSect="000879E6">
          <w:headerReference w:type="default" r:id="rId12"/>
          <w:pgSz w:w="11907" w:h="16840" w:code="9"/>
          <w:pgMar w:top="510" w:right="850" w:bottom="1418" w:left="1418" w:header="510" w:footer="1021" w:gutter="0"/>
          <w:pgNumType w:start="1"/>
          <w:cols w:space="720"/>
          <w:titlePg/>
        </w:sectPr>
      </w:pPr>
    </w:p>
    <w:p w:rsidR="00D94EA3" w:rsidRPr="00361A6F" w:rsidRDefault="00D94EA3" w:rsidP="00D94EA3">
      <w:pPr>
        <w:keepNext/>
        <w:spacing w:after="0" w:line="240" w:lineRule="atLeast"/>
        <w:jc w:val="center"/>
        <w:outlineLvl w:val="6"/>
        <w:rPr>
          <w:rFonts w:ascii="Arial" w:eastAsia="Times New Roman" w:hAnsi="Arial" w:cs="Arial"/>
          <w:sz w:val="20"/>
          <w:szCs w:val="20"/>
          <w:u w:val="single"/>
          <w:lang w:val="ru-RU"/>
        </w:rPr>
        <w:sectPr w:rsidR="00D94EA3" w:rsidRPr="00361A6F" w:rsidSect="000879E6">
          <w:headerReference w:type="default" r:id="rId13"/>
          <w:headerReference w:type="first" r:id="rId14"/>
          <w:footnotePr>
            <w:numRestart w:val="eachSect"/>
          </w:footnotePr>
          <w:type w:val="continuous"/>
          <w:pgSz w:w="11907" w:h="16840" w:code="9"/>
          <w:pgMar w:top="1440" w:right="851" w:bottom="1440" w:left="1430" w:header="709" w:footer="709" w:gutter="0"/>
          <w:pgNumType w:start="2"/>
          <w:cols w:space="708"/>
          <w:titlePg/>
          <w:docGrid w:linePitch="360"/>
        </w:sectPr>
      </w:pPr>
    </w:p>
    <w:p w:rsidR="00D94EA3" w:rsidRPr="00361A6F" w:rsidRDefault="00D94EA3" w:rsidP="00D94EA3">
      <w:pPr>
        <w:keepNext/>
        <w:spacing w:after="0" w:line="240" w:lineRule="atLeast"/>
        <w:jc w:val="center"/>
        <w:outlineLvl w:val="6"/>
        <w:rPr>
          <w:rFonts w:ascii="Arial" w:eastAsia="Times New Roman" w:hAnsi="Arial" w:cs="Arial"/>
          <w:sz w:val="20"/>
          <w:szCs w:val="20"/>
          <w:u w:val="single"/>
          <w:lang w:val="ru-RU"/>
        </w:rPr>
      </w:pPr>
    </w:p>
    <w:p w:rsidR="00E32ADD" w:rsidRPr="00AE1242" w:rsidRDefault="00E32ADD" w:rsidP="00E32ADD">
      <w:pPr>
        <w:pStyle w:val="Heading7"/>
        <w:keepNext w:val="0"/>
        <w:spacing w:line="240" w:lineRule="atLeast"/>
        <w:rPr>
          <w:rFonts w:ascii="Arial" w:hAnsi="Arial" w:cs="Arial"/>
          <w:sz w:val="22"/>
          <w:szCs w:val="22"/>
          <w:lang w:val="ru-RU"/>
        </w:rPr>
      </w:pPr>
      <w:r w:rsidRPr="00AE1242">
        <w:rPr>
          <w:rFonts w:ascii="Arial" w:hAnsi="Arial" w:cs="Arial"/>
          <w:sz w:val="22"/>
          <w:szCs w:val="22"/>
          <w:lang w:val="ru-RU"/>
        </w:rPr>
        <w:t>Создание Добровольного фонда ВОИС</w:t>
      </w:r>
    </w:p>
    <w:p w:rsidR="00E32ADD" w:rsidRPr="00AE1242" w:rsidRDefault="00E32ADD" w:rsidP="00E32ADD">
      <w:pPr>
        <w:pStyle w:val="Heading7"/>
        <w:keepNext w:val="0"/>
        <w:spacing w:line="240" w:lineRule="atLeast"/>
        <w:rPr>
          <w:rFonts w:ascii="Arial" w:hAnsi="Arial" w:cs="Arial"/>
          <w:sz w:val="22"/>
          <w:szCs w:val="22"/>
          <w:lang w:val="ru-RU"/>
        </w:rPr>
      </w:pPr>
      <w:r w:rsidRPr="00AE1242">
        <w:rPr>
          <w:rFonts w:ascii="Arial" w:hAnsi="Arial" w:cs="Arial"/>
          <w:sz w:val="22"/>
          <w:szCs w:val="22"/>
          <w:lang w:val="ru-RU"/>
        </w:rPr>
        <w:t>для аккредитованных представителей местных и коренных общин,</w:t>
      </w:r>
    </w:p>
    <w:p w:rsidR="00E32ADD" w:rsidRPr="00AE1242" w:rsidRDefault="00E32ADD" w:rsidP="00E32ADD">
      <w:pPr>
        <w:pStyle w:val="BodyText2"/>
        <w:spacing w:line="240" w:lineRule="atLeast"/>
        <w:rPr>
          <w:rFonts w:ascii="Arial" w:hAnsi="Arial" w:cs="Arial"/>
          <w:sz w:val="22"/>
          <w:szCs w:val="22"/>
          <w:lang w:val="ru-RU"/>
        </w:rPr>
      </w:pPr>
      <w:r w:rsidRPr="00AE1242">
        <w:rPr>
          <w:rFonts w:ascii="Arial" w:hAnsi="Arial" w:cs="Arial"/>
          <w:sz w:val="22"/>
          <w:szCs w:val="22"/>
          <w:lang w:val="ru-RU"/>
        </w:rPr>
        <w:t>одобренное Генеральной Ассамблеей ВОИС (32-ая сессия) и впоследствии измененное Генеральной Ассамблеей ВОИС (39-ая сессия)</w:t>
      </w:r>
    </w:p>
    <w:p w:rsidR="00E32ADD" w:rsidRPr="00AE1242" w:rsidRDefault="00E32ADD" w:rsidP="00E32ADD">
      <w:pPr>
        <w:spacing w:line="240" w:lineRule="atLeast"/>
        <w:rPr>
          <w:rFonts w:ascii="Arial" w:hAnsi="Arial" w:cs="Arial"/>
          <w:lang w:val="ru-RU"/>
        </w:rPr>
      </w:pPr>
    </w:p>
    <w:p w:rsidR="00E32ADD" w:rsidRPr="00AE1242" w:rsidRDefault="00E32ADD" w:rsidP="00E32ADD">
      <w:pPr>
        <w:spacing w:line="240" w:lineRule="atLeast"/>
        <w:rPr>
          <w:rFonts w:ascii="Arial" w:hAnsi="Arial" w:cs="Arial"/>
          <w:i/>
          <w:lang w:val="ru-RU"/>
        </w:rPr>
      </w:pPr>
    </w:p>
    <w:p w:rsidR="00E32ADD" w:rsidRPr="00AE1242" w:rsidRDefault="00E32ADD" w:rsidP="00E32ADD">
      <w:pPr>
        <w:pStyle w:val="BodyText"/>
        <w:rPr>
          <w:szCs w:val="22"/>
          <w:lang w:val="ru-RU"/>
        </w:rPr>
      </w:pPr>
      <w:r w:rsidRPr="00AE1242">
        <w:rPr>
          <w:i/>
          <w:szCs w:val="22"/>
          <w:lang w:val="ru-RU"/>
        </w:rPr>
        <w:t>Имея твердое намерение</w:t>
      </w:r>
      <w:r w:rsidRPr="00AE1242">
        <w:rPr>
          <w:szCs w:val="22"/>
          <w:lang w:val="ru-RU"/>
        </w:rPr>
        <w:t xml:space="preserve"> принять соответствующие меры для содействия и поощрения участия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вопросах интеллектуальной собственности, относящихся к генетическим ресурсам, традиционным знаниям и фольклору;</w:t>
      </w:r>
    </w:p>
    <w:p w:rsidR="00E32ADD" w:rsidRPr="00AE1242" w:rsidRDefault="00E32ADD" w:rsidP="00E32ADD">
      <w:pPr>
        <w:pStyle w:val="BodyText"/>
        <w:rPr>
          <w:szCs w:val="22"/>
          <w:lang w:val="ru-RU"/>
        </w:rPr>
      </w:pPr>
      <w:r w:rsidRPr="00AE1242">
        <w:rPr>
          <w:i/>
          <w:szCs w:val="22"/>
          <w:lang w:val="ru-RU"/>
        </w:rPr>
        <w:t>Признавая,</w:t>
      </w:r>
      <w:r w:rsidRPr="00AE1242">
        <w:rPr>
          <w:szCs w:val="22"/>
          <w:lang w:val="ru-RU"/>
        </w:rPr>
        <w:t xml:space="preserve"> что эффективность этих мер зависит, в частности, от соответствующей финансовой поддержки;</w:t>
      </w:r>
    </w:p>
    <w:p w:rsidR="00E32ADD" w:rsidRPr="00AE1242" w:rsidRDefault="00E32ADD" w:rsidP="00E32ADD">
      <w:pPr>
        <w:pStyle w:val="BodyText"/>
        <w:rPr>
          <w:szCs w:val="22"/>
          <w:lang w:val="ru-RU"/>
        </w:rPr>
      </w:pPr>
      <w:r w:rsidRPr="00AE1242">
        <w:rPr>
          <w:i/>
          <w:szCs w:val="22"/>
          <w:lang w:val="ru-RU"/>
        </w:rPr>
        <w:t xml:space="preserve">Признавая </w:t>
      </w:r>
      <w:r w:rsidRPr="00AE1242">
        <w:rPr>
          <w:szCs w:val="22"/>
          <w:lang w:val="ru-RU"/>
        </w:rPr>
        <w:t>также, что существование соответствующей координированной структуры, направленной на финансирование такого участия, будет способствовать таким взносам;</w:t>
      </w:r>
    </w:p>
    <w:p w:rsidR="00E32ADD" w:rsidRPr="00AE1242" w:rsidRDefault="00E32ADD" w:rsidP="00E32ADD">
      <w:pPr>
        <w:pStyle w:val="BodyText"/>
        <w:rPr>
          <w:szCs w:val="22"/>
          <w:lang w:val="ru-RU"/>
        </w:rPr>
      </w:pPr>
      <w:r w:rsidRPr="00AE1242">
        <w:rPr>
          <w:szCs w:val="22"/>
          <w:lang w:val="ru-RU"/>
        </w:rPr>
        <w:t>[</w:t>
      </w:r>
      <w:r w:rsidRPr="00D26E32">
        <w:rPr>
          <w:i/>
          <w:szCs w:val="22"/>
          <w:lang w:val="ru-RU"/>
        </w:rPr>
        <w:t>Если</w:t>
      </w:r>
      <w:r w:rsidRPr="00AE1242">
        <w:rPr>
          <w:szCs w:val="22"/>
          <w:lang w:val="ru-RU"/>
        </w:rPr>
        <w:t xml:space="preserve"> Генеральная Ассамблея ВОИС примет решение возобновить мандат Межправительственного комитета по интеллектуальной собственности, генетическим ресурсам, традиционным знаниям и фольклору  в его существующей форме или в иной форме, или если Ассамблея примет решение создать новый орган, отвечающий за вопросы, находящиеся в сфере компетенции существующего Межправительственного комитета (эти возможные органы в дальнейшем именуются общим термином «Комитет»)”,]</w:t>
      </w:r>
      <w:r w:rsidRPr="00AE1242">
        <w:rPr>
          <w:rStyle w:val="FootnoteReference"/>
          <w:rFonts w:cs="Arial"/>
          <w:szCs w:val="22"/>
          <w:lang w:val="ru-RU"/>
        </w:rPr>
        <w:t> </w:t>
      </w:r>
      <w:r w:rsidRPr="00AE1242">
        <w:rPr>
          <w:rStyle w:val="FootnoteReference"/>
          <w:rFonts w:cs="Arial"/>
          <w:szCs w:val="22"/>
        </w:rPr>
        <w:footnoteReference w:id="1"/>
      </w:r>
      <w:r w:rsidRPr="00AE1242">
        <w:rPr>
          <w:szCs w:val="22"/>
          <w:lang w:val="ru-RU"/>
        </w:rPr>
        <w:t xml:space="preserve"> </w:t>
      </w:r>
      <w:r w:rsidRPr="00AE1242">
        <w:rPr>
          <w:i/>
          <w:szCs w:val="22"/>
          <w:u w:val="single"/>
          <w:lang w:val="ru-RU"/>
        </w:rPr>
        <w:t>тогда</w:t>
      </w:r>
      <w:r w:rsidRPr="00AE1242">
        <w:rPr>
          <w:szCs w:val="22"/>
          <w:lang w:val="ru-RU"/>
        </w:rPr>
        <w:t xml:space="preserve"> в этом случае рекомендуется, чтобы Ассамблея приняла решение</w:t>
      </w:r>
      <w:r w:rsidRPr="00AE1242">
        <w:rPr>
          <w:rStyle w:val="FootnoteReference"/>
          <w:rFonts w:cs="Arial"/>
          <w:szCs w:val="22"/>
        </w:rPr>
        <w:footnoteReference w:id="2"/>
      </w:r>
      <w:r w:rsidRPr="00AE1242">
        <w:rPr>
          <w:szCs w:val="22"/>
          <w:lang w:val="ru-RU"/>
        </w:rPr>
        <w:t xml:space="preserve"> о создании фонда добровольных взносов, название, цели, критерии поддержки и функционирование которого будут следующими: </w:t>
      </w:r>
    </w:p>
    <w:p w:rsidR="00E32ADD" w:rsidRPr="00AE1242" w:rsidRDefault="00E32ADD" w:rsidP="00E32ADD">
      <w:pPr>
        <w:pStyle w:val="BodyText"/>
        <w:spacing w:after="0"/>
        <w:rPr>
          <w:szCs w:val="22"/>
          <w:lang w:val="ru-RU"/>
        </w:rPr>
      </w:pPr>
    </w:p>
    <w:p w:rsidR="00E32ADD" w:rsidRPr="00AE1242" w:rsidRDefault="00E32ADD" w:rsidP="00E32ADD">
      <w:pPr>
        <w:pStyle w:val="List2"/>
        <w:ind w:left="0" w:firstLine="0"/>
        <w:rPr>
          <w:szCs w:val="22"/>
        </w:rPr>
      </w:pPr>
      <w:r w:rsidRPr="00AE1242">
        <w:rPr>
          <w:szCs w:val="22"/>
        </w:rPr>
        <w:t>I.</w:t>
      </w:r>
      <w:r w:rsidRPr="00AE1242">
        <w:rPr>
          <w:szCs w:val="22"/>
        </w:rPr>
        <w:tab/>
      </w:r>
      <w:r w:rsidRPr="00AE1242">
        <w:rPr>
          <w:szCs w:val="22"/>
          <w:lang w:val="ru-RU"/>
        </w:rPr>
        <w:t>НАЗВАНИЕ</w:t>
      </w:r>
    </w:p>
    <w:p w:rsidR="00E32ADD" w:rsidRPr="00AE1242" w:rsidRDefault="00E32ADD" w:rsidP="00E32ADD">
      <w:pPr>
        <w:pStyle w:val="Header"/>
        <w:spacing w:line="240" w:lineRule="atLeast"/>
        <w:rPr>
          <w:rFonts w:ascii="Arial" w:hAnsi="Arial" w:cs="Arial"/>
        </w:rPr>
      </w:pPr>
    </w:p>
    <w:p w:rsidR="00E32ADD" w:rsidRPr="00AE1242" w:rsidRDefault="00E32ADD" w:rsidP="00E32ADD">
      <w:pPr>
        <w:numPr>
          <w:ilvl w:val="0"/>
          <w:numId w:val="14"/>
        </w:numPr>
        <w:tabs>
          <w:tab w:val="clear" w:pos="927"/>
        </w:tabs>
        <w:spacing w:after="0" w:line="240" w:lineRule="atLeast"/>
        <w:ind w:left="0" w:firstLine="0"/>
        <w:rPr>
          <w:rStyle w:val="List3Char"/>
          <w:szCs w:val="22"/>
          <w:lang w:val="ru-RU"/>
        </w:rPr>
      </w:pPr>
      <w:r w:rsidRPr="00AE1242">
        <w:rPr>
          <w:rFonts w:ascii="Arial" w:hAnsi="Arial" w:cs="Arial"/>
          <w:lang w:val="ru-RU"/>
        </w:rPr>
        <w:t>Фонд будет носить название «Добровольный фонд ВОИС для аккредитованных коренных и местных общин», в дальнейшем именуемый «Фонд»</w:t>
      </w:r>
      <w:r w:rsidRPr="00AE1242">
        <w:rPr>
          <w:rStyle w:val="List3Char"/>
          <w:szCs w:val="22"/>
          <w:lang w:val="ru-RU"/>
        </w:rPr>
        <w:t>.</w:t>
      </w:r>
    </w:p>
    <w:p w:rsidR="00E32ADD" w:rsidRPr="00AE1242" w:rsidRDefault="00E32ADD" w:rsidP="00E32ADD">
      <w:pPr>
        <w:spacing w:line="240" w:lineRule="atLeast"/>
        <w:rPr>
          <w:rStyle w:val="List3Char"/>
          <w:szCs w:val="22"/>
          <w:lang w:val="ru-RU"/>
        </w:rPr>
      </w:pPr>
    </w:p>
    <w:p w:rsidR="00E32ADD" w:rsidRPr="00AE1242" w:rsidRDefault="00E32ADD" w:rsidP="00E32ADD">
      <w:pPr>
        <w:pStyle w:val="List3"/>
        <w:ind w:left="0" w:firstLine="0"/>
        <w:rPr>
          <w:szCs w:val="22"/>
          <w:lang w:val="ru-RU"/>
        </w:rPr>
      </w:pPr>
      <w:r w:rsidRPr="00AE1242">
        <w:rPr>
          <w:szCs w:val="22"/>
        </w:rPr>
        <w:t>II</w:t>
      </w:r>
      <w:r w:rsidRPr="00AE1242">
        <w:rPr>
          <w:szCs w:val="22"/>
          <w:lang w:val="ru-RU"/>
        </w:rPr>
        <w:t>.</w:t>
      </w:r>
      <w:r w:rsidRPr="00AE1242">
        <w:rPr>
          <w:szCs w:val="22"/>
          <w:lang w:val="ru-RU"/>
        </w:rPr>
        <w:tab/>
        <w:t>ЦЕЛЬ И СФЕРА ДЕЯТЕЛЬНОСТИ</w:t>
      </w:r>
    </w:p>
    <w:p w:rsidR="00E32ADD" w:rsidRPr="00AE1242" w:rsidRDefault="00E32ADD" w:rsidP="00E32ADD">
      <w:pPr>
        <w:pStyle w:val="List3"/>
        <w:ind w:left="0" w:firstLine="0"/>
        <w:rPr>
          <w:szCs w:val="22"/>
          <w:lang w:val="ru-RU"/>
        </w:rPr>
      </w:pPr>
    </w:p>
    <w:p w:rsidR="00E32ADD" w:rsidRPr="00AE1242" w:rsidRDefault="00E32ADD" w:rsidP="00E32ADD">
      <w:pPr>
        <w:tabs>
          <w:tab w:val="left" w:pos="550"/>
        </w:tabs>
        <w:spacing w:line="240" w:lineRule="atLeast"/>
        <w:rPr>
          <w:rFonts w:ascii="Arial" w:hAnsi="Arial" w:cs="Arial"/>
          <w:lang w:val="ru-RU"/>
        </w:rPr>
      </w:pPr>
      <w:r w:rsidRPr="00AE1242">
        <w:rPr>
          <w:rFonts w:ascii="Arial" w:hAnsi="Arial" w:cs="Arial"/>
          <w:lang w:val="ru-RU"/>
        </w:rPr>
        <w:t>2.</w:t>
      </w:r>
      <w:r w:rsidRPr="00AE1242">
        <w:rPr>
          <w:rFonts w:ascii="Arial" w:hAnsi="Arial" w:cs="Arial"/>
          <w:lang w:val="ru-RU"/>
        </w:rPr>
        <w:tab/>
        <w:t>Фонд создается исключительно для финансирования участия в работе Комитета и другой взаимосвязанной деятельности ВОИС назначенных представителей аккредитованных наблюдателей, представляющих коренные или местные общины или представляющих иным образом традиционных носителей или хранителей традиционных знаний или традиционных выражений культуры.</w:t>
      </w:r>
    </w:p>
    <w:p w:rsidR="00E32ADD" w:rsidRPr="00AE1242" w:rsidRDefault="00E32ADD" w:rsidP="00E32ADD">
      <w:pPr>
        <w:tabs>
          <w:tab w:val="left" w:pos="550"/>
        </w:tabs>
        <w:spacing w:line="240" w:lineRule="atLeast"/>
        <w:rPr>
          <w:rFonts w:ascii="Arial" w:hAnsi="Arial" w:cs="Arial"/>
          <w:lang w:val="ru-RU"/>
        </w:rPr>
      </w:pPr>
      <w:r w:rsidRPr="00AE1242">
        <w:rPr>
          <w:rFonts w:ascii="Arial" w:hAnsi="Arial" w:cs="Arial"/>
          <w:lang w:val="ru-RU"/>
        </w:rPr>
        <w:t xml:space="preserve">2 </w:t>
      </w:r>
      <w:proofErr w:type="spellStart"/>
      <w:r w:rsidRPr="00AE1242">
        <w:rPr>
          <w:rFonts w:ascii="Arial" w:hAnsi="Arial" w:cs="Arial"/>
          <w:i/>
          <w:iCs/>
        </w:rPr>
        <w:t>bis</w:t>
      </w:r>
      <w:proofErr w:type="spellEnd"/>
      <w:r w:rsidRPr="00AE1242">
        <w:rPr>
          <w:rFonts w:ascii="Arial" w:hAnsi="Arial" w:cs="Arial"/>
          <w:lang w:val="ru-RU"/>
        </w:rPr>
        <w:t>.</w:t>
      </w:r>
      <w:r w:rsidRPr="00AE1242">
        <w:rPr>
          <w:rFonts w:ascii="Arial" w:hAnsi="Arial" w:cs="Arial"/>
          <w:lang w:val="ru-RU"/>
        </w:rPr>
        <w:tab/>
        <w:t>Заседания Межсессионной рабочей группы, которые являются частью рабочей программы Комитета, как она определена Генеральной Ассамблеей, далее «заседание МРГ», будут рассматриваться как смежные виды деятельности в ВОИС в рамках значения статьи 2.</w:t>
      </w:r>
    </w:p>
    <w:p w:rsidR="00E32ADD" w:rsidRPr="00AE1242" w:rsidRDefault="00E32ADD" w:rsidP="00E32ADD">
      <w:pPr>
        <w:tabs>
          <w:tab w:val="left" w:pos="550"/>
        </w:tabs>
        <w:spacing w:line="240" w:lineRule="atLeast"/>
        <w:rPr>
          <w:rFonts w:ascii="Arial" w:hAnsi="Arial" w:cs="Arial"/>
          <w:lang w:val="ru-RU"/>
        </w:rPr>
      </w:pPr>
      <w:r w:rsidRPr="00AE1242">
        <w:rPr>
          <w:rFonts w:ascii="Arial" w:hAnsi="Arial" w:cs="Arial"/>
          <w:lang w:val="ru-RU"/>
        </w:rPr>
        <w:lastRenderedPageBreak/>
        <w:t>3.</w:t>
      </w:r>
      <w:r w:rsidRPr="00AE1242">
        <w:rPr>
          <w:rFonts w:ascii="Arial" w:hAnsi="Arial" w:cs="Arial"/>
          <w:lang w:val="ru-RU"/>
        </w:rPr>
        <w:tab/>
        <w:t>Так как участие в работе Комитета ограничено в соответствии с его правилами процедуры его членами и аккредитованными наблюдателями, и с целью обеспечения возможности их полноценного участия в работе Комитета, представителей, получающих финансирование, следует назначать только из числа представителей наблюдателей, которые были должным образом ранее аккредитованы в Комитете либо в качестве специальных наблюдателей, аккредитованных самим Комитетом, либо в качестве наблюдателей, аккредитованных в ВОИС</w:t>
      </w:r>
      <w:r w:rsidRPr="00AE1242">
        <w:rPr>
          <w:rStyle w:val="List2Char"/>
          <w:rFonts w:eastAsia="Calibri"/>
          <w:szCs w:val="22"/>
          <w:lang w:val="ru-RU"/>
        </w:rPr>
        <w:t>.</w:t>
      </w:r>
    </w:p>
    <w:p w:rsidR="00E32ADD" w:rsidRPr="00AE1242" w:rsidRDefault="00E32ADD" w:rsidP="00E32ADD">
      <w:pPr>
        <w:pStyle w:val="List3"/>
        <w:tabs>
          <w:tab w:val="left" w:pos="550"/>
        </w:tabs>
        <w:ind w:left="0" w:firstLine="0"/>
        <w:rPr>
          <w:rStyle w:val="List2Char"/>
          <w:szCs w:val="22"/>
          <w:lang w:val="ru-RU"/>
        </w:rPr>
      </w:pPr>
      <w:r w:rsidRPr="00AE1242">
        <w:rPr>
          <w:szCs w:val="22"/>
          <w:lang w:val="ru-RU"/>
        </w:rPr>
        <w:t>4.</w:t>
      </w:r>
      <w:r w:rsidRPr="00AE1242">
        <w:rPr>
          <w:szCs w:val="22"/>
          <w:lang w:val="ru-RU"/>
        </w:rPr>
        <w:tab/>
        <w:t>Создание Фонда и его функционирование не будет предрешать применение других установленных процедур, в частности, предусмотренных общими Правилами процедуры ВОИС (Публикация ВОИС 399 (</w:t>
      </w:r>
      <w:r w:rsidRPr="00AE1242">
        <w:rPr>
          <w:szCs w:val="22"/>
        </w:rPr>
        <w:t>EF</w:t>
      </w:r>
      <w:r w:rsidRPr="00AE1242">
        <w:rPr>
          <w:szCs w:val="22"/>
          <w:lang w:val="ru-RU"/>
        </w:rPr>
        <w:t xml:space="preserve">) </w:t>
      </w:r>
      <w:r w:rsidRPr="00AE1242">
        <w:rPr>
          <w:szCs w:val="22"/>
        </w:rPr>
        <w:t>Rev</w:t>
      </w:r>
      <w:r w:rsidRPr="00AE1242">
        <w:rPr>
          <w:szCs w:val="22"/>
          <w:lang w:val="ru-RU"/>
        </w:rPr>
        <w:t xml:space="preserve">.3), реализованных в документе </w:t>
      </w:r>
      <w:r w:rsidRPr="00AE1242">
        <w:rPr>
          <w:szCs w:val="22"/>
        </w:rPr>
        <w:t>WIPO</w:t>
      </w:r>
      <w:r w:rsidRPr="00AE1242">
        <w:rPr>
          <w:szCs w:val="22"/>
          <w:lang w:val="ru-RU"/>
        </w:rPr>
        <w:t>/</w:t>
      </w:r>
      <w:r w:rsidRPr="00AE1242">
        <w:rPr>
          <w:szCs w:val="22"/>
        </w:rPr>
        <w:t>GRTKF</w:t>
      </w:r>
      <w:r w:rsidRPr="00AE1242">
        <w:rPr>
          <w:szCs w:val="22"/>
          <w:lang w:val="ru-RU"/>
        </w:rPr>
        <w:t>/</w:t>
      </w:r>
      <w:r w:rsidRPr="00AE1242">
        <w:rPr>
          <w:szCs w:val="22"/>
        </w:rPr>
        <w:t>IC</w:t>
      </w:r>
      <w:r w:rsidRPr="00AE1242">
        <w:rPr>
          <w:szCs w:val="22"/>
          <w:lang w:val="ru-RU"/>
        </w:rPr>
        <w:t>/1/2 для аккредитации коренных и местных общин и других наблюдателей, или организацию эффективного участия их членов в сессиях.  Функционирование Фонда не будет предвосхищать или отменять решения членов Комитета относительно аккредитации и участия в работе Комитета</w:t>
      </w:r>
      <w:r w:rsidRPr="00AE1242">
        <w:rPr>
          <w:rStyle w:val="List2Char"/>
          <w:szCs w:val="22"/>
          <w:lang w:val="ru-RU"/>
        </w:rPr>
        <w:t xml:space="preserve">.  </w:t>
      </w:r>
      <w:r w:rsidRPr="00AE1242">
        <w:rPr>
          <w:szCs w:val="22"/>
          <w:lang w:val="ru-RU"/>
        </w:rPr>
        <w:t>Подразумевается, что другие прямые формы участия и другие уже существующие или будущие возможные формы прямой помощи, предназначенные для финансирования или упрощения такого участия, могут осуществляться вне рамок Добровольного фонда по выбору участника, делающего взнос</w:t>
      </w:r>
      <w:r w:rsidRPr="00AE1242">
        <w:rPr>
          <w:rStyle w:val="List2Char"/>
          <w:szCs w:val="22"/>
          <w:lang w:val="ru-RU"/>
        </w:rPr>
        <w:t>.</w:t>
      </w:r>
    </w:p>
    <w:p w:rsidR="00E32ADD" w:rsidRPr="00AE1242" w:rsidRDefault="00E32ADD" w:rsidP="00E32ADD">
      <w:pPr>
        <w:spacing w:line="240" w:lineRule="atLeast"/>
        <w:rPr>
          <w:rStyle w:val="List2Char"/>
          <w:rFonts w:eastAsia="Calibri"/>
          <w:szCs w:val="22"/>
          <w:lang w:val="ru-RU"/>
        </w:rPr>
      </w:pPr>
    </w:p>
    <w:p w:rsidR="00E32ADD" w:rsidRPr="00AE1242" w:rsidRDefault="00E32ADD" w:rsidP="00E32ADD">
      <w:pPr>
        <w:pStyle w:val="List2"/>
        <w:ind w:left="0" w:firstLine="0"/>
        <w:rPr>
          <w:szCs w:val="22"/>
          <w:lang w:val="ru-RU"/>
        </w:rPr>
      </w:pPr>
      <w:r w:rsidRPr="00AE1242">
        <w:rPr>
          <w:szCs w:val="22"/>
        </w:rPr>
        <w:t>III</w:t>
      </w:r>
      <w:r w:rsidRPr="00AE1242">
        <w:rPr>
          <w:szCs w:val="22"/>
          <w:lang w:val="ru-RU"/>
        </w:rPr>
        <w:t>.</w:t>
      </w:r>
      <w:r w:rsidRPr="00AE1242">
        <w:rPr>
          <w:szCs w:val="22"/>
          <w:lang w:val="ru-RU"/>
        </w:rPr>
        <w:tab/>
        <w:t>КРИТЕРИИ ФИНАНСОВОЙ ПОДДЕРЖКИ</w:t>
      </w:r>
    </w:p>
    <w:p w:rsidR="00E32ADD" w:rsidRPr="00AE1242" w:rsidRDefault="00E32ADD" w:rsidP="00E32ADD">
      <w:pPr>
        <w:pStyle w:val="List2"/>
        <w:ind w:left="0" w:firstLine="0"/>
        <w:rPr>
          <w:szCs w:val="22"/>
          <w:lang w:val="ru-RU"/>
        </w:rPr>
      </w:pPr>
    </w:p>
    <w:p w:rsidR="00E32ADD" w:rsidRPr="00AE1242" w:rsidRDefault="00E32ADD" w:rsidP="00E32ADD">
      <w:pPr>
        <w:tabs>
          <w:tab w:val="left" w:pos="550"/>
        </w:tabs>
        <w:spacing w:line="240" w:lineRule="atLeast"/>
        <w:rPr>
          <w:rFonts w:ascii="Arial" w:hAnsi="Arial" w:cs="Arial"/>
          <w:lang w:val="ru-RU"/>
        </w:rPr>
      </w:pPr>
      <w:r w:rsidRPr="00AE1242">
        <w:rPr>
          <w:rFonts w:ascii="Arial" w:hAnsi="Arial" w:cs="Arial"/>
          <w:lang w:val="ru-RU"/>
        </w:rPr>
        <w:t>5.</w:t>
      </w:r>
      <w:r w:rsidRPr="00AE1242">
        <w:rPr>
          <w:rFonts w:ascii="Arial" w:hAnsi="Arial" w:cs="Arial"/>
          <w:lang w:val="ru-RU"/>
        </w:rPr>
        <w:tab/>
        <w:t xml:space="preserve">Финансовая поддержка из Фонда будет осуществляться исключительно в соответствии с целью, изложенной в статье 2 и 2 </w:t>
      </w:r>
      <w:proofErr w:type="spellStart"/>
      <w:r w:rsidRPr="00AE1242">
        <w:rPr>
          <w:rFonts w:ascii="Arial" w:hAnsi="Arial" w:cs="Arial"/>
          <w:i/>
        </w:rPr>
        <w:t>bis</w:t>
      </w:r>
      <w:proofErr w:type="spellEnd"/>
      <w:r w:rsidRPr="00AE1242">
        <w:rPr>
          <w:rFonts w:ascii="Arial" w:hAnsi="Arial" w:cs="Arial"/>
          <w:lang w:val="ru-RU"/>
        </w:rPr>
        <w:t>, и на следующих условиях:</w:t>
      </w:r>
    </w:p>
    <w:p w:rsidR="00E32ADD" w:rsidRPr="00AE1242" w:rsidRDefault="00E32ADD" w:rsidP="00E32ADD">
      <w:pPr>
        <w:pStyle w:val="List3"/>
        <w:ind w:left="1134" w:hanging="568"/>
        <w:rPr>
          <w:szCs w:val="22"/>
          <w:lang w:val="ru-RU"/>
        </w:rPr>
      </w:pPr>
      <w:r w:rsidRPr="00AE1242">
        <w:rPr>
          <w:szCs w:val="22"/>
          <w:lang w:val="ru-RU"/>
        </w:rPr>
        <w:t>(</w:t>
      </w:r>
      <w:r w:rsidRPr="00AE1242">
        <w:rPr>
          <w:szCs w:val="22"/>
        </w:rPr>
        <w:t>a</w:t>
      </w:r>
      <w:r w:rsidRPr="00AE1242">
        <w:rPr>
          <w:szCs w:val="22"/>
          <w:lang w:val="ru-RU"/>
        </w:rPr>
        <w:t>)</w:t>
      </w:r>
      <w:r w:rsidRPr="00AE1242">
        <w:rPr>
          <w:szCs w:val="22"/>
          <w:lang w:val="ru-RU"/>
        </w:rPr>
        <w:tab/>
        <w:t>поддержка из Фонда будет строго ограничиваться максимальными средствами, действительно имеющимися в Фонде;</w:t>
      </w:r>
    </w:p>
    <w:p w:rsidR="00E32ADD" w:rsidRPr="00AE1242" w:rsidRDefault="00E32ADD" w:rsidP="00E32ADD">
      <w:pPr>
        <w:pStyle w:val="List3"/>
        <w:rPr>
          <w:szCs w:val="22"/>
          <w:lang w:val="ru-RU"/>
        </w:rPr>
      </w:pPr>
    </w:p>
    <w:p w:rsidR="00E32ADD" w:rsidRPr="00AE1242" w:rsidRDefault="00E32ADD" w:rsidP="00E32ADD">
      <w:pPr>
        <w:tabs>
          <w:tab w:val="left" w:pos="1100"/>
        </w:tabs>
        <w:spacing w:line="240" w:lineRule="atLeast"/>
        <w:ind w:left="1100" w:hanging="550"/>
        <w:rPr>
          <w:rFonts w:ascii="Arial" w:hAnsi="Arial" w:cs="Arial"/>
          <w:lang w:val="ru-RU"/>
        </w:rPr>
      </w:pPr>
      <w:r w:rsidRPr="00AE1242">
        <w:rPr>
          <w:rFonts w:ascii="Arial" w:hAnsi="Arial" w:cs="Arial"/>
          <w:lang w:val="ru-RU"/>
        </w:rPr>
        <w:t>(</w:t>
      </w:r>
      <w:r w:rsidRPr="00AE1242">
        <w:rPr>
          <w:rFonts w:ascii="Arial" w:hAnsi="Arial" w:cs="Arial"/>
        </w:rPr>
        <w:t>b</w:t>
      </w:r>
      <w:r w:rsidRPr="00AE1242">
        <w:rPr>
          <w:rFonts w:ascii="Arial" w:hAnsi="Arial" w:cs="Arial"/>
          <w:lang w:val="ru-RU"/>
        </w:rPr>
        <w:t>)</w:t>
      </w:r>
      <w:r w:rsidRPr="00AE1242">
        <w:rPr>
          <w:rFonts w:ascii="Arial" w:hAnsi="Arial" w:cs="Arial"/>
          <w:lang w:val="ru-RU"/>
        </w:rPr>
        <w:tab/>
        <w:t>каждое предоставление поддержки будет относиться к одной сессии Комитета и любой взаимосвязанной деятельности, осуществляемой одновременно с сессией Комитета и/или одним заседанием МРГ.  Предоставление поддержки в одном случае не исключает возможную поддержку для участия того же бенефициара в других сессиях Комитета или заседаниях МРГ;</w:t>
      </w:r>
    </w:p>
    <w:p w:rsidR="00E32ADD" w:rsidRPr="00AE1242" w:rsidRDefault="00E32ADD" w:rsidP="00E32ADD">
      <w:pPr>
        <w:tabs>
          <w:tab w:val="left" w:pos="1100"/>
        </w:tabs>
        <w:spacing w:line="240" w:lineRule="atLeast"/>
        <w:ind w:left="1100" w:hanging="550"/>
        <w:rPr>
          <w:rFonts w:ascii="Arial" w:hAnsi="Arial" w:cs="Arial"/>
          <w:lang w:val="ru-RU"/>
        </w:rPr>
      </w:pPr>
      <w:r w:rsidRPr="00AE1242">
        <w:rPr>
          <w:rFonts w:ascii="Arial" w:hAnsi="Arial" w:cs="Arial"/>
          <w:lang w:val="ru-RU"/>
        </w:rPr>
        <w:t>(</w:t>
      </w:r>
      <w:r w:rsidRPr="00AE1242">
        <w:rPr>
          <w:rFonts w:ascii="Arial" w:hAnsi="Arial" w:cs="Arial"/>
        </w:rPr>
        <w:t>c</w:t>
      </w:r>
      <w:r w:rsidRPr="00AE1242">
        <w:rPr>
          <w:rFonts w:ascii="Arial" w:hAnsi="Arial" w:cs="Arial"/>
          <w:lang w:val="ru-RU"/>
        </w:rPr>
        <w:t>)</w:t>
      </w:r>
      <w:r w:rsidRPr="00AE1242">
        <w:rPr>
          <w:rFonts w:ascii="Arial" w:hAnsi="Arial" w:cs="Arial"/>
          <w:lang w:val="ru-RU"/>
        </w:rPr>
        <w:tab/>
        <w:t>право получения финансовой поддержки предоставляется лицам, которые должны удовлетворять каждому из следующих критериев:</w:t>
      </w:r>
    </w:p>
    <w:p w:rsidR="00E32ADD" w:rsidRPr="00AE1242" w:rsidRDefault="00E32ADD" w:rsidP="00E32ADD">
      <w:pPr>
        <w:numPr>
          <w:ilvl w:val="0"/>
          <w:numId w:val="10"/>
        </w:numPr>
        <w:tabs>
          <w:tab w:val="clear" w:pos="644"/>
          <w:tab w:val="left" w:pos="1540"/>
        </w:tabs>
        <w:spacing w:after="0" w:line="240" w:lineRule="atLeast"/>
        <w:ind w:left="1100" w:firstLine="0"/>
        <w:rPr>
          <w:rFonts w:ascii="Arial" w:hAnsi="Arial" w:cs="Arial"/>
        </w:rPr>
      </w:pPr>
      <w:proofErr w:type="spellStart"/>
      <w:r w:rsidRPr="00AE1242">
        <w:rPr>
          <w:rFonts w:ascii="Arial" w:hAnsi="Arial" w:cs="Arial"/>
        </w:rPr>
        <w:t>быть</w:t>
      </w:r>
      <w:proofErr w:type="spellEnd"/>
      <w:r w:rsidRPr="00AE1242">
        <w:rPr>
          <w:rFonts w:ascii="Arial" w:hAnsi="Arial" w:cs="Arial"/>
        </w:rPr>
        <w:t xml:space="preserve"> </w:t>
      </w:r>
      <w:proofErr w:type="spellStart"/>
      <w:r w:rsidRPr="00AE1242">
        <w:rPr>
          <w:rFonts w:ascii="Arial" w:hAnsi="Arial" w:cs="Arial"/>
        </w:rPr>
        <w:t>физическим</w:t>
      </w:r>
      <w:proofErr w:type="spellEnd"/>
      <w:r w:rsidRPr="00AE1242">
        <w:rPr>
          <w:rFonts w:ascii="Arial" w:hAnsi="Arial" w:cs="Arial"/>
        </w:rPr>
        <w:t xml:space="preserve"> </w:t>
      </w:r>
      <w:proofErr w:type="spellStart"/>
      <w:r w:rsidRPr="00AE1242">
        <w:rPr>
          <w:rFonts w:ascii="Arial" w:hAnsi="Arial" w:cs="Arial"/>
        </w:rPr>
        <w:t>лицом</w:t>
      </w:r>
      <w:proofErr w:type="spellEnd"/>
      <w:r w:rsidRPr="00AE1242">
        <w:rPr>
          <w:rFonts w:ascii="Arial" w:hAnsi="Arial" w:cs="Arial"/>
        </w:rPr>
        <w:t>;</w:t>
      </w:r>
    </w:p>
    <w:p w:rsidR="00E32ADD" w:rsidRPr="00AE1242" w:rsidRDefault="00E32ADD" w:rsidP="00E32ADD">
      <w:pPr>
        <w:spacing w:line="240" w:lineRule="atLeast"/>
        <w:ind w:left="1100"/>
        <w:rPr>
          <w:rFonts w:ascii="Arial" w:hAnsi="Arial" w:cs="Arial"/>
        </w:rPr>
      </w:pPr>
    </w:p>
    <w:p w:rsidR="00E32ADD" w:rsidRPr="00AE1242" w:rsidRDefault="00E32ADD" w:rsidP="00E32ADD">
      <w:pPr>
        <w:numPr>
          <w:ilvl w:val="0"/>
          <w:numId w:val="10"/>
        </w:numPr>
        <w:tabs>
          <w:tab w:val="clear" w:pos="644"/>
          <w:tab w:val="left" w:pos="770"/>
          <w:tab w:val="left" w:pos="1540"/>
        </w:tabs>
        <w:spacing w:after="0" w:line="240" w:lineRule="atLeast"/>
        <w:ind w:left="1540" w:hanging="440"/>
        <w:rPr>
          <w:rFonts w:ascii="Arial" w:hAnsi="Arial" w:cs="Arial"/>
          <w:lang w:val="ru-RU"/>
        </w:rPr>
      </w:pPr>
      <w:r w:rsidRPr="00AE1242">
        <w:rPr>
          <w:rFonts w:ascii="Arial" w:hAnsi="Arial" w:cs="Arial"/>
          <w:lang w:val="ru-RU"/>
        </w:rPr>
        <w:t>принадлежать в качестве члена аккредитованной организации-наблюдателя, представляющей коренные и местные общины, или иным образом представлять традиционных носителей или хранителей традиционных знаний или традиционных выражений культуры;</w:t>
      </w:r>
    </w:p>
    <w:p w:rsidR="00E32ADD" w:rsidRPr="00AE1242" w:rsidRDefault="00E32ADD" w:rsidP="00E32ADD">
      <w:pPr>
        <w:tabs>
          <w:tab w:val="left" w:pos="1701"/>
        </w:tabs>
        <w:spacing w:line="240" w:lineRule="atLeast"/>
        <w:ind w:left="1100"/>
        <w:rPr>
          <w:rFonts w:ascii="Arial" w:hAnsi="Arial" w:cs="Arial"/>
          <w:lang w:val="ru-RU"/>
        </w:rPr>
      </w:pPr>
    </w:p>
    <w:p w:rsidR="00E32ADD" w:rsidRPr="00AE1242" w:rsidRDefault="00E32ADD" w:rsidP="00E32ADD">
      <w:pPr>
        <w:numPr>
          <w:ilvl w:val="0"/>
          <w:numId w:val="10"/>
        </w:numPr>
        <w:tabs>
          <w:tab w:val="clear" w:pos="644"/>
          <w:tab w:val="left" w:pos="1540"/>
        </w:tabs>
        <w:spacing w:after="0" w:line="240" w:lineRule="atLeast"/>
        <w:ind w:left="1540" w:hanging="440"/>
        <w:rPr>
          <w:rFonts w:ascii="Arial" w:hAnsi="Arial" w:cs="Arial"/>
          <w:lang w:val="ru-RU"/>
        </w:rPr>
      </w:pPr>
      <w:r w:rsidRPr="00AE1242">
        <w:rPr>
          <w:rFonts w:ascii="Arial" w:hAnsi="Arial" w:cs="Arial"/>
          <w:lang w:val="ru-RU"/>
        </w:rPr>
        <w:t>иметь соответствующий письменный документ от наблюдателя, подтверждающий полномочия представлять его на сессии Комитета и/или заседании МРГ, для которого предоставляется поддержка, и в качестве возможного бенефициара для получения поддержки из Фонда;</w:t>
      </w:r>
    </w:p>
    <w:p w:rsidR="00E32ADD" w:rsidRPr="00AE1242" w:rsidRDefault="00E32ADD" w:rsidP="00E32ADD">
      <w:pPr>
        <w:tabs>
          <w:tab w:val="left" w:pos="1701"/>
        </w:tabs>
        <w:spacing w:line="240" w:lineRule="atLeast"/>
        <w:ind w:left="1100"/>
        <w:rPr>
          <w:rFonts w:ascii="Arial" w:hAnsi="Arial" w:cs="Arial"/>
          <w:lang w:val="ru-RU"/>
        </w:rPr>
      </w:pPr>
    </w:p>
    <w:p w:rsidR="00E32ADD" w:rsidRPr="00AE1242" w:rsidRDefault="00E32ADD" w:rsidP="00E32ADD">
      <w:pPr>
        <w:numPr>
          <w:ilvl w:val="0"/>
          <w:numId w:val="10"/>
        </w:numPr>
        <w:tabs>
          <w:tab w:val="clear" w:pos="644"/>
          <w:tab w:val="left" w:pos="1650"/>
        </w:tabs>
        <w:spacing w:after="0" w:line="240" w:lineRule="atLeast"/>
        <w:ind w:left="1650" w:hanging="550"/>
        <w:rPr>
          <w:rFonts w:ascii="Arial" w:hAnsi="Arial" w:cs="Arial"/>
          <w:lang w:val="ru-RU"/>
        </w:rPr>
      </w:pPr>
      <w:r w:rsidRPr="00AE1242">
        <w:rPr>
          <w:rFonts w:ascii="Arial" w:hAnsi="Arial" w:cs="Arial"/>
          <w:lang w:val="ru-RU"/>
        </w:rPr>
        <w:t xml:space="preserve">иметь возможность активно участвовать и вносить вклад в работу сессии Комитета и/или заседания МРГ, для которого предназначена поддержка, например, посредством обмена опытом в данной области и отражения озабоченностей коренных и местных общин и других традиционных </w:t>
      </w:r>
      <w:r w:rsidRPr="00AE1242">
        <w:rPr>
          <w:rFonts w:ascii="Arial" w:hAnsi="Arial" w:cs="Arial"/>
          <w:lang w:val="ru-RU"/>
        </w:rPr>
        <w:lastRenderedPageBreak/>
        <w:t>носителей и хранителей традиционных знаний и традиционных выражений культуры;  и</w:t>
      </w:r>
    </w:p>
    <w:p w:rsidR="00E32ADD" w:rsidRPr="00AE1242" w:rsidRDefault="00E32ADD" w:rsidP="00E32ADD">
      <w:pPr>
        <w:tabs>
          <w:tab w:val="left" w:pos="1701"/>
        </w:tabs>
        <w:spacing w:line="240" w:lineRule="atLeast"/>
        <w:ind w:left="1100"/>
        <w:rPr>
          <w:rFonts w:ascii="Arial" w:hAnsi="Arial" w:cs="Arial"/>
          <w:lang w:val="ru-RU"/>
        </w:rPr>
      </w:pPr>
    </w:p>
    <w:p w:rsidR="00E32ADD" w:rsidRPr="00AE1242" w:rsidRDefault="00E32ADD" w:rsidP="00E32ADD">
      <w:pPr>
        <w:numPr>
          <w:ilvl w:val="0"/>
          <w:numId w:val="10"/>
        </w:numPr>
        <w:tabs>
          <w:tab w:val="clear" w:pos="644"/>
          <w:tab w:val="left" w:pos="1701"/>
        </w:tabs>
        <w:spacing w:after="0" w:line="240" w:lineRule="atLeast"/>
        <w:ind w:left="1100" w:firstLine="0"/>
        <w:rPr>
          <w:rFonts w:ascii="Arial" w:hAnsi="Arial" w:cs="Arial"/>
          <w:lang w:val="ru-RU"/>
        </w:rPr>
      </w:pPr>
      <w:r w:rsidRPr="00AE1242">
        <w:rPr>
          <w:rFonts w:ascii="Arial" w:hAnsi="Arial" w:cs="Arial"/>
          <w:lang w:val="ru-RU"/>
        </w:rPr>
        <w:t>и кто, по мнению Консультативного совета, не сможет принять участие в соответствующей сессии Комитета и/или заседания МРГ без получения поддержки из Фонда ввиду отсутствия альтернативных финансовых ресурсов.</w:t>
      </w:r>
    </w:p>
    <w:p w:rsidR="00E32ADD" w:rsidRPr="00AE1242" w:rsidRDefault="00E32ADD" w:rsidP="00E32ADD">
      <w:pPr>
        <w:tabs>
          <w:tab w:val="left" w:pos="1701"/>
        </w:tabs>
        <w:spacing w:line="240" w:lineRule="atLeast"/>
        <w:ind w:left="1843"/>
        <w:rPr>
          <w:rFonts w:ascii="Arial" w:hAnsi="Arial" w:cs="Arial"/>
          <w:lang w:val="ru-RU"/>
        </w:rPr>
      </w:pPr>
    </w:p>
    <w:p w:rsidR="00E32ADD" w:rsidRPr="00AE1242" w:rsidRDefault="00E32ADD" w:rsidP="00E32ADD">
      <w:pPr>
        <w:tabs>
          <w:tab w:val="left" w:pos="1100"/>
        </w:tabs>
        <w:spacing w:line="240" w:lineRule="atLeast"/>
        <w:ind w:left="1100" w:hanging="550"/>
        <w:rPr>
          <w:rFonts w:ascii="Arial" w:hAnsi="Arial" w:cs="Arial"/>
          <w:lang w:val="ru-RU"/>
        </w:rPr>
      </w:pPr>
      <w:r w:rsidRPr="00AE1242">
        <w:rPr>
          <w:rFonts w:ascii="Arial" w:hAnsi="Arial" w:cs="Arial"/>
          <w:lang w:val="ru-RU"/>
        </w:rPr>
        <w:t>(</w:t>
      </w:r>
      <w:r w:rsidRPr="00AE1242">
        <w:rPr>
          <w:rFonts w:ascii="Arial" w:hAnsi="Arial" w:cs="Arial"/>
        </w:rPr>
        <w:t>d</w:t>
      </w:r>
      <w:r w:rsidRPr="00AE1242">
        <w:rPr>
          <w:rFonts w:ascii="Arial" w:hAnsi="Arial" w:cs="Arial"/>
          <w:lang w:val="ru-RU"/>
        </w:rPr>
        <w:t>)</w:t>
      </w:r>
      <w:r w:rsidRPr="00AE1242">
        <w:rPr>
          <w:rFonts w:ascii="Arial" w:hAnsi="Arial" w:cs="Arial"/>
          <w:lang w:val="ru-RU"/>
        </w:rPr>
        <w:tab/>
        <w:t>в целях обеспечения широкого географического представительства среди семи геокультурных регионов, признаваемых Постоянным форумом Организации Объединенных Наций по вопросам коренных народов, Консультативному совету следует уделить должное внимание необходимости поддержки тех, кто не имеет альтернативных финансовых ресурсов и, в частности, тех наблюдателей, которые представляют развивающиеся и наименее развитые страны и малые островные развивающиеся страны.</w:t>
      </w:r>
    </w:p>
    <w:p w:rsidR="00E32ADD" w:rsidRPr="00AE1242" w:rsidRDefault="00E32ADD" w:rsidP="00E32ADD">
      <w:pPr>
        <w:tabs>
          <w:tab w:val="left" w:pos="1100"/>
        </w:tabs>
        <w:spacing w:line="240" w:lineRule="atLeast"/>
        <w:ind w:left="550"/>
        <w:rPr>
          <w:rFonts w:ascii="Arial" w:hAnsi="Arial" w:cs="Arial"/>
          <w:lang w:val="ru-RU"/>
        </w:rPr>
      </w:pPr>
      <w:r w:rsidRPr="00AE1242">
        <w:rPr>
          <w:rFonts w:ascii="Arial" w:hAnsi="Arial" w:cs="Arial"/>
          <w:lang w:val="ru-RU"/>
        </w:rPr>
        <w:t>(</w:t>
      </w:r>
      <w:r w:rsidRPr="00AE1242">
        <w:rPr>
          <w:rFonts w:ascii="Arial" w:hAnsi="Arial" w:cs="Arial"/>
        </w:rPr>
        <w:t>e</w:t>
      </w:r>
      <w:r w:rsidRPr="00AE1242">
        <w:rPr>
          <w:rFonts w:ascii="Arial" w:hAnsi="Arial" w:cs="Arial"/>
          <w:lang w:val="ru-RU"/>
        </w:rPr>
        <w:t>)</w:t>
      </w:r>
      <w:r w:rsidRPr="00AE1242">
        <w:rPr>
          <w:rFonts w:ascii="Arial" w:hAnsi="Arial" w:cs="Arial"/>
          <w:lang w:val="ru-RU"/>
        </w:rPr>
        <w:tab/>
        <w:t>финансовая поддержка, предоставляемая Фондом, будет покрывать:</w:t>
      </w:r>
    </w:p>
    <w:p w:rsidR="00E32ADD" w:rsidRPr="00AE1242" w:rsidRDefault="00E32ADD" w:rsidP="00E32ADD">
      <w:pPr>
        <w:tabs>
          <w:tab w:val="left" w:pos="1650"/>
        </w:tabs>
        <w:spacing w:line="240" w:lineRule="atLeast"/>
        <w:ind w:left="1650" w:hanging="550"/>
        <w:rPr>
          <w:rFonts w:ascii="Arial" w:hAnsi="Arial" w:cs="Arial"/>
          <w:lang w:val="ru-RU"/>
        </w:rPr>
      </w:pPr>
      <w:r w:rsidRPr="00AE1242">
        <w:rPr>
          <w:rFonts w:ascii="Arial" w:hAnsi="Arial" w:cs="Arial"/>
          <w:lang w:val="ru-RU"/>
        </w:rPr>
        <w:t>(</w:t>
      </w:r>
      <w:proofErr w:type="spellStart"/>
      <w:r w:rsidRPr="00AE1242">
        <w:rPr>
          <w:rFonts w:ascii="Arial" w:hAnsi="Arial" w:cs="Arial"/>
        </w:rPr>
        <w:t>i</w:t>
      </w:r>
      <w:proofErr w:type="spellEnd"/>
      <w:r w:rsidRPr="00AE1242">
        <w:rPr>
          <w:rFonts w:ascii="Arial" w:hAnsi="Arial" w:cs="Arial"/>
          <w:lang w:val="ru-RU"/>
        </w:rPr>
        <w:t>)</w:t>
      </w:r>
      <w:r w:rsidRPr="00AE1242">
        <w:rPr>
          <w:rFonts w:ascii="Arial" w:hAnsi="Arial" w:cs="Arial"/>
          <w:lang w:val="ru-RU"/>
        </w:rPr>
        <w:tab/>
        <w:t>если она связана с сессиями Комитета или заседаниями МРГ, приобретение билета экономического класса туда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rsidR="00E32ADD" w:rsidRPr="00AE1242" w:rsidRDefault="00E32ADD" w:rsidP="00E32ADD">
      <w:pPr>
        <w:spacing w:line="240" w:lineRule="atLeast"/>
        <w:ind w:left="1650" w:hanging="550"/>
        <w:rPr>
          <w:rFonts w:ascii="Arial" w:hAnsi="Arial" w:cs="Arial"/>
          <w:lang w:val="ru-RU"/>
        </w:rPr>
      </w:pPr>
      <w:r w:rsidRPr="00AE1242">
        <w:rPr>
          <w:rFonts w:ascii="Arial" w:hAnsi="Arial" w:cs="Arial"/>
          <w:lang w:val="ru-RU"/>
        </w:rPr>
        <w:t>(</w:t>
      </w:r>
      <w:r w:rsidRPr="00AE1242">
        <w:rPr>
          <w:rFonts w:ascii="Arial" w:hAnsi="Arial" w:cs="Arial"/>
        </w:rPr>
        <w:t>ii</w:t>
      </w:r>
      <w:r w:rsidRPr="00AE1242">
        <w:rPr>
          <w:rFonts w:ascii="Arial" w:hAnsi="Arial" w:cs="Arial"/>
          <w:lang w:val="ru-RU"/>
        </w:rPr>
        <w:t>)</w:t>
      </w:r>
      <w:r w:rsidRPr="00AE1242">
        <w:rPr>
          <w:rFonts w:ascii="Arial" w:hAnsi="Arial" w:cs="Arial"/>
          <w:lang w:val="ru-RU"/>
        </w:rPr>
        <w:tab/>
        <w:t>если она связана только с сессиями Комитета, она будет покрывать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rsidR="00E32ADD" w:rsidRPr="00AE1242" w:rsidRDefault="00E32ADD" w:rsidP="00E32ADD">
      <w:pPr>
        <w:spacing w:line="240" w:lineRule="atLeast"/>
        <w:ind w:left="1650" w:hanging="550"/>
        <w:rPr>
          <w:rFonts w:ascii="Arial" w:hAnsi="Arial" w:cs="Arial"/>
          <w:lang w:val="ru-RU"/>
        </w:rPr>
      </w:pPr>
      <w:r w:rsidRPr="00AE1242">
        <w:rPr>
          <w:rFonts w:ascii="Arial" w:hAnsi="Arial" w:cs="Arial"/>
          <w:lang w:val="ru-RU"/>
        </w:rPr>
        <w:t>(</w:t>
      </w:r>
      <w:r w:rsidRPr="00AE1242">
        <w:rPr>
          <w:rFonts w:ascii="Arial" w:hAnsi="Arial" w:cs="Arial"/>
        </w:rPr>
        <w:t>iii</w:t>
      </w:r>
      <w:r w:rsidRPr="00AE1242">
        <w:rPr>
          <w:rFonts w:ascii="Arial" w:hAnsi="Arial" w:cs="Arial"/>
          <w:lang w:val="ru-RU"/>
        </w:rPr>
        <w:t>)</w:t>
      </w:r>
      <w:r w:rsidRPr="00AE1242">
        <w:rPr>
          <w:rFonts w:ascii="Arial" w:hAnsi="Arial" w:cs="Arial"/>
          <w:lang w:val="ru-RU"/>
        </w:rPr>
        <w:tab/>
        <w:t>если финансовая поддержка связана с размещением в гостинице и покрытием расходов на проживание для участия в любом заседании МРГ, Генеральный директор ВОИС,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E32ADD" w:rsidRPr="00AE1242" w:rsidRDefault="00E32ADD" w:rsidP="00E32ADD">
      <w:pPr>
        <w:tabs>
          <w:tab w:val="left" w:pos="1650"/>
        </w:tabs>
        <w:spacing w:line="240" w:lineRule="atLeast"/>
        <w:ind w:left="1650" w:hanging="550"/>
        <w:rPr>
          <w:rFonts w:ascii="Arial" w:hAnsi="Arial" w:cs="Arial"/>
          <w:lang w:val="ru-RU"/>
        </w:rPr>
      </w:pPr>
      <w:r w:rsidRPr="00AE1242">
        <w:rPr>
          <w:rFonts w:ascii="Arial" w:hAnsi="Arial" w:cs="Arial"/>
          <w:lang w:val="ru-RU"/>
        </w:rPr>
        <w:t>(iv)</w:t>
      </w:r>
      <w:r w:rsidRPr="00AE1242">
        <w:rPr>
          <w:rFonts w:ascii="Arial" w:hAnsi="Arial" w:cs="Arial"/>
          <w:lang w:val="ru-RU"/>
        </w:rPr>
        <w:tab/>
        <w:t>все прочие расходы, связанные с участием бенефициаров в соответствующей сессии Комитета и/или соответствующем заседании МРГ, будут исключаться из суммы предоставляемой Фондом поддержки.</w:t>
      </w:r>
    </w:p>
    <w:p w:rsidR="00E32ADD" w:rsidRPr="00AE1242" w:rsidRDefault="00E32ADD" w:rsidP="00E32ADD">
      <w:pPr>
        <w:pStyle w:val="List2"/>
        <w:ind w:left="0" w:firstLine="0"/>
        <w:rPr>
          <w:szCs w:val="22"/>
          <w:lang w:val="ru-RU"/>
        </w:rPr>
      </w:pPr>
      <w:r w:rsidRPr="00AE1242">
        <w:rPr>
          <w:szCs w:val="22"/>
          <w:lang w:val="ru-RU"/>
        </w:rPr>
        <w:t>(</w:t>
      </w:r>
      <w:r w:rsidRPr="00AE1242">
        <w:rPr>
          <w:szCs w:val="22"/>
        </w:rPr>
        <w:t>f</w:t>
      </w:r>
      <w:r w:rsidRPr="00AE1242">
        <w:rPr>
          <w:szCs w:val="22"/>
          <w:lang w:val="ru-RU"/>
        </w:rPr>
        <w:t>)</w:t>
      </w:r>
      <w:r w:rsidRPr="00AE1242">
        <w:rPr>
          <w:szCs w:val="22"/>
          <w:lang w:val="ru-RU"/>
        </w:rPr>
        <w:tab/>
        <w:t>если кандидат, который был выбран для получения поддержки из Фонда, вынужден отказаться или не имеет возможности участвовать в соответствующей сессии, любые неиспользованные и возмещенные суммы, помимо возможных сборов за аннулирование, будут переведены в резерв располагаемых Фондом ресурсов, а выбор вышеупомянутого кандидата считается утратившим силу.  Кандидат, тем не менее, будет иметь право представить новое заявление в отношении следующей сессии (сессий) Комитета и/или заседания (заседаний) МРГ при условии представления информации, содержащей веские причины отказа или объясняющей характер события, которое сделало невозможным такое участие.</w:t>
      </w:r>
    </w:p>
    <w:p w:rsidR="00E32ADD" w:rsidRPr="00AE1242" w:rsidRDefault="00E32ADD" w:rsidP="00E32ADD">
      <w:pPr>
        <w:rPr>
          <w:rFonts w:ascii="Arial" w:hAnsi="Arial" w:cs="Arial"/>
          <w:lang w:val="ru-RU"/>
        </w:rPr>
      </w:pPr>
    </w:p>
    <w:p w:rsidR="00E32ADD" w:rsidRPr="00AE1242" w:rsidRDefault="00E32ADD" w:rsidP="00E32ADD">
      <w:pPr>
        <w:pStyle w:val="Heading2"/>
        <w:spacing w:line="240" w:lineRule="atLeast"/>
        <w:rPr>
          <w:szCs w:val="22"/>
          <w:lang w:val="ru-RU"/>
        </w:rPr>
      </w:pPr>
      <w:r w:rsidRPr="00AE1242">
        <w:rPr>
          <w:szCs w:val="22"/>
        </w:rPr>
        <w:lastRenderedPageBreak/>
        <w:t>IV</w:t>
      </w:r>
      <w:r w:rsidRPr="00AE1242">
        <w:rPr>
          <w:szCs w:val="22"/>
          <w:lang w:val="ru-RU"/>
        </w:rPr>
        <w:t>.</w:t>
      </w:r>
      <w:r w:rsidRPr="00AE1242">
        <w:rPr>
          <w:szCs w:val="22"/>
          <w:lang w:val="ru-RU"/>
        </w:rPr>
        <w:tab/>
        <w:t>МЕХАНИЗМ ФУНКЦИОНИРОВАНИЯ</w:t>
      </w:r>
    </w:p>
    <w:p w:rsidR="00E32ADD" w:rsidRPr="00AE1242" w:rsidRDefault="00E32ADD" w:rsidP="00E32ADD">
      <w:pPr>
        <w:spacing w:line="240" w:lineRule="atLeast"/>
        <w:rPr>
          <w:rFonts w:ascii="Arial" w:hAnsi="Arial" w:cs="Arial"/>
          <w:lang w:val="ru-RU"/>
        </w:rPr>
      </w:pPr>
    </w:p>
    <w:p w:rsidR="00E32ADD" w:rsidRPr="00AE1242" w:rsidRDefault="00E32ADD" w:rsidP="00E32ADD">
      <w:pPr>
        <w:tabs>
          <w:tab w:val="left" w:pos="550"/>
        </w:tabs>
        <w:spacing w:line="240" w:lineRule="atLeast"/>
        <w:rPr>
          <w:rFonts w:ascii="Arial" w:hAnsi="Arial" w:cs="Arial"/>
          <w:lang w:val="ru-RU"/>
        </w:rPr>
      </w:pPr>
      <w:r w:rsidRPr="00AE1242">
        <w:rPr>
          <w:rFonts w:ascii="Arial" w:hAnsi="Arial" w:cs="Arial"/>
          <w:lang w:val="ru-RU"/>
        </w:rPr>
        <w:t>6.</w:t>
      </w:r>
      <w:r w:rsidRPr="00AE1242">
        <w:rPr>
          <w:rFonts w:ascii="Arial" w:hAnsi="Arial" w:cs="Arial"/>
          <w:lang w:val="ru-RU"/>
        </w:rPr>
        <w:tab/>
        <w:t>Функционирование Фонда будет осуществляться следующим образом:</w:t>
      </w:r>
    </w:p>
    <w:p w:rsidR="00E32ADD" w:rsidRPr="00AE1242" w:rsidRDefault="00E32ADD" w:rsidP="00E32ADD">
      <w:pPr>
        <w:spacing w:line="240" w:lineRule="atLeast"/>
        <w:ind w:left="1100" w:hanging="550"/>
        <w:rPr>
          <w:rFonts w:ascii="Arial" w:hAnsi="Arial" w:cs="Arial"/>
          <w:lang w:val="ru-RU"/>
        </w:rPr>
      </w:pPr>
      <w:r w:rsidRPr="00AE1242">
        <w:rPr>
          <w:rFonts w:ascii="Arial" w:hAnsi="Arial" w:cs="Arial"/>
          <w:lang w:val="ru-RU"/>
        </w:rPr>
        <w:t>(a)</w:t>
      </w:r>
      <w:r w:rsidRPr="00AE1242">
        <w:rPr>
          <w:rFonts w:ascii="Arial" w:hAnsi="Arial" w:cs="Arial"/>
          <w:lang w:val="ru-RU"/>
        </w:rPr>
        <w:tab/>
        <w:t>средства для Фонда будут поступать исключительно из добровольных взносов правительств, НПО и других частных или государственных субъектов, и определенно не будут поступать из регулярного бюджета ВОИС;</w:t>
      </w:r>
    </w:p>
    <w:p w:rsidR="00E32ADD" w:rsidRPr="00AE1242" w:rsidRDefault="00E32ADD" w:rsidP="00E32ADD">
      <w:pPr>
        <w:spacing w:line="240" w:lineRule="atLeast"/>
        <w:ind w:left="1100" w:hanging="550"/>
        <w:rPr>
          <w:rFonts w:ascii="Arial" w:hAnsi="Arial" w:cs="Arial"/>
          <w:lang w:val="ru-RU"/>
        </w:rPr>
      </w:pPr>
      <w:r w:rsidRPr="00AE1242">
        <w:rPr>
          <w:rFonts w:ascii="Arial" w:hAnsi="Arial" w:cs="Arial"/>
          <w:lang w:val="ru-RU"/>
        </w:rPr>
        <w:t>(</w:t>
      </w:r>
      <w:r w:rsidRPr="00AE1242">
        <w:rPr>
          <w:rFonts w:ascii="Arial" w:hAnsi="Arial" w:cs="Arial"/>
        </w:rPr>
        <w:t>b</w:t>
      </w:r>
      <w:r w:rsidRPr="00AE1242">
        <w:rPr>
          <w:rFonts w:ascii="Arial" w:hAnsi="Arial" w:cs="Arial"/>
          <w:lang w:val="ru-RU"/>
        </w:rPr>
        <w:t>)</w:t>
      </w:r>
      <w:r w:rsidRPr="00AE1242">
        <w:rPr>
          <w:rFonts w:ascii="Arial" w:hAnsi="Arial" w:cs="Arial"/>
          <w:lang w:val="ru-RU"/>
        </w:rPr>
        <w:tab/>
        <w:t>связанные с функционированием Фонда административные расходы сводятся к строгому минимуму и не влекут за собой выделение специальных кредитных средств из регулярного бюджета ВОИС;</w:t>
      </w:r>
    </w:p>
    <w:p w:rsidR="00E32ADD" w:rsidRPr="00AE1242" w:rsidRDefault="00E32ADD" w:rsidP="00E32ADD">
      <w:pPr>
        <w:spacing w:line="240" w:lineRule="atLeast"/>
        <w:ind w:left="1100" w:hanging="550"/>
        <w:rPr>
          <w:rFonts w:ascii="Arial" w:hAnsi="Arial" w:cs="Arial"/>
          <w:lang w:val="ru-RU"/>
        </w:rPr>
      </w:pPr>
      <w:r w:rsidRPr="00AE1242">
        <w:rPr>
          <w:rFonts w:ascii="Arial" w:hAnsi="Arial" w:cs="Arial"/>
          <w:lang w:val="ru-RU"/>
        </w:rPr>
        <w:t>(</w:t>
      </w:r>
      <w:r w:rsidRPr="00AE1242">
        <w:rPr>
          <w:rFonts w:ascii="Arial" w:hAnsi="Arial" w:cs="Arial"/>
        </w:rPr>
        <w:t>c</w:t>
      </w:r>
      <w:r w:rsidRPr="00AE1242">
        <w:rPr>
          <w:rFonts w:ascii="Arial" w:hAnsi="Arial" w:cs="Arial"/>
          <w:lang w:val="ru-RU"/>
        </w:rPr>
        <w:t>)</w:t>
      </w:r>
      <w:r w:rsidRPr="00AE1242">
        <w:rPr>
          <w:rFonts w:ascii="Arial" w:hAnsi="Arial" w:cs="Arial"/>
          <w:lang w:val="ru-RU"/>
        </w:rPr>
        <w:tab/>
        <w:t>управление получаемыми Фондом добровольными взносами будет осуществляться Генеральным директором ВОИС при поддержке Консультативного совета.  В связи с этим финансовое руководство Генерального директора ВОИС и аудит счетов Фонда аудитором ВОИС будут осуществляться в соответствии с Финансовым регламентом ВОИС и процедурами, установленными для траст-фондов, созданных для финансирования некоторых видов деятельности ВОИС в рамках сотрудничества в целях развития;</w:t>
      </w:r>
    </w:p>
    <w:p w:rsidR="00E32ADD" w:rsidRPr="00AE1242" w:rsidRDefault="00E32ADD" w:rsidP="00E32ADD">
      <w:pPr>
        <w:spacing w:line="240" w:lineRule="atLeast"/>
        <w:ind w:left="1100" w:hanging="550"/>
        <w:rPr>
          <w:rFonts w:ascii="Arial" w:hAnsi="Arial" w:cs="Arial"/>
          <w:lang w:val="ru-RU"/>
        </w:rPr>
      </w:pPr>
      <w:r w:rsidRPr="00AE1242">
        <w:rPr>
          <w:rFonts w:ascii="Arial" w:hAnsi="Arial" w:cs="Arial"/>
          <w:lang w:val="ru-RU"/>
        </w:rPr>
        <w:t>(</w:t>
      </w:r>
      <w:r w:rsidRPr="00AE1242">
        <w:rPr>
          <w:rFonts w:ascii="Arial" w:hAnsi="Arial" w:cs="Arial"/>
        </w:rPr>
        <w:t>d</w:t>
      </w:r>
      <w:r w:rsidRPr="00AE1242">
        <w:rPr>
          <w:rFonts w:ascii="Arial" w:hAnsi="Arial" w:cs="Arial"/>
          <w:lang w:val="ru-RU"/>
        </w:rPr>
        <w:t>)</w:t>
      </w:r>
      <w:r w:rsidRPr="00AE1242">
        <w:rPr>
          <w:rFonts w:ascii="Arial" w:hAnsi="Arial" w:cs="Arial"/>
          <w:lang w:val="ru-RU"/>
        </w:rPr>
        <w:tab/>
        <w:t>решения о расширении финансовой поддержки будут приниматься по формальным причинам Генеральным директором ВОИС после получения четкой рекомендации Консультативного совета.  Рекомендации Консультативного совета относительно выбора бенефициаров будут обязательными для Генерального директора и не подлежащими апелляции;  и</w:t>
      </w:r>
    </w:p>
    <w:p w:rsidR="00E32ADD" w:rsidRPr="00AE1242" w:rsidRDefault="00E32ADD" w:rsidP="00E32ADD">
      <w:pPr>
        <w:tabs>
          <w:tab w:val="left" w:pos="1100"/>
        </w:tabs>
        <w:spacing w:line="240" w:lineRule="atLeast"/>
        <w:ind w:left="1100" w:hanging="550"/>
        <w:rPr>
          <w:rFonts w:ascii="Arial" w:hAnsi="Arial" w:cs="Arial"/>
          <w:lang w:val="ru-RU"/>
        </w:rPr>
      </w:pPr>
      <w:r w:rsidRPr="00AE1242">
        <w:rPr>
          <w:rFonts w:ascii="Arial" w:hAnsi="Arial" w:cs="Arial"/>
          <w:lang w:val="ru-RU"/>
        </w:rPr>
        <w:t>(</w:t>
      </w:r>
      <w:r w:rsidRPr="00AE1242">
        <w:rPr>
          <w:rFonts w:ascii="Arial" w:hAnsi="Arial" w:cs="Arial"/>
        </w:rPr>
        <w:t>e</w:t>
      </w:r>
      <w:r w:rsidRPr="00AE1242">
        <w:rPr>
          <w:rFonts w:ascii="Arial" w:hAnsi="Arial" w:cs="Arial"/>
          <w:lang w:val="ru-RU"/>
        </w:rPr>
        <w:t>)</w:t>
      </w:r>
      <w:r w:rsidRPr="00AE1242">
        <w:rPr>
          <w:rFonts w:ascii="Arial" w:hAnsi="Arial" w:cs="Arial"/>
          <w:lang w:val="ru-RU"/>
        </w:rPr>
        <w:tab/>
        <w:t xml:space="preserve">конечный срок для представления заявлений регулируется следующим образом: </w:t>
      </w:r>
    </w:p>
    <w:p w:rsidR="00E32ADD" w:rsidRPr="00AE1242" w:rsidRDefault="00E32ADD" w:rsidP="00E32ADD">
      <w:pPr>
        <w:numPr>
          <w:ilvl w:val="0"/>
          <w:numId w:val="13"/>
        </w:numPr>
        <w:tabs>
          <w:tab w:val="clear" w:pos="2421"/>
          <w:tab w:val="left" w:pos="1650"/>
        </w:tabs>
        <w:spacing w:after="0" w:line="240" w:lineRule="atLeast"/>
        <w:ind w:left="1650" w:hanging="550"/>
        <w:rPr>
          <w:rFonts w:ascii="Arial" w:hAnsi="Arial" w:cs="Arial"/>
          <w:lang w:val="ru-RU"/>
        </w:rPr>
      </w:pPr>
      <w:r w:rsidRPr="00AE1242">
        <w:rPr>
          <w:rFonts w:ascii="Arial" w:hAnsi="Arial" w:cs="Arial"/>
          <w:lang w:val="ru-RU"/>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E32ADD" w:rsidRPr="00AE1242" w:rsidRDefault="00E32ADD" w:rsidP="00E32ADD">
      <w:pPr>
        <w:spacing w:line="240" w:lineRule="atLeast"/>
        <w:ind w:left="1100"/>
        <w:rPr>
          <w:rFonts w:ascii="Arial" w:hAnsi="Arial" w:cs="Arial"/>
          <w:lang w:val="ru-RU"/>
        </w:rPr>
      </w:pPr>
    </w:p>
    <w:p w:rsidR="00E32ADD" w:rsidRPr="00AE1242" w:rsidRDefault="00E32ADD" w:rsidP="00E32ADD">
      <w:pPr>
        <w:numPr>
          <w:ilvl w:val="0"/>
          <w:numId w:val="13"/>
        </w:numPr>
        <w:tabs>
          <w:tab w:val="clear" w:pos="2421"/>
          <w:tab w:val="num" w:pos="1650"/>
        </w:tabs>
        <w:spacing w:after="0" w:line="240" w:lineRule="atLeast"/>
        <w:ind w:left="1650" w:hanging="550"/>
        <w:rPr>
          <w:rFonts w:ascii="Arial" w:hAnsi="Arial" w:cs="Arial"/>
          <w:lang w:val="ru-RU"/>
        </w:rPr>
      </w:pPr>
      <w:r w:rsidRPr="00AE1242">
        <w:rPr>
          <w:rFonts w:ascii="Arial" w:hAnsi="Arial" w:cs="Arial"/>
          <w:lang w:val="ru-RU"/>
        </w:rPr>
        <w:t xml:space="preserve">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 </w:t>
      </w:r>
    </w:p>
    <w:p w:rsidR="00E32ADD" w:rsidRPr="00AE1242" w:rsidRDefault="00E32ADD" w:rsidP="00E32ADD">
      <w:pPr>
        <w:spacing w:line="240" w:lineRule="atLeast"/>
        <w:ind w:left="1134"/>
        <w:rPr>
          <w:rFonts w:ascii="Arial" w:hAnsi="Arial" w:cs="Arial"/>
          <w:lang w:val="ru-RU"/>
        </w:rPr>
      </w:pPr>
    </w:p>
    <w:p w:rsidR="00E32ADD" w:rsidRPr="00AE1242" w:rsidRDefault="00E32ADD" w:rsidP="00E32ADD">
      <w:pPr>
        <w:tabs>
          <w:tab w:val="left" w:pos="1100"/>
        </w:tabs>
        <w:spacing w:line="240" w:lineRule="atLeast"/>
        <w:ind w:left="550"/>
        <w:rPr>
          <w:rFonts w:ascii="Arial" w:hAnsi="Arial" w:cs="Arial"/>
          <w:lang w:val="ru-RU"/>
        </w:rPr>
      </w:pPr>
      <w:r w:rsidRPr="00AE1242">
        <w:rPr>
          <w:rFonts w:ascii="Arial" w:hAnsi="Arial" w:cs="Arial"/>
          <w:lang w:val="ru-RU"/>
        </w:rPr>
        <w:t>(</w:t>
      </w:r>
      <w:r w:rsidRPr="00AE1242">
        <w:rPr>
          <w:rFonts w:ascii="Arial" w:hAnsi="Arial" w:cs="Arial"/>
        </w:rPr>
        <w:t>f</w:t>
      </w:r>
      <w:r w:rsidRPr="00AE1242">
        <w:rPr>
          <w:rFonts w:ascii="Arial" w:hAnsi="Arial" w:cs="Arial"/>
          <w:lang w:val="ru-RU"/>
        </w:rPr>
        <w:t>)</w:t>
      </w:r>
      <w:r w:rsidRPr="00AE1242">
        <w:rPr>
          <w:rFonts w:ascii="Arial" w:hAnsi="Arial" w:cs="Arial"/>
          <w:lang w:val="ru-RU"/>
        </w:rPr>
        <w:tab/>
        <w:t>До начала каждой сессии Комитета для информации участников Генеральный директор представит информационную записку с указанием следующего:</w:t>
      </w:r>
    </w:p>
    <w:p w:rsidR="00E32ADD" w:rsidRPr="00AE1242" w:rsidRDefault="00E32ADD" w:rsidP="00E32ADD">
      <w:pPr>
        <w:pStyle w:val="BodyTextIndent2"/>
        <w:spacing w:after="0" w:line="240" w:lineRule="atLeast"/>
        <w:ind w:left="1701"/>
        <w:rPr>
          <w:rFonts w:ascii="Arial" w:hAnsi="Arial" w:cs="Arial"/>
          <w:sz w:val="22"/>
          <w:szCs w:val="22"/>
          <w:lang w:val="ru-RU"/>
        </w:rPr>
      </w:pPr>
    </w:p>
    <w:p w:rsidR="00E32ADD" w:rsidRPr="00AE1242" w:rsidRDefault="00E32ADD" w:rsidP="00E32ADD">
      <w:pPr>
        <w:numPr>
          <w:ilvl w:val="2"/>
          <w:numId w:val="11"/>
        </w:numPr>
        <w:tabs>
          <w:tab w:val="clear" w:pos="1701"/>
          <w:tab w:val="left" w:pos="1540"/>
        </w:tabs>
        <w:spacing w:after="0" w:line="240" w:lineRule="atLeast"/>
        <w:ind w:left="1540" w:hanging="440"/>
        <w:rPr>
          <w:rFonts w:ascii="Arial" w:hAnsi="Arial" w:cs="Arial"/>
          <w:lang w:val="ru-RU"/>
        </w:rPr>
      </w:pPr>
      <w:r w:rsidRPr="00AE1242">
        <w:rPr>
          <w:rFonts w:ascii="Arial" w:hAnsi="Arial" w:cs="Arial"/>
          <w:lang w:val="ru-RU"/>
        </w:rPr>
        <w:t>уровня внесенных в Фонд добровольных взносов на дату составления документа;</w:t>
      </w:r>
    </w:p>
    <w:p w:rsidR="00E32ADD" w:rsidRPr="00AE1242" w:rsidRDefault="00E32ADD" w:rsidP="00E32ADD">
      <w:pPr>
        <w:numPr>
          <w:ilvl w:val="2"/>
          <w:numId w:val="11"/>
        </w:numPr>
        <w:tabs>
          <w:tab w:val="clear" w:pos="1701"/>
          <w:tab w:val="left" w:pos="1650"/>
        </w:tabs>
        <w:spacing w:after="0" w:line="240" w:lineRule="atLeast"/>
        <w:ind w:left="1650" w:hanging="550"/>
        <w:rPr>
          <w:rFonts w:ascii="Arial" w:hAnsi="Arial" w:cs="Arial"/>
          <w:lang w:val="ru-RU"/>
        </w:rPr>
      </w:pPr>
      <w:r w:rsidRPr="00AE1242">
        <w:rPr>
          <w:rFonts w:ascii="Arial" w:hAnsi="Arial" w:cs="Arial"/>
          <w:lang w:val="ru-RU"/>
        </w:rPr>
        <w:t>личности лиц, вносящих взнос (за исключением случаев, когда отдельные лица специально пожелали остаться анонимными);</w:t>
      </w:r>
    </w:p>
    <w:p w:rsidR="00E32ADD" w:rsidRPr="00AE1242" w:rsidRDefault="00E32ADD" w:rsidP="00E32ADD">
      <w:pPr>
        <w:numPr>
          <w:ilvl w:val="2"/>
          <w:numId w:val="11"/>
        </w:numPr>
        <w:tabs>
          <w:tab w:val="clear" w:pos="1701"/>
          <w:tab w:val="left" w:pos="1650"/>
        </w:tabs>
        <w:spacing w:after="0" w:line="240" w:lineRule="atLeast"/>
        <w:ind w:left="1100" w:firstLine="0"/>
        <w:rPr>
          <w:rFonts w:ascii="Arial" w:hAnsi="Arial" w:cs="Arial"/>
          <w:lang w:val="ru-RU"/>
        </w:rPr>
      </w:pPr>
      <w:r w:rsidRPr="00AE1242">
        <w:rPr>
          <w:rFonts w:ascii="Arial" w:hAnsi="Arial" w:cs="Arial"/>
          <w:lang w:val="ru-RU"/>
        </w:rPr>
        <w:lastRenderedPageBreak/>
        <w:t>суммы располагаемых ресурсов с учетом выплаченных средств;</w:t>
      </w:r>
    </w:p>
    <w:p w:rsidR="00161FB9" w:rsidRDefault="00161FB9" w:rsidP="00161FB9">
      <w:pPr>
        <w:tabs>
          <w:tab w:val="left" w:pos="1650"/>
        </w:tabs>
        <w:spacing w:after="0" w:line="240" w:lineRule="atLeast"/>
        <w:ind w:left="1650"/>
        <w:rPr>
          <w:rFonts w:ascii="Arial" w:hAnsi="Arial" w:cs="Arial"/>
          <w:lang w:val="ru-RU"/>
        </w:rPr>
      </w:pPr>
    </w:p>
    <w:p w:rsidR="00E32ADD" w:rsidRPr="00AE1242" w:rsidRDefault="00E32ADD" w:rsidP="00E32ADD">
      <w:pPr>
        <w:numPr>
          <w:ilvl w:val="2"/>
          <w:numId w:val="11"/>
        </w:numPr>
        <w:tabs>
          <w:tab w:val="clear" w:pos="1701"/>
          <w:tab w:val="left" w:pos="1650"/>
        </w:tabs>
        <w:spacing w:after="0" w:line="240" w:lineRule="atLeast"/>
        <w:ind w:left="1650" w:hanging="550"/>
        <w:rPr>
          <w:rFonts w:ascii="Arial" w:hAnsi="Arial" w:cs="Arial"/>
          <w:lang w:val="ru-RU"/>
        </w:rPr>
      </w:pPr>
      <w:r w:rsidRPr="00AE1242">
        <w:rPr>
          <w:rFonts w:ascii="Arial" w:hAnsi="Arial" w:cs="Arial"/>
          <w:lang w:val="ru-RU"/>
        </w:rPr>
        <w:t>списка лиц, которые получили поддержку из Фонда со времени представления предыдущего информационного меморандума;</w:t>
      </w:r>
    </w:p>
    <w:p w:rsidR="00161FB9" w:rsidRDefault="00161FB9" w:rsidP="00161FB9">
      <w:pPr>
        <w:tabs>
          <w:tab w:val="left" w:pos="1650"/>
        </w:tabs>
        <w:spacing w:after="0" w:line="240" w:lineRule="atLeast"/>
        <w:ind w:left="1650"/>
        <w:rPr>
          <w:rFonts w:ascii="Arial" w:hAnsi="Arial" w:cs="Arial"/>
          <w:lang w:val="ru-RU"/>
        </w:rPr>
      </w:pPr>
    </w:p>
    <w:p w:rsidR="00E32ADD" w:rsidRPr="00AE1242" w:rsidRDefault="00E32ADD" w:rsidP="00E32ADD">
      <w:pPr>
        <w:numPr>
          <w:ilvl w:val="2"/>
          <w:numId w:val="11"/>
        </w:numPr>
        <w:tabs>
          <w:tab w:val="clear" w:pos="1701"/>
          <w:tab w:val="left" w:pos="1650"/>
        </w:tabs>
        <w:spacing w:after="0" w:line="240" w:lineRule="atLeast"/>
        <w:ind w:left="1650" w:hanging="550"/>
        <w:rPr>
          <w:rFonts w:ascii="Arial" w:hAnsi="Arial" w:cs="Arial"/>
          <w:lang w:val="ru-RU"/>
        </w:rPr>
      </w:pPr>
      <w:r w:rsidRPr="00AE1242">
        <w:rPr>
          <w:rFonts w:ascii="Arial" w:hAnsi="Arial" w:cs="Arial"/>
          <w:lang w:val="ru-RU"/>
        </w:rPr>
        <w:t>лиц, выбранных для получения поддержки из Фонда, но которые сообщили об отказе;</w:t>
      </w:r>
    </w:p>
    <w:p w:rsidR="00E32ADD" w:rsidRPr="00AE1242" w:rsidRDefault="00E32ADD" w:rsidP="00E32ADD">
      <w:pPr>
        <w:tabs>
          <w:tab w:val="left" w:pos="1650"/>
        </w:tabs>
        <w:spacing w:line="240" w:lineRule="atLeast"/>
        <w:ind w:left="1100"/>
        <w:rPr>
          <w:rFonts w:ascii="Arial" w:hAnsi="Arial" w:cs="Arial"/>
          <w:lang w:val="ru-RU"/>
        </w:rPr>
      </w:pPr>
    </w:p>
    <w:p w:rsidR="00E32ADD" w:rsidRPr="00AE1242" w:rsidRDefault="00E32ADD" w:rsidP="00E32ADD">
      <w:pPr>
        <w:numPr>
          <w:ilvl w:val="2"/>
          <w:numId w:val="11"/>
        </w:numPr>
        <w:tabs>
          <w:tab w:val="clear" w:pos="1701"/>
          <w:tab w:val="left" w:pos="1650"/>
        </w:tabs>
        <w:spacing w:after="0" w:line="240" w:lineRule="atLeast"/>
        <w:ind w:left="1650" w:hanging="550"/>
        <w:rPr>
          <w:rFonts w:ascii="Arial" w:hAnsi="Arial" w:cs="Arial"/>
          <w:lang w:val="ru-RU"/>
        </w:rPr>
      </w:pPr>
      <w:r w:rsidRPr="00AE1242">
        <w:rPr>
          <w:rFonts w:ascii="Arial" w:hAnsi="Arial" w:cs="Arial"/>
          <w:lang w:val="ru-RU"/>
        </w:rPr>
        <w:t>выделенной каждому бенефициару суммы в виде поддержки;  и</w:t>
      </w:r>
    </w:p>
    <w:p w:rsidR="00E32ADD" w:rsidRPr="00AE1242" w:rsidRDefault="00E32ADD" w:rsidP="00E32ADD">
      <w:pPr>
        <w:tabs>
          <w:tab w:val="left" w:pos="1650"/>
        </w:tabs>
        <w:spacing w:line="240" w:lineRule="atLeast"/>
        <w:ind w:left="1100"/>
        <w:rPr>
          <w:rFonts w:ascii="Arial" w:hAnsi="Arial" w:cs="Arial"/>
          <w:lang w:val="ru-RU"/>
        </w:rPr>
      </w:pPr>
    </w:p>
    <w:p w:rsidR="00E32ADD" w:rsidRPr="00AE1242" w:rsidRDefault="00E32ADD" w:rsidP="00E32ADD">
      <w:pPr>
        <w:numPr>
          <w:ilvl w:val="2"/>
          <w:numId w:val="11"/>
        </w:numPr>
        <w:tabs>
          <w:tab w:val="clear" w:pos="1701"/>
          <w:tab w:val="left" w:pos="1650"/>
        </w:tabs>
        <w:spacing w:after="0" w:line="240" w:lineRule="atLeast"/>
        <w:ind w:left="1650" w:hanging="550"/>
        <w:rPr>
          <w:rFonts w:ascii="Arial" w:hAnsi="Arial" w:cs="Arial"/>
          <w:lang w:val="ru-RU"/>
        </w:rPr>
      </w:pPr>
      <w:r w:rsidRPr="00AE1242">
        <w:rPr>
          <w:rFonts w:ascii="Arial" w:hAnsi="Arial" w:cs="Arial"/>
          <w:lang w:val="ru-RU"/>
        </w:rPr>
        <w:t>достаточно подробной информации о кандидатах, испрашивающих поддержку на следующую сессию Комитета и/или следующее заседание (заседания) МРГ</w:t>
      </w:r>
      <w:r w:rsidRPr="00AE1242">
        <w:rPr>
          <w:rFonts w:ascii="Arial" w:hAnsi="Arial" w:cs="Arial"/>
        </w:rPr>
        <w:t>.</w:t>
      </w:r>
    </w:p>
    <w:p w:rsidR="00E32ADD" w:rsidRPr="00AE1242" w:rsidRDefault="00E32ADD" w:rsidP="00E32ADD">
      <w:pPr>
        <w:spacing w:line="240" w:lineRule="atLeast"/>
        <w:ind w:left="567"/>
        <w:rPr>
          <w:rFonts w:ascii="Arial" w:hAnsi="Arial" w:cs="Arial"/>
          <w:lang w:val="ru-RU"/>
        </w:rPr>
      </w:pPr>
    </w:p>
    <w:p w:rsidR="00E32ADD" w:rsidRPr="00AE1242" w:rsidRDefault="00E32ADD" w:rsidP="00E32ADD">
      <w:pPr>
        <w:spacing w:line="240" w:lineRule="atLeast"/>
        <w:rPr>
          <w:rFonts w:ascii="Arial" w:hAnsi="Arial" w:cs="Arial"/>
          <w:lang w:val="ru-RU"/>
        </w:rPr>
      </w:pPr>
      <w:r w:rsidRPr="00AE1242">
        <w:rPr>
          <w:rFonts w:ascii="Arial" w:hAnsi="Arial" w:cs="Arial"/>
          <w:lang w:val="ru-RU"/>
        </w:rPr>
        <w:t>Этот документ также будет поименно адресован членам Консультативного совета для рассмотрения и обсуждения.</w:t>
      </w:r>
    </w:p>
    <w:p w:rsidR="00E32ADD" w:rsidRPr="00AE1242" w:rsidRDefault="00E32ADD" w:rsidP="00E32ADD">
      <w:pPr>
        <w:tabs>
          <w:tab w:val="left" w:pos="1100"/>
        </w:tabs>
        <w:spacing w:line="240" w:lineRule="atLeast"/>
        <w:ind w:left="1100" w:hanging="550"/>
        <w:rPr>
          <w:rFonts w:ascii="Arial" w:hAnsi="Arial" w:cs="Arial"/>
          <w:lang w:val="ru-RU"/>
        </w:rPr>
      </w:pPr>
      <w:r w:rsidRPr="00AE1242">
        <w:rPr>
          <w:rFonts w:ascii="Arial" w:hAnsi="Arial" w:cs="Arial"/>
          <w:lang w:val="ru-RU"/>
        </w:rPr>
        <w:t>(</w:t>
      </w:r>
      <w:r w:rsidRPr="00AE1242">
        <w:rPr>
          <w:rFonts w:ascii="Arial" w:hAnsi="Arial" w:cs="Arial"/>
        </w:rPr>
        <w:t>g</w:t>
      </w:r>
      <w:r w:rsidRPr="00AE1242">
        <w:rPr>
          <w:rFonts w:ascii="Arial" w:hAnsi="Arial" w:cs="Arial"/>
          <w:lang w:val="ru-RU"/>
        </w:rPr>
        <w:t>)</w:t>
      </w:r>
      <w:r w:rsidRPr="00AE1242">
        <w:rPr>
          <w:rFonts w:ascii="Arial" w:hAnsi="Arial" w:cs="Arial"/>
          <w:lang w:val="ru-RU"/>
        </w:rPr>
        <w:tab/>
        <w:t>Консультативный совет после избрания его членов будет созываться Генеральным директором ВОИС для проведения заседания накануне сессии Комитета, предшествующей сессии Комитета и/или заседанию (заседаниям) МРГ, в отношении которого испрашивается поддержка, без ущерба праву его членов проводить между сессиями Комитета неофициальные обсуждения любых вопросов, касающихся их мандата.</w:t>
      </w:r>
    </w:p>
    <w:p w:rsidR="00E32ADD" w:rsidRPr="00161FB9" w:rsidRDefault="00E32ADD" w:rsidP="00E32ADD">
      <w:pPr>
        <w:tabs>
          <w:tab w:val="left" w:pos="1100"/>
        </w:tabs>
        <w:spacing w:line="240" w:lineRule="atLeast"/>
        <w:ind w:left="1100" w:hanging="550"/>
        <w:rPr>
          <w:rFonts w:ascii="Arial" w:hAnsi="Arial" w:cs="Arial"/>
          <w:lang w:val="ru-RU"/>
        </w:rPr>
      </w:pPr>
      <w:r w:rsidRPr="00AE1242">
        <w:rPr>
          <w:rFonts w:ascii="Arial" w:hAnsi="Arial" w:cs="Arial"/>
          <w:lang w:val="ru-RU"/>
        </w:rPr>
        <w:t>(</w:t>
      </w:r>
      <w:r w:rsidRPr="00AE1242">
        <w:rPr>
          <w:rFonts w:ascii="Arial" w:hAnsi="Arial" w:cs="Arial"/>
        </w:rPr>
        <w:t>h</w:t>
      </w:r>
      <w:r w:rsidRPr="00AE1242">
        <w:rPr>
          <w:rFonts w:ascii="Arial" w:hAnsi="Arial" w:cs="Arial"/>
          <w:lang w:val="ru-RU"/>
        </w:rPr>
        <w:t>)</w:t>
      </w:r>
      <w:r w:rsidRPr="00AE1242">
        <w:rPr>
          <w:rFonts w:ascii="Arial" w:hAnsi="Arial" w:cs="Arial"/>
          <w:lang w:val="ru-RU"/>
        </w:rPr>
        <w:tab/>
        <w:t>В ходе своих обсуждений Консультативный совет должен обеспечить выполнение кандидатами всех квалификационных критериев, изложенных, в частности, в статье 5, и должен согласовать рекомендуемый список удовлетворяющих этим критериям кандидатов, которые должны получить поддержку из Фонда.   В процессе принятия рекомендаций Консультативный совет должен также обеспечить</w:t>
      </w:r>
      <w:r w:rsidRPr="00161FB9">
        <w:rPr>
          <w:rFonts w:ascii="Arial" w:hAnsi="Arial" w:cs="Arial"/>
          <w:lang w:val="ru-RU"/>
        </w:rPr>
        <w:t>:</w:t>
      </w:r>
    </w:p>
    <w:p w:rsidR="00E32ADD" w:rsidRPr="00AE1242" w:rsidRDefault="00E32ADD" w:rsidP="00E32ADD">
      <w:pPr>
        <w:numPr>
          <w:ilvl w:val="0"/>
          <w:numId w:val="8"/>
        </w:numPr>
        <w:tabs>
          <w:tab w:val="clear" w:pos="567"/>
        </w:tabs>
        <w:spacing w:after="0" w:line="240" w:lineRule="atLeast"/>
        <w:ind w:left="1430" w:hanging="330"/>
        <w:rPr>
          <w:rFonts w:ascii="Arial" w:hAnsi="Arial" w:cs="Arial"/>
          <w:lang w:val="ru-RU"/>
        </w:rPr>
      </w:pPr>
      <w:r w:rsidRPr="00AE1242">
        <w:rPr>
          <w:rFonts w:ascii="Arial" w:hAnsi="Arial" w:cs="Arial"/>
          <w:lang w:val="ru-RU"/>
        </w:rPr>
        <w:t>поддержание, по мере возможности, в процессе проведения последовательных сессий Комитета и/или заседаний МРГ равновесия между выбранными в качестве бенефициаров мужчинами и женщинами и между представляемыми ими геокультурными регионами;  и</w:t>
      </w:r>
    </w:p>
    <w:p w:rsidR="00E32ADD" w:rsidRPr="00AE1242" w:rsidRDefault="00E32ADD" w:rsidP="00E32ADD">
      <w:pPr>
        <w:spacing w:line="240" w:lineRule="atLeast"/>
        <w:ind w:left="2268" w:hanging="567"/>
        <w:rPr>
          <w:rFonts w:ascii="Arial" w:hAnsi="Arial" w:cs="Arial"/>
          <w:lang w:val="ru-RU"/>
        </w:rPr>
      </w:pPr>
    </w:p>
    <w:p w:rsidR="00E32ADD" w:rsidRPr="00AE1242" w:rsidRDefault="00E32ADD" w:rsidP="00E32ADD">
      <w:pPr>
        <w:numPr>
          <w:ilvl w:val="0"/>
          <w:numId w:val="8"/>
        </w:numPr>
        <w:tabs>
          <w:tab w:val="clear" w:pos="567"/>
        </w:tabs>
        <w:spacing w:after="0" w:line="240" w:lineRule="atLeast"/>
        <w:ind w:left="1430" w:hanging="330"/>
        <w:rPr>
          <w:rFonts w:ascii="Arial" w:hAnsi="Arial" w:cs="Arial"/>
          <w:lang w:val="ru-RU"/>
        </w:rPr>
      </w:pPr>
      <w:r w:rsidRPr="00AE1242">
        <w:rPr>
          <w:rFonts w:ascii="Arial" w:hAnsi="Arial" w:cs="Arial"/>
          <w:lang w:val="ru-RU"/>
        </w:rPr>
        <w:t>принятие во внимание, по мере необходимости, пользы, которую Комитет может получить в связи с повторным участием в его сессиях одного и того же бенефициара.</w:t>
      </w:r>
    </w:p>
    <w:p w:rsidR="00E32ADD" w:rsidRPr="00AE1242" w:rsidRDefault="00E32ADD" w:rsidP="00E32ADD">
      <w:pPr>
        <w:spacing w:line="240" w:lineRule="atLeast"/>
        <w:ind w:left="567"/>
        <w:rPr>
          <w:rFonts w:ascii="Arial" w:hAnsi="Arial" w:cs="Arial"/>
          <w:lang w:val="ru-RU"/>
        </w:rPr>
      </w:pPr>
    </w:p>
    <w:p w:rsidR="00E32ADD" w:rsidRPr="00AE1242" w:rsidRDefault="00E32ADD" w:rsidP="00E32ADD">
      <w:pPr>
        <w:spacing w:line="240" w:lineRule="atLeast"/>
        <w:rPr>
          <w:rFonts w:ascii="Arial" w:hAnsi="Arial" w:cs="Arial"/>
          <w:lang w:val="ru-RU"/>
        </w:rPr>
      </w:pPr>
      <w:r w:rsidRPr="00AE1242">
        <w:rPr>
          <w:rFonts w:ascii="Arial" w:hAnsi="Arial" w:cs="Arial"/>
          <w:lang w:val="ru-RU"/>
        </w:rPr>
        <w:t>И, наконец, в процессе принятия своей рекомендации Комитет принимает во внимание располагаемые средства, о которых сообщает Генеральный директор в информационной записке, упомянутой в статье 6(f), и, в частности, он определяет согласованных кандидатов, для которых имеются в наличии средства, и тех кандидатов, которые согласованы в принципе, но для которых имеющихся в наличии средств недостаточно.  Относящиеся к последней категории кандидаты должны будут пользоваться приоритетом в ходе принятия решений о финансировании участия в последующих сессиях Комитета и/или заседаниях МРГ.</w:t>
      </w:r>
    </w:p>
    <w:p w:rsidR="00E32ADD" w:rsidRPr="00AE1242" w:rsidRDefault="00E32ADD" w:rsidP="00E32ADD">
      <w:pPr>
        <w:spacing w:line="240" w:lineRule="atLeast"/>
        <w:rPr>
          <w:rFonts w:ascii="Arial" w:hAnsi="Arial" w:cs="Arial"/>
          <w:lang w:val="ru-RU"/>
        </w:rPr>
      </w:pPr>
    </w:p>
    <w:p w:rsidR="00E32ADD" w:rsidRPr="00AE1242" w:rsidRDefault="00E32ADD" w:rsidP="00E32ADD">
      <w:pPr>
        <w:spacing w:line="240" w:lineRule="atLeast"/>
        <w:rPr>
          <w:rFonts w:ascii="Arial" w:hAnsi="Arial" w:cs="Arial"/>
          <w:lang w:val="ru-RU"/>
        </w:rPr>
      </w:pPr>
      <w:r w:rsidRPr="00AE1242">
        <w:rPr>
          <w:rFonts w:ascii="Arial" w:hAnsi="Arial" w:cs="Arial"/>
          <w:lang w:val="ru-RU"/>
        </w:rPr>
        <w:lastRenderedPageBreak/>
        <w:t>В соответствии со статьей 6(</w:t>
      </w:r>
      <w:r w:rsidRPr="00AE1242">
        <w:rPr>
          <w:rFonts w:ascii="Arial" w:hAnsi="Arial" w:cs="Arial"/>
        </w:rPr>
        <w:t>b</w:t>
      </w:r>
      <w:r w:rsidRPr="00AE1242">
        <w:rPr>
          <w:rFonts w:ascii="Arial" w:hAnsi="Arial" w:cs="Arial"/>
          <w:lang w:val="ru-RU"/>
        </w:rPr>
        <w:t>), Международное бюро ВОИС будет оказывать административную поддержку Консультативному совету в ходе его обсуждений.</w:t>
      </w:r>
    </w:p>
    <w:p w:rsidR="00E32ADD" w:rsidRPr="00AE1242" w:rsidRDefault="00E32ADD" w:rsidP="00E32ADD">
      <w:pPr>
        <w:spacing w:line="240" w:lineRule="atLeast"/>
        <w:ind w:left="567"/>
        <w:rPr>
          <w:rFonts w:ascii="Arial" w:hAnsi="Arial" w:cs="Arial"/>
          <w:lang w:val="ru-RU"/>
        </w:rPr>
      </w:pPr>
    </w:p>
    <w:p w:rsidR="00E32ADD" w:rsidRPr="00AE1242" w:rsidRDefault="00E32ADD" w:rsidP="00E32ADD">
      <w:pPr>
        <w:tabs>
          <w:tab w:val="left" w:pos="1100"/>
        </w:tabs>
        <w:spacing w:line="240" w:lineRule="atLeast"/>
        <w:ind w:left="1100" w:hanging="550"/>
        <w:rPr>
          <w:rFonts w:ascii="Arial" w:hAnsi="Arial" w:cs="Arial"/>
        </w:rPr>
      </w:pPr>
      <w:r w:rsidRPr="00AE1242">
        <w:rPr>
          <w:rFonts w:ascii="Arial" w:hAnsi="Arial" w:cs="Arial"/>
          <w:lang w:val="ru-RU"/>
        </w:rPr>
        <w:t>(</w:t>
      </w:r>
      <w:proofErr w:type="spellStart"/>
      <w:r w:rsidRPr="00AE1242">
        <w:rPr>
          <w:rFonts w:ascii="Arial" w:hAnsi="Arial" w:cs="Arial"/>
        </w:rPr>
        <w:t>i</w:t>
      </w:r>
      <w:proofErr w:type="spellEnd"/>
      <w:r w:rsidRPr="00AE1242">
        <w:rPr>
          <w:rFonts w:ascii="Arial" w:hAnsi="Arial" w:cs="Arial"/>
          <w:lang w:val="ru-RU"/>
        </w:rPr>
        <w:t>)</w:t>
      </w:r>
      <w:r w:rsidRPr="00AE1242">
        <w:rPr>
          <w:rFonts w:ascii="Arial" w:hAnsi="Arial" w:cs="Arial"/>
          <w:lang w:val="ru-RU"/>
        </w:rPr>
        <w:tab/>
        <w:t>Консультативный совет примет свою рекомендацию до окончания сессии Комитета, накануне которой он собирается.  В этой рекомендации будут определены</w:t>
      </w:r>
      <w:r w:rsidRPr="00AE1242">
        <w:rPr>
          <w:rFonts w:ascii="Arial" w:hAnsi="Arial" w:cs="Arial"/>
        </w:rPr>
        <w:t>:</w:t>
      </w:r>
    </w:p>
    <w:p w:rsidR="00E32ADD" w:rsidRPr="00AE1242" w:rsidRDefault="00E32ADD" w:rsidP="00E32ADD">
      <w:pPr>
        <w:numPr>
          <w:ilvl w:val="1"/>
          <w:numId w:val="12"/>
        </w:numPr>
        <w:tabs>
          <w:tab w:val="clear" w:pos="2574"/>
          <w:tab w:val="left" w:pos="1650"/>
        </w:tabs>
        <w:spacing w:after="0" w:line="240" w:lineRule="atLeast"/>
        <w:ind w:left="1650" w:hanging="550"/>
        <w:rPr>
          <w:rFonts w:ascii="Arial" w:hAnsi="Arial" w:cs="Arial"/>
          <w:lang w:val="ru-RU"/>
        </w:rPr>
      </w:pPr>
      <w:r w:rsidRPr="00AE1242">
        <w:rPr>
          <w:rFonts w:ascii="Arial" w:hAnsi="Arial" w:cs="Arial"/>
          <w:lang w:val="ru-RU"/>
        </w:rPr>
        <w:t>следующая сессия Комитета и в соответствующем случае заседание (заседания) МРГ, для которых предназначена финансовая поддержка (т.е. последующая сессия Комитета);</w:t>
      </w:r>
    </w:p>
    <w:p w:rsidR="00E32ADD" w:rsidRPr="00AE1242" w:rsidRDefault="00E32ADD" w:rsidP="00E32ADD">
      <w:pPr>
        <w:tabs>
          <w:tab w:val="left" w:pos="1100"/>
          <w:tab w:val="num" w:pos="3141"/>
        </w:tabs>
        <w:spacing w:line="240" w:lineRule="atLeast"/>
        <w:ind w:left="1100"/>
        <w:rPr>
          <w:rFonts w:ascii="Arial" w:hAnsi="Arial" w:cs="Arial"/>
          <w:lang w:val="ru-RU"/>
        </w:rPr>
      </w:pPr>
    </w:p>
    <w:p w:rsidR="00E32ADD" w:rsidRPr="00AE1242" w:rsidRDefault="00E32ADD" w:rsidP="00E32ADD">
      <w:pPr>
        <w:numPr>
          <w:ilvl w:val="1"/>
          <w:numId w:val="12"/>
        </w:numPr>
        <w:tabs>
          <w:tab w:val="clear" w:pos="2574"/>
          <w:tab w:val="left" w:pos="1650"/>
        </w:tabs>
        <w:spacing w:after="0" w:line="240" w:lineRule="atLeast"/>
        <w:ind w:left="1650" w:hanging="550"/>
        <w:rPr>
          <w:rFonts w:ascii="Arial" w:hAnsi="Arial" w:cs="Arial"/>
          <w:lang w:val="ru-RU"/>
        </w:rPr>
      </w:pPr>
      <w:r w:rsidRPr="00AE1242">
        <w:rPr>
          <w:rFonts w:ascii="Arial" w:hAnsi="Arial" w:cs="Arial"/>
          <w:lang w:val="ru-RU"/>
        </w:rPr>
        <w:t>кандидаты, которым Консультативный совет согласился предоставить поддержку на эту сессию Комитета и/или заседание (заседания) МРГ, и для которых имеются в наличии средства;</w:t>
      </w:r>
    </w:p>
    <w:p w:rsidR="00E32ADD" w:rsidRPr="00AE1242" w:rsidRDefault="00E32ADD" w:rsidP="00E32ADD">
      <w:pPr>
        <w:tabs>
          <w:tab w:val="left" w:pos="1100"/>
          <w:tab w:val="num" w:pos="3141"/>
        </w:tabs>
        <w:spacing w:line="240" w:lineRule="atLeast"/>
        <w:ind w:left="1100"/>
        <w:rPr>
          <w:rFonts w:ascii="Arial" w:hAnsi="Arial" w:cs="Arial"/>
          <w:lang w:val="ru-RU"/>
        </w:rPr>
      </w:pPr>
    </w:p>
    <w:p w:rsidR="00E32ADD" w:rsidRPr="00AE1242" w:rsidRDefault="00E32ADD" w:rsidP="00E32ADD">
      <w:pPr>
        <w:numPr>
          <w:ilvl w:val="1"/>
          <w:numId w:val="12"/>
        </w:numPr>
        <w:tabs>
          <w:tab w:val="clear" w:pos="2574"/>
          <w:tab w:val="left" w:pos="1650"/>
        </w:tabs>
        <w:spacing w:after="0" w:line="240" w:lineRule="atLeast"/>
        <w:ind w:left="1650" w:hanging="550"/>
        <w:rPr>
          <w:rFonts w:ascii="Arial" w:hAnsi="Arial" w:cs="Arial"/>
          <w:lang w:val="ru-RU"/>
        </w:rPr>
      </w:pPr>
      <w:r w:rsidRPr="00AE1242">
        <w:rPr>
          <w:rFonts w:ascii="Arial" w:hAnsi="Arial" w:cs="Arial"/>
          <w:lang w:val="ru-RU"/>
        </w:rPr>
        <w:t>любой кандидат или кандидаты, которым Консультативный совет в принципе согласился предоставить поддержку, но для которых имеющихся в наличии средств недостаточно;</w:t>
      </w:r>
    </w:p>
    <w:p w:rsidR="00E32ADD" w:rsidRPr="00AE1242" w:rsidRDefault="00E32ADD" w:rsidP="00E32ADD">
      <w:pPr>
        <w:tabs>
          <w:tab w:val="num" w:pos="3141"/>
        </w:tabs>
        <w:spacing w:line="240" w:lineRule="atLeast"/>
        <w:ind w:left="1650" w:hanging="550"/>
        <w:rPr>
          <w:rFonts w:ascii="Arial" w:hAnsi="Arial" w:cs="Arial"/>
          <w:lang w:val="ru-RU"/>
        </w:rPr>
      </w:pPr>
    </w:p>
    <w:p w:rsidR="00E32ADD" w:rsidRPr="00AE1242" w:rsidRDefault="00E32ADD" w:rsidP="00E32ADD">
      <w:pPr>
        <w:numPr>
          <w:ilvl w:val="1"/>
          <w:numId w:val="12"/>
        </w:numPr>
        <w:tabs>
          <w:tab w:val="clear" w:pos="2574"/>
          <w:tab w:val="left" w:pos="1650"/>
        </w:tabs>
        <w:spacing w:after="0" w:line="240" w:lineRule="atLeast"/>
        <w:ind w:left="1650" w:hanging="550"/>
        <w:rPr>
          <w:rFonts w:ascii="Arial" w:hAnsi="Arial" w:cs="Arial"/>
          <w:lang w:val="ru-RU"/>
        </w:rPr>
      </w:pPr>
      <w:r w:rsidRPr="00AE1242">
        <w:rPr>
          <w:rFonts w:ascii="Arial" w:hAnsi="Arial" w:cs="Arial"/>
          <w:lang w:val="ru-RU"/>
        </w:rPr>
        <w:t>любой кандидат или кандидаты, чье заявление было отклонено в соответствии с указанной в статье 10 процедурой;  и</w:t>
      </w:r>
    </w:p>
    <w:p w:rsidR="00E32ADD" w:rsidRPr="00AE1242" w:rsidRDefault="00E32ADD" w:rsidP="00E32ADD">
      <w:pPr>
        <w:tabs>
          <w:tab w:val="left" w:pos="1100"/>
          <w:tab w:val="num" w:pos="2727"/>
        </w:tabs>
        <w:spacing w:line="240" w:lineRule="atLeast"/>
        <w:ind w:left="1100"/>
        <w:rPr>
          <w:rFonts w:ascii="Arial" w:hAnsi="Arial" w:cs="Arial"/>
          <w:lang w:val="ru-RU"/>
        </w:rPr>
      </w:pPr>
    </w:p>
    <w:p w:rsidR="00E32ADD" w:rsidRPr="00AE1242" w:rsidRDefault="00E32ADD" w:rsidP="00E32ADD">
      <w:pPr>
        <w:numPr>
          <w:ilvl w:val="1"/>
          <w:numId w:val="12"/>
        </w:numPr>
        <w:tabs>
          <w:tab w:val="clear" w:pos="2574"/>
          <w:tab w:val="num" w:pos="1650"/>
          <w:tab w:val="num" w:pos="3141"/>
        </w:tabs>
        <w:spacing w:after="0" w:line="240" w:lineRule="atLeast"/>
        <w:ind w:left="1650" w:hanging="550"/>
        <w:rPr>
          <w:rFonts w:ascii="Arial" w:hAnsi="Arial" w:cs="Arial"/>
          <w:lang w:val="ru-RU"/>
        </w:rPr>
      </w:pPr>
      <w:r w:rsidRPr="00AE1242">
        <w:rPr>
          <w:rFonts w:ascii="Arial" w:hAnsi="Arial" w:cs="Arial"/>
          <w:lang w:val="ru-RU"/>
        </w:rPr>
        <w:t>любой кандидат или кандидаты, рассмотрение заявлений которых было отложено до следующей сессии Комитета в соответствии с указанной в статье 10 процедурой.</w:t>
      </w:r>
    </w:p>
    <w:p w:rsidR="00E32ADD" w:rsidRPr="00AE1242" w:rsidRDefault="00E32ADD" w:rsidP="00E32ADD">
      <w:pPr>
        <w:spacing w:line="240" w:lineRule="atLeast"/>
        <w:ind w:left="567"/>
        <w:rPr>
          <w:rFonts w:ascii="Arial" w:hAnsi="Arial" w:cs="Arial"/>
          <w:lang w:val="ru-RU"/>
        </w:rPr>
      </w:pPr>
    </w:p>
    <w:p w:rsidR="00E32ADD" w:rsidRPr="00AE1242" w:rsidRDefault="00E32ADD" w:rsidP="00E32ADD">
      <w:pPr>
        <w:spacing w:line="240" w:lineRule="atLeast"/>
        <w:rPr>
          <w:rFonts w:ascii="Arial" w:hAnsi="Arial" w:cs="Arial"/>
          <w:lang w:val="ru-RU"/>
        </w:rPr>
      </w:pPr>
      <w:r w:rsidRPr="00AE1242">
        <w:rPr>
          <w:rFonts w:ascii="Arial" w:hAnsi="Arial" w:cs="Arial"/>
          <w:lang w:val="ru-RU"/>
        </w:rPr>
        <w:t xml:space="preserve">Консультативный совет незамедлительно передаст содержание рекомендации Генеральному директору, который примет решение в соответствии с этой рекомендацией.  Генеральный директор незамедлительно и, в любом случае, до окончания текущей сессии информирует Комитет посредством информационной записки о принятом решении в отношении каждого кандидата. </w:t>
      </w:r>
    </w:p>
    <w:p w:rsidR="00E32ADD" w:rsidRPr="00AE1242" w:rsidRDefault="00E32ADD" w:rsidP="00E32ADD">
      <w:pPr>
        <w:spacing w:line="240" w:lineRule="atLeast"/>
        <w:rPr>
          <w:rFonts w:ascii="Arial" w:hAnsi="Arial" w:cs="Arial"/>
          <w:lang w:val="ru-RU"/>
        </w:rPr>
      </w:pPr>
      <w:r w:rsidRPr="00AE1242">
        <w:rPr>
          <w:rFonts w:ascii="Arial" w:hAnsi="Arial" w:cs="Arial"/>
          <w:lang w:val="ru-RU"/>
        </w:rPr>
        <w:t>(</w:t>
      </w:r>
      <w:r w:rsidRPr="00AE1242">
        <w:rPr>
          <w:rFonts w:ascii="Arial" w:hAnsi="Arial" w:cs="Arial"/>
        </w:rPr>
        <w:t>j</w:t>
      </w:r>
      <w:r w:rsidRPr="00AE1242">
        <w:rPr>
          <w:rFonts w:ascii="Arial" w:hAnsi="Arial" w:cs="Arial"/>
          <w:lang w:val="ru-RU"/>
        </w:rPr>
        <w:t>)</w:t>
      </w:r>
      <w:r w:rsidRPr="00AE1242">
        <w:rPr>
          <w:rFonts w:ascii="Arial" w:hAnsi="Arial" w:cs="Arial"/>
          <w:lang w:val="ru-RU"/>
        </w:rPr>
        <w:tab/>
        <w:t>В соответствии со статьей 6(b) Генеральный директор примет необходимые административные меры для реализации его решения применительно к соответствующей сессии Комитета и в соответствующем случае к заседанию (заседаниям) МРГ.</w:t>
      </w:r>
    </w:p>
    <w:p w:rsidR="00E32ADD" w:rsidRPr="00AE1242" w:rsidRDefault="00E32ADD" w:rsidP="00E32ADD">
      <w:pPr>
        <w:spacing w:line="240" w:lineRule="atLeast"/>
        <w:ind w:left="567"/>
        <w:rPr>
          <w:rFonts w:ascii="Arial" w:hAnsi="Arial" w:cs="Arial"/>
          <w:lang w:val="ru-RU"/>
        </w:rPr>
      </w:pPr>
    </w:p>
    <w:p w:rsidR="00E32ADD" w:rsidRPr="00AE1242" w:rsidRDefault="00E32ADD" w:rsidP="00E32ADD">
      <w:pPr>
        <w:pStyle w:val="Heading2"/>
        <w:spacing w:line="240" w:lineRule="atLeast"/>
        <w:rPr>
          <w:szCs w:val="22"/>
          <w:lang w:val="ru-RU"/>
        </w:rPr>
      </w:pPr>
      <w:r w:rsidRPr="00AE1242">
        <w:rPr>
          <w:szCs w:val="22"/>
        </w:rPr>
        <w:t>V</w:t>
      </w:r>
      <w:r w:rsidRPr="00AE1242">
        <w:rPr>
          <w:szCs w:val="22"/>
          <w:lang w:val="ru-RU"/>
        </w:rPr>
        <w:t>.</w:t>
      </w:r>
      <w:r w:rsidRPr="00AE1242">
        <w:rPr>
          <w:szCs w:val="22"/>
          <w:lang w:val="ru-RU"/>
        </w:rPr>
        <w:tab/>
        <w:t>ДРУГИЕ ПОЛОЖЕНИЯ, ОТНОСЯЩИЕСЯ К КОНСУЛЬТАТИВНОМУ СОВЕТУ</w:t>
      </w:r>
    </w:p>
    <w:p w:rsidR="00E32ADD" w:rsidRPr="00AE1242" w:rsidRDefault="00E32ADD" w:rsidP="00E32ADD">
      <w:pPr>
        <w:keepNext/>
        <w:spacing w:line="240" w:lineRule="atLeast"/>
        <w:rPr>
          <w:rFonts w:ascii="Arial" w:hAnsi="Arial" w:cs="Arial"/>
          <w:lang w:val="ru-RU"/>
        </w:rPr>
      </w:pPr>
    </w:p>
    <w:p w:rsidR="00E32ADD" w:rsidRPr="00AE1242" w:rsidRDefault="00E32ADD" w:rsidP="00E32ADD">
      <w:pPr>
        <w:tabs>
          <w:tab w:val="left" w:pos="550"/>
        </w:tabs>
        <w:spacing w:line="240" w:lineRule="atLeast"/>
        <w:rPr>
          <w:rFonts w:ascii="Arial" w:hAnsi="Arial" w:cs="Arial"/>
          <w:lang w:val="ru-RU"/>
        </w:rPr>
      </w:pPr>
      <w:r w:rsidRPr="00AE1242">
        <w:rPr>
          <w:rFonts w:ascii="Arial" w:hAnsi="Arial" w:cs="Arial"/>
          <w:lang w:val="ru-RU"/>
        </w:rPr>
        <w:t>7.</w:t>
      </w:r>
      <w:r w:rsidRPr="00AE1242">
        <w:rPr>
          <w:rFonts w:ascii="Arial" w:hAnsi="Arial" w:cs="Arial"/>
          <w:lang w:val="ru-RU"/>
        </w:rPr>
        <w:tab/>
        <w:t>В состав Консультативного совета входят девять членов, включая:</w:t>
      </w:r>
    </w:p>
    <w:p w:rsidR="00E32ADD" w:rsidRPr="00AE1242" w:rsidRDefault="00E32ADD" w:rsidP="00E32ADD">
      <w:pPr>
        <w:numPr>
          <w:ilvl w:val="2"/>
          <w:numId w:val="9"/>
        </w:numPr>
        <w:tabs>
          <w:tab w:val="clear" w:pos="1701"/>
          <w:tab w:val="num" w:pos="1100"/>
        </w:tabs>
        <w:spacing w:after="0" w:line="240" w:lineRule="atLeast"/>
        <w:ind w:left="1100" w:hanging="550"/>
        <w:rPr>
          <w:rFonts w:ascii="Arial" w:hAnsi="Arial" w:cs="Arial"/>
          <w:lang w:val="ru-RU"/>
        </w:rPr>
      </w:pPr>
      <w:r w:rsidRPr="00AE1242">
        <w:rPr>
          <w:rFonts w:ascii="Arial" w:hAnsi="Arial" w:cs="Arial"/>
          <w:lang w:val="ru-RU"/>
        </w:rPr>
        <w:t xml:space="preserve">Председателя Комитета, назначенного </w:t>
      </w:r>
      <w:r w:rsidRPr="00AE1242">
        <w:rPr>
          <w:rFonts w:ascii="Arial" w:hAnsi="Arial" w:cs="Arial"/>
          <w:i/>
          <w:lang w:val="ru-RU"/>
        </w:rPr>
        <w:t>ex-officio</w:t>
      </w:r>
      <w:r w:rsidRPr="00AE1242">
        <w:rPr>
          <w:rFonts w:ascii="Arial" w:hAnsi="Arial" w:cs="Arial"/>
          <w:lang w:val="ru-RU"/>
        </w:rPr>
        <w:t xml:space="preserve">, или, если это окажется невозможным, одного из заместителей Председателя, назначенного Председателем в качестве его или ее заместителя; </w:t>
      </w:r>
    </w:p>
    <w:p w:rsidR="00E32ADD" w:rsidRPr="00AE1242" w:rsidRDefault="00E32ADD" w:rsidP="00E32ADD">
      <w:pPr>
        <w:tabs>
          <w:tab w:val="num" w:pos="1210"/>
        </w:tabs>
        <w:spacing w:line="240" w:lineRule="atLeast"/>
        <w:ind w:left="1134" w:hanging="1151"/>
        <w:rPr>
          <w:rFonts w:ascii="Arial" w:hAnsi="Arial" w:cs="Arial"/>
          <w:lang w:val="ru-RU"/>
        </w:rPr>
      </w:pPr>
    </w:p>
    <w:p w:rsidR="00E32ADD" w:rsidRPr="00AE1242" w:rsidRDefault="00E32ADD" w:rsidP="00E32ADD">
      <w:pPr>
        <w:numPr>
          <w:ilvl w:val="1"/>
          <w:numId w:val="9"/>
        </w:numPr>
        <w:tabs>
          <w:tab w:val="clear" w:pos="1134"/>
          <w:tab w:val="num" w:pos="1100"/>
        </w:tabs>
        <w:spacing w:after="0" w:line="240" w:lineRule="atLeast"/>
        <w:ind w:left="1100" w:hanging="601"/>
        <w:rPr>
          <w:rFonts w:ascii="Arial" w:hAnsi="Arial" w:cs="Arial"/>
          <w:lang w:val="ru-RU"/>
        </w:rPr>
      </w:pPr>
      <w:r w:rsidRPr="00AE1242">
        <w:rPr>
          <w:rFonts w:ascii="Arial" w:hAnsi="Arial" w:cs="Arial"/>
          <w:lang w:val="ru-RU"/>
        </w:rPr>
        <w:t>пять членов из делегаций государств-членов ВОИС, участвующих в работе Комитета, с учетом соответствующего географического равновесия;  и</w:t>
      </w:r>
    </w:p>
    <w:p w:rsidR="00E32ADD" w:rsidRPr="00AE1242" w:rsidRDefault="00E32ADD" w:rsidP="00E32ADD">
      <w:pPr>
        <w:spacing w:line="240" w:lineRule="atLeast"/>
        <w:ind w:left="1134"/>
        <w:rPr>
          <w:rFonts w:ascii="Arial" w:hAnsi="Arial" w:cs="Arial"/>
          <w:lang w:val="ru-RU"/>
        </w:rPr>
      </w:pPr>
    </w:p>
    <w:p w:rsidR="00E32ADD" w:rsidRPr="00AE1242" w:rsidRDefault="00E32ADD" w:rsidP="00E32ADD">
      <w:pPr>
        <w:numPr>
          <w:ilvl w:val="2"/>
          <w:numId w:val="9"/>
        </w:numPr>
        <w:tabs>
          <w:tab w:val="clear" w:pos="1701"/>
          <w:tab w:val="num" w:pos="1100"/>
        </w:tabs>
        <w:spacing w:after="0" w:line="240" w:lineRule="atLeast"/>
        <w:ind w:left="1100" w:hanging="660"/>
        <w:rPr>
          <w:rFonts w:ascii="Arial" w:hAnsi="Arial" w:cs="Arial"/>
          <w:lang w:val="ru-RU"/>
        </w:rPr>
      </w:pPr>
      <w:r w:rsidRPr="00AE1242">
        <w:rPr>
          <w:rFonts w:ascii="Arial" w:hAnsi="Arial" w:cs="Arial"/>
          <w:lang w:val="ru-RU"/>
        </w:rPr>
        <w:t>трех членов из числа аккредитованных наблюдателей, представляющих коренные и местные общины или других традиционных носителей или хранителей ТЗ или ТВК.</w:t>
      </w:r>
    </w:p>
    <w:p w:rsidR="00E32ADD" w:rsidRPr="00AE1242" w:rsidRDefault="00E32ADD" w:rsidP="00E32ADD">
      <w:pPr>
        <w:spacing w:line="240" w:lineRule="atLeast"/>
        <w:ind w:left="1134"/>
        <w:rPr>
          <w:rFonts w:ascii="Arial" w:hAnsi="Arial" w:cs="Arial"/>
          <w:lang w:val="ru-RU"/>
        </w:rPr>
      </w:pPr>
    </w:p>
    <w:p w:rsidR="00E32ADD" w:rsidRPr="00AE1242" w:rsidRDefault="000805E6" w:rsidP="00E32ADD">
      <w:pPr>
        <w:spacing w:line="240" w:lineRule="atLeast"/>
        <w:rPr>
          <w:rFonts w:ascii="Arial" w:hAnsi="Arial" w:cs="Arial"/>
          <w:lang w:val="ru-RU"/>
        </w:rPr>
      </w:pPr>
      <w:r>
        <w:rPr>
          <w:rFonts w:ascii="Arial" w:hAnsi="Arial" w:cs="Arial"/>
          <w:lang w:val="ru-RU"/>
        </w:rPr>
        <w:t>Члены С</w:t>
      </w:r>
      <w:r w:rsidR="00E32ADD" w:rsidRPr="00AE1242">
        <w:rPr>
          <w:rFonts w:ascii="Arial" w:hAnsi="Arial" w:cs="Arial"/>
          <w:lang w:val="ru-RU"/>
        </w:rPr>
        <w:t>овета будут выполнять свои обязанности на индивидуальной основе и будут проводить свои обсуждения независимо, безотносительно к любым консультациям, которые они могут счесть уместными.</w:t>
      </w:r>
    </w:p>
    <w:p w:rsidR="00E32ADD" w:rsidRPr="00AE1242" w:rsidRDefault="00E32ADD" w:rsidP="00E32ADD">
      <w:pPr>
        <w:pStyle w:val="Header"/>
        <w:spacing w:line="240" w:lineRule="atLeast"/>
        <w:ind w:left="567"/>
        <w:rPr>
          <w:rFonts w:ascii="Arial" w:hAnsi="Arial" w:cs="Arial"/>
          <w:lang w:val="ru-RU"/>
        </w:rPr>
      </w:pPr>
    </w:p>
    <w:p w:rsidR="00E32ADD" w:rsidRPr="00AE1242" w:rsidRDefault="00E32ADD" w:rsidP="00E32ADD">
      <w:pPr>
        <w:tabs>
          <w:tab w:val="left" w:pos="550"/>
        </w:tabs>
        <w:spacing w:line="240" w:lineRule="atLeast"/>
        <w:ind w:firstLine="17"/>
        <w:rPr>
          <w:rFonts w:ascii="Arial" w:hAnsi="Arial" w:cs="Arial"/>
          <w:lang w:val="ru-RU"/>
        </w:rPr>
      </w:pPr>
      <w:r w:rsidRPr="00AE1242">
        <w:rPr>
          <w:rFonts w:ascii="Arial" w:hAnsi="Arial" w:cs="Arial"/>
          <w:lang w:val="ru-RU"/>
        </w:rPr>
        <w:t>8.</w:t>
      </w:r>
      <w:r w:rsidRPr="00AE1242">
        <w:rPr>
          <w:rFonts w:ascii="Arial" w:hAnsi="Arial" w:cs="Arial"/>
          <w:lang w:val="ru-RU"/>
        </w:rPr>
        <w:tab/>
        <w:t xml:space="preserve">Члены Консультативного совета, кроме назначаемого </w:t>
      </w:r>
      <w:r w:rsidRPr="00AE1242">
        <w:rPr>
          <w:rFonts w:ascii="Arial" w:hAnsi="Arial" w:cs="Arial"/>
          <w:i/>
          <w:lang w:val="ru-RU"/>
        </w:rPr>
        <w:t>ex-officio</w:t>
      </w:r>
      <w:r w:rsidRPr="00AE1242">
        <w:rPr>
          <w:rFonts w:ascii="Arial" w:hAnsi="Arial" w:cs="Arial"/>
          <w:lang w:val="ru-RU"/>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мандаты, за исключением мандата назначаемого </w:t>
      </w:r>
      <w:r w:rsidRPr="00AE1242">
        <w:rPr>
          <w:rFonts w:ascii="Arial" w:hAnsi="Arial" w:cs="Arial"/>
          <w:i/>
          <w:lang w:val="ru-RU"/>
        </w:rPr>
        <w:t>ex-officio</w:t>
      </w:r>
      <w:r w:rsidRPr="00AE1242">
        <w:rPr>
          <w:rFonts w:ascii="Arial" w:hAnsi="Arial" w:cs="Arial"/>
          <w:lang w:val="ru-RU"/>
        </w:rPr>
        <w:t xml:space="preserve"> члена, будут истекать с открытием следующей сессии Комитета.</w:t>
      </w:r>
    </w:p>
    <w:p w:rsidR="00E32ADD" w:rsidRPr="00AE1242" w:rsidRDefault="00E32ADD" w:rsidP="00E32ADD">
      <w:pPr>
        <w:tabs>
          <w:tab w:val="left" w:pos="550"/>
        </w:tabs>
        <w:spacing w:line="240" w:lineRule="atLeast"/>
        <w:rPr>
          <w:rFonts w:ascii="Arial" w:hAnsi="Arial" w:cs="Arial"/>
          <w:lang w:val="ru-RU"/>
        </w:rPr>
      </w:pPr>
      <w:r w:rsidRPr="00AE1242">
        <w:rPr>
          <w:rFonts w:ascii="Arial" w:hAnsi="Arial" w:cs="Arial"/>
          <w:lang w:val="ru-RU"/>
        </w:rPr>
        <w:t>9.</w:t>
      </w:r>
      <w:r w:rsidRPr="00AE1242">
        <w:rPr>
          <w:rFonts w:ascii="Arial" w:hAnsi="Arial" w:cs="Arial"/>
          <w:lang w:val="ru-RU"/>
        </w:rPr>
        <w:tab/>
        <w:t>Консультативный совет будет регулярно собираться накануне сессий Комитета, с учетом выполнения требования о наличии кворума из семи членов, включая Председателя или одного из заместителей Председателя.</w:t>
      </w:r>
    </w:p>
    <w:p w:rsidR="00E32ADD" w:rsidRPr="00AE1242" w:rsidRDefault="00E32ADD" w:rsidP="00E32ADD">
      <w:pPr>
        <w:tabs>
          <w:tab w:val="left" w:pos="550"/>
        </w:tabs>
        <w:spacing w:line="240" w:lineRule="atLeast"/>
        <w:rPr>
          <w:rFonts w:ascii="Arial" w:hAnsi="Arial" w:cs="Arial"/>
          <w:lang w:val="ru-RU"/>
        </w:rPr>
      </w:pPr>
      <w:r w:rsidRPr="00AE1242">
        <w:rPr>
          <w:rFonts w:ascii="Arial" w:hAnsi="Arial" w:cs="Arial"/>
          <w:lang w:val="ru-RU"/>
        </w:rPr>
        <w:t>10.</w:t>
      </w:r>
      <w:r w:rsidRPr="00AE1242">
        <w:rPr>
          <w:rFonts w:ascii="Arial" w:hAnsi="Arial" w:cs="Arial"/>
          <w:lang w:val="ru-RU"/>
        </w:rPr>
        <w:tab/>
        <w:t xml:space="preserve">Рекомендация о выборе любого бенефициара потребует согласия по крайней мере семи членов Консультативного совета.  Если в отношении заявления не достигнуто согласие, его рассмотрение может быть продолжено на следующей сессии, если это заявление не было поддержано тремя или меньше, чем тремя, голосами.  В последнем случае заявление будет считаться отклоненным без ущерба для права кандидата подать новое заявление в более поздние сроки. </w:t>
      </w:r>
    </w:p>
    <w:p w:rsidR="00E32ADD" w:rsidRPr="00AE1242" w:rsidRDefault="00E32ADD" w:rsidP="00E32ADD">
      <w:pPr>
        <w:spacing w:line="240" w:lineRule="atLeast"/>
        <w:rPr>
          <w:rFonts w:ascii="Arial" w:hAnsi="Arial" w:cs="Arial"/>
          <w:lang w:val="ru-RU"/>
        </w:rPr>
      </w:pPr>
      <w:r w:rsidRPr="00AE1242">
        <w:rPr>
          <w:rFonts w:ascii="Arial" w:hAnsi="Arial" w:cs="Arial"/>
          <w:lang w:val="ru-RU"/>
        </w:rPr>
        <w:t>11.</w:t>
      </w:r>
      <w:r w:rsidRPr="00AE1242">
        <w:rPr>
          <w:rFonts w:ascii="Arial" w:hAnsi="Arial" w:cs="Arial"/>
          <w:lang w:val="ru-RU"/>
        </w:rPr>
        <w:tab/>
        <w:t>Каждый член Консультативного совета, имеющий непосредственную связь с наблюдателем, который обратился с заявлением о финансировании своего представителя, сообщает об этой связи Консультативному совету и воздерживается от голосования по любому кандидату, назначенному этим наблюдателем.</w:t>
      </w:r>
    </w:p>
    <w:p w:rsidR="00D94EA3" w:rsidRPr="00E32ADD" w:rsidRDefault="00D94EA3" w:rsidP="00D94EA3">
      <w:pPr>
        <w:spacing w:after="0" w:line="240" w:lineRule="atLeast"/>
        <w:rPr>
          <w:rFonts w:ascii="Arial" w:eastAsia="SimSun" w:hAnsi="Arial" w:cs="Arial"/>
          <w:lang w:val="ru-RU" w:eastAsia="zh-CN"/>
        </w:rPr>
      </w:pPr>
    </w:p>
    <w:p w:rsidR="00D94EA3" w:rsidRPr="00E32ADD" w:rsidRDefault="00D94EA3" w:rsidP="00D94EA3">
      <w:pPr>
        <w:spacing w:after="0" w:line="240" w:lineRule="atLeast"/>
        <w:ind w:left="567"/>
        <w:rPr>
          <w:rFonts w:ascii="Arial" w:eastAsia="SimSun" w:hAnsi="Arial" w:cs="Arial"/>
          <w:lang w:val="ru-RU" w:eastAsia="zh-CN"/>
        </w:rPr>
      </w:pPr>
    </w:p>
    <w:p w:rsidR="00D94EA3" w:rsidRPr="00361A6F" w:rsidRDefault="00D94EA3" w:rsidP="00D94EA3">
      <w:pPr>
        <w:spacing w:after="120" w:line="260" w:lineRule="atLeast"/>
        <w:ind w:left="5534"/>
        <w:contextualSpacing/>
        <w:rPr>
          <w:rFonts w:ascii="Arial" w:eastAsia="Times New Roman" w:hAnsi="Arial" w:cs="Arial"/>
          <w:lang w:val="ru-RU"/>
        </w:rPr>
      </w:pPr>
      <w:r w:rsidRPr="00361A6F">
        <w:rPr>
          <w:rFonts w:ascii="Arial" w:eastAsia="Times New Roman" w:hAnsi="Arial" w:cs="Arial"/>
          <w:lang w:val="ru-RU"/>
        </w:rPr>
        <w:t>[</w:t>
      </w:r>
      <w:r w:rsidR="00E32ADD">
        <w:rPr>
          <w:rFonts w:ascii="Arial" w:eastAsia="Times New Roman" w:hAnsi="Arial" w:cs="Arial"/>
          <w:lang w:val="ru-RU"/>
        </w:rPr>
        <w:t>Приложение</w:t>
      </w:r>
      <w:r w:rsidRPr="00361A6F">
        <w:rPr>
          <w:rFonts w:ascii="Arial" w:eastAsia="Times New Roman" w:hAnsi="Arial" w:cs="Arial"/>
          <w:lang w:val="ru-RU"/>
        </w:rPr>
        <w:t xml:space="preserve"> </w:t>
      </w:r>
      <w:r w:rsidRPr="00D94EA3">
        <w:rPr>
          <w:rFonts w:ascii="Arial" w:eastAsia="Times New Roman" w:hAnsi="Arial" w:cs="Arial"/>
        </w:rPr>
        <w:t>II</w:t>
      </w:r>
      <w:r w:rsidRPr="00361A6F">
        <w:rPr>
          <w:rFonts w:ascii="Arial" w:eastAsia="Times New Roman" w:hAnsi="Arial" w:cs="Arial"/>
          <w:lang w:val="ru-RU"/>
        </w:rPr>
        <w:t xml:space="preserve"> </w:t>
      </w:r>
      <w:r w:rsidR="00E32ADD">
        <w:rPr>
          <w:rFonts w:ascii="Arial" w:eastAsia="Times New Roman" w:hAnsi="Arial" w:cs="Arial"/>
          <w:lang w:val="ru-RU"/>
        </w:rPr>
        <w:t>следует</w:t>
      </w:r>
      <w:r w:rsidRPr="00361A6F">
        <w:rPr>
          <w:rFonts w:ascii="Arial" w:eastAsia="Times New Roman" w:hAnsi="Arial" w:cs="Arial"/>
          <w:lang w:val="ru-RU"/>
        </w:rPr>
        <w:t>]</w:t>
      </w:r>
    </w:p>
    <w:p w:rsidR="00D94EA3" w:rsidRPr="00361A6F" w:rsidRDefault="00D94EA3" w:rsidP="00D94EA3">
      <w:pPr>
        <w:spacing w:after="0" w:line="240" w:lineRule="atLeast"/>
        <w:ind w:left="567"/>
        <w:jc w:val="center"/>
        <w:rPr>
          <w:rFonts w:ascii="Arial" w:eastAsia="SimSun" w:hAnsi="Arial" w:cs="Arial"/>
          <w:lang w:val="ru-RU" w:eastAsia="zh-CN"/>
        </w:rPr>
        <w:sectPr w:rsidR="00D94EA3" w:rsidRPr="00361A6F" w:rsidSect="00D45B83">
          <w:headerReference w:type="default" r:id="rId15"/>
          <w:headerReference w:type="first" r:id="rId16"/>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D94EA3" w:rsidRPr="00361A6F" w:rsidRDefault="00D94EA3" w:rsidP="00D94EA3">
      <w:pPr>
        <w:spacing w:after="0" w:line="240" w:lineRule="atLeast"/>
        <w:ind w:left="567"/>
        <w:jc w:val="center"/>
        <w:rPr>
          <w:rFonts w:ascii="Arial" w:eastAsia="SimSun" w:hAnsi="Arial" w:cs="Arial"/>
          <w:lang w:val="ru-RU" w:eastAsia="zh-CN"/>
        </w:rPr>
      </w:pPr>
    </w:p>
    <w:p w:rsidR="00E32ADD" w:rsidRPr="00E32ADD" w:rsidRDefault="00E32ADD" w:rsidP="00E32ADD">
      <w:pPr>
        <w:pStyle w:val="Endofdocument"/>
        <w:ind w:left="0"/>
        <w:jc w:val="center"/>
        <w:rPr>
          <w:rFonts w:cs="Arial"/>
          <w:sz w:val="22"/>
          <w:szCs w:val="22"/>
          <w:u w:val="single"/>
          <w:lang w:val="ru-RU"/>
        </w:rPr>
      </w:pPr>
      <w:r w:rsidRPr="00E32ADD">
        <w:rPr>
          <w:rFonts w:cs="Arial"/>
          <w:sz w:val="22"/>
          <w:szCs w:val="22"/>
          <w:u w:val="single"/>
          <w:lang w:val="ru-RU"/>
        </w:rPr>
        <w:t xml:space="preserve">Добровольный фонд ВОИС для аккредитованных представителей </w:t>
      </w:r>
      <w:r w:rsidRPr="00E32ADD">
        <w:rPr>
          <w:rFonts w:cs="Arial"/>
          <w:sz w:val="22"/>
          <w:szCs w:val="22"/>
          <w:u w:val="single"/>
          <w:lang w:val="ru-RU"/>
        </w:rPr>
        <w:br/>
        <w:t>коренных и местных общин</w:t>
      </w:r>
    </w:p>
    <w:p w:rsidR="00E32ADD" w:rsidRPr="00E32ADD" w:rsidRDefault="00E32ADD" w:rsidP="00E32ADD">
      <w:pPr>
        <w:pStyle w:val="Endofdocument"/>
        <w:ind w:left="0"/>
        <w:jc w:val="center"/>
        <w:rPr>
          <w:rFonts w:cs="Arial"/>
          <w:sz w:val="22"/>
          <w:szCs w:val="22"/>
          <w:u w:val="single"/>
          <w:lang w:val="ru-RU"/>
        </w:rPr>
      </w:pPr>
    </w:p>
    <w:p w:rsidR="00E32ADD" w:rsidRPr="00E32ADD" w:rsidRDefault="00E32ADD" w:rsidP="00E32ADD">
      <w:pPr>
        <w:pStyle w:val="Endofdocument"/>
        <w:ind w:left="0"/>
        <w:jc w:val="center"/>
        <w:rPr>
          <w:rFonts w:cs="Arial"/>
          <w:sz w:val="22"/>
          <w:szCs w:val="22"/>
          <w:u w:val="single"/>
          <w:lang w:val="ru-RU"/>
        </w:rPr>
      </w:pPr>
      <w:r w:rsidRPr="00E32ADD">
        <w:rPr>
          <w:rFonts w:cs="Arial"/>
          <w:sz w:val="22"/>
          <w:szCs w:val="22"/>
          <w:u w:val="single"/>
          <w:lang w:val="ru-RU"/>
        </w:rPr>
        <w:t>ПРИВЛЕЧЕНИЕ РЕСУРСОВ</w:t>
      </w:r>
    </w:p>
    <w:p w:rsidR="00E32ADD" w:rsidRPr="00E32ADD" w:rsidRDefault="00E32ADD" w:rsidP="00E32ADD">
      <w:pPr>
        <w:pStyle w:val="Endofdocument"/>
        <w:ind w:left="0"/>
        <w:jc w:val="center"/>
        <w:rPr>
          <w:rFonts w:cs="Arial"/>
          <w:sz w:val="22"/>
          <w:szCs w:val="22"/>
          <w:u w:val="single"/>
          <w:lang w:val="ru-RU"/>
        </w:rPr>
      </w:pPr>
    </w:p>
    <w:p w:rsidR="00E32ADD" w:rsidRPr="00E32ADD" w:rsidRDefault="00E32ADD" w:rsidP="00E32ADD">
      <w:pPr>
        <w:ind w:left="567"/>
        <w:jc w:val="center"/>
        <w:rPr>
          <w:rFonts w:ascii="Arial" w:hAnsi="Arial" w:cs="Arial"/>
          <w:u w:val="single"/>
          <w:lang w:val="ru-RU"/>
        </w:rPr>
      </w:pPr>
      <w:r w:rsidRPr="00E32ADD">
        <w:rPr>
          <w:rFonts w:ascii="Arial" w:hAnsi="Arial" w:cs="Arial"/>
          <w:u w:val="single"/>
          <w:lang w:val="ru-RU"/>
        </w:rPr>
        <w:t>ОСНОВАНИЯ ДЛЯ ПОДДЕРЖКИ</w:t>
      </w:r>
    </w:p>
    <w:p w:rsidR="00E32ADD" w:rsidRPr="00E32ADD" w:rsidRDefault="00E32ADD" w:rsidP="00E32ADD">
      <w:pPr>
        <w:ind w:left="567"/>
        <w:jc w:val="center"/>
        <w:rPr>
          <w:rFonts w:ascii="Arial" w:hAnsi="Arial" w:cs="Arial"/>
          <w:lang w:val="ru-RU"/>
        </w:rPr>
      </w:pPr>
    </w:p>
    <w:p w:rsidR="00E32ADD" w:rsidRPr="00E32ADD" w:rsidRDefault="00E32ADD" w:rsidP="00E32ADD">
      <w:pPr>
        <w:rPr>
          <w:rFonts w:ascii="Arial" w:hAnsi="Arial" w:cs="Arial"/>
          <w:u w:val="single"/>
          <w:lang w:val="ru-RU"/>
        </w:rPr>
      </w:pPr>
      <w:r w:rsidRPr="00E32ADD">
        <w:rPr>
          <w:rFonts w:ascii="Arial" w:hAnsi="Arial" w:cs="Arial"/>
        </w:rPr>
        <w:t>I</w:t>
      </w:r>
      <w:r w:rsidRPr="00E32ADD">
        <w:rPr>
          <w:rFonts w:ascii="Arial" w:hAnsi="Arial" w:cs="Arial"/>
          <w:lang w:val="ru-RU"/>
        </w:rPr>
        <w:t>.</w:t>
      </w:r>
      <w:r w:rsidRPr="00E32ADD">
        <w:rPr>
          <w:rFonts w:ascii="Arial" w:hAnsi="Arial" w:cs="Arial"/>
          <w:lang w:val="ru-RU"/>
        </w:rPr>
        <w:tab/>
      </w:r>
      <w:r w:rsidRPr="00E32ADD">
        <w:rPr>
          <w:rFonts w:ascii="Arial" w:hAnsi="Arial" w:cs="Arial"/>
          <w:b/>
          <w:lang w:val="ru-RU"/>
        </w:rPr>
        <w:t>КОНТЕКСТ</w:t>
      </w:r>
    </w:p>
    <w:p w:rsidR="00E32ADD" w:rsidRPr="00E32ADD" w:rsidRDefault="00E32ADD" w:rsidP="00E32ADD">
      <w:pPr>
        <w:rPr>
          <w:rFonts w:ascii="Arial" w:hAnsi="Arial" w:cs="Arial"/>
          <w:lang w:val="ru-RU"/>
        </w:rPr>
      </w:pPr>
    </w:p>
    <w:p w:rsidR="00E32ADD" w:rsidRPr="00E32ADD" w:rsidRDefault="00E32ADD" w:rsidP="00E32ADD">
      <w:pPr>
        <w:pStyle w:val="Endofdocument"/>
        <w:ind w:left="0"/>
        <w:rPr>
          <w:rFonts w:cs="Arial"/>
          <w:sz w:val="22"/>
          <w:szCs w:val="22"/>
          <w:lang w:val="ru-RU"/>
        </w:rPr>
      </w:pPr>
      <w:r w:rsidRPr="00E32ADD">
        <w:rPr>
          <w:rFonts w:cs="Arial"/>
          <w:sz w:val="22"/>
          <w:szCs w:val="22"/>
          <w:lang w:val="ru-RU"/>
        </w:rPr>
        <w:t>В 1998 г. 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для сохранения интерфейса между интеллектуальной собственностью (ИС) и генетическими ресурсами.  Коренные и местные общины являются наиболее уязвимыми, поскольку их традиции, системы знаний и выражения культуры формируют основу их самобытности и дальнейшего развития.  Надлежащая и эффективная охрана требует концентрированного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  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w:t>
      </w:r>
    </w:p>
    <w:p w:rsidR="00E32ADD" w:rsidRPr="00E32ADD" w:rsidRDefault="00E32ADD" w:rsidP="00E32ADD">
      <w:pPr>
        <w:pStyle w:val="Endofdocument"/>
        <w:ind w:left="0"/>
        <w:rPr>
          <w:rFonts w:cs="Arial"/>
          <w:sz w:val="22"/>
          <w:szCs w:val="22"/>
          <w:lang w:val="ru-RU"/>
        </w:rPr>
      </w:pPr>
    </w:p>
    <w:p w:rsidR="00E32ADD" w:rsidRPr="00E32ADD" w:rsidRDefault="00E32ADD" w:rsidP="00E32ADD">
      <w:pPr>
        <w:pStyle w:val="Endofdocument"/>
        <w:ind w:left="0"/>
        <w:rPr>
          <w:rFonts w:cs="Arial"/>
          <w:b/>
          <w:sz w:val="22"/>
          <w:szCs w:val="22"/>
          <w:lang w:val="ru-RU"/>
        </w:rPr>
      </w:pPr>
      <w:r w:rsidRPr="00E32ADD">
        <w:rPr>
          <w:rFonts w:cs="Arial"/>
          <w:b/>
          <w:i/>
          <w:sz w:val="22"/>
          <w:szCs w:val="22"/>
          <w:lang w:val="ru-RU"/>
        </w:rPr>
        <w:t>Необходимость обеспечить активное участие коренных и местных общин в работе МКГР</w:t>
      </w:r>
    </w:p>
    <w:p w:rsidR="00E32ADD" w:rsidRPr="00E32ADD" w:rsidRDefault="00E32ADD" w:rsidP="00E32ADD">
      <w:pPr>
        <w:pStyle w:val="Endofdocument"/>
        <w:ind w:left="0"/>
        <w:rPr>
          <w:rFonts w:cs="Arial"/>
          <w:sz w:val="22"/>
          <w:szCs w:val="22"/>
          <w:lang w:val="ru-RU"/>
        </w:rPr>
      </w:pPr>
    </w:p>
    <w:p w:rsidR="00E32ADD" w:rsidRPr="00E32ADD" w:rsidRDefault="00E32ADD" w:rsidP="00E32ADD">
      <w:pPr>
        <w:rPr>
          <w:rFonts w:ascii="Arial" w:hAnsi="Arial" w:cs="Arial"/>
          <w:lang w:val="ru-RU"/>
        </w:rPr>
      </w:pPr>
      <w:r w:rsidRPr="00E32ADD">
        <w:rPr>
          <w:rFonts w:ascii="Arial" w:hAnsi="Arial" w:cs="Arial"/>
          <w:lang w:val="ru-RU"/>
        </w:rPr>
        <w:t>Коренные народы и местные общины справедливо считают, что они должны участвовать в процессах принятия решений в связи с вопросами, которые оказывают на них непосредственное влияние.  Статья 18 Декларации ООН о правах коренных народов, которая была принята Генеральной Ассамблеей Организации Объединенных Наций 13 сентября 2007 г., также предусматривает, что «коренные народы имеют право участвовать в принятии решений по вопросам, которые оказывают влияние на их права…».</w:t>
      </w:r>
    </w:p>
    <w:p w:rsidR="00E32ADD" w:rsidRPr="00E32ADD" w:rsidRDefault="00E32ADD" w:rsidP="00E32ADD">
      <w:pPr>
        <w:rPr>
          <w:rFonts w:ascii="Arial" w:hAnsi="Arial" w:cs="Arial"/>
          <w:lang w:val="ru-RU"/>
        </w:rPr>
      </w:pPr>
      <w:r w:rsidRPr="00E32ADD">
        <w:rPr>
          <w:rFonts w:ascii="Arial" w:hAnsi="Arial" w:cs="Arial"/>
          <w:lang w:val="ru-RU"/>
        </w:rPr>
        <w:t>Коренные народы и местные общины привносят в работу МКГР опыт, информацию и комментарии, которые являются существенными для обеспечения принятия решений, отвечающих потребностям их ожиданиям бенефициаров.</w:t>
      </w:r>
    </w:p>
    <w:p w:rsidR="00E32ADD" w:rsidRPr="00E32ADD" w:rsidRDefault="00E32ADD" w:rsidP="00E32ADD">
      <w:pPr>
        <w:rPr>
          <w:rFonts w:ascii="Arial" w:hAnsi="Arial" w:cs="Arial"/>
          <w:lang w:val="ru-RU"/>
        </w:rPr>
      </w:pPr>
      <w:r w:rsidRPr="00E32ADD">
        <w:rPr>
          <w:rFonts w:ascii="Arial" w:hAnsi="Arial" w:cs="Arial"/>
          <w:lang w:val="ru-RU"/>
        </w:rPr>
        <w:t>Правительственные делегации в МКГР единодушно признали, что «участие коренных и местных общин является одним из очень важных моментов в работе Комитета».</w:t>
      </w:r>
    </w:p>
    <w:p w:rsidR="00E32ADD" w:rsidRPr="00E32ADD" w:rsidRDefault="00E32ADD" w:rsidP="00E32ADD">
      <w:pPr>
        <w:rPr>
          <w:rFonts w:ascii="Arial" w:hAnsi="Arial" w:cs="Arial"/>
          <w:lang w:val="ru-RU"/>
        </w:rPr>
      </w:pPr>
      <w:r w:rsidRPr="00E32ADD">
        <w:rPr>
          <w:rFonts w:ascii="Arial" w:hAnsi="Arial" w:cs="Arial"/>
          <w:lang w:val="ru-RU"/>
        </w:rPr>
        <w:t xml:space="preserve">Необходимость содействия в этом участии является все более актуальной с декабря 2009 г., когда МКГР вступил в этап </w:t>
      </w:r>
      <w:r w:rsidRPr="00E32ADD">
        <w:rPr>
          <w:rFonts w:ascii="Arial" w:hAnsi="Arial" w:cs="Arial"/>
          <w:b/>
          <w:lang w:val="ru-RU"/>
        </w:rPr>
        <w:t>интенсивных переговоров</w:t>
      </w:r>
      <w:r w:rsidRPr="00E32ADD">
        <w:rPr>
          <w:rFonts w:ascii="Arial" w:hAnsi="Arial" w:cs="Arial"/>
          <w:lang w:val="ru-RU"/>
        </w:rPr>
        <w:t xml:space="preserve"> в отношении одного или нескольких международно-правовых инструментов в целях предоставления эффективной охраны.</w:t>
      </w:r>
    </w:p>
    <w:p w:rsidR="008C03EA" w:rsidRDefault="008C03EA">
      <w:pPr>
        <w:spacing w:after="0" w:line="240" w:lineRule="auto"/>
        <w:rPr>
          <w:rFonts w:ascii="Arial" w:hAnsi="Arial" w:cs="Arial"/>
          <w:lang w:val="ru-RU"/>
        </w:rPr>
      </w:pPr>
      <w:r>
        <w:rPr>
          <w:rFonts w:ascii="Arial" w:hAnsi="Arial" w:cs="Arial"/>
          <w:lang w:val="ru-RU"/>
        </w:rPr>
        <w:br w:type="page"/>
      </w:r>
    </w:p>
    <w:p w:rsidR="00E32ADD" w:rsidRPr="00E32ADD" w:rsidRDefault="00E32ADD" w:rsidP="00E32ADD">
      <w:pPr>
        <w:rPr>
          <w:rFonts w:ascii="Arial" w:hAnsi="Arial" w:cs="Arial"/>
          <w:lang w:val="ru-RU"/>
        </w:rPr>
      </w:pPr>
    </w:p>
    <w:p w:rsidR="00E32ADD" w:rsidRPr="00E32ADD" w:rsidRDefault="00E32ADD" w:rsidP="00E32ADD">
      <w:pPr>
        <w:rPr>
          <w:rFonts w:ascii="Arial" w:hAnsi="Arial" w:cs="Arial"/>
          <w:u w:val="single"/>
          <w:lang w:val="ru-RU"/>
        </w:rPr>
      </w:pPr>
      <w:r w:rsidRPr="00E32ADD">
        <w:rPr>
          <w:rFonts w:ascii="Arial" w:hAnsi="Arial" w:cs="Arial"/>
        </w:rPr>
        <w:t>II</w:t>
      </w:r>
      <w:r w:rsidRPr="00E32ADD">
        <w:rPr>
          <w:rFonts w:ascii="Arial" w:hAnsi="Arial" w:cs="Arial"/>
          <w:lang w:val="ru-RU"/>
        </w:rPr>
        <w:t>.</w:t>
      </w:r>
      <w:r w:rsidRPr="00E32ADD">
        <w:rPr>
          <w:rFonts w:ascii="Arial" w:hAnsi="Arial" w:cs="Arial"/>
          <w:lang w:val="ru-RU"/>
        </w:rPr>
        <w:tab/>
      </w:r>
      <w:r w:rsidRPr="00E32ADD">
        <w:rPr>
          <w:rFonts w:ascii="Arial" w:hAnsi="Arial" w:cs="Arial"/>
          <w:b/>
          <w:lang w:val="ru-RU"/>
        </w:rPr>
        <w:t>ДОБРОВОЛЬНЫЙ ФОНД:  ЦЕЛИ, ДЕЯТЕЛЬНОСТЬ И РЕЗУЛЬТАТЫ</w:t>
      </w:r>
    </w:p>
    <w:p w:rsidR="00E32ADD" w:rsidRPr="00E32ADD" w:rsidRDefault="00E32ADD" w:rsidP="00E32ADD">
      <w:pPr>
        <w:rPr>
          <w:rFonts w:ascii="Arial" w:hAnsi="Arial" w:cs="Arial"/>
          <w:lang w:val="ru-RU"/>
        </w:rPr>
      </w:pPr>
      <w:r w:rsidRPr="00E32ADD">
        <w:rPr>
          <w:rFonts w:ascii="Arial" w:hAnsi="Arial" w:cs="Arial"/>
          <w:lang w:val="ru-RU"/>
        </w:rPr>
        <w:t>Государствами - членами ВОИС были приняты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rsidR="00E32ADD" w:rsidRPr="00E32ADD" w:rsidRDefault="00E32ADD" w:rsidP="00E32ADD">
      <w:pPr>
        <w:rPr>
          <w:rFonts w:ascii="Arial" w:hAnsi="Arial" w:cs="Arial"/>
          <w:lang w:val="ru-RU"/>
        </w:rPr>
      </w:pPr>
      <w:r w:rsidRPr="00E32ADD">
        <w:rPr>
          <w:rFonts w:ascii="Arial" w:hAnsi="Arial" w:cs="Arial"/>
          <w:lang w:val="ru-RU"/>
        </w:rPr>
        <w:t>Начиная с апреля 2001</w:t>
      </w:r>
      <w:r w:rsidRPr="00E32ADD">
        <w:rPr>
          <w:rFonts w:ascii="Arial" w:hAnsi="Arial" w:cs="Arial"/>
        </w:rPr>
        <w:t> </w:t>
      </w:r>
      <w:r w:rsidRPr="00E32ADD">
        <w:rPr>
          <w:rFonts w:ascii="Arial" w:hAnsi="Arial" w:cs="Arial"/>
          <w:lang w:val="ru-RU"/>
        </w:rPr>
        <w:t>г., в рамках МКГР действует процедура ускоренной аккредитации для всех неправительственных и межправительственных организаций; в настоящее время в МКГР аккредитовано более 300 наблюдателей, многие из которых представляют коренные и местные общины.  Сессии МКГР открываются с заседания жюри коренных народов, в котором семь членов местных и коренных общин рассказывают о своем опыте и перспективах.  В 2011 г. Генеральная Ассамблея ВОИС обратилась в МКГР с просьбой пересмотреть его процедуры с целью «повышения позитивного вклада наблюдателей» в процесс, осуществляемый в  рамках МКГР.  В этой связи в феврале 2012 г. МКГР принял различные практические инициативы.</w:t>
      </w:r>
    </w:p>
    <w:p w:rsidR="00E32ADD" w:rsidRPr="00E32ADD" w:rsidRDefault="00E32ADD" w:rsidP="00E32ADD">
      <w:pPr>
        <w:rPr>
          <w:rFonts w:ascii="Arial" w:hAnsi="Arial" w:cs="Arial"/>
          <w:lang w:val="ru-RU"/>
        </w:rPr>
      </w:pPr>
      <w:r w:rsidRPr="00E32ADD">
        <w:rPr>
          <w:rFonts w:ascii="Arial" w:hAnsi="Arial" w:cs="Arial"/>
          <w:lang w:val="ru-RU"/>
        </w:rPr>
        <w:t xml:space="preserve">Параллельно с этим, многие представители коренных народов и местных общин подчеркивали и все еще подчеркивают, что они встречаются с </w:t>
      </w:r>
      <w:r w:rsidRPr="00E32ADD">
        <w:rPr>
          <w:rFonts w:ascii="Arial" w:hAnsi="Arial" w:cs="Arial"/>
          <w:b/>
          <w:lang w:val="ru-RU"/>
        </w:rPr>
        <w:t>непреодолимыми трудностями при финансировании проезда и проживания в гостинице</w:t>
      </w:r>
      <w:r w:rsidRPr="00E32ADD">
        <w:rPr>
          <w:rFonts w:ascii="Arial" w:hAnsi="Arial" w:cs="Arial"/>
          <w:lang w:val="ru-RU"/>
        </w:rPr>
        <w:t xml:space="preserve"> их представителей в ходе проведения заседаний МКГР, и эти расходы препятствуют их эффективному участию.</w:t>
      </w:r>
    </w:p>
    <w:p w:rsidR="00E32ADD" w:rsidRPr="00E32ADD" w:rsidRDefault="00E32ADD" w:rsidP="00E32ADD">
      <w:pPr>
        <w:rPr>
          <w:rFonts w:ascii="Arial" w:hAnsi="Arial" w:cs="Arial"/>
          <w:lang w:val="ru-RU"/>
        </w:rPr>
      </w:pPr>
      <w:r w:rsidRPr="00E32ADD">
        <w:rPr>
          <w:rFonts w:ascii="Arial" w:hAnsi="Arial" w:cs="Arial"/>
          <w:lang w:val="ru-RU"/>
        </w:rPr>
        <w:t xml:space="preserve">В целях решения этой законной озабоченности, и после проведения широких консультаций и рассмотрения передовой практики, превалирующей в системе Организации Объединенных Наций, </w:t>
      </w:r>
      <w:r w:rsidRPr="00E32ADD">
        <w:rPr>
          <w:rFonts w:ascii="Arial" w:hAnsi="Arial" w:cs="Arial"/>
          <w:b/>
          <w:lang w:val="ru-RU"/>
        </w:rPr>
        <w:t>Генеральная Ассамблея ВОИС в 2005</w:t>
      </w:r>
      <w:r w:rsidRPr="00E32ADD">
        <w:rPr>
          <w:rFonts w:ascii="Arial" w:hAnsi="Arial" w:cs="Arial"/>
          <w:b/>
        </w:rPr>
        <w:t> </w:t>
      </w:r>
      <w:r w:rsidRPr="00E32ADD">
        <w:rPr>
          <w:rFonts w:ascii="Arial" w:hAnsi="Arial" w:cs="Arial"/>
          <w:b/>
          <w:lang w:val="ru-RU"/>
        </w:rPr>
        <w:t>г. приняла решение о создании</w:t>
      </w:r>
      <w:r w:rsidRPr="00E32ADD">
        <w:rPr>
          <w:rFonts w:ascii="Arial" w:hAnsi="Arial" w:cs="Arial"/>
          <w:lang w:val="ru-RU"/>
        </w:rPr>
        <w:t xml:space="preserve"> </w:t>
      </w:r>
      <w:r w:rsidRPr="00E32ADD">
        <w:rPr>
          <w:rFonts w:ascii="Arial" w:hAnsi="Arial" w:cs="Arial"/>
          <w:b/>
          <w:lang w:val="ru-RU"/>
        </w:rPr>
        <w:t xml:space="preserve">Добровольного фонда ВОИС </w:t>
      </w:r>
      <w:r w:rsidRPr="00E32ADD">
        <w:rPr>
          <w:rFonts w:ascii="Arial" w:hAnsi="Arial" w:cs="Arial"/>
          <w:lang w:val="ru-RU"/>
        </w:rPr>
        <w:t>для аккредитованных коренных и местных общин, в целях финансирования участия в работе МКГР аккредитованных наблюдателей, представляющих коренные и местные общины.</w:t>
      </w:r>
    </w:p>
    <w:p w:rsidR="00E32ADD" w:rsidRPr="00E32ADD" w:rsidRDefault="00E32ADD" w:rsidP="00E32ADD">
      <w:pPr>
        <w:rPr>
          <w:rFonts w:ascii="Arial" w:hAnsi="Arial" w:cs="Arial"/>
          <w:lang w:val="ru-RU"/>
        </w:rPr>
      </w:pPr>
      <w:r w:rsidRPr="00E32ADD">
        <w:rPr>
          <w:rFonts w:ascii="Arial" w:hAnsi="Arial" w:cs="Arial"/>
          <w:lang w:val="ru-RU"/>
        </w:rPr>
        <w:t>Цель этого незаменимого инструмента финансирования и правила его эксплуатации были четко изложены в официальных решениях Генеральной Ассамблеи, которые обеспечивают правовую основу Фонда</w:t>
      </w:r>
      <w:r w:rsidRPr="00E32ADD">
        <w:rPr>
          <w:rStyle w:val="FootnoteReference"/>
          <w:rFonts w:ascii="Arial" w:hAnsi="Arial" w:cs="Arial"/>
        </w:rPr>
        <w:footnoteReference w:id="3"/>
      </w:r>
      <w:r w:rsidRPr="00E32ADD">
        <w:rPr>
          <w:rFonts w:ascii="Arial" w:hAnsi="Arial" w:cs="Arial"/>
          <w:lang w:val="ru-RU"/>
        </w:rPr>
        <w:t>.</w:t>
      </w:r>
    </w:p>
    <w:p w:rsidR="00E32ADD" w:rsidRPr="00E32ADD" w:rsidRDefault="00E32ADD" w:rsidP="00E32ADD">
      <w:pPr>
        <w:rPr>
          <w:rFonts w:ascii="Arial" w:hAnsi="Arial" w:cs="Arial"/>
          <w:lang w:val="ru-RU"/>
        </w:rPr>
      </w:pPr>
      <w:r w:rsidRPr="00E32ADD">
        <w:rPr>
          <w:rFonts w:ascii="Arial" w:hAnsi="Arial" w:cs="Arial"/>
          <w:i/>
          <w:lang w:val="ru-RU"/>
        </w:rPr>
        <w:t>Цель Фонда</w:t>
      </w:r>
    </w:p>
    <w:p w:rsidR="00E32ADD" w:rsidRPr="00E32ADD" w:rsidRDefault="00E32ADD" w:rsidP="00E32ADD">
      <w:pPr>
        <w:rPr>
          <w:rFonts w:ascii="Arial" w:hAnsi="Arial" w:cs="Arial"/>
          <w:lang w:val="ru-RU"/>
        </w:rPr>
      </w:pPr>
      <w:r w:rsidRPr="00E32ADD">
        <w:rPr>
          <w:rFonts w:ascii="Arial" w:hAnsi="Arial" w:cs="Arial"/>
          <w:lang w:val="ru-RU"/>
        </w:rPr>
        <w:t>Фонд предназначен исключительно для предоставления финансовой поддержки аккредитованным наблюдателям, представляющим коренных и местные общины, путем покрытия расходов их представителей в связи с приобретением билетов экономического класса туда и обратно наиболее дешевого маршрута, а также расходов в связи с выплатой суточного пособия и, кроме того, единообразной ставки для покрытия непредвиденных расходов, понесенных финансируемым участником во время вылета и прилета.</w:t>
      </w:r>
    </w:p>
    <w:p w:rsidR="008C03EA" w:rsidRDefault="008C03EA">
      <w:pPr>
        <w:spacing w:after="0" w:line="240" w:lineRule="auto"/>
        <w:rPr>
          <w:rFonts w:ascii="Arial" w:hAnsi="Arial" w:cs="Arial"/>
          <w:i/>
          <w:lang w:val="ru-RU"/>
        </w:rPr>
      </w:pPr>
      <w:r>
        <w:rPr>
          <w:rFonts w:ascii="Arial" w:hAnsi="Arial" w:cs="Arial"/>
          <w:i/>
          <w:lang w:val="ru-RU"/>
        </w:rPr>
        <w:br w:type="page"/>
      </w:r>
    </w:p>
    <w:p w:rsidR="00E32ADD" w:rsidRPr="00E32ADD" w:rsidRDefault="00E32ADD" w:rsidP="00E32ADD">
      <w:pPr>
        <w:rPr>
          <w:rFonts w:ascii="Arial" w:hAnsi="Arial" w:cs="Arial"/>
          <w:i/>
          <w:lang w:val="ru-RU"/>
        </w:rPr>
      </w:pPr>
      <w:r w:rsidRPr="00E32ADD">
        <w:rPr>
          <w:rFonts w:ascii="Arial" w:hAnsi="Arial" w:cs="Arial"/>
          <w:i/>
          <w:lang w:val="ru-RU"/>
        </w:rPr>
        <w:lastRenderedPageBreak/>
        <w:t>Источник финансирования</w:t>
      </w:r>
    </w:p>
    <w:p w:rsidR="00E32ADD" w:rsidRPr="00E32ADD" w:rsidRDefault="00E32ADD" w:rsidP="00E32ADD">
      <w:pPr>
        <w:rPr>
          <w:rFonts w:ascii="Arial" w:hAnsi="Arial" w:cs="Arial"/>
          <w:lang w:val="ru-RU"/>
        </w:rPr>
      </w:pPr>
      <w:r w:rsidRPr="00E32ADD">
        <w:rPr>
          <w:rFonts w:ascii="Arial" w:hAnsi="Arial" w:cs="Arial"/>
          <w:lang w:val="ru-RU"/>
        </w:rPr>
        <w:t xml:space="preserve">Секретариату ВОИС не разрешается заимствовать средства из бюджета ВОИС для поддержания деятельности Фонда.  </w:t>
      </w:r>
      <w:r w:rsidRPr="00E32ADD">
        <w:rPr>
          <w:rFonts w:ascii="Arial" w:hAnsi="Arial" w:cs="Arial"/>
          <w:b/>
          <w:lang w:val="ru-RU"/>
        </w:rPr>
        <w:t>Фонд полагается исключительно на добровольные взносы доноров</w:t>
      </w:r>
      <w:r w:rsidRPr="00E32ADD">
        <w:rPr>
          <w:rFonts w:ascii="Arial" w:hAnsi="Arial" w:cs="Arial"/>
          <w:lang w:val="ru-RU"/>
        </w:rPr>
        <w:t xml:space="preserve">.  Это означает, что Фонд не может функционировать, если он не получает взносы от доноров. </w:t>
      </w:r>
    </w:p>
    <w:p w:rsidR="00E32ADD" w:rsidRPr="00E32ADD" w:rsidRDefault="00E32ADD" w:rsidP="00E32ADD">
      <w:pPr>
        <w:rPr>
          <w:rFonts w:ascii="Arial" w:hAnsi="Arial" w:cs="Arial"/>
        </w:rPr>
      </w:pPr>
      <w:r w:rsidRPr="00E32ADD">
        <w:rPr>
          <w:rFonts w:ascii="Arial" w:hAnsi="Arial" w:cs="Arial"/>
          <w:i/>
          <w:lang w:val="ru-RU"/>
        </w:rPr>
        <w:t>Деятельность Фонда</w:t>
      </w:r>
    </w:p>
    <w:p w:rsidR="00E32ADD" w:rsidRPr="00E32ADD" w:rsidRDefault="00E32ADD" w:rsidP="00E32ADD">
      <w:pPr>
        <w:numPr>
          <w:ilvl w:val="0"/>
          <w:numId w:val="1"/>
        </w:numPr>
        <w:tabs>
          <w:tab w:val="clear" w:pos="3305"/>
        </w:tabs>
        <w:spacing w:after="0" w:line="240" w:lineRule="auto"/>
        <w:ind w:left="0" w:firstLine="0"/>
        <w:rPr>
          <w:rFonts w:ascii="Arial" w:hAnsi="Arial" w:cs="Arial"/>
        </w:rPr>
      </w:pPr>
      <w:r w:rsidRPr="00E32ADD">
        <w:rPr>
          <w:rFonts w:ascii="Arial" w:hAnsi="Arial" w:cs="Arial"/>
          <w:b/>
          <w:lang w:val="ru-RU"/>
        </w:rPr>
        <w:t>Транспарентность</w:t>
      </w:r>
    </w:p>
    <w:p w:rsidR="00E32ADD" w:rsidRPr="00E32ADD" w:rsidRDefault="00E32ADD" w:rsidP="00E32ADD">
      <w:pPr>
        <w:rPr>
          <w:rFonts w:ascii="Arial" w:hAnsi="Arial" w:cs="Arial"/>
        </w:rPr>
      </w:pP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сообщаются участникам на каждой сессии МКГР в виде официальной информационной записки</w:t>
      </w:r>
      <w:r w:rsidRPr="00E32ADD">
        <w:rPr>
          <w:rStyle w:val="FootnoteReference"/>
          <w:rFonts w:ascii="Arial" w:hAnsi="Arial" w:cs="Arial"/>
        </w:rPr>
        <w:footnoteReference w:id="4"/>
      </w:r>
      <w:r w:rsidRPr="00E32ADD">
        <w:rPr>
          <w:rFonts w:ascii="Arial" w:hAnsi="Arial" w:cs="Arial"/>
          <w:lang w:val="ru-RU"/>
        </w:rPr>
        <w:t>;</w:t>
      </w:r>
    </w:p>
    <w:p w:rsidR="00E32ADD" w:rsidRPr="00E32ADD" w:rsidRDefault="00E32ADD" w:rsidP="00E32ADD">
      <w:pPr>
        <w:rPr>
          <w:rFonts w:ascii="Arial" w:hAnsi="Arial" w:cs="Arial"/>
          <w:lang w:val="ru-RU"/>
        </w:rPr>
      </w:pP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t xml:space="preserve">девять членов Консультативного совета Фонда, который отбирает кандидатов на получение финансирования, выбираются на пленарном заседании МКГР по предложению Председателя.  Их мандат практически истекает по окончанию сессии МКГР, которая избрала их; </w:t>
      </w:r>
    </w:p>
    <w:p w:rsidR="00E32ADD" w:rsidRPr="00E32ADD" w:rsidRDefault="00E32ADD" w:rsidP="00E32ADD">
      <w:pPr>
        <w:rPr>
          <w:rFonts w:ascii="Arial" w:hAnsi="Arial" w:cs="Arial"/>
          <w:lang w:val="ru-RU"/>
        </w:rPr>
      </w:pP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rsidR="00E32ADD" w:rsidRPr="00E32ADD" w:rsidRDefault="00E32ADD" w:rsidP="00E32ADD">
      <w:pPr>
        <w:rPr>
          <w:rFonts w:ascii="Arial" w:hAnsi="Arial" w:cs="Arial"/>
          <w:lang w:val="ru-RU"/>
        </w:rPr>
      </w:pP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t>Консультативный совет Фонда утверждает официальный отчет в конце каждого своего заседания;  содержание отчета направляется Генеральному директору ВОИС, который в оперативном порядке доводит его до сведения МКГР в виде официальной Информационной записки</w:t>
      </w:r>
      <w:r w:rsidRPr="00E32ADD">
        <w:rPr>
          <w:rStyle w:val="FootnoteReference"/>
          <w:rFonts w:ascii="Arial" w:hAnsi="Arial" w:cs="Arial"/>
        </w:rPr>
        <w:footnoteReference w:id="5"/>
      </w:r>
      <w:r w:rsidRPr="00E32ADD">
        <w:rPr>
          <w:rFonts w:ascii="Arial" w:hAnsi="Arial" w:cs="Arial"/>
          <w:lang w:val="ru-RU"/>
        </w:rPr>
        <w:t>.</w:t>
      </w:r>
    </w:p>
    <w:p w:rsidR="00E32ADD" w:rsidRPr="00E32ADD" w:rsidRDefault="00E32ADD" w:rsidP="00E32ADD">
      <w:pPr>
        <w:rPr>
          <w:rFonts w:ascii="Arial" w:hAnsi="Arial" w:cs="Arial"/>
          <w:lang w:val="ru-RU"/>
        </w:rPr>
      </w:pPr>
    </w:p>
    <w:p w:rsidR="00E32ADD" w:rsidRPr="00E32ADD" w:rsidRDefault="00E32ADD" w:rsidP="00E32ADD">
      <w:pPr>
        <w:numPr>
          <w:ilvl w:val="0"/>
          <w:numId w:val="2"/>
        </w:numPr>
        <w:tabs>
          <w:tab w:val="clear" w:pos="3195"/>
        </w:tabs>
        <w:spacing w:after="0" w:line="240" w:lineRule="auto"/>
        <w:ind w:left="0" w:firstLine="0"/>
        <w:rPr>
          <w:rFonts w:ascii="Arial" w:hAnsi="Arial" w:cs="Arial"/>
        </w:rPr>
      </w:pPr>
      <w:r w:rsidRPr="00E32ADD">
        <w:rPr>
          <w:rFonts w:ascii="Arial" w:hAnsi="Arial" w:cs="Arial"/>
          <w:b/>
          <w:lang w:val="ru-RU"/>
        </w:rPr>
        <w:t>Независимость</w:t>
      </w:r>
      <w:r w:rsidRPr="00E32ADD">
        <w:rPr>
          <w:rFonts w:ascii="Arial" w:hAnsi="Arial" w:cs="Arial"/>
          <w:b/>
        </w:rPr>
        <w:t xml:space="preserve"> </w:t>
      </w:r>
      <w:r w:rsidRPr="00E32ADD">
        <w:rPr>
          <w:rFonts w:ascii="Arial" w:hAnsi="Arial" w:cs="Arial"/>
          <w:b/>
          <w:lang w:val="ru-RU"/>
        </w:rPr>
        <w:t>и всеобъемлющий характер</w:t>
      </w:r>
    </w:p>
    <w:p w:rsidR="00E32ADD" w:rsidRPr="00E32ADD" w:rsidRDefault="00E32ADD" w:rsidP="00E32ADD">
      <w:pPr>
        <w:rPr>
          <w:rFonts w:ascii="Arial" w:hAnsi="Arial" w:cs="Arial"/>
        </w:rPr>
      </w:pP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t xml:space="preserve">Девять членов Консультативного совета Фонда осуществляют свои функции независимо и принимают свои решения от своего собственного имени; </w:t>
      </w:r>
    </w:p>
    <w:p w:rsidR="00E32ADD" w:rsidRPr="00E32ADD" w:rsidRDefault="00E32ADD" w:rsidP="00E32ADD">
      <w:pPr>
        <w:rPr>
          <w:rFonts w:ascii="Arial" w:hAnsi="Arial" w:cs="Arial"/>
          <w:lang w:val="ru-RU"/>
        </w:rPr>
      </w:pP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t>кандидаты на финансирование должны представить документы в поддержку их заявок, практически в виде бланка заявки и автобиографии, которые облегчают рассмотрение их заявки на основе критериев предоставления финансовой поддержки;</w:t>
      </w:r>
    </w:p>
    <w:p w:rsidR="00E32ADD" w:rsidRPr="00E32ADD" w:rsidRDefault="00E32ADD" w:rsidP="00E32ADD">
      <w:pPr>
        <w:rPr>
          <w:rFonts w:ascii="Arial" w:hAnsi="Arial" w:cs="Arial"/>
          <w:lang w:val="ru-RU"/>
        </w:rPr>
      </w:pP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t>рекомендации Консультативного совета являются обязательными для Секретариата ВОИС, который только предоставляет необходимую административную поддержку и реализует эти рекомендации в строгом соответствии с правилами Фонда; и</w:t>
      </w: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lastRenderedPageBreak/>
        <w:t>три члена Консультативного совета выбираются из состава аккредитованных наблюдателей, представляющих одну или несколько коренных или местных общин.</w:t>
      </w:r>
    </w:p>
    <w:p w:rsidR="00E32ADD" w:rsidRPr="00E32ADD" w:rsidRDefault="00E32ADD" w:rsidP="00E32ADD">
      <w:pPr>
        <w:rPr>
          <w:rFonts w:ascii="Arial" w:hAnsi="Arial" w:cs="Arial"/>
          <w:lang w:val="ru-RU"/>
        </w:rPr>
      </w:pPr>
    </w:p>
    <w:p w:rsidR="00E32ADD" w:rsidRPr="00E32ADD" w:rsidRDefault="00E32ADD" w:rsidP="00E32ADD">
      <w:pPr>
        <w:numPr>
          <w:ilvl w:val="0"/>
          <w:numId w:val="3"/>
        </w:numPr>
        <w:tabs>
          <w:tab w:val="clear" w:pos="3195"/>
        </w:tabs>
        <w:spacing w:after="0" w:line="240" w:lineRule="auto"/>
        <w:ind w:left="550" w:hanging="550"/>
        <w:rPr>
          <w:rFonts w:ascii="Arial" w:hAnsi="Arial" w:cs="Arial"/>
          <w:lang w:val="ru-RU"/>
        </w:rPr>
      </w:pPr>
      <w:r w:rsidRPr="00E32ADD">
        <w:rPr>
          <w:rFonts w:ascii="Arial" w:hAnsi="Arial" w:cs="Arial"/>
          <w:b/>
          <w:lang w:val="ru-RU"/>
        </w:rPr>
        <w:t>Эффективность:  отсутствие вычетов из Фонда на административные расходы</w:t>
      </w: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t>Члены Консультативного совета встречаются накануне сессии МКГР, в которой они участвуют.  Они не получают оплату или компенсацию за выполнение своих задач;</w:t>
      </w:r>
    </w:p>
    <w:p w:rsidR="00E32ADD" w:rsidRPr="00E32ADD" w:rsidRDefault="00E32ADD" w:rsidP="00E32ADD">
      <w:pPr>
        <w:rPr>
          <w:rFonts w:ascii="Arial" w:hAnsi="Arial" w:cs="Arial"/>
          <w:lang w:val="ru-RU"/>
        </w:rPr>
      </w:pP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t>Консультативный совет должен завершить свои обсуждения до конца сессии, в ходе которой он заседает;</w:t>
      </w:r>
    </w:p>
    <w:p w:rsidR="00E32ADD" w:rsidRPr="00E32ADD" w:rsidRDefault="00E32ADD" w:rsidP="00E32ADD">
      <w:pPr>
        <w:rPr>
          <w:rFonts w:ascii="Arial" w:hAnsi="Arial" w:cs="Arial"/>
          <w:lang w:val="ru-RU"/>
        </w:rPr>
      </w:pP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t>Секретариату ВОИС не разрешается заимствовать средства Фонда для покрытия любых административных расходов; и</w:t>
      </w:r>
    </w:p>
    <w:p w:rsidR="00E32ADD" w:rsidRPr="00E32ADD" w:rsidRDefault="00E32ADD" w:rsidP="00E32ADD">
      <w:pPr>
        <w:rPr>
          <w:rFonts w:ascii="Arial" w:hAnsi="Arial" w:cs="Arial"/>
          <w:lang w:val="ru-RU"/>
        </w:rPr>
      </w:pPr>
    </w:p>
    <w:p w:rsidR="00E32ADD" w:rsidRPr="00E32ADD" w:rsidRDefault="00E32ADD" w:rsidP="00E32ADD">
      <w:pPr>
        <w:numPr>
          <w:ilvl w:val="1"/>
          <w:numId w:val="15"/>
        </w:numPr>
        <w:tabs>
          <w:tab w:val="clear" w:pos="1080"/>
          <w:tab w:val="num" w:pos="567"/>
        </w:tabs>
        <w:spacing w:after="0" w:line="240" w:lineRule="auto"/>
        <w:ind w:left="0" w:firstLine="0"/>
        <w:rPr>
          <w:rFonts w:ascii="Arial" w:hAnsi="Arial" w:cs="Arial"/>
          <w:lang w:val="ru-RU"/>
        </w:rPr>
      </w:pPr>
      <w:r w:rsidRPr="00E32ADD">
        <w:rPr>
          <w:rFonts w:ascii="Arial" w:hAnsi="Arial" w:cs="Arial"/>
          <w:lang w:val="ru-RU"/>
        </w:rPr>
        <w:t>специальное положение в правилах Фонда направлено на сохранение административных расходов на самом минимальном уровне.</w:t>
      </w:r>
    </w:p>
    <w:p w:rsidR="00E32ADD" w:rsidRPr="00E32ADD" w:rsidRDefault="00E32ADD" w:rsidP="00E32ADD">
      <w:pPr>
        <w:rPr>
          <w:rFonts w:ascii="Arial" w:hAnsi="Arial" w:cs="Arial"/>
          <w:lang w:val="ru-RU"/>
        </w:rPr>
      </w:pPr>
    </w:p>
    <w:p w:rsidR="00E32ADD" w:rsidRDefault="00E32ADD" w:rsidP="00E32ADD">
      <w:pPr>
        <w:rPr>
          <w:rFonts w:ascii="Arial" w:hAnsi="Arial" w:cs="Arial"/>
          <w:i/>
          <w:lang w:val="ru-RU"/>
        </w:rPr>
      </w:pPr>
      <w:r w:rsidRPr="00E32ADD">
        <w:rPr>
          <w:rFonts w:ascii="Arial" w:hAnsi="Arial" w:cs="Arial"/>
          <w:b/>
          <w:i/>
          <w:lang w:val="ru-RU"/>
        </w:rPr>
        <w:t>Результаты</w:t>
      </w:r>
      <w:r w:rsidRPr="00E32ADD">
        <w:rPr>
          <w:rFonts w:ascii="Arial" w:hAnsi="Arial" w:cs="Arial"/>
          <w:i/>
          <w:lang w:val="ru-RU"/>
        </w:rPr>
        <w:t xml:space="preserve"> (апрель 2006 г. – </w:t>
      </w:r>
      <w:r w:rsidR="008C03EA">
        <w:rPr>
          <w:rFonts w:ascii="Arial" w:hAnsi="Arial" w:cs="Arial"/>
          <w:i/>
          <w:lang w:val="ru-RU"/>
        </w:rPr>
        <w:t>февраль</w:t>
      </w:r>
      <w:r w:rsidRPr="00E32ADD">
        <w:rPr>
          <w:rFonts w:ascii="Arial" w:hAnsi="Arial" w:cs="Arial"/>
          <w:i/>
          <w:lang w:val="ru-RU"/>
        </w:rPr>
        <w:t xml:space="preserve"> 201</w:t>
      </w:r>
      <w:r w:rsidR="008C03EA">
        <w:rPr>
          <w:rFonts w:ascii="Arial" w:hAnsi="Arial" w:cs="Arial"/>
          <w:i/>
          <w:lang w:val="ru-RU"/>
        </w:rPr>
        <w:t>4</w:t>
      </w:r>
      <w:r w:rsidRPr="00E32ADD">
        <w:rPr>
          <w:rFonts w:ascii="Arial" w:hAnsi="Arial" w:cs="Arial"/>
          <w:i/>
          <w:lang w:val="ru-RU"/>
        </w:rPr>
        <w:t xml:space="preserve"> г.)</w:t>
      </w:r>
    </w:p>
    <w:p w:rsidR="006D7F21" w:rsidRPr="007345D5" w:rsidRDefault="007345D5" w:rsidP="006D7F21">
      <w:pPr>
        <w:spacing w:after="0" w:line="240" w:lineRule="auto"/>
        <w:rPr>
          <w:rFonts w:ascii="Arial" w:eastAsia="SimSun" w:hAnsi="Arial" w:cs="Arial"/>
          <w:lang w:val="ru-RU" w:eastAsia="zh-CN"/>
        </w:rPr>
      </w:pPr>
      <w:r>
        <w:rPr>
          <w:rFonts w:ascii="Arial" w:eastAsia="SimSun" w:hAnsi="Arial" w:cs="Arial"/>
          <w:lang w:val="ru-RU" w:eastAsia="zh-CN"/>
        </w:rPr>
        <w:t>Пока</w:t>
      </w:r>
      <w:r w:rsidRPr="007345D5">
        <w:rPr>
          <w:rFonts w:ascii="Arial" w:eastAsia="SimSun" w:hAnsi="Arial" w:cs="Arial"/>
          <w:lang w:val="ru-RU" w:eastAsia="zh-CN"/>
        </w:rPr>
        <w:t xml:space="preserve"> </w:t>
      </w: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ходе</w:t>
      </w:r>
      <w:r w:rsidRPr="007345D5">
        <w:rPr>
          <w:rFonts w:ascii="Arial" w:eastAsia="SimSun" w:hAnsi="Arial" w:cs="Arial"/>
          <w:lang w:val="ru-RU" w:eastAsia="zh-CN"/>
        </w:rPr>
        <w:t xml:space="preserve"> 1</w:t>
      </w:r>
      <w:r w:rsidR="008C03EA">
        <w:rPr>
          <w:rFonts w:ascii="Arial" w:eastAsia="SimSun" w:hAnsi="Arial" w:cs="Arial"/>
          <w:lang w:val="ru-RU" w:eastAsia="zh-CN"/>
        </w:rPr>
        <w:t>8</w:t>
      </w:r>
      <w:r w:rsidRPr="007345D5">
        <w:rPr>
          <w:rFonts w:ascii="Arial" w:eastAsia="SimSun" w:hAnsi="Arial" w:cs="Arial"/>
          <w:lang w:val="ru-RU" w:eastAsia="zh-CN"/>
        </w:rPr>
        <w:t xml:space="preserve"> </w:t>
      </w:r>
      <w:r>
        <w:rPr>
          <w:rFonts w:ascii="Arial" w:eastAsia="SimSun" w:hAnsi="Arial" w:cs="Arial"/>
          <w:lang w:val="ru-RU" w:eastAsia="zh-CN"/>
        </w:rPr>
        <w:t>заседаний</w:t>
      </w:r>
      <w:r w:rsidRPr="007345D5">
        <w:rPr>
          <w:rFonts w:ascii="Arial" w:eastAsia="SimSun" w:hAnsi="Arial" w:cs="Arial"/>
          <w:lang w:val="ru-RU" w:eastAsia="zh-CN"/>
        </w:rPr>
        <w:t xml:space="preserve"> </w:t>
      </w:r>
      <w:r>
        <w:rPr>
          <w:rFonts w:ascii="Arial" w:eastAsia="SimSun" w:hAnsi="Arial" w:cs="Arial"/>
          <w:lang w:val="ru-RU" w:eastAsia="zh-CN"/>
        </w:rPr>
        <w:t>Консультативного</w:t>
      </w:r>
      <w:r w:rsidRPr="007345D5">
        <w:rPr>
          <w:rFonts w:ascii="Arial" w:eastAsia="SimSun" w:hAnsi="Arial" w:cs="Arial"/>
          <w:lang w:val="ru-RU" w:eastAsia="zh-CN"/>
        </w:rPr>
        <w:t xml:space="preserve"> </w:t>
      </w:r>
      <w:r>
        <w:rPr>
          <w:rFonts w:ascii="Arial" w:eastAsia="SimSun" w:hAnsi="Arial" w:cs="Arial"/>
          <w:lang w:val="ru-RU" w:eastAsia="zh-CN"/>
        </w:rPr>
        <w:t>совета</w:t>
      </w:r>
      <w:r w:rsidRPr="007345D5">
        <w:rPr>
          <w:rFonts w:ascii="Arial" w:eastAsia="SimSun" w:hAnsi="Arial" w:cs="Arial"/>
          <w:lang w:val="ru-RU" w:eastAsia="zh-CN"/>
        </w:rPr>
        <w:t xml:space="preserve"> </w:t>
      </w:r>
      <w:r>
        <w:rPr>
          <w:rFonts w:ascii="Arial" w:eastAsia="SimSun" w:hAnsi="Arial" w:cs="Arial"/>
          <w:lang w:val="ru-RU" w:eastAsia="zh-CN"/>
        </w:rPr>
        <w:t>Фонда</w:t>
      </w:r>
      <w:r w:rsidRPr="007345D5">
        <w:rPr>
          <w:rFonts w:ascii="Arial" w:eastAsia="SimSun" w:hAnsi="Arial" w:cs="Arial"/>
          <w:lang w:val="ru-RU" w:eastAsia="zh-CN"/>
        </w:rPr>
        <w:t xml:space="preserve"> </w:t>
      </w:r>
      <w:r>
        <w:rPr>
          <w:rFonts w:ascii="Arial" w:eastAsia="SimSun" w:hAnsi="Arial" w:cs="Arial"/>
          <w:lang w:val="ru-RU" w:eastAsia="zh-CN"/>
        </w:rPr>
        <w:t>было</w:t>
      </w:r>
      <w:r w:rsidRPr="007345D5">
        <w:rPr>
          <w:rFonts w:ascii="Arial" w:eastAsia="SimSun" w:hAnsi="Arial" w:cs="Arial"/>
          <w:lang w:val="ru-RU" w:eastAsia="zh-CN"/>
        </w:rPr>
        <w:t xml:space="preserve"> </w:t>
      </w:r>
      <w:r>
        <w:rPr>
          <w:rFonts w:ascii="Arial" w:eastAsia="SimSun" w:hAnsi="Arial" w:cs="Arial"/>
          <w:lang w:val="ru-RU" w:eastAsia="zh-CN"/>
        </w:rPr>
        <w:t>обработано</w:t>
      </w:r>
      <w:r w:rsidRPr="007345D5">
        <w:rPr>
          <w:rFonts w:ascii="Arial" w:eastAsia="SimSun" w:hAnsi="Arial" w:cs="Arial"/>
          <w:lang w:val="ru-RU" w:eastAsia="zh-CN"/>
        </w:rPr>
        <w:t xml:space="preserve"> </w:t>
      </w: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общей</w:t>
      </w:r>
      <w:r w:rsidRPr="007345D5">
        <w:rPr>
          <w:rFonts w:ascii="Arial" w:eastAsia="SimSun" w:hAnsi="Arial" w:cs="Arial"/>
          <w:lang w:val="ru-RU" w:eastAsia="zh-CN"/>
        </w:rPr>
        <w:t xml:space="preserve"> </w:t>
      </w:r>
      <w:r>
        <w:rPr>
          <w:rFonts w:ascii="Arial" w:eastAsia="SimSun" w:hAnsi="Arial" w:cs="Arial"/>
          <w:lang w:val="ru-RU" w:eastAsia="zh-CN"/>
        </w:rPr>
        <w:t>сложности</w:t>
      </w:r>
      <w:r w:rsidR="006D7F21" w:rsidRPr="007345D5">
        <w:rPr>
          <w:rFonts w:ascii="Arial" w:eastAsia="SimSun" w:hAnsi="Arial" w:cs="Arial"/>
          <w:lang w:val="ru-RU" w:eastAsia="zh-CN"/>
        </w:rPr>
        <w:t xml:space="preserve"> 4</w:t>
      </w:r>
      <w:r w:rsidR="008C03EA">
        <w:rPr>
          <w:rFonts w:ascii="Arial" w:eastAsia="SimSun" w:hAnsi="Arial" w:cs="Arial"/>
          <w:lang w:val="ru-RU" w:eastAsia="zh-CN"/>
        </w:rPr>
        <w:t>80</w:t>
      </w:r>
      <w:r w:rsidR="006D7F21" w:rsidRPr="007345D5">
        <w:rPr>
          <w:rFonts w:ascii="Arial" w:eastAsia="SimSun" w:hAnsi="Arial" w:cs="Arial"/>
          <w:lang w:val="ru-RU" w:eastAsia="zh-CN"/>
        </w:rPr>
        <w:t xml:space="preserve"> </w:t>
      </w:r>
      <w:r>
        <w:rPr>
          <w:rFonts w:ascii="Arial" w:eastAsia="SimSun" w:hAnsi="Arial" w:cs="Arial"/>
          <w:lang w:val="ru-RU" w:eastAsia="zh-CN"/>
        </w:rPr>
        <w:t>заявлений</w:t>
      </w:r>
      <w:r w:rsidR="006D7F21" w:rsidRPr="009E5932">
        <w:rPr>
          <w:rFonts w:ascii="Arial" w:eastAsia="SimSun" w:hAnsi="Arial" w:cs="Arial"/>
          <w:vertAlign w:val="superscript"/>
          <w:lang w:eastAsia="zh-CN"/>
        </w:rPr>
        <w:footnoteReference w:id="6"/>
      </w:r>
      <w:r w:rsidR="006D7F21" w:rsidRPr="007345D5">
        <w:rPr>
          <w:rFonts w:ascii="Arial" w:eastAsia="SimSun" w:hAnsi="Arial" w:cs="Arial"/>
          <w:lang w:val="ru-RU" w:eastAsia="zh-CN"/>
        </w:rPr>
        <w:t xml:space="preserve"> </w:t>
      </w:r>
      <w:r>
        <w:rPr>
          <w:rFonts w:ascii="Arial" w:eastAsia="SimSun" w:hAnsi="Arial" w:cs="Arial"/>
          <w:lang w:val="ru-RU" w:eastAsia="zh-CN"/>
        </w:rPr>
        <w:t>на финансирование с учетом 1</w:t>
      </w:r>
      <w:r w:rsidR="008C03EA">
        <w:rPr>
          <w:rFonts w:ascii="Arial" w:eastAsia="SimSun" w:hAnsi="Arial" w:cs="Arial"/>
          <w:lang w:val="ru-RU" w:eastAsia="zh-CN"/>
        </w:rPr>
        <w:t>8</w:t>
      </w:r>
      <w:r>
        <w:rPr>
          <w:rFonts w:ascii="Arial" w:eastAsia="SimSun" w:hAnsi="Arial" w:cs="Arial"/>
          <w:lang w:val="ru-RU" w:eastAsia="zh-CN"/>
        </w:rPr>
        <w:t xml:space="preserve"> сессий МКГР (включая 2</w:t>
      </w:r>
      <w:r w:rsidR="008C03EA">
        <w:rPr>
          <w:rFonts w:ascii="Arial" w:eastAsia="SimSun" w:hAnsi="Arial" w:cs="Arial"/>
          <w:lang w:val="ru-RU" w:eastAsia="zh-CN"/>
        </w:rPr>
        <w:t>7</w:t>
      </w:r>
      <w:r>
        <w:rPr>
          <w:rFonts w:ascii="Arial" w:eastAsia="SimSun" w:hAnsi="Arial" w:cs="Arial"/>
          <w:lang w:val="ru-RU" w:eastAsia="zh-CN"/>
        </w:rPr>
        <w:t>-ю сессию) и двух заседаний Межсессионной рабочей группы (МРГ)</w:t>
      </w:r>
      <w:r w:rsidR="006D7F21" w:rsidRPr="007345D5">
        <w:rPr>
          <w:rFonts w:ascii="Arial" w:eastAsia="SimSun" w:hAnsi="Arial" w:cs="Arial"/>
          <w:lang w:val="ru-RU" w:eastAsia="zh-CN"/>
        </w:rPr>
        <w:t xml:space="preserve">. </w:t>
      </w:r>
    </w:p>
    <w:p w:rsidR="006D7F21" w:rsidRPr="007345D5" w:rsidRDefault="006D7F21" w:rsidP="006D7F21">
      <w:pPr>
        <w:spacing w:after="0" w:line="240" w:lineRule="auto"/>
        <w:ind w:left="720"/>
        <w:rPr>
          <w:rFonts w:ascii="Arial" w:eastAsia="SimSun" w:hAnsi="Arial" w:cs="Arial"/>
          <w:lang w:val="ru-RU" w:eastAsia="zh-CN"/>
        </w:rPr>
      </w:pPr>
    </w:p>
    <w:p w:rsidR="006D7F21" w:rsidRPr="007345D5" w:rsidRDefault="007345D5" w:rsidP="006D7F21">
      <w:pPr>
        <w:rPr>
          <w:rFonts w:ascii="Arial" w:hAnsi="Arial" w:cs="Arial"/>
          <w:i/>
          <w:lang w:val="ru-RU"/>
        </w:rPr>
      </w:pP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общей</w:t>
      </w:r>
      <w:r w:rsidRPr="007345D5">
        <w:rPr>
          <w:rFonts w:ascii="Arial" w:eastAsia="SimSun" w:hAnsi="Arial" w:cs="Arial"/>
          <w:lang w:val="ru-RU" w:eastAsia="zh-CN"/>
        </w:rPr>
        <w:t xml:space="preserve"> </w:t>
      </w:r>
      <w:r>
        <w:rPr>
          <w:rFonts w:ascii="Arial" w:eastAsia="SimSun" w:hAnsi="Arial" w:cs="Arial"/>
          <w:lang w:val="ru-RU" w:eastAsia="zh-CN"/>
        </w:rPr>
        <w:t>сложности</w:t>
      </w:r>
      <w:r w:rsidRPr="007345D5">
        <w:rPr>
          <w:rFonts w:ascii="Arial" w:eastAsia="SimSun" w:hAnsi="Arial" w:cs="Arial"/>
          <w:lang w:val="ru-RU" w:eastAsia="zh-CN"/>
        </w:rPr>
        <w:t xml:space="preserve"> </w:t>
      </w:r>
      <w:r>
        <w:rPr>
          <w:rFonts w:ascii="Arial" w:eastAsia="SimSun" w:hAnsi="Arial" w:cs="Arial"/>
          <w:lang w:val="ru-RU" w:eastAsia="zh-CN"/>
        </w:rPr>
        <w:t>Консультативный</w:t>
      </w:r>
      <w:r w:rsidRPr="007345D5">
        <w:rPr>
          <w:rFonts w:ascii="Arial" w:eastAsia="SimSun" w:hAnsi="Arial" w:cs="Arial"/>
          <w:lang w:val="ru-RU" w:eastAsia="zh-CN"/>
        </w:rPr>
        <w:t xml:space="preserve"> </w:t>
      </w:r>
      <w:r>
        <w:rPr>
          <w:rFonts w:ascii="Arial" w:eastAsia="SimSun" w:hAnsi="Arial" w:cs="Arial"/>
          <w:lang w:val="ru-RU" w:eastAsia="zh-CN"/>
        </w:rPr>
        <w:t>совет</w:t>
      </w:r>
      <w:r w:rsidRPr="007345D5">
        <w:rPr>
          <w:rFonts w:ascii="Arial" w:eastAsia="SimSun" w:hAnsi="Arial" w:cs="Arial"/>
          <w:lang w:val="ru-RU" w:eastAsia="zh-CN"/>
        </w:rPr>
        <w:t xml:space="preserve"> </w:t>
      </w:r>
      <w:r>
        <w:rPr>
          <w:rFonts w:ascii="Arial" w:eastAsia="SimSun" w:hAnsi="Arial" w:cs="Arial"/>
          <w:lang w:val="ru-RU" w:eastAsia="zh-CN"/>
        </w:rPr>
        <w:t>рекомендовал</w:t>
      </w:r>
      <w:r w:rsidRPr="007345D5">
        <w:rPr>
          <w:rFonts w:ascii="Arial" w:eastAsia="SimSun" w:hAnsi="Arial" w:cs="Arial"/>
          <w:lang w:val="ru-RU" w:eastAsia="zh-CN"/>
        </w:rPr>
        <w:t xml:space="preserve"> </w:t>
      </w:r>
      <w:r>
        <w:rPr>
          <w:rFonts w:ascii="Arial" w:eastAsia="SimSun" w:hAnsi="Arial" w:cs="Arial"/>
          <w:lang w:val="ru-RU" w:eastAsia="zh-CN"/>
        </w:rPr>
        <w:t>для</w:t>
      </w:r>
      <w:r w:rsidRPr="007345D5">
        <w:rPr>
          <w:rFonts w:ascii="Arial" w:eastAsia="SimSun" w:hAnsi="Arial" w:cs="Arial"/>
          <w:lang w:val="ru-RU" w:eastAsia="zh-CN"/>
        </w:rPr>
        <w:t xml:space="preserve"> </w:t>
      </w:r>
      <w:r>
        <w:rPr>
          <w:rFonts w:ascii="Arial" w:eastAsia="SimSun" w:hAnsi="Arial" w:cs="Arial"/>
          <w:lang w:val="ru-RU" w:eastAsia="zh-CN"/>
        </w:rPr>
        <w:t>финансирования</w:t>
      </w:r>
      <w:r w:rsidRPr="007345D5">
        <w:rPr>
          <w:rFonts w:ascii="Arial" w:eastAsia="SimSun" w:hAnsi="Arial" w:cs="Arial"/>
          <w:lang w:val="ru-RU" w:eastAsia="zh-CN"/>
        </w:rPr>
        <w:t xml:space="preserve"> </w:t>
      </w:r>
      <w:r w:rsidR="006D7F21" w:rsidRPr="007345D5">
        <w:rPr>
          <w:rFonts w:ascii="Arial" w:eastAsia="SimSun" w:hAnsi="Arial" w:cs="Arial"/>
          <w:lang w:val="ru-RU" w:eastAsia="zh-CN"/>
        </w:rPr>
        <w:t>1</w:t>
      </w:r>
      <w:r w:rsidR="008C03EA">
        <w:rPr>
          <w:rFonts w:ascii="Arial" w:eastAsia="SimSun" w:hAnsi="Arial" w:cs="Arial"/>
          <w:lang w:val="ru-RU" w:eastAsia="zh-CN"/>
        </w:rPr>
        <w:t>64 </w:t>
      </w:r>
      <w:r>
        <w:rPr>
          <w:rFonts w:ascii="Arial" w:eastAsia="SimSun" w:hAnsi="Arial" w:cs="Arial"/>
          <w:lang w:val="ru-RU" w:eastAsia="zh-CN"/>
        </w:rPr>
        <w:t>заявлени</w:t>
      </w:r>
      <w:r w:rsidR="008C03EA">
        <w:rPr>
          <w:rFonts w:ascii="Arial" w:eastAsia="SimSun" w:hAnsi="Arial" w:cs="Arial"/>
          <w:lang w:val="ru-RU" w:eastAsia="zh-CN"/>
        </w:rPr>
        <w:t>я</w:t>
      </w:r>
      <w:r w:rsidRPr="007345D5">
        <w:rPr>
          <w:rFonts w:ascii="Arial" w:eastAsia="SimSun" w:hAnsi="Arial" w:cs="Arial"/>
          <w:lang w:val="ru-RU" w:eastAsia="zh-CN"/>
        </w:rPr>
        <w:t xml:space="preserve"> </w:t>
      </w: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отношении</w:t>
      </w:r>
      <w:r w:rsidRPr="007345D5">
        <w:rPr>
          <w:rFonts w:ascii="Arial" w:eastAsia="SimSun" w:hAnsi="Arial" w:cs="Arial"/>
          <w:lang w:val="ru-RU" w:eastAsia="zh-CN"/>
        </w:rPr>
        <w:t xml:space="preserve"> 10-</w:t>
      </w:r>
      <w:r>
        <w:rPr>
          <w:rFonts w:ascii="Arial" w:eastAsia="SimSun" w:hAnsi="Arial" w:cs="Arial"/>
          <w:lang w:val="ru-RU" w:eastAsia="zh-CN"/>
        </w:rPr>
        <w:t>й</w:t>
      </w:r>
      <w:r w:rsidRPr="007345D5">
        <w:rPr>
          <w:rFonts w:ascii="Arial" w:eastAsia="SimSun" w:hAnsi="Arial" w:cs="Arial"/>
          <w:lang w:val="ru-RU" w:eastAsia="zh-CN"/>
        </w:rPr>
        <w:t xml:space="preserve"> </w:t>
      </w:r>
      <w:r>
        <w:rPr>
          <w:rFonts w:ascii="Arial" w:eastAsia="SimSun" w:hAnsi="Arial" w:cs="Arial"/>
          <w:lang w:val="ru-RU" w:eastAsia="zh-CN"/>
        </w:rPr>
        <w:t>– 2</w:t>
      </w:r>
      <w:r w:rsidR="008C03EA">
        <w:rPr>
          <w:rFonts w:ascii="Arial" w:eastAsia="SimSun" w:hAnsi="Arial" w:cs="Arial"/>
          <w:lang w:val="ru-RU" w:eastAsia="zh-CN"/>
        </w:rPr>
        <w:t>6</w:t>
      </w:r>
      <w:r>
        <w:rPr>
          <w:rFonts w:ascii="Arial" w:eastAsia="SimSun" w:hAnsi="Arial" w:cs="Arial"/>
          <w:lang w:val="ru-RU" w:eastAsia="zh-CN"/>
        </w:rPr>
        <w:t>-й сессий МКГР (включительно), включая два заседания МРГ</w:t>
      </w:r>
      <w:r w:rsidR="006D7F21" w:rsidRPr="007345D5">
        <w:rPr>
          <w:rFonts w:ascii="Arial" w:eastAsia="SimSun" w:hAnsi="Arial" w:cs="Arial"/>
          <w:lang w:val="ru-RU" w:eastAsia="zh-CN"/>
        </w:rPr>
        <w:t xml:space="preserve">. </w:t>
      </w: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течение</w:t>
      </w:r>
      <w:r w:rsidRPr="007345D5">
        <w:rPr>
          <w:rFonts w:ascii="Arial" w:eastAsia="SimSun" w:hAnsi="Arial" w:cs="Arial"/>
          <w:lang w:val="ru-RU" w:eastAsia="zh-CN"/>
        </w:rPr>
        <w:t xml:space="preserve"> </w:t>
      </w:r>
      <w:r>
        <w:rPr>
          <w:rFonts w:ascii="Arial" w:eastAsia="SimSun" w:hAnsi="Arial" w:cs="Arial"/>
          <w:lang w:val="ru-RU" w:eastAsia="zh-CN"/>
        </w:rPr>
        <w:t>этого</w:t>
      </w:r>
      <w:r w:rsidRPr="007345D5">
        <w:rPr>
          <w:rFonts w:ascii="Arial" w:eastAsia="SimSun" w:hAnsi="Arial" w:cs="Arial"/>
          <w:lang w:val="ru-RU" w:eastAsia="zh-CN"/>
        </w:rPr>
        <w:t xml:space="preserve"> </w:t>
      </w:r>
      <w:r>
        <w:rPr>
          <w:rFonts w:ascii="Arial" w:eastAsia="SimSun" w:hAnsi="Arial" w:cs="Arial"/>
          <w:lang w:val="ru-RU" w:eastAsia="zh-CN"/>
        </w:rPr>
        <w:t>периода</w:t>
      </w:r>
      <w:r w:rsidRPr="007345D5">
        <w:rPr>
          <w:rFonts w:ascii="Arial" w:eastAsia="SimSun" w:hAnsi="Arial" w:cs="Arial"/>
          <w:lang w:val="ru-RU" w:eastAsia="zh-CN"/>
        </w:rPr>
        <w:t xml:space="preserve"> </w:t>
      </w:r>
      <w:r>
        <w:rPr>
          <w:rFonts w:ascii="Arial" w:eastAsia="SimSun" w:hAnsi="Arial" w:cs="Arial"/>
          <w:lang w:val="ru-RU" w:eastAsia="zh-CN"/>
        </w:rPr>
        <w:t>была</w:t>
      </w:r>
      <w:r w:rsidRPr="007345D5">
        <w:rPr>
          <w:rFonts w:ascii="Arial" w:eastAsia="SimSun" w:hAnsi="Arial" w:cs="Arial"/>
          <w:lang w:val="ru-RU" w:eastAsia="zh-CN"/>
        </w:rPr>
        <w:t xml:space="preserve"> </w:t>
      </w:r>
      <w:r>
        <w:rPr>
          <w:rFonts w:ascii="Arial" w:eastAsia="SimSun" w:hAnsi="Arial" w:cs="Arial"/>
          <w:lang w:val="ru-RU" w:eastAsia="zh-CN"/>
        </w:rPr>
        <w:t>оказана</w:t>
      </w:r>
      <w:r w:rsidRPr="007345D5">
        <w:rPr>
          <w:rFonts w:ascii="Arial" w:eastAsia="SimSun" w:hAnsi="Arial" w:cs="Arial"/>
          <w:lang w:val="ru-RU" w:eastAsia="zh-CN"/>
        </w:rPr>
        <w:t xml:space="preserve"> </w:t>
      </w:r>
      <w:r>
        <w:rPr>
          <w:rFonts w:ascii="Arial" w:eastAsia="SimSun" w:hAnsi="Arial" w:cs="Arial"/>
          <w:lang w:val="ru-RU" w:eastAsia="zh-CN"/>
        </w:rPr>
        <w:t>реальная</w:t>
      </w:r>
      <w:r w:rsidRPr="007345D5">
        <w:rPr>
          <w:rFonts w:ascii="Arial" w:eastAsia="SimSun" w:hAnsi="Arial" w:cs="Arial"/>
          <w:lang w:val="ru-RU" w:eastAsia="zh-CN"/>
        </w:rPr>
        <w:t xml:space="preserve"> </w:t>
      </w:r>
      <w:r>
        <w:rPr>
          <w:rFonts w:ascii="Arial" w:eastAsia="SimSun" w:hAnsi="Arial" w:cs="Arial"/>
          <w:lang w:val="ru-RU" w:eastAsia="zh-CN"/>
        </w:rPr>
        <w:t>финансовая</w:t>
      </w:r>
      <w:r w:rsidRPr="007345D5">
        <w:rPr>
          <w:rFonts w:ascii="Arial" w:eastAsia="SimSun" w:hAnsi="Arial" w:cs="Arial"/>
          <w:lang w:val="ru-RU" w:eastAsia="zh-CN"/>
        </w:rPr>
        <w:t xml:space="preserve"> </w:t>
      </w:r>
      <w:r>
        <w:rPr>
          <w:rFonts w:ascii="Arial" w:eastAsia="SimSun" w:hAnsi="Arial" w:cs="Arial"/>
          <w:lang w:val="ru-RU" w:eastAsia="zh-CN"/>
        </w:rPr>
        <w:t>помощь</w:t>
      </w:r>
      <w:r w:rsidRPr="007345D5">
        <w:rPr>
          <w:rFonts w:ascii="Arial" w:eastAsia="SimSun" w:hAnsi="Arial" w:cs="Arial"/>
          <w:lang w:val="ru-RU" w:eastAsia="zh-CN"/>
        </w:rPr>
        <w:t xml:space="preserve"> </w:t>
      </w: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связи</w:t>
      </w:r>
      <w:r w:rsidRPr="007345D5">
        <w:rPr>
          <w:rFonts w:ascii="Arial" w:eastAsia="SimSun" w:hAnsi="Arial" w:cs="Arial"/>
          <w:lang w:val="ru-RU" w:eastAsia="zh-CN"/>
        </w:rPr>
        <w:t xml:space="preserve"> </w:t>
      </w:r>
      <w:r>
        <w:rPr>
          <w:rFonts w:ascii="Arial" w:eastAsia="SimSun" w:hAnsi="Arial" w:cs="Arial"/>
          <w:lang w:val="ru-RU" w:eastAsia="zh-CN"/>
        </w:rPr>
        <w:t>с</w:t>
      </w:r>
      <w:r w:rsidR="006D7F21" w:rsidRPr="007345D5">
        <w:rPr>
          <w:rFonts w:ascii="Arial" w:eastAsia="SimSun" w:hAnsi="Arial" w:cs="Arial"/>
          <w:lang w:val="ru-RU" w:eastAsia="zh-CN"/>
        </w:rPr>
        <w:t xml:space="preserve"> 13</w:t>
      </w:r>
      <w:r w:rsidR="008C03EA">
        <w:rPr>
          <w:rFonts w:ascii="Arial" w:eastAsia="SimSun" w:hAnsi="Arial" w:cs="Arial"/>
          <w:lang w:val="ru-RU" w:eastAsia="zh-CN"/>
        </w:rPr>
        <w:t>4</w:t>
      </w:r>
      <w:r w:rsidR="006D7F21" w:rsidRPr="009E5932">
        <w:rPr>
          <w:rFonts w:ascii="Arial" w:eastAsia="SimSun" w:hAnsi="Arial"/>
          <w:vertAlign w:val="superscript"/>
          <w:lang w:eastAsia="zh-CN"/>
        </w:rPr>
        <w:footnoteReference w:id="7"/>
      </w:r>
      <w:r w:rsidR="006D7F21" w:rsidRPr="007345D5">
        <w:rPr>
          <w:rFonts w:ascii="Arial" w:eastAsia="SimSun" w:hAnsi="Arial" w:cs="Arial"/>
          <w:lang w:val="ru-RU" w:eastAsia="zh-CN"/>
        </w:rPr>
        <w:t xml:space="preserve"> </w:t>
      </w:r>
      <w:r>
        <w:rPr>
          <w:rFonts w:ascii="Arial" w:eastAsia="SimSun" w:hAnsi="Arial" w:cs="Arial"/>
          <w:lang w:val="ru-RU" w:eastAsia="zh-CN"/>
        </w:rPr>
        <w:t>рекомендованными заявлениями</w:t>
      </w:r>
      <w:r w:rsidR="006D7F21" w:rsidRPr="007345D5">
        <w:rPr>
          <w:rFonts w:ascii="Arial" w:eastAsia="SimSun" w:hAnsi="Arial" w:cs="Arial"/>
          <w:lang w:val="ru-RU" w:eastAsia="zh-CN"/>
        </w:rPr>
        <w:t xml:space="preserve"> </w:t>
      </w:r>
      <w:r>
        <w:rPr>
          <w:rFonts w:ascii="Arial" w:eastAsia="SimSun" w:hAnsi="Arial" w:cs="Arial"/>
          <w:lang w:val="ru-RU" w:eastAsia="zh-CN"/>
        </w:rPr>
        <w:t>в поддержку участия</w:t>
      </w:r>
      <w:r w:rsidR="006D7F21" w:rsidRPr="007345D5">
        <w:rPr>
          <w:rFonts w:ascii="Arial" w:eastAsia="SimSun" w:hAnsi="Arial" w:cs="Arial"/>
          <w:lang w:val="ru-RU" w:eastAsia="zh-CN"/>
        </w:rPr>
        <w:t xml:space="preserve"> 69 </w:t>
      </w:r>
      <w:r>
        <w:rPr>
          <w:rFonts w:ascii="Arial" w:eastAsia="SimSun" w:hAnsi="Arial" w:cs="Arial"/>
          <w:lang w:val="ru-RU" w:eastAsia="zh-CN"/>
        </w:rPr>
        <w:t>представителей</w:t>
      </w:r>
      <w:r w:rsidRPr="007345D5">
        <w:rPr>
          <w:rFonts w:ascii="Arial" w:eastAsia="SimSun" w:hAnsi="Arial" w:cs="Arial"/>
          <w:lang w:val="ru-RU" w:eastAsia="zh-CN"/>
        </w:rPr>
        <w:t xml:space="preserve"> </w:t>
      </w:r>
      <w:r>
        <w:rPr>
          <w:rFonts w:ascii="Arial" w:eastAsia="SimSun" w:hAnsi="Arial" w:cs="Arial"/>
          <w:lang w:val="ru-RU" w:eastAsia="zh-CN"/>
        </w:rPr>
        <w:t xml:space="preserve">различных </w:t>
      </w:r>
      <w:r w:rsidRPr="007345D5">
        <w:rPr>
          <w:rFonts w:ascii="Arial" w:hAnsi="Arial" w:cs="Arial"/>
          <w:lang w:val="ru-RU"/>
        </w:rPr>
        <w:t>коренных и местных общин</w:t>
      </w:r>
      <w:r w:rsidRPr="007345D5">
        <w:rPr>
          <w:rFonts w:ascii="Arial" w:eastAsia="SimSun" w:hAnsi="Arial" w:cs="Arial"/>
          <w:lang w:val="ru-RU" w:eastAsia="zh-CN"/>
        </w:rPr>
        <w:t xml:space="preserve"> </w:t>
      </w:r>
      <w:r w:rsidR="008C03EA">
        <w:rPr>
          <w:rFonts w:ascii="Arial" w:eastAsia="SimSun" w:hAnsi="Arial" w:cs="Arial"/>
          <w:lang w:val="ru-RU" w:eastAsia="zh-CN"/>
        </w:rPr>
        <w:t>в этих 17</w:t>
      </w:r>
      <w:r>
        <w:rPr>
          <w:rFonts w:ascii="Arial" w:eastAsia="SimSun" w:hAnsi="Arial" w:cs="Arial"/>
          <w:lang w:val="ru-RU" w:eastAsia="zh-CN"/>
        </w:rPr>
        <w:t xml:space="preserve"> сессиях МКГР и двух заседаниях МРГ</w:t>
      </w:r>
      <w:r w:rsidR="006D7F21" w:rsidRPr="007345D5">
        <w:rPr>
          <w:rFonts w:ascii="Arial" w:eastAsia="SimSun" w:hAnsi="Arial" w:cs="Arial"/>
          <w:lang w:val="ru-RU" w:eastAsia="zh-CN"/>
        </w:rPr>
        <w:t>.</w:t>
      </w:r>
    </w:p>
    <w:p w:rsidR="00E32ADD" w:rsidRPr="00E32ADD" w:rsidRDefault="00E32ADD" w:rsidP="00E32ADD">
      <w:pPr>
        <w:rPr>
          <w:rFonts w:ascii="Arial" w:hAnsi="Arial" w:cs="Arial"/>
          <w:i/>
          <w:lang w:val="ru-RU"/>
        </w:rPr>
      </w:pPr>
    </w:p>
    <w:p w:rsidR="00E32ADD" w:rsidRPr="00E32ADD" w:rsidRDefault="00E32ADD" w:rsidP="00E32ADD">
      <w:pPr>
        <w:rPr>
          <w:rFonts w:ascii="Arial" w:hAnsi="Arial" w:cs="Arial"/>
          <w:u w:val="single"/>
          <w:lang w:val="ru-RU"/>
        </w:rPr>
      </w:pPr>
      <w:r w:rsidRPr="00E32ADD">
        <w:rPr>
          <w:rFonts w:ascii="Arial" w:hAnsi="Arial" w:cs="Arial"/>
        </w:rPr>
        <w:t>III</w:t>
      </w:r>
      <w:r w:rsidRPr="00E32ADD">
        <w:rPr>
          <w:rFonts w:ascii="Arial" w:hAnsi="Arial" w:cs="Arial"/>
          <w:lang w:val="ru-RU"/>
        </w:rPr>
        <w:t>.</w:t>
      </w:r>
      <w:r w:rsidRPr="00E32ADD">
        <w:rPr>
          <w:rFonts w:ascii="Arial" w:hAnsi="Arial" w:cs="Arial"/>
          <w:lang w:val="ru-RU"/>
        </w:rPr>
        <w:tab/>
      </w:r>
      <w:r w:rsidRPr="00E32ADD">
        <w:rPr>
          <w:rFonts w:ascii="Arial" w:hAnsi="Arial" w:cs="Arial"/>
          <w:b/>
          <w:lang w:val="ru-RU"/>
        </w:rPr>
        <w:t>ВЗНОСЫ В ФОНД</w:t>
      </w:r>
    </w:p>
    <w:p w:rsidR="00E32ADD" w:rsidRPr="00E32ADD" w:rsidRDefault="00E32ADD" w:rsidP="00E32ADD">
      <w:pPr>
        <w:pStyle w:val="Endofdocument"/>
        <w:ind w:left="0"/>
        <w:rPr>
          <w:rFonts w:cs="Arial"/>
          <w:i/>
          <w:sz w:val="22"/>
          <w:szCs w:val="22"/>
          <w:lang w:val="ru-RU"/>
        </w:rPr>
      </w:pPr>
      <w:r w:rsidRPr="00E32ADD">
        <w:rPr>
          <w:rFonts w:cs="Arial"/>
          <w:i/>
          <w:sz w:val="22"/>
          <w:szCs w:val="22"/>
          <w:lang w:val="ru-RU"/>
        </w:rPr>
        <w:t>Положения, относящиеся к взносам</w:t>
      </w:r>
    </w:p>
    <w:p w:rsidR="00E32ADD" w:rsidRPr="00E32ADD" w:rsidRDefault="00E32ADD" w:rsidP="00E32ADD">
      <w:pPr>
        <w:numPr>
          <w:ilvl w:val="0"/>
          <w:numId w:val="5"/>
        </w:numPr>
        <w:tabs>
          <w:tab w:val="clear" w:pos="3195"/>
          <w:tab w:val="left" w:pos="567"/>
        </w:tabs>
        <w:spacing w:after="0" w:line="240" w:lineRule="auto"/>
        <w:ind w:left="0" w:firstLine="0"/>
        <w:rPr>
          <w:rFonts w:ascii="Arial" w:hAnsi="Arial" w:cs="Arial"/>
          <w:lang w:val="ru-RU"/>
        </w:rPr>
      </w:pPr>
      <w:r w:rsidRPr="00E32ADD">
        <w:rPr>
          <w:rFonts w:ascii="Arial" w:hAnsi="Arial" w:cs="Arial"/>
          <w:lang w:val="ru-RU"/>
        </w:rPr>
        <w:t>Не существует ограничений в отношении минимального или максимального размера добровольного взноса;</w:t>
      </w:r>
    </w:p>
    <w:p w:rsidR="00E32ADD" w:rsidRPr="00E32ADD" w:rsidRDefault="00E32ADD" w:rsidP="00E32ADD">
      <w:pPr>
        <w:rPr>
          <w:rFonts w:ascii="Arial" w:hAnsi="Arial" w:cs="Arial"/>
          <w:color w:val="000000"/>
          <w:lang w:val="ru-RU"/>
        </w:rPr>
      </w:pPr>
    </w:p>
    <w:p w:rsidR="00E32ADD" w:rsidRPr="00E32ADD" w:rsidRDefault="00E32ADD" w:rsidP="00E32ADD">
      <w:pPr>
        <w:numPr>
          <w:ilvl w:val="0"/>
          <w:numId w:val="5"/>
        </w:numPr>
        <w:tabs>
          <w:tab w:val="clear" w:pos="3195"/>
        </w:tabs>
        <w:spacing w:after="0" w:line="240" w:lineRule="auto"/>
        <w:ind w:left="0" w:firstLine="0"/>
        <w:rPr>
          <w:rFonts w:ascii="Arial" w:hAnsi="Arial" w:cs="Arial"/>
          <w:color w:val="000000"/>
          <w:lang w:val="ru-RU"/>
        </w:rPr>
      </w:pPr>
      <w:r w:rsidRPr="00E32ADD">
        <w:rPr>
          <w:rFonts w:ascii="Arial" w:hAnsi="Arial" w:cs="Arial"/>
          <w:lang w:val="ru-RU"/>
        </w:rPr>
        <w:t xml:space="preserve">имена доноров и уровень полученных взносов и обещанных средств доводятся до сведения МКГР в информационной записке до начала каждой сессии Комитета.  С донорами </w:t>
      </w:r>
      <w:r w:rsidRPr="00E32ADD">
        <w:rPr>
          <w:rFonts w:ascii="Arial" w:hAnsi="Arial" w:cs="Arial"/>
          <w:lang w:val="ru-RU"/>
        </w:rPr>
        <w:lastRenderedPageBreak/>
        <w:t>могут обсуждаться дополнительные возможности для осуществления подобной деятельности</w:t>
      </w:r>
      <w:r w:rsidRPr="00E32ADD">
        <w:rPr>
          <w:rFonts w:ascii="Arial" w:hAnsi="Arial" w:cs="Arial"/>
          <w:color w:val="000000"/>
          <w:lang w:val="ru-RU"/>
        </w:rPr>
        <w:t xml:space="preserve">.  </w:t>
      </w:r>
      <w:r w:rsidRPr="00E32ADD">
        <w:rPr>
          <w:rFonts w:ascii="Arial" w:hAnsi="Arial" w:cs="Arial"/>
          <w:lang w:val="ru-RU"/>
        </w:rPr>
        <w:t>Однако доноры могут, по их желанию, оставаться анонимными;</w:t>
      </w:r>
    </w:p>
    <w:p w:rsidR="00E32ADD" w:rsidRPr="00E32ADD" w:rsidRDefault="00E32ADD" w:rsidP="00E32ADD">
      <w:pPr>
        <w:rPr>
          <w:rFonts w:ascii="Arial" w:hAnsi="Arial" w:cs="Arial"/>
          <w:lang w:val="ru-RU"/>
        </w:rPr>
      </w:pPr>
    </w:p>
    <w:p w:rsidR="00E32ADD" w:rsidRPr="00E32ADD" w:rsidRDefault="00E32ADD" w:rsidP="00E32ADD">
      <w:pPr>
        <w:numPr>
          <w:ilvl w:val="0"/>
          <w:numId w:val="6"/>
        </w:numPr>
        <w:tabs>
          <w:tab w:val="clear" w:pos="3195"/>
        </w:tabs>
        <w:spacing w:after="0" w:line="240" w:lineRule="auto"/>
        <w:ind w:left="0" w:firstLine="0"/>
        <w:rPr>
          <w:rFonts w:ascii="Arial" w:hAnsi="Arial" w:cs="Arial"/>
          <w:lang w:val="ru-RU"/>
        </w:rPr>
      </w:pPr>
      <w:r w:rsidRPr="00E32ADD">
        <w:rPr>
          <w:rFonts w:ascii="Arial" w:hAnsi="Arial" w:cs="Arial"/>
          <w:lang w:val="ru-RU"/>
        </w:rPr>
        <w:t>все взносы ассигнуются непосредственно и исключительно на финансирование участия в сессиях МКГР представителей аккредитованных коренных и местных общин;  Фонд не несет никаких административных расходов;</w:t>
      </w:r>
    </w:p>
    <w:p w:rsidR="00E32ADD" w:rsidRPr="00E32ADD" w:rsidRDefault="00E32ADD" w:rsidP="00E32ADD">
      <w:pPr>
        <w:rPr>
          <w:rFonts w:ascii="Arial" w:hAnsi="Arial" w:cs="Arial"/>
          <w:lang w:val="ru-RU"/>
        </w:rPr>
      </w:pPr>
    </w:p>
    <w:p w:rsidR="00E32ADD" w:rsidRPr="00E32ADD" w:rsidRDefault="00E32ADD" w:rsidP="00E32ADD">
      <w:pPr>
        <w:numPr>
          <w:ilvl w:val="0"/>
          <w:numId w:val="6"/>
        </w:numPr>
        <w:tabs>
          <w:tab w:val="clear" w:pos="3195"/>
        </w:tabs>
        <w:spacing w:after="0" w:line="240" w:lineRule="auto"/>
        <w:ind w:left="0" w:firstLine="0"/>
        <w:rPr>
          <w:rFonts w:ascii="Arial" w:hAnsi="Arial" w:cs="Arial"/>
          <w:lang w:val="ru-RU"/>
        </w:rPr>
      </w:pPr>
      <w:r w:rsidRPr="00E32ADD">
        <w:rPr>
          <w:rFonts w:ascii="Arial" w:hAnsi="Arial" w:cs="Arial"/>
          <w:lang w:val="ru-RU"/>
        </w:rPr>
        <w:t>учитывая, что этот Фонд является коллективным, отход от этих правил в связи с каким</w:t>
      </w:r>
      <w:r w:rsidRPr="00E32ADD">
        <w:rPr>
          <w:rFonts w:ascii="Arial" w:hAnsi="Arial" w:cs="Arial"/>
          <w:lang w:val="ru-RU"/>
        </w:rPr>
        <w:noBreakHyphen/>
        <w:t>либо определенным взносом невозможен;  взносы не могут резервироваться донором для какой-либо особой категории бенефициаров или расходов;</w:t>
      </w:r>
    </w:p>
    <w:p w:rsidR="00E32ADD" w:rsidRPr="00E32ADD" w:rsidRDefault="00E32ADD" w:rsidP="00E32ADD">
      <w:pPr>
        <w:rPr>
          <w:rFonts w:ascii="Arial" w:hAnsi="Arial" w:cs="Arial"/>
          <w:lang w:val="ru-RU"/>
        </w:rPr>
      </w:pPr>
    </w:p>
    <w:p w:rsidR="00E32ADD" w:rsidRPr="00E32ADD" w:rsidRDefault="00E32ADD" w:rsidP="00E32ADD">
      <w:pPr>
        <w:numPr>
          <w:ilvl w:val="0"/>
          <w:numId w:val="7"/>
        </w:numPr>
        <w:tabs>
          <w:tab w:val="clear" w:pos="3195"/>
        </w:tabs>
        <w:spacing w:after="0" w:line="240" w:lineRule="auto"/>
        <w:ind w:left="0" w:firstLine="0"/>
        <w:rPr>
          <w:rFonts w:ascii="Arial" w:hAnsi="Arial" w:cs="Arial"/>
          <w:lang w:val="ru-RU"/>
        </w:rPr>
      </w:pPr>
      <w:r w:rsidRPr="00E32ADD">
        <w:rPr>
          <w:rFonts w:ascii="Arial" w:hAnsi="Arial" w:cs="Arial"/>
          <w:lang w:val="ru-RU"/>
        </w:rPr>
        <w:t>Консультативный совет Фонда является органом, который независимо осуществляет выбор кандидатов для оказания финансовой поддержки;  если донор представлен в МКГР в качестве государства-члена, он может быть избран в качестве члена Консультативного совета Фонда;</w:t>
      </w:r>
    </w:p>
    <w:p w:rsidR="00E32ADD" w:rsidRPr="00E32ADD" w:rsidRDefault="00E32ADD" w:rsidP="00E32ADD">
      <w:pPr>
        <w:rPr>
          <w:rFonts w:ascii="Arial" w:hAnsi="Arial" w:cs="Arial"/>
          <w:lang w:val="ru-RU"/>
        </w:rPr>
      </w:pPr>
    </w:p>
    <w:p w:rsidR="00E32ADD" w:rsidRPr="00E32ADD" w:rsidRDefault="00E32ADD" w:rsidP="00E32ADD">
      <w:pPr>
        <w:numPr>
          <w:ilvl w:val="0"/>
          <w:numId w:val="7"/>
        </w:numPr>
        <w:tabs>
          <w:tab w:val="clear" w:pos="3195"/>
        </w:tabs>
        <w:spacing w:after="0" w:line="240" w:lineRule="auto"/>
        <w:ind w:left="0" w:firstLine="0"/>
        <w:rPr>
          <w:rFonts w:ascii="Arial" w:hAnsi="Arial" w:cs="Arial"/>
          <w:lang w:val="ru-RU"/>
        </w:rPr>
      </w:pPr>
      <w:r w:rsidRPr="00E32ADD">
        <w:rPr>
          <w:rFonts w:ascii="Arial" w:hAnsi="Arial" w:cs="Arial"/>
          <w:lang w:val="ru-RU"/>
        </w:rPr>
        <w:t>взносы используются в порядке получения на банковском счету Фонда.</w:t>
      </w:r>
    </w:p>
    <w:p w:rsidR="00E32ADD" w:rsidRPr="00E32ADD" w:rsidRDefault="00E32ADD" w:rsidP="00E32ADD">
      <w:pPr>
        <w:rPr>
          <w:rFonts w:ascii="Arial" w:hAnsi="Arial" w:cs="Arial"/>
          <w:lang w:val="ru-RU"/>
        </w:rPr>
      </w:pPr>
    </w:p>
    <w:p w:rsidR="00E32ADD" w:rsidRPr="00E32ADD" w:rsidRDefault="00E32ADD" w:rsidP="00E32ADD">
      <w:pPr>
        <w:rPr>
          <w:rFonts w:ascii="Arial" w:hAnsi="Arial" w:cs="Arial"/>
          <w:b/>
          <w:i/>
          <w:lang w:val="ru-RU"/>
        </w:rPr>
      </w:pPr>
      <w:r w:rsidRPr="00E32ADD">
        <w:rPr>
          <w:rFonts w:ascii="Arial" w:hAnsi="Arial" w:cs="Arial"/>
          <w:b/>
          <w:i/>
          <w:lang w:val="ru-RU"/>
        </w:rPr>
        <w:t>Представление отчета донорам</w:t>
      </w:r>
    </w:p>
    <w:p w:rsidR="00E32ADD" w:rsidRPr="00E32ADD" w:rsidRDefault="00E32ADD" w:rsidP="00E32ADD">
      <w:pPr>
        <w:rPr>
          <w:rFonts w:ascii="Arial" w:hAnsi="Arial" w:cs="Arial"/>
          <w:lang w:val="ru-RU"/>
        </w:rPr>
      </w:pPr>
      <w:r w:rsidRPr="00E32ADD">
        <w:rPr>
          <w:rFonts w:ascii="Arial" w:hAnsi="Arial" w:cs="Arial"/>
          <w:lang w:val="ru-RU"/>
        </w:rPr>
        <w:t>Стандартный и публичный отчет в отношении использования Фонда предоставляется в информационной записке.</w:t>
      </w:r>
    </w:p>
    <w:p w:rsidR="00E32ADD" w:rsidRPr="00E32ADD" w:rsidRDefault="00E32ADD" w:rsidP="00E32ADD">
      <w:pPr>
        <w:rPr>
          <w:rFonts w:ascii="Arial" w:hAnsi="Arial" w:cs="Arial"/>
          <w:lang w:val="ru-RU"/>
        </w:rPr>
      </w:pPr>
      <w:r w:rsidRPr="00E32ADD">
        <w:rPr>
          <w:rFonts w:ascii="Arial" w:hAnsi="Arial" w:cs="Arial"/>
          <w:lang w:val="ru-RU"/>
        </w:rPr>
        <w:t>Кроме того, в обмен письмами, формально закрепляющими соглашение о взносе между донором и ВОИС, может быть включено специальное положение о предоставлении подробного периодического финансового отчета об использовании соответствующего взноса.</w:t>
      </w:r>
    </w:p>
    <w:p w:rsidR="00E32ADD" w:rsidRPr="00E32ADD" w:rsidRDefault="00E32ADD" w:rsidP="00E32ADD">
      <w:pPr>
        <w:rPr>
          <w:rFonts w:ascii="Arial" w:hAnsi="Arial" w:cs="Arial"/>
          <w:lang w:val="ru-RU"/>
        </w:rPr>
      </w:pPr>
      <w:r w:rsidRPr="00E32ADD">
        <w:rPr>
          <w:rFonts w:ascii="Arial" w:hAnsi="Arial" w:cs="Arial"/>
          <w:lang w:val="ru-RU"/>
        </w:rPr>
        <w:t xml:space="preserve">Деятельность Фонда также является предметом внутреннего аудита. </w:t>
      </w:r>
    </w:p>
    <w:p w:rsidR="00E32ADD" w:rsidRPr="00E32ADD" w:rsidRDefault="00E32ADD" w:rsidP="00E32ADD">
      <w:pPr>
        <w:rPr>
          <w:rFonts w:ascii="Arial" w:hAnsi="Arial" w:cs="Arial"/>
          <w:lang w:val="ru-RU"/>
        </w:rPr>
      </w:pPr>
      <w:r w:rsidRPr="00E32ADD">
        <w:rPr>
          <w:rFonts w:ascii="Arial" w:hAnsi="Arial" w:cs="Arial"/>
        </w:rPr>
        <w:t>IV</w:t>
      </w:r>
      <w:r w:rsidRPr="00161FB9">
        <w:rPr>
          <w:rFonts w:ascii="Arial" w:hAnsi="Arial" w:cs="Arial"/>
          <w:lang w:val="ru-RU"/>
        </w:rPr>
        <w:t xml:space="preserve">. </w:t>
      </w:r>
      <w:r w:rsidRPr="00161FB9">
        <w:rPr>
          <w:rFonts w:ascii="Arial" w:hAnsi="Arial" w:cs="Arial"/>
          <w:lang w:val="ru-RU"/>
        </w:rPr>
        <w:tab/>
      </w:r>
      <w:r w:rsidRPr="00E32ADD">
        <w:rPr>
          <w:rFonts w:ascii="Arial" w:hAnsi="Arial" w:cs="Arial"/>
          <w:b/>
          <w:lang w:val="ru-RU"/>
        </w:rPr>
        <w:t>НЕОБХОДИМОСТЬ ПОПОЛНЕНИЯ ФОНДА</w:t>
      </w:r>
    </w:p>
    <w:p w:rsidR="00E32ADD" w:rsidRPr="00E32ADD" w:rsidRDefault="00E32ADD" w:rsidP="00E32ADD">
      <w:pPr>
        <w:rPr>
          <w:rFonts w:ascii="Arial" w:hAnsi="Arial" w:cs="Arial"/>
          <w:lang w:val="ru-RU"/>
        </w:rPr>
      </w:pPr>
      <w:r w:rsidRPr="00E32ADD">
        <w:rPr>
          <w:rFonts w:ascii="Arial" w:hAnsi="Arial" w:cs="Arial"/>
          <w:lang w:val="ru-RU"/>
        </w:rPr>
        <w:t xml:space="preserve">С начала основания Добровольного фонда в 2005 г. </w:t>
      </w:r>
      <w:r w:rsidRPr="00E32ADD">
        <w:rPr>
          <w:rFonts w:ascii="Arial" w:hAnsi="Arial" w:cs="Arial"/>
          <w:b/>
          <w:lang w:val="ru-RU"/>
        </w:rPr>
        <w:t>он пополнился взносами от целого ряда доноров</w:t>
      </w:r>
      <w:r w:rsidRPr="00E32ADD">
        <w:rPr>
          <w:rFonts w:ascii="Arial" w:hAnsi="Arial" w:cs="Arial"/>
          <w:lang w:val="ru-RU"/>
        </w:rPr>
        <w:t xml:space="preserve">: </w:t>
      </w:r>
    </w:p>
    <w:p w:rsidR="00E32ADD" w:rsidRPr="00E32ADD" w:rsidRDefault="00E32ADD" w:rsidP="00E32ADD">
      <w:pPr>
        <w:rPr>
          <w:rFonts w:ascii="Arial" w:hAnsi="Arial" w:cs="Arial"/>
        </w:rPr>
      </w:pPr>
      <w:r w:rsidRPr="00E32ADD">
        <w:rPr>
          <w:rFonts w:ascii="Arial" w:hAnsi="Arial" w:cs="Arial"/>
          <w:lang w:val="ru-RU"/>
        </w:rPr>
        <w:t>в хронологическом порядке</w:t>
      </w:r>
      <w:r w:rsidRPr="00E32ADD">
        <w:rPr>
          <w:rFonts w:ascii="Arial" w:hAnsi="Arial" w:cs="Arial"/>
        </w:rPr>
        <w:t xml:space="preserve"> </w:t>
      </w:r>
    </w:p>
    <w:p w:rsidR="00E32ADD" w:rsidRPr="00E32ADD" w:rsidRDefault="00E32ADD" w:rsidP="00E32ADD">
      <w:pPr>
        <w:numPr>
          <w:ilvl w:val="2"/>
          <w:numId w:val="4"/>
        </w:numPr>
        <w:tabs>
          <w:tab w:val="clear" w:pos="2160"/>
          <w:tab w:val="num" w:pos="440"/>
        </w:tabs>
        <w:spacing w:after="0" w:line="240" w:lineRule="auto"/>
        <w:ind w:left="440" w:hanging="440"/>
        <w:rPr>
          <w:rFonts w:ascii="Arial" w:hAnsi="Arial" w:cs="Arial"/>
          <w:lang w:val="ru-RU"/>
        </w:rPr>
      </w:pPr>
      <w:r w:rsidRPr="00E32ADD">
        <w:rPr>
          <w:rFonts w:ascii="Arial" w:hAnsi="Arial" w:cs="Arial"/>
          <w:lang w:val="ru-RU"/>
        </w:rPr>
        <w:t>Шведская международная программа по биоразнообразию (</w:t>
      </w:r>
      <w:proofErr w:type="spellStart"/>
      <w:r w:rsidRPr="00E32ADD">
        <w:rPr>
          <w:rFonts w:ascii="Arial" w:hAnsi="Arial" w:cs="Arial"/>
        </w:rPr>
        <w:t>SwedBio</w:t>
      </w:r>
      <w:proofErr w:type="spellEnd"/>
      <w:r w:rsidRPr="00E32ADD">
        <w:rPr>
          <w:rFonts w:ascii="Arial" w:hAnsi="Arial" w:cs="Arial"/>
          <w:lang w:val="ru-RU"/>
        </w:rPr>
        <w:t>/</w:t>
      </w:r>
      <w:r w:rsidRPr="00E32ADD">
        <w:rPr>
          <w:rFonts w:ascii="Arial" w:hAnsi="Arial" w:cs="Arial"/>
        </w:rPr>
        <w:t>CBM</w:t>
      </w:r>
      <w:r w:rsidRPr="00E32ADD">
        <w:rPr>
          <w:rFonts w:ascii="Arial" w:hAnsi="Arial" w:cs="Arial"/>
          <w:lang w:val="ru-RU"/>
        </w:rPr>
        <w:t xml:space="preserve">) </w:t>
      </w:r>
      <w:r w:rsidRPr="00E32ADD">
        <w:rPr>
          <w:rFonts w:ascii="Arial" w:hAnsi="Arial" w:cs="Arial"/>
          <w:lang w:val="ru-RU"/>
        </w:rPr>
        <w:br/>
        <w:t>(в сумме, эквивалентной 86 092,60 шв. франкам)</w:t>
      </w:r>
    </w:p>
    <w:p w:rsidR="00E32ADD" w:rsidRPr="00E32ADD" w:rsidRDefault="00E32ADD" w:rsidP="00E32ADD">
      <w:pPr>
        <w:numPr>
          <w:ilvl w:val="2"/>
          <w:numId w:val="4"/>
        </w:numPr>
        <w:tabs>
          <w:tab w:val="clear" w:pos="2160"/>
          <w:tab w:val="num" w:pos="440"/>
        </w:tabs>
        <w:spacing w:after="0" w:line="240" w:lineRule="auto"/>
        <w:ind w:left="0" w:firstLine="0"/>
        <w:rPr>
          <w:rFonts w:ascii="Arial" w:hAnsi="Arial" w:cs="Arial"/>
          <w:lang w:val="ru-RU"/>
        </w:rPr>
      </w:pPr>
      <w:r w:rsidRPr="00E32ADD">
        <w:rPr>
          <w:rFonts w:ascii="Arial" w:hAnsi="Arial" w:cs="Arial"/>
          <w:lang w:val="ru-RU"/>
        </w:rPr>
        <w:t>Франция (в сумме, эквивалентной 31 684 шв. франкам)</w:t>
      </w:r>
    </w:p>
    <w:p w:rsidR="00E32ADD" w:rsidRPr="00E32ADD" w:rsidRDefault="00E32ADD" w:rsidP="00E32ADD">
      <w:pPr>
        <w:numPr>
          <w:ilvl w:val="2"/>
          <w:numId w:val="4"/>
        </w:numPr>
        <w:tabs>
          <w:tab w:val="clear" w:pos="2160"/>
          <w:tab w:val="num" w:pos="440"/>
        </w:tabs>
        <w:spacing w:after="0" w:line="240" w:lineRule="auto"/>
        <w:ind w:left="0" w:firstLine="0"/>
        <w:rPr>
          <w:rFonts w:ascii="Arial" w:hAnsi="Arial" w:cs="Arial"/>
          <w:lang w:val="ru-RU"/>
        </w:rPr>
      </w:pPr>
      <w:r w:rsidRPr="00E32ADD">
        <w:rPr>
          <w:rFonts w:ascii="Arial" w:hAnsi="Arial" w:cs="Arial"/>
          <w:lang w:val="ru-RU"/>
        </w:rPr>
        <w:t xml:space="preserve">Фонд Кристенсена (в сумме, эквивалентной </w:t>
      </w:r>
      <w:r w:rsidRPr="00E32ADD">
        <w:rPr>
          <w:rFonts w:ascii="Arial" w:hAnsi="Arial" w:cs="Arial"/>
        </w:rPr>
        <w:t>of</w:t>
      </w:r>
      <w:r w:rsidRPr="00E32ADD">
        <w:rPr>
          <w:rFonts w:ascii="Arial" w:hAnsi="Arial" w:cs="Arial"/>
          <w:lang w:val="ru-RU"/>
        </w:rPr>
        <w:t xml:space="preserve"> 29 992,50 шв. франкам)</w:t>
      </w:r>
    </w:p>
    <w:p w:rsidR="00E32ADD" w:rsidRPr="00E32ADD" w:rsidRDefault="00E32ADD" w:rsidP="00E32ADD">
      <w:pPr>
        <w:numPr>
          <w:ilvl w:val="2"/>
          <w:numId w:val="4"/>
        </w:numPr>
        <w:tabs>
          <w:tab w:val="clear" w:pos="2160"/>
          <w:tab w:val="num" w:pos="440"/>
        </w:tabs>
        <w:spacing w:after="0" w:line="240" w:lineRule="auto"/>
        <w:ind w:left="440" w:hanging="440"/>
        <w:rPr>
          <w:rFonts w:ascii="Arial" w:hAnsi="Arial" w:cs="Arial"/>
          <w:lang w:val="ru-RU"/>
        </w:rPr>
      </w:pPr>
      <w:r w:rsidRPr="00E32ADD">
        <w:rPr>
          <w:rFonts w:ascii="Arial" w:hAnsi="Arial" w:cs="Arial"/>
          <w:lang w:val="ru-RU"/>
        </w:rPr>
        <w:t xml:space="preserve">Швейцария (Швейцарский федеральный институт интеллектуальной собственности) </w:t>
      </w:r>
      <w:r w:rsidRPr="00E32ADD">
        <w:rPr>
          <w:rFonts w:ascii="Arial" w:hAnsi="Arial" w:cs="Arial"/>
          <w:lang w:val="ru-RU"/>
        </w:rPr>
        <w:br/>
        <w:t>(250 000 шв. франков)</w:t>
      </w:r>
    </w:p>
    <w:p w:rsidR="00E32ADD" w:rsidRPr="00E32ADD" w:rsidRDefault="00E32ADD" w:rsidP="00E32ADD">
      <w:pPr>
        <w:numPr>
          <w:ilvl w:val="2"/>
          <w:numId w:val="4"/>
        </w:numPr>
        <w:tabs>
          <w:tab w:val="clear" w:pos="2160"/>
          <w:tab w:val="num" w:pos="440"/>
        </w:tabs>
        <w:spacing w:after="0" w:line="240" w:lineRule="auto"/>
        <w:ind w:left="0" w:firstLine="0"/>
        <w:rPr>
          <w:rFonts w:ascii="Arial" w:hAnsi="Arial" w:cs="Arial"/>
          <w:lang w:val="ru-RU"/>
        </w:rPr>
      </w:pPr>
      <w:r w:rsidRPr="00E32ADD">
        <w:rPr>
          <w:rFonts w:ascii="Arial" w:hAnsi="Arial" w:cs="Arial"/>
          <w:lang w:val="ru-RU"/>
        </w:rPr>
        <w:t>Южная Африка (в сумме, эквивалентной 18 465,27 шв. франкам)</w:t>
      </w:r>
    </w:p>
    <w:p w:rsidR="00E32ADD" w:rsidRPr="00E32ADD" w:rsidRDefault="00E32ADD" w:rsidP="00E32ADD">
      <w:pPr>
        <w:numPr>
          <w:ilvl w:val="2"/>
          <w:numId w:val="4"/>
        </w:numPr>
        <w:tabs>
          <w:tab w:val="clear" w:pos="2160"/>
          <w:tab w:val="num" w:pos="440"/>
        </w:tabs>
        <w:spacing w:after="0" w:line="240" w:lineRule="auto"/>
        <w:ind w:left="0" w:firstLine="0"/>
        <w:rPr>
          <w:rFonts w:ascii="Arial" w:hAnsi="Arial" w:cs="Arial"/>
          <w:lang w:val="ru-RU"/>
        </w:rPr>
      </w:pPr>
      <w:r w:rsidRPr="00E32ADD">
        <w:rPr>
          <w:rFonts w:ascii="Arial" w:hAnsi="Arial" w:cs="Arial"/>
          <w:lang w:val="ru-RU"/>
        </w:rPr>
        <w:t xml:space="preserve">Норвегия (в сумме, эквивалентной 98 255,16 шв. франкам); </w:t>
      </w:r>
    </w:p>
    <w:p w:rsidR="00E32ADD" w:rsidRPr="00E32ADD" w:rsidRDefault="00E32ADD" w:rsidP="00E32ADD">
      <w:pPr>
        <w:numPr>
          <w:ilvl w:val="2"/>
          <w:numId w:val="4"/>
        </w:numPr>
        <w:tabs>
          <w:tab w:val="clear" w:pos="2160"/>
          <w:tab w:val="num" w:pos="440"/>
        </w:tabs>
        <w:spacing w:after="0" w:line="240" w:lineRule="auto"/>
        <w:ind w:left="0" w:firstLine="0"/>
        <w:rPr>
          <w:rFonts w:ascii="Arial" w:hAnsi="Arial" w:cs="Arial"/>
          <w:lang w:val="ru-RU"/>
        </w:rPr>
      </w:pPr>
      <w:r w:rsidRPr="00E32ADD">
        <w:rPr>
          <w:rFonts w:ascii="Arial" w:hAnsi="Arial" w:cs="Arial"/>
          <w:lang w:val="ru-RU"/>
        </w:rPr>
        <w:t>Анонимный донор (500 шв. франков); и</w:t>
      </w:r>
    </w:p>
    <w:p w:rsidR="00E32ADD" w:rsidRDefault="00E32ADD" w:rsidP="00E32ADD">
      <w:pPr>
        <w:numPr>
          <w:ilvl w:val="2"/>
          <w:numId w:val="4"/>
        </w:numPr>
        <w:tabs>
          <w:tab w:val="clear" w:pos="2160"/>
          <w:tab w:val="num" w:pos="440"/>
        </w:tabs>
        <w:spacing w:after="0" w:line="240" w:lineRule="auto"/>
        <w:ind w:left="0" w:firstLine="0"/>
        <w:rPr>
          <w:rFonts w:ascii="Arial" w:hAnsi="Arial" w:cs="Arial"/>
          <w:lang w:val="ru-RU"/>
        </w:rPr>
      </w:pPr>
      <w:r w:rsidRPr="00E32ADD">
        <w:rPr>
          <w:rFonts w:ascii="Arial" w:hAnsi="Arial" w:cs="Arial"/>
          <w:lang w:val="ru-RU"/>
        </w:rPr>
        <w:t>Австралия (в сумме, эквивалентной 89 500 шв. франкам)</w:t>
      </w:r>
    </w:p>
    <w:p w:rsidR="00092C30" w:rsidRPr="00092C30" w:rsidRDefault="00092C30" w:rsidP="00092C30">
      <w:pPr>
        <w:numPr>
          <w:ilvl w:val="2"/>
          <w:numId w:val="4"/>
        </w:numPr>
        <w:tabs>
          <w:tab w:val="clear" w:pos="2160"/>
          <w:tab w:val="num" w:pos="440"/>
          <w:tab w:val="num" w:pos="3195"/>
        </w:tabs>
        <w:spacing w:after="0" w:line="240" w:lineRule="auto"/>
        <w:ind w:left="0" w:firstLine="0"/>
        <w:rPr>
          <w:rFonts w:ascii="Arial" w:eastAsia="SimSun" w:hAnsi="Arial" w:cs="Arial"/>
          <w:lang w:val="ru-RU" w:eastAsia="zh-CN"/>
        </w:rPr>
      </w:pPr>
      <w:r>
        <w:rPr>
          <w:rFonts w:ascii="Arial" w:eastAsia="SimSun" w:hAnsi="Arial" w:cs="Arial"/>
          <w:lang w:val="ru-RU" w:eastAsia="zh-CN"/>
        </w:rPr>
        <w:t>Австралия</w:t>
      </w:r>
      <w:r w:rsidRPr="00092C30">
        <w:rPr>
          <w:rFonts w:ascii="Arial" w:eastAsia="SimSun" w:hAnsi="Arial" w:cs="Arial"/>
          <w:lang w:val="ru-RU" w:eastAsia="zh-CN"/>
        </w:rPr>
        <w:t xml:space="preserve"> (</w:t>
      </w:r>
      <w:r w:rsidRPr="00E32ADD">
        <w:rPr>
          <w:rFonts w:ascii="Arial" w:hAnsi="Arial" w:cs="Arial"/>
          <w:lang w:val="ru-RU"/>
        </w:rPr>
        <w:t>в</w:t>
      </w:r>
      <w:r w:rsidRPr="00092C30">
        <w:rPr>
          <w:rFonts w:ascii="Arial" w:hAnsi="Arial" w:cs="Arial"/>
          <w:lang w:val="ru-RU"/>
        </w:rPr>
        <w:t xml:space="preserve"> </w:t>
      </w:r>
      <w:r w:rsidRPr="00E32ADD">
        <w:rPr>
          <w:rFonts w:ascii="Arial" w:hAnsi="Arial" w:cs="Arial"/>
          <w:lang w:val="ru-RU"/>
        </w:rPr>
        <w:t>сумме</w:t>
      </w:r>
      <w:r w:rsidRPr="00092C30">
        <w:rPr>
          <w:rFonts w:ascii="Arial" w:hAnsi="Arial" w:cs="Arial"/>
          <w:lang w:val="ru-RU"/>
        </w:rPr>
        <w:t xml:space="preserve">, </w:t>
      </w:r>
      <w:r w:rsidRPr="00E32ADD">
        <w:rPr>
          <w:rFonts w:ascii="Arial" w:hAnsi="Arial" w:cs="Arial"/>
          <w:lang w:val="ru-RU"/>
        </w:rPr>
        <w:t>эквивалентной</w:t>
      </w:r>
      <w:r w:rsidRPr="00092C30">
        <w:rPr>
          <w:rFonts w:ascii="Arial" w:hAnsi="Arial" w:cs="Arial"/>
          <w:lang w:val="ru-RU"/>
        </w:rPr>
        <w:t xml:space="preserve"> </w:t>
      </w:r>
      <w:r w:rsidRPr="00092C30">
        <w:rPr>
          <w:rFonts w:ascii="Arial" w:eastAsia="SimSun" w:hAnsi="Arial" w:cs="Arial"/>
          <w:lang w:val="ru-RU" w:eastAsia="zh-CN"/>
        </w:rPr>
        <w:t>15</w:t>
      </w:r>
      <w:r>
        <w:rPr>
          <w:rFonts w:ascii="Arial" w:eastAsia="SimSun" w:hAnsi="Arial" w:cs="Arial"/>
          <w:lang w:val="ru-RU" w:eastAsia="zh-CN"/>
        </w:rPr>
        <w:t xml:space="preserve"> </w:t>
      </w:r>
      <w:r w:rsidRPr="00092C30">
        <w:rPr>
          <w:rFonts w:ascii="Arial" w:eastAsia="SimSun" w:hAnsi="Arial" w:cs="Arial"/>
          <w:lang w:val="ru-RU" w:eastAsia="zh-CN"/>
        </w:rPr>
        <w:t xml:space="preserve">000 </w:t>
      </w:r>
      <w:r w:rsidRPr="00E32ADD">
        <w:rPr>
          <w:rFonts w:ascii="Arial" w:hAnsi="Arial" w:cs="Arial"/>
          <w:lang w:val="ru-RU"/>
        </w:rPr>
        <w:t>шв. франкам</w:t>
      </w:r>
      <w:r w:rsidRPr="00092C30">
        <w:rPr>
          <w:rFonts w:ascii="Arial" w:eastAsia="SimSun" w:hAnsi="Arial" w:cs="Arial"/>
          <w:lang w:val="ru-RU" w:eastAsia="zh-CN"/>
        </w:rPr>
        <w:t>)</w:t>
      </w:r>
    </w:p>
    <w:p w:rsidR="00092C30" w:rsidRPr="00092C30" w:rsidRDefault="00092C30" w:rsidP="00092C30">
      <w:pPr>
        <w:numPr>
          <w:ilvl w:val="2"/>
          <w:numId w:val="4"/>
        </w:numPr>
        <w:tabs>
          <w:tab w:val="clear" w:pos="2160"/>
          <w:tab w:val="num" w:pos="440"/>
        </w:tabs>
        <w:spacing w:after="0" w:line="240" w:lineRule="auto"/>
        <w:ind w:left="0" w:firstLine="0"/>
        <w:rPr>
          <w:rFonts w:ascii="Arial" w:hAnsi="Arial" w:cs="Arial"/>
          <w:lang w:val="ru-RU"/>
        </w:rPr>
      </w:pPr>
      <w:r>
        <w:rPr>
          <w:rFonts w:ascii="Arial" w:eastAsia="SimSun" w:hAnsi="Arial" w:cs="Arial"/>
          <w:lang w:val="ru-RU" w:eastAsia="zh-CN"/>
        </w:rPr>
        <w:t>Новая</w:t>
      </w:r>
      <w:r w:rsidRPr="00092C30">
        <w:rPr>
          <w:rFonts w:ascii="Arial" w:eastAsia="SimSun" w:hAnsi="Arial" w:cs="Arial"/>
          <w:lang w:val="ru-RU" w:eastAsia="zh-CN"/>
        </w:rPr>
        <w:t xml:space="preserve"> </w:t>
      </w:r>
      <w:r>
        <w:rPr>
          <w:rFonts w:ascii="Arial" w:eastAsia="SimSun" w:hAnsi="Arial" w:cs="Arial"/>
          <w:lang w:val="ru-RU" w:eastAsia="zh-CN"/>
        </w:rPr>
        <w:t>Зеландия</w:t>
      </w:r>
      <w:r w:rsidRPr="00092C30">
        <w:rPr>
          <w:rFonts w:ascii="Arial" w:eastAsia="SimSun" w:hAnsi="Arial" w:cs="Arial"/>
          <w:lang w:val="ru-RU" w:eastAsia="zh-CN"/>
        </w:rPr>
        <w:t xml:space="preserve"> (</w:t>
      </w:r>
      <w:r w:rsidRPr="00E32ADD">
        <w:rPr>
          <w:rFonts w:ascii="Arial" w:hAnsi="Arial" w:cs="Arial"/>
          <w:lang w:val="ru-RU"/>
        </w:rPr>
        <w:t>в</w:t>
      </w:r>
      <w:r w:rsidRPr="00092C30">
        <w:rPr>
          <w:rFonts w:ascii="Arial" w:hAnsi="Arial" w:cs="Arial"/>
          <w:lang w:val="ru-RU"/>
        </w:rPr>
        <w:t xml:space="preserve"> </w:t>
      </w:r>
      <w:r w:rsidRPr="00E32ADD">
        <w:rPr>
          <w:rFonts w:ascii="Arial" w:hAnsi="Arial" w:cs="Arial"/>
          <w:lang w:val="ru-RU"/>
        </w:rPr>
        <w:t>сумме</w:t>
      </w:r>
      <w:r w:rsidRPr="00092C30">
        <w:rPr>
          <w:rFonts w:ascii="Arial" w:hAnsi="Arial" w:cs="Arial"/>
          <w:lang w:val="ru-RU"/>
        </w:rPr>
        <w:t xml:space="preserve">, </w:t>
      </w:r>
      <w:r w:rsidRPr="00E32ADD">
        <w:rPr>
          <w:rFonts w:ascii="Arial" w:hAnsi="Arial" w:cs="Arial"/>
          <w:lang w:val="ru-RU"/>
        </w:rPr>
        <w:t>эквивалентной</w:t>
      </w:r>
      <w:r w:rsidRPr="00092C30">
        <w:rPr>
          <w:rFonts w:ascii="Arial" w:hAnsi="Arial" w:cs="Arial"/>
          <w:lang w:val="ru-RU"/>
        </w:rPr>
        <w:t xml:space="preserve"> </w:t>
      </w:r>
      <w:r w:rsidRPr="00092C30">
        <w:rPr>
          <w:rFonts w:ascii="Arial" w:eastAsia="SimSun" w:hAnsi="Arial" w:cs="Arial"/>
          <w:lang w:val="ru-RU" w:eastAsia="zh-CN"/>
        </w:rPr>
        <w:t>4</w:t>
      </w:r>
      <w:r>
        <w:rPr>
          <w:rFonts w:ascii="Arial" w:eastAsia="SimSun" w:hAnsi="Arial" w:cs="Arial"/>
          <w:lang w:val="ru-RU" w:eastAsia="zh-CN"/>
        </w:rPr>
        <w:t xml:space="preserve"> </w:t>
      </w:r>
      <w:r w:rsidRPr="00092C30">
        <w:rPr>
          <w:rFonts w:ascii="Arial" w:eastAsia="SimSun" w:hAnsi="Arial" w:cs="Arial"/>
          <w:lang w:val="ru-RU" w:eastAsia="zh-CN"/>
        </w:rPr>
        <w:t xml:space="preserve">694 </w:t>
      </w:r>
      <w:r w:rsidRPr="00E32ADD">
        <w:rPr>
          <w:rFonts w:ascii="Arial" w:hAnsi="Arial" w:cs="Arial"/>
          <w:lang w:val="ru-RU"/>
        </w:rPr>
        <w:t>шв. франкам</w:t>
      </w:r>
      <w:r w:rsidRPr="00092C30">
        <w:rPr>
          <w:rFonts w:ascii="Arial" w:eastAsia="SimSun" w:hAnsi="Arial" w:cs="Arial"/>
          <w:lang w:val="ru-RU" w:eastAsia="zh-CN"/>
        </w:rPr>
        <w:t>)</w:t>
      </w:r>
    </w:p>
    <w:p w:rsidR="00E32ADD" w:rsidRPr="00092C30" w:rsidRDefault="00E32ADD" w:rsidP="00E32ADD">
      <w:pPr>
        <w:rPr>
          <w:rFonts w:ascii="Arial" w:hAnsi="Arial" w:cs="Arial"/>
          <w:lang w:val="ru-RU"/>
        </w:rPr>
      </w:pPr>
    </w:p>
    <w:p w:rsidR="00E32ADD" w:rsidRPr="00E32ADD" w:rsidRDefault="00E32ADD" w:rsidP="00E32ADD">
      <w:pPr>
        <w:rPr>
          <w:rFonts w:ascii="Arial" w:hAnsi="Arial" w:cs="Arial"/>
          <w:lang w:val="ru-RU"/>
        </w:rPr>
      </w:pPr>
      <w:r w:rsidRPr="00E32ADD">
        <w:rPr>
          <w:rFonts w:ascii="Arial" w:hAnsi="Arial" w:cs="Arial"/>
          <w:lang w:val="ru-RU"/>
        </w:rPr>
        <w:t>чт</w:t>
      </w:r>
      <w:r w:rsidR="00092C30">
        <w:rPr>
          <w:rFonts w:ascii="Arial" w:hAnsi="Arial" w:cs="Arial"/>
          <w:lang w:val="ru-RU"/>
        </w:rPr>
        <w:t>о в общей сложности составило 624 1</w:t>
      </w:r>
      <w:r w:rsidRPr="00E32ADD">
        <w:rPr>
          <w:rFonts w:ascii="Arial" w:hAnsi="Arial" w:cs="Arial"/>
          <w:lang w:val="ru-RU"/>
        </w:rPr>
        <w:t>8</w:t>
      </w:r>
      <w:r w:rsidR="00092C30">
        <w:rPr>
          <w:rFonts w:ascii="Arial" w:hAnsi="Arial" w:cs="Arial"/>
          <w:lang w:val="ru-RU"/>
        </w:rPr>
        <w:t>3</w:t>
      </w:r>
      <w:r w:rsidRPr="00E32ADD">
        <w:rPr>
          <w:rFonts w:ascii="Arial" w:hAnsi="Arial" w:cs="Arial"/>
          <w:lang w:val="ru-RU"/>
        </w:rPr>
        <w:t>,</w:t>
      </w:r>
      <w:r w:rsidR="00092C30">
        <w:rPr>
          <w:rFonts w:ascii="Arial" w:hAnsi="Arial" w:cs="Arial"/>
          <w:lang w:val="ru-RU"/>
        </w:rPr>
        <w:t>9</w:t>
      </w:r>
      <w:r w:rsidRPr="00E32ADD">
        <w:rPr>
          <w:rFonts w:ascii="Arial" w:hAnsi="Arial" w:cs="Arial"/>
          <w:lang w:val="ru-RU"/>
        </w:rPr>
        <w:t>3 шв. франка.</w:t>
      </w:r>
    </w:p>
    <w:p w:rsidR="00E32ADD" w:rsidRPr="00E32ADD" w:rsidRDefault="00E32ADD" w:rsidP="00E32ADD">
      <w:pPr>
        <w:rPr>
          <w:rFonts w:ascii="Arial" w:hAnsi="Arial" w:cs="Arial"/>
          <w:lang w:val="ru-RU"/>
        </w:rPr>
      </w:pPr>
    </w:p>
    <w:p w:rsidR="00E32ADD" w:rsidRPr="00E32ADD" w:rsidRDefault="00E32ADD" w:rsidP="00E32ADD">
      <w:pPr>
        <w:pBdr>
          <w:top w:val="single" w:sz="8" w:space="1" w:color="auto"/>
          <w:left w:val="single" w:sz="8" w:space="4" w:color="auto"/>
          <w:bottom w:val="single" w:sz="8" w:space="1" w:color="auto"/>
          <w:right w:val="single" w:sz="8" w:space="4" w:color="auto"/>
        </w:pBdr>
        <w:spacing w:line="480" w:lineRule="auto"/>
        <w:rPr>
          <w:rFonts w:ascii="Arial" w:hAnsi="Arial" w:cs="Arial"/>
          <w:b/>
          <w:lang w:val="ru-RU"/>
        </w:rPr>
      </w:pPr>
    </w:p>
    <w:p w:rsidR="00E32ADD" w:rsidRPr="00E32ADD" w:rsidRDefault="00E32ADD" w:rsidP="00E32ADD">
      <w:pPr>
        <w:pBdr>
          <w:top w:val="single" w:sz="8" w:space="1" w:color="auto"/>
          <w:left w:val="single" w:sz="8" w:space="4" w:color="auto"/>
          <w:bottom w:val="single" w:sz="8" w:space="1" w:color="auto"/>
          <w:right w:val="single" w:sz="8" w:space="4" w:color="auto"/>
        </w:pBdr>
        <w:spacing w:line="480" w:lineRule="auto"/>
        <w:rPr>
          <w:rFonts w:ascii="Arial" w:hAnsi="Arial" w:cs="Arial"/>
          <w:b/>
          <w:lang w:val="ru-RU"/>
        </w:rPr>
      </w:pPr>
      <w:r w:rsidRPr="00E32ADD">
        <w:rPr>
          <w:rFonts w:ascii="Arial" w:hAnsi="Arial" w:cs="Arial"/>
          <w:b/>
          <w:lang w:val="ru-RU"/>
        </w:rPr>
        <w:t xml:space="preserve">Остаток средств Фонда по состоянию на </w:t>
      </w:r>
      <w:r w:rsidR="008C03EA">
        <w:rPr>
          <w:rFonts w:ascii="Arial" w:hAnsi="Arial" w:cs="Arial"/>
          <w:b/>
          <w:lang w:val="ru-RU"/>
        </w:rPr>
        <w:t>27</w:t>
      </w:r>
      <w:r w:rsidR="00092C30">
        <w:rPr>
          <w:rFonts w:ascii="Arial" w:hAnsi="Arial" w:cs="Arial"/>
          <w:b/>
          <w:lang w:val="ru-RU"/>
        </w:rPr>
        <w:t xml:space="preserve"> </w:t>
      </w:r>
      <w:r w:rsidR="008C03EA">
        <w:rPr>
          <w:rFonts w:ascii="Arial" w:hAnsi="Arial" w:cs="Arial"/>
          <w:b/>
          <w:lang w:val="ru-RU"/>
        </w:rPr>
        <w:t>февраля</w:t>
      </w:r>
      <w:r w:rsidRPr="00E32ADD">
        <w:rPr>
          <w:rFonts w:ascii="Arial" w:hAnsi="Arial" w:cs="Arial"/>
          <w:b/>
          <w:lang w:val="ru-RU"/>
        </w:rPr>
        <w:t xml:space="preserve"> 201</w:t>
      </w:r>
      <w:r w:rsidR="008C03EA">
        <w:rPr>
          <w:rFonts w:ascii="Arial" w:hAnsi="Arial" w:cs="Arial"/>
          <w:b/>
          <w:lang w:val="ru-RU"/>
        </w:rPr>
        <w:t>4</w:t>
      </w:r>
      <w:r w:rsidRPr="00E32ADD">
        <w:rPr>
          <w:rFonts w:ascii="Arial" w:hAnsi="Arial" w:cs="Arial"/>
          <w:b/>
          <w:lang w:val="ru-RU"/>
        </w:rPr>
        <w:t xml:space="preserve"> г. составил </w:t>
      </w:r>
      <w:r w:rsidR="008C03EA">
        <w:rPr>
          <w:rFonts w:ascii="Arial" w:hAnsi="Arial" w:cs="Arial"/>
          <w:b/>
          <w:lang w:val="ru-RU"/>
        </w:rPr>
        <w:t>823</w:t>
      </w:r>
      <w:r w:rsidR="00161FB9">
        <w:rPr>
          <w:rFonts w:ascii="Arial" w:hAnsi="Arial" w:cs="Arial"/>
          <w:b/>
          <w:lang w:val="ru-RU"/>
        </w:rPr>
        <w:t>,</w:t>
      </w:r>
      <w:r w:rsidR="008C03EA">
        <w:rPr>
          <w:rFonts w:ascii="Arial" w:hAnsi="Arial" w:cs="Arial"/>
          <w:b/>
          <w:lang w:val="ru-RU"/>
        </w:rPr>
        <w:t>1</w:t>
      </w:r>
      <w:r w:rsidR="00092C30">
        <w:rPr>
          <w:rFonts w:ascii="Arial" w:hAnsi="Arial" w:cs="Arial"/>
          <w:b/>
          <w:lang w:val="ru-RU"/>
        </w:rPr>
        <w:t>0</w:t>
      </w:r>
      <w:r w:rsidRPr="00E32ADD">
        <w:rPr>
          <w:rFonts w:ascii="Arial" w:hAnsi="Arial" w:cs="Arial"/>
          <w:b/>
          <w:lang w:val="ru-RU"/>
        </w:rPr>
        <w:t> шв. франк</w:t>
      </w:r>
      <w:r w:rsidR="00966984">
        <w:rPr>
          <w:rFonts w:ascii="Arial" w:hAnsi="Arial" w:cs="Arial"/>
          <w:b/>
          <w:lang w:val="ru-RU"/>
        </w:rPr>
        <w:t>а</w:t>
      </w:r>
      <w:r w:rsidRPr="00E32ADD">
        <w:rPr>
          <w:rFonts w:ascii="Arial" w:hAnsi="Arial" w:cs="Arial"/>
          <w:b/>
          <w:lang w:val="ru-RU"/>
        </w:rPr>
        <w:t>.</w:t>
      </w:r>
    </w:p>
    <w:p w:rsidR="00E32ADD" w:rsidRPr="00E32ADD" w:rsidRDefault="00E32ADD" w:rsidP="00E32ADD">
      <w:pPr>
        <w:pBdr>
          <w:top w:val="single" w:sz="8" w:space="1" w:color="auto"/>
          <w:left w:val="single" w:sz="8" w:space="4" w:color="auto"/>
          <w:bottom w:val="single" w:sz="8" w:space="1" w:color="auto"/>
          <w:right w:val="single" w:sz="8" w:space="4" w:color="auto"/>
        </w:pBdr>
        <w:spacing w:line="480" w:lineRule="auto"/>
        <w:rPr>
          <w:rFonts w:ascii="Arial" w:hAnsi="Arial" w:cs="Arial"/>
          <w:b/>
          <w:lang w:val="ru-RU"/>
        </w:rPr>
      </w:pPr>
      <w:r w:rsidRPr="00E32ADD">
        <w:rPr>
          <w:rFonts w:ascii="Arial" w:hAnsi="Arial" w:cs="Arial"/>
          <w:b/>
          <w:lang w:val="ru-RU"/>
        </w:rPr>
        <w:t xml:space="preserve">Для обеспечения продолжения деятельности Фонда </w:t>
      </w:r>
      <w:r w:rsidR="00CE28A1">
        <w:rPr>
          <w:rFonts w:ascii="Arial" w:hAnsi="Arial" w:cs="Arial"/>
          <w:b/>
          <w:lang w:val="ru-RU"/>
        </w:rPr>
        <w:t>в период проведения</w:t>
      </w:r>
      <w:r w:rsidRPr="00E32ADD">
        <w:rPr>
          <w:rFonts w:ascii="Arial" w:hAnsi="Arial" w:cs="Arial"/>
          <w:b/>
          <w:lang w:val="ru-RU"/>
        </w:rPr>
        <w:t xml:space="preserve"> двадцать </w:t>
      </w:r>
      <w:r w:rsidR="00CE28A1">
        <w:rPr>
          <w:rFonts w:ascii="Arial" w:hAnsi="Arial" w:cs="Arial"/>
          <w:b/>
          <w:lang w:val="ru-RU"/>
        </w:rPr>
        <w:t>восьмой</w:t>
      </w:r>
      <w:r w:rsidRPr="00E32ADD">
        <w:rPr>
          <w:rFonts w:ascii="Arial" w:hAnsi="Arial" w:cs="Arial"/>
          <w:b/>
          <w:lang w:val="ru-RU"/>
        </w:rPr>
        <w:t xml:space="preserve"> сессии МКГР</w:t>
      </w:r>
      <w:r w:rsidR="00CE28A1">
        <w:rPr>
          <w:rFonts w:ascii="Arial" w:hAnsi="Arial" w:cs="Arial"/>
          <w:b/>
          <w:lang w:val="ru-RU"/>
        </w:rPr>
        <w:t xml:space="preserve"> (июль 2014 г.) и в дальнейшем </w:t>
      </w:r>
      <w:r w:rsidRPr="00E32ADD">
        <w:rPr>
          <w:rFonts w:ascii="Arial" w:hAnsi="Arial" w:cs="Arial"/>
          <w:b/>
          <w:lang w:val="ru-RU"/>
        </w:rPr>
        <w:t>требуются дополнительные средства.</w:t>
      </w:r>
    </w:p>
    <w:p w:rsidR="00E32ADD" w:rsidRPr="00E32ADD" w:rsidRDefault="00E32ADD" w:rsidP="00E32ADD">
      <w:pPr>
        <w:pBdr>
          <w:top w:val="single" w:sz="8" w:space="1" w:color="auto"/>
          <w:left w:val="single" w:sz="8" w:space="4" w:color="auto"/>
          <w:bottom w:val="single" w:sz="8" w:space="1" w:color="auto"/>
          <w:right w:val="single" w:sz="8" w:space="4" w:color="auto"/>
        </w:pBdr>
        <w:spacing w:line="480" w:lineRule="auto"/>
        <w:rPr>
          <w:rFonts w:ascii="Arial" w:hAnsi="Arial" w:cs="Arial"/>
          <w:b/>
          <w:lang w:val="ru-RU"/>
        </w:rPr>
      </w:pPr>
      <w:r w:rsidRPr="00E32ADD">
        <w:rPr>
          <w:rFonts w:ascii="Arial" w:hAnsi="Arial" w:cs="Arial"/>
          <w:b/>
          <w:lang w:val="ru-RU"/>
        </w:rPr>
        <w:t>Если в ближайшее время Фонд не пополнится добровольными взносами, Добровольный фонд ВОИС не сможет дальше функционировать в качестве инструмента финансирования участия представителей коренных народов и местных общин в работе МКГР.</w:t>
      </w:r>
    </w:p>
    <w:p w:rsidR="00E32ADD" w:rsidRPr="001B1DD4" w:rsidRDefault="00E32ADD" w:rsidP="00E32ADD">
      <w:pPr>
        <w:pBdr>
          <w:top w:val="single" w:sz="8" w:space="1" w:color="auto"/>
          <w:left w:val="single" w:sz="8" w:space="4" w:color="auto"/>
          <w:bottom w:val="single" w:sz="8" w:space="1" w:color="auto"/>
          <w:right w:val="single" w:sz="8" w:space="4" w:color="auto"/>
        </w:pBdr>
        <w:spacing w:line="480" w:lineRule="auto"/>
        <w:rPr>
          <w:b/>
          <w:lang w:val="ru-RU"/>
        </w:rPr>
      </w:pPr>
    </w:p>
    <w:p w:rsidR="00E32ADD" w:rsidRPr="001B1DD4" w:rsidRDefault="00E32ADD" w:rsidP="00E32ADD">
      <w:pPr>
        <w:rPr>
          <w:lang w:val="ru-RU"/>
        </w:rPr>
      </w:pPr>
    </w:p>
    <w:p w:rsidR="00E32ADD" w:rsidRPr="00285747" w:rsidRDefault="00E32ADD" w:rsidP="00E32ADD">
      <w:pPr>
        <w:pStyle w:val="Endofdocument"/>
        <w:ind w:left="0"/>
        <w:rPr>
          <w:i/>
          <w:iCs/>
          <w:sz w:val="22"/>
          <w:szCs w:val="22"/>
        </w:rPr>
      </w:pPr>
      <w:r>
        <w:rPr>
          <w:i/>
          <w:iCs/>
          <w:sz w:val="22"/>
          <w:szCs w:val="22"/>
          <w:lang w:val="ru-RU"/>
        </w:rPr>
        <w:t>Дальнейшая</w:t>
      </w:r>
      <w:r w:rsidRPr="009C01F4">
        <w:rPr>
          <w:i/>
          <w:iCs/>
          <w:sz w:val="22"/>
          <w:szCs w:val="22"/>
        </w:rPr>
        <w:t xml:space="preserve"> </w:t>
      </w:r>
      <w:r>
        <w:rPr>
          <w:i/>
          <w:iCs/>
          <w:sz w:val="22"/>
          <w:szCs w:val="22"/>
          <w:lang w:val="ru-RU"/>
        </w:rPr>
        <w:t>информация</w:t>
      </w:r>
      <w:r w:rsidRPr="00285747">
        <w:rPr>
          <w:i/>
          <w:iCs/>
          <w:sz w:val="22"/>
          <w:szCs w:val="22"/>
        </w:rPr>
        <w:t xml:space="preserve"> …</w:t>
      </w:r>
    </w:p>
    <w:p w:rsidR="00E32ADD" w:rsidRPr="00285747" w:rsidRDefault="00E32ADD" w:rsidP="00E32ADD">
      <w:pPr>
        <w:pStyle w:val="Endofdocument"/>
        <w:ind w:left="0"/>
        <w:rPr>
          <w:i/>
          <w:iCs/>
          <w:sz w:val="22"/>
          <w:szCs w:val="22"/>
        </w:rPr>
      </w:pPr>
    </w:p>
    <w:p w:rsidR="00E32ADD" w:rsidRPr="00285747" w:rsidRDefault="00E32ADD" w:rsidP="00E32ADD">
      <w:pPr>
        <w:pStyle w:val="Endofdocument"/>
        <w:ind w:left="0"/>
        <w:rPr>
          <w:i/>
          <w:iCs/>
          <w:sz w:val="22"/>
          <w:szCs w:val="22"/>
        </w:rPr>
      </w:pPr>
      <w:r w:rsidRPr="00285747">
        <w:rPr>
          <w:sz w:val="22"/>
          <w:szCs w:val="22"/>
          <w:u w:val="single"/>
        </w:rPr>
        <w:t>Rules concerning the objective and operation of the Voluntary Fund</w:t>
      </w:r>
    </w:p>
    <w:p w:rsidR="00E32ADD" w:rsidRPr="00285747" w:rsidRDefault="00E32ADD" w:rsidP="00E32ADD">
      <w:pPr>
        <w:pStyle w:val="Endofdocument"/>
        <w:ind w:left="0"/>
        <w:rPr>
          <w:i/>
          <w:iCs/>
          <w:sz w:val="22"/>
          <w:szCs w:val="22"/>
        </w:rPr>
      </w:pPr>
    </w:p>
    <w:p w:rsidR="00E32ADD" w:rsidRPr="00092C30" w:rsidRDefault="00313E23" w:rsidP="00E32ADD">
      <w:pPr>
        <w:pStyle w:val="Endofdocument"/>
        <w:ind w:left="0"/>
        <w:rPr>
          <w:iCs/>
          <w:sz w:val="22"/>
          <w:szCs w:val="22"/>
        </w:rPr>
      </w:pPr>
      <w:hyperlink r:id="rId17" w:history="1">
        <w:hyperlink r:id="rId18" w:history="1">
          <w:r w:rsidR="00092C30" w:rsidRPr="00092C30">
            <w:rPr>
              <w:rStyle w:val="Hyperlink"/>
              <w:rFonts w:cs="Arial"/>
              <w:color w:val="auto"/>
              <w:sz w:val="22"/>
              <w:szCs w:val="22"/>
            </w:rPr>
            <w:t>http://www.wipo.int/export/sites/www/tk/en/igc/pdf/vf_rules.pdf</w:t>
          </w:r>
        </w:hyperlink>
      </w:hyperlink>
    </w:p>
    <w:p w:rsidR="00E32ADD" w:rsidRPr="00285747" w:rsidRDefault="00E32ADD" w:rsidP="00E32ADD">
      <w:pPr>
        <w:pStyle w:val="Endofdocument"/>
        <w:ind w:left="0"/>
        <w:rPr>
          <w:i/>
          <w:iCs/>
          <w:sz w:val="22"/>
          <w:szCs w:val="22"/>
        </w:rPr>
      </w:pPr>
    </w:p>
    <w:p w:rsidR="00E32ADD" w:rsidRPr="00285747" w:rsidRDefault="00E32ADD" w:rsidP="00E32ADD">
      <w:pPr>
        <w:pStyle w:val="Endofdocument"/>
        <w:ind w:left="0"/>
        <w:rPr>
          <w:i/>
          <w:iCs/>
          <w:sz w:val="22"/>
          <w:szCs w:val="22"/>
        </w:rPr>
      </w:pPr>
    </w:p>
    <w:p w:rsidR="00C8712F" w:rsidRPr="00C8712F" w:rsidRDefault="00C8712F" w:rsidP="00C8712F">
      <w:pPr>
        <w:spacing w:after="120" w:line="260" w:lineRule="atLeast"/>
        <w:contextualSpacing/>
        <w:rPr>
          <w:rFonts w:ascii="Arial" w:eastAsia="Times New Roman" w:hAnsi="Arial"/>
          <w:u w:val="single"/>
        </w:rPr>
      </w:pPr>
      <w:r w:rsidRPr="00C8712F">
        <w:rPr>
          <w:rFonts w:ascii="Arial" w:eastAsia="Times New Roman" w:hAnsi="Arial"/>
          <w:u w:val="single"/>
        </w:rPr>
        <w:t>Details regarding the Voluntary Fund available online</w:t>
      </w:r>
    </w:p>
    <w:p w:rsidR="00C8712F" w:rsidRPr="00C8712F" w:rsidRDefault="00C8712F" w:rsidP="00C8712F">
      <w:pPr>
        <w:spacing w:after="120" w:line="260" w:lineRule="atLeast"/>
        <w:contextualSpacing/>
        <w:rPr>
          <w:rFonts w:ascii="Arial" w:eastAsia="Times New Roman" w:hAnsi="Arial"/>
          <w:i/>
          <w:iCs/>
          <w:u w:val="single"/>
        </w:rPr>
      </w:pPr>
    </w:p>
    <w:p w:rsidR="00E32ADD" w:rsidRPr="00966984" w:rsidRDefault="00313E23" w:rsidP="00CE28A1">
      <w:pPr>
        <w:pStyle w:val="Endofdocument"/>
        <w:ind w:left="0"/>
        <w:rPr>
          <w:rStyle w:val="Hyperlink"/>
          <w:rFonts w:cs="Arial"/>
          <w:color w:val="auto"/>
          <w:sz w:val="22"/>
          <w:szCs w:val="22"/>
        </w:rPr>
      </w:pPr>
      <w:hyperlink r:id="rId19" w:history="1">
        <w:r w:rsidR="00C8712F" w:rsidRPr="00C8712F">
          <w:rPr>
            <w:rStyle w:val="Hyperlink"/>
            <w:rFonts w:cs="Arial"/>
            <w:color w:val="auto"/>
            <w:sz w:val="22"/>
            <w:szCs w:val="22"/>
          </w:rPr>
          <w:t>http://www.wipo.int/tk/en/igc/participation.html</w:t>
        </w:r>
      </w:hyperlink>
    </w:p>
    <w:p w:rsidR="00CE28A1" w:rsidRPr="00966984" w:rsidRDefault="00CE28A1" w:rsidP="00CE28A1">
      <w:pPr>
        <w:pStyle w:val="Endofdocument"/>
        <w:ind w:left="0"/>
      </w:pPr>
    </w:p>
    <w:p w:rsidR="00E32ADD" w:rsidRPr="00285747" w:rsidRDefault="00E32ADD" w:rsidP="00E32ADD"/>
    <w:p w:rsidR="00D94EA3" w:rsidRPr="00E32ADD" w:rsidRDefault="00E32ADD" w:rsidP="00E32ADD">
      <w:pPr>
        <w:spacing w:after="120" w:line="260" w:lineRule="atLeast"/>
        <w:ind w:left="5534"/>
        <w:contextualSpacing/>
        <w:rPr>
          <w:rFonts w:ascii="Arial" w:eastAsia="Times New Roman" w:hAnsi="Arial" w:cs="Arial"/>
        </w:rPr>
      </w:pPr>
      <w:r w:rsidRPr="00E32ADD">
        <w:rPr>
          <w:rFonts w:ascii="Arial" w:hAnsi="Arial" w:cs="Arial"/>
        </w:rPr>
        <w:t>[</w:t>
      </w:r>
      <w:r w:rsidRPr="00E32ADD">
        <w:rPr>
          <w:rFonts w:ascii="Arial" w:hAnsi="Arial" w:cs="Arial"/>
          <w:lang w:val="ru-RU"/>
        </w:rPr>
        <w:t>Конец приложений и документа</w:t>
      </w:r>
      <w:r w:rsidRPr="00E32ADD">
        <w:rPr>
          <w:rFonts w:ascii="Arial" w:hAnsi="Arial" w:cs="Arial"/>
        </w:rPr>
        <w:t>]</w:t>
      </w:r>
    </w:p>
    <w:sectPr w:rsidR="00D94EA3" w:rsidRPr="00E32ADD" w:rsidSect="000879E6">
      <w:headerReference w:type="default" r:id="rId20"/>
      <w:headerReference w:type="first" r:id="rId21"/>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3EA" w:rsidRDefault="008C03EA" w:rsidP="00D94EA3">
      <w:pPr>
        <w:spacing w:after="0" w:line="240" w:lineRule="auto"/>
      </w:pPr>
      <w:r>
        <w:separator/>
      </w:r>
    </w:p>
  </w:endnote>
  <w:endnote w:type="continuationSeparator" w:id="0">
    <w:p w:rsidR="008C03EA" w:rsidRDefault="008C03EA" w:rsidP="00D9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3EA" w:rsidRDefault="008C03EA" w:rsidP="00D94EA3">
      <w:pPr>
        <w:spacing w:after="0" w:line="240" w:lineRule="auto"/>
      </w:pPr>
      <w:r>
        <w:separator/>
      </w:r>
    </w:p>
  </w:footnote>
  <w:footnote w:type="continuationSeparator" w:id="0">
    <w:p w:rsidR="008C03EA" w:rsidRDefault="008C03EA" w:rsidP="00D94EA3">
      <w:pPr>
        <w:spacing w:after="0" w:line="240" w:lineRule="auto"/>
      </w:pPr>
      <w:r>
        <w:continuationSeparator/>
      </w:r>
    </w:p>
  </w:footnote>
  <w:footnote w:id="1">
    <w:p w:rsidR="008C03EA" w:rsidRPr="00F81186" w:rsidRDefault="008C03EA" w:rsidP="00E32ADD">
      <w:pPr>
        <w:pStyle w:val="FootnoteText"/>
        <w:ind w:left="113" w:hanging="113"/>
        <w:rPr>
          <w:szCs w:val="18"/>
          <w:lang w:val="ru-RU"/>
        </w:rPr>
      </w:pPr>
      <w:r w:rsidRPr="002C6DCD">
        <w:rPr>
          <w:rStyle w:val="FootnoteReference"/>
        </w:rPr>
        <w:footnoteRef/>
      </w:r>
      <w:r w:rsidRPr="002C6DCD">
        <w:rPr>
          <w:lang w:val="ru-RU"/>
        </w:rPr>
        <w:t xml:space="preserve"> </w:t>
      </w:r>
      <w:r w:rsidRPr="00F81186">
        <w:rPr>
          <w:szCs w:val="18"/>
          <w:lang w:val="ru-RU"/>
        </w:rPr>
        <w:t xml:space="preserve">Примечание Секретариата:  Генеральная Ассамблея приняла такое решение.  См. пункт 202 отчета тридцать второй сессии (документ </w:t>
      </w:r>
      <w:r w:rsidRPr="00F81186">
        <w:rPr>
          <w:szCs w:val="18"/>
        </w:rPr>
        <w:t>WO</w:t>
      </w:r>
      <w:r w:rsidRPr="00F81186">
        <w:rPr>
          <w:szCs w:val="18"/>
          <w:lang w:val="ru-RU"/>
        </w:rPr>
        <w:t>/</w:t>
      </w:r>
      <w:r w:rsidRPr="00F81186">
        <w:rPr>
          <w:szCs w:val="18"/>
        </w:rPr>
        <w:t>GA</w:t>
      </w:r>
      <w:r w:rsidRPr="00F81186">
        <w:rPr>
          <w:szCs w:val="18"/>
          <w:lang w:val="ru-RU"/>
        </w:rPr>
        <w:t>/32/13).</w:t>
      </w:r>
    </w:p>
  </w:footnote>
  <w:footnote w:id="2">
    <w:p w:rsidR="008C03EA" w:rsidRPr="00E32ADD" w:rsidRDefault="008C03EA" w:rsidP="00E32ADD">
      <w:pPr>
        <w:pStyle w:val="FootnoteText"/>
        <w:ind w:left="113" w:hanging="113"/>
        <w:rPr>
          <w:szCs w:val="18"/>
          <w:lang w:val="ru-RU"/>
        </w:rPr>
      </w:pPr>
      <w:r w:rsidRPr="00F81186">
        <w:rPr>
          <w:rStyle w:val="FootnoteReference"/>
          <w:szCs w:val="18"/>
        </w:rPr>
        <w:footnoteRef/>
      </w:r>
      <w:r w:rsidRPr="00F81186">
        <w:rPr>
          <w:szCs w:val="18"/>
          <w:lang w:val="ru-RU"/>
        </w:rPr>
        <w:t xml:space="preserve"> Примечание Секретариата:  Генеральная Ассамблея приняла такое решение. </w:t>
      </w:r>
      <w:r w:rsidRPr="00C87236">
        <w:rPr>
          <w:szCs w:val="18"/>
          <w:lang w:val="ru-RU"/>
        </w:rPr>
        <w:t xml:space="preserve"> </w:t>
      </w:r>
      <w:r w:rsidRPr="00F81186">
        <w:rPr>
          <w:szCs w:val="18"/>
          <w:lang w:val="ru-RU"/>
        </w:rPr>
        <w:t>См</w:t>
      </w:r>
      <w:r w:rsidRPr="00E32ADD">
        <w:rPr>
          <w:szCs w:val="18"/>
          <w:lang w:val="ru-RU"/>
        </w:rPr>
        <w:t xml:space="preserve">. </w:t>
      </w:r>
      <w:r w:rsidRPr="00F81186">
        <w:rPr>
          <w:szCs w:val="18"/>
          <w:lang w:val="ru-RU"/>
        </w:rPr>
        <w:t>пункт</w:t>
      </w:r>
      <w:r w:rsidRPr="00E32ADD">
        <w:rPr>
          <w:szCs w:val="18"/>
          <w:lang w:val="ru-RU"/>
        </w:rPr>
        <w:t xml:space="preserve"> 168 </w:t>
      </w:r>
      <w:r w:rsidRPr="00F81186">
        <w:rPr>
          <w:szCs w:val="18"/>
          <w:lang w:val="ru-RU"/>
        </w:rPr>
        <w:t>отчета</w:t>
      </w:r>
      <w:r w:rsidRPr="00E32ADD">
        <w:rPr>
          <w:szCs w:val="18"/>
          <w:lang w:val="ru-RU"/>
        </w:rPr>
        <w:t xml:space="preserve"> </w:t>
      </w:r>
      <w:r w:rsidRPr="00F81186">
        <w:rPr>
          <w:szCs w:val="18"/>
          <w:lang w:val="ru-RU"/>
        </w:rPr>
        <w:t>тридцать</w:t>
      </w:r>
      <w:r w:rsidRPr="00E32ADD">
        <w:rPr>
          <w:szCs w:val="18"/>
          <w:lang w:val="ru-RU"/>
        </w:rPr>
        <w:t xml:space="preserve"> </w:t>
      </w:r>
      <w:r w:rsidRPr="00F81186">
        <w:rPr>
          <w:szCs w:val="18"/>
          <w:lang w:val="ru-RU"/>
        </w:rPr>
        <w:t>второй</w:t>
      </w:r>
      <w:r w:rsidRPr="00E32ADD">
        <w:rPr>
          <w:szCs w:val="18"/>
          <w:lang w:val="ru-RU"/>
        </w:rPr>
        <w:t xml:space="preserve"> </w:t>
      </w:r>
      <w:r w:rsidRPr="00F81186">
        <w:rPr>
          <w:szCs w:val="18"/>
          <w:lang w:val="ru-RU"/>
        </w:rPr>
        <w:t>сессии</w:t>
      </w:r>
      <w:r w:rsidRPr="00E32ADD">
        <w:rPr>
          <w:szCs w:val="18"/>
          <w:lang w:val="ru-RU"/>
        </w:rPr>
        <w:t xml:space="preserve"> (</w:t>
      </w:r>
      <w:r w:rsidRPr="00F81186">
        <w:rPr>
          <w:szCs w:val="18"/>
          <w:lang w:val="ru-RU"/>
        </w:rPr>
        <w:t>документ</w:t>
      </w:r>
      <w:r w:rsidRPr="00E32ADD">
        <w:rPr>
          <w:szCs w:val="18"/>
          <w:lang w:val="ru-RU"/>
        </w:rPr>
        <w:t xml:space="preserve"> </w:t>
      </w:r>
      <w:r w:rsidRPr="00F81186">
        <w:rPr>
          <w:szCs w:val="18"/>
        </w:rPr>
        <w:t>WO</w:t>
      </w:r>
      <w:r w:rsidRPr="00E32ADD">
        <w:rPr>
          <w:szCs w:val="18"/>
          <w:lang w:val="ru-RU"/>
        </w:rPr>
        <w:t>/</w:t>
      </w:r>
      <w:r w:rsidRPr="00F81186">
        <w:rPr>
          <w:szCs w:val="18"/>
        </w:rPr>
        <w:t>GA</w:t>
      </w:r>
      <w:r w:rsidRPr="00E32ADD">
        <w:rPr>
          <w:szCs w:val="18"/>
          <w:lang w:val="ru-RU"/>
        </w:rPr>
        <w:t>/32/13).</w:t>
      </w:r>
    </w:p>
  </w:footnote>
  <w:footnote w:id="3">
    <w:p w:rsidR="008C03EA" w:rsidRPr="00F91862" w:rsidRDefault="008C03EA" w:rsidP="00E32ADD">
      <w:pPr>
        <w:pStyle w:val="FootnoteText"/>
        <w:rPr>
          <w:lang w:val="ru-RU"/>
        </w:rPr>
      </w:pPr>
      <w:r>
        <w:rPr>
          <w:rStyle w:val="FootnoteReference"/>
        </w:rPr>
        <w:footnoteRef/>
      </w:r>
      <w:r w:rsidRPr="001A29D3">
        <w:rPr>
          <w:lang w:val="ru-RU"/>
        </w:rPr>
        <w:t xml:space="preserve"> </w:t>
      </w:r>
      <w:r w:rsidRPr="00161FB9">
        <w:rPr>
          <w:rFonts w:ascii="Arial" w:hAnsi="Arial" w:cs="Arial"/>
          <w:sz w:val="18"/>
          <w:szCs w:val="18"/>
          <w:lang w:val="ru-RU"/>
        </w:rPr>
        <w:t xml:space="preserve">См. Приложение к документу </w:t>
      </w:r>
      <w:r w:rsidRPr="00161FB9">
        <w:rPr>
          <w:rFonts w:ascii="Arial" w:hAnsi="Arial" w:cs="Arial"/>
          <w:sz w:val="18"/>
          <w:szCs w:val="18"/>
        </w:rPr>
        <w:t>WO</w:t>
      </w:r>
      <w:r w:rsidRPr="00161FB9">
        <w:rPr>
          <w:rFonts w:ascii="Arial" w:hAnsi="Arial" w:cs="Arial"/>
          <w:sz w:val="18"/>
          <w:szCs w:val="18"/>
          <w:lang w:val="ru-RU"/>
        </w:rPr>
        <w:t>/</w:t>
      </w:r>
      <w:r w:rsidRPr="00161FB9">
        <w:rPr>
          <w:rFonts w:ascii="Arial" w:hAnsi="Arial" w:cs="Arial"/>
          <w:sz w:val="18"/>
          <w:szCs w:val="18"/>
        </w:rPr>
        <w:t>GA</w:t>
      </w:r>
      <w:r w:rsidRPr="00161FB9">
        <w:rPr>
          <w:rFonts w:ascii="Arial" w:hAnsi="Arial" w:cs="Arial"/>
          <w:sz w:val="18"/>
          <w:szCs w:val="18"/>
          <w:lang w:val="ru-RU"/>
        </w:rPr>
        <w:t xml:space="preserve">/32/6, утвержденному Генеральной Ассамблеей ВОИС (32-я сессия) и впоследствии измененному Генеральной Ассамблеей ВОИС (39-я сессия).  </w:t>
      </w:r>
      <w:r w:rsidRPr="00161FB9">
        <w:rPr>
          <w:rFonts w:ascii="Arial" w:hAnsi="Arial" w:cs="Arial"/>
          <w:sz w:val="18"/>
          <w:szCs w:val="18"/>
          <w:lang w:val="ru-RU"/>
        </w:rPr>
        <w:t xml:space="preserve">Правила Фонда имеются на сайте по адресу: </w:t>
      </w:r>
      <w:r w:rsidR="00966984">
        <w:fldChar w:fldCharType="begin"/>
      </w:r>
      <w:r w:rsidR="00966984" w:rsidRPr="00966984">
        <w:rPr>
          <w:lang w:val="ru-RU"/>
        </w:rPr>
        <w:instrText xml:space="preserve"> </w:instrText>
      </w:r>
      <w:r w:rsidR="00966984">
        <w:instrText>HYPERLINK</w:instrText>
      </w:r>
      <w:r w:rsidR="00966984" w:rsidRPr="00966984">
        <w:rPr>
          <w:lang w:val="ru-RU"/>
        </w:rPr>
        <w:instrText xml:space="preserve"> "</w:instrText>
      </w:r>
      <w:r w:rsidR="00966984">
        <w:instrText>http</w:instrText>
      </w:r>
      <w:r w:rsidR="00966984" w:rsidRPr="00966984">
        <w:rPr>
          <w:lang w:val="ru-RU"/>
        </w:rPr>
        <w:instrText>://</w:instrText>
      </w:r>
      <w:r w:rsidR="00966984">
        <w:instrText>www</w:instrText>
      </w:r>
      <w:r w:rsidR="00966984" w:rsidRPr="00966984">
        <w:rPr>
          <w:lang w:val="ru-RU"/>
        </w:rPr>
        <w:instrText>.</w:instrText>
      </w:r>
      <w:r w:rsidR="00966984">
        <w:instrText>wipo</w:instrText>
      </w:r>
      <w:r w:rsidR="00966984" w:rsidRPr="00966984">
        <w:rPr>
          <w:lang w:val="ru-RU"/>
        </w:rPr>
        <w:instrText>.</w:instrText>
      </w:r>
      <w:r w:rsidR="00966984">
        <w:instrText>int</w:instrText>
      </w:r>
      <w:r w:rsidR="00966984" w:rsidRPr="00966984">
        <w:rPr>
          <w:lang w:val="ru-RU"/>
        </w:rPr>
        <w:instrText>/</w:instrText>
      </w:r>
      <w:r w:rsidR="00966984">
        <w:instrText>export</w:instrText>
      </w:r>
      <w:r w:rsidR="00966984" w:rsidRPr="00966984">
        <w:rPr>
          <w:lang w:val="ru-RU"/>
        </w:rPr>
        <w:instrText>/</w:instrText>
      </w:r>
      <w:r w:rsidR="00966984">
        <w:instrText>sites</w:instrText>
      </w:r>
      <w:r w:rsidR="00966984" w:rsidRPr="00966984">
        <w:rPr>
          <w:lang w:val="ru-RU"/>
        </w:rPr>
        <w:instrText>/</w:instrText>
      </w:r>
      <w:r w:rsidR="00966984">
        <w:instrText>www</w:instrText>
      </w:r>
      <w:r w:rsidR="00966984" w:rsidRPr="00966984">
        <w:rPr>
          <w:lang w:val="ru-RU"/>
        </w:rPr>
        <w:instrText>/</w:instrText>
      </w:r>
      <w:r w:rsidR="00966984">
        <w:instrText>tk</w:instrText>
      </w:r>
      <w:r w:rsidR="00966984" w:rsidRPr="00966984">
        <w:rPr>
          <w:lang w:val="ru-RU"/>
        </w:rPr>
        <w:instrText>/</w:instrText>
      </w:r>
      <w:r w:rsidR="00966984">
        <w:instrText>en</w:instrText>
      </w:r>
      <w:r w:rsidR="00966984" w:rsidRPr="00966984">
        <w:rPr>
          <w:lang w:val="ru-RU"/>
        </w:rPr>
        <w:instrText>/</w:instrText>
      </w:r>
      <w:r w:rsidR="00966984">
        <w:instrText>igc</w:instrText>
      </w:r>
      <w:r w:rsidR="00966984" w:rsidRPr="00966984">
        <w:rPr>
          <w:lang w:val="ru-RU"/>
        </w:rPr>
        <w:instrText>/</w:instrText>
      </w:r>
      <w:r w:rsidR="00966984">
        <w:instrText>pdf</w:instrText>
      </w:r>
      <w:r w:rsidR="00966984" w:rsidRPr="00966984">
        <w:rPr>
          <w:lang w:val="ru-RU"/>
        </w:rPr>
        <w:instrText>/</w:instrText>
      </w:r>
      <w:r w:rsidR="00966984">
        <w:instrText>vf</w:instrText>
      </w:r>
      <w:r w:rsidR="00966984" w:rsidRPr="00966984">
        <w:rPr>
          <w:lang w:val="ru-RU"/>
        </w:rPr>
        <w:instrText>_</w:instrText>
      </w:r>
      <w:r w:rsidR="00966984">
        <w:instrText>rules</w:instrText>
      </w:r>
      <w:r w:rsidR="00966984" w:rsidRPr="00966984">
        <w:rPr>
          <w:lang w:val="ru-RU"/>
        </w:rPr>
        <w:instrText>.</w:instrText>
      </w:r>
      <w:r w:rsidR="00966984">
        <w:instrText>pdf</w:instrText>
      </w:r>
      <w:r w:rsidR="00966984" w:rsidRPr="00966984">
        <w:rPr>
          <w:lang w:val="ru-RU"/>
        </w:rPr>
        <w:instrText xml:space="preserve">" </w:instrText>
      </w:r>
      <w:r w:rsidR="00966984">
        <w:fldChar w:fldCharType="separate"/>
      </w:r>
      <w:r w:rsidRPr="0050796A">
        <w:rPr>
          <w:rStyle w:val="Hyperlink"/>
          <w:rFonts w:ascii="Arial" w:hAnsi="Arial" w:cs="Arial"/>
          <w:sz w:val="18"/>
          <w:szCs w:val="18"/>
        </w:rPr>
        <w:t>http</w:t>
      </w:r>
      <w:r w:rsidRPr="0050796A">
        <w:rPr>
          <w:rStyle w:val="Hyperlink"/>
          <w:rFonts w:ascii="Arial" w:hAnsi="Arial" w:cs="Arial"/>
          <w:sz w:val="18"/>
          <w:szCs w:val="18"/>
          <w:lang w:val="ru-RU"/>
        </w:rPr>
        <w:t>://</w:t>
      </w:r>
      <w:r w:rsidRPr="0050796A">
        <w:rPr>
          <w:rStyle w:val="Hyperlink"/>
          <w:rFonts w:ascii="Arial" w:hAnsi="Arial" w:cs="Arial"/>
          <w:sz w:val="18"/>
          <w:szCs w:val="18"/>
        </w:rPr>
        <w:t>www</w:t>
      </w:r>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wipo</w:t>
      </w:r>
      <w:proofErr w:type="spellEnd"/>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int</w:t>
      </w:r>
      <w:proofErr w:type="spellEnd"/>
      <w:r w:rsidRPr="0050796A">
        <w:rPr>
          <w:rStyle w:val="Hyperlink"/>
          <w:rFonts w:ascii="Arial" w:hAnsi="Arial" w:cs="Arial"/>
          <w:sz w:val="18"/>
          <w:szCs w:val="18"/>
          <w:lang w:val="ru-RU"/>
        </w:rPr>
        <w:t>/</w:t>
      </w:r>
      <w:r w:rsidRPr="0050796A">
        <w:rPr>
          <w:rStyle w:val="Hyperlink"/>
          <w:rFonts w:ascii="Arial" w:hAnsi="Arial" w:cs="Arial"/>
          <w:sz w:val="18"/>
          <w:szCs w:val="18"/>
        </w:rPr>
        <w:t>export</w:t>
      </w:r>
      <w:r w:rsidRPr="0050796A">
        <w:rPr>
          <w:rStyle w:val="Hyperlink"/>
          <w:rFonts w:ascii="Arial" w:hAnsi="Arial" w:cs="Arial"/>
          <w:sz w:val="18"/>
          <w:szCs w:val="18"/>
          <w:lang w:val="ru-RU"/>
        </w:rPr>
        <w:t>/</w:t>
      </w:r>
      <w:r w:rsidRPr="0050796A">
        <w:rPr>
          <w:rStyle w:val="Hyperlink"/>
          <w:rFonts w:ascii="Arial" w:hAnsi="Arial" w:cs="Arial"/>
          <w:sz w:val="18"/>
          <w:szCs w:val="18"/>
        </w:rPr>
        <w:t>sites</w:t>
      </w:r>
      <w:r w:rsidRPr="0050796A">
        <w:rPr>
          <w:rStyle w:val="Hyperlink"/>
          <w:rFonts w:ascii="Arial" w:hAnsi="Arial" w:cs="Arial"/>
          <w:sz w:val="18"/>
          <w:szCs w:val="18"/>
          <w:lang w:val="ru-RU"/>
        </w:rPr>
        <w:t>/</w:t>
      </w:r>
      <w:r w:rsidRPr="0050796A">
        <w:rPr>
          <w:rStyle w:val="Hyperlink"/>
          <w:rFonts w:ascii="Arial" w:hAnsi="Arial" w:cs="Arial"/>
          <w:sz w:val="18"/>
          <w:szCs w:val="18"/>
        </w:rPr>
        <w:t>www</w:t>
      </w:r>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tk</w:t>
      </w:r>
      <w:proofErr w:type="spellEnd"/>
      <w:r w:rsidRPr="0050796A">
        <w:rPr>
          <w:rStyle w:val="Hyperlink"/>
          <w:rFonts w:ascii="Arial" w:hAnsi="Arial" w:cs="Arial"/>
          <w:sz w:val="18"/>
          <w:szCs w:val="18"/>
          <w:lang w:val="ru-RU"/>
        </w:rPr>
        <w:t>/</w:t>
      </w:r>
      <w:r w:rsidRPr="0050796A">
        <w:rPr>
          <w:rStyle w:val="Hyperlink"/>
          <w:rFonts w:ascii="Arial" w:hAnsi="Arial" w:cs="Arial"/>
          <w:sz w:val="18"/>
          <w:szCs w:val="18"/>
        </w:rPr>
        <w:t>en</w:t>
      </w:r>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igc</w:t>
      </w:r>
      <w:proofErr w:type="spellEnd"/>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pdf</w:t>
      </w:r>
      <w:proofErr w:type="spellEnd"/>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vf</w:t>
      </w:r>
      <w:proofErr w:type="spellEnd"/>
      <w:r w:rsidRPr="0050796A">
        <w:rPr>
          <w:rStyle w:val="Hyperlink"/>
          <w:rFonts w:ascii="Arial" w:hAnsi="Arial" w:cs="Arial"/>
          <w:sz w:val="18"/>
          <w:szCs w:val="18"/>
          <w:lang w:val="ru-RU"/>
        </w:rPr>
        <w:t>_</w:t>
      </w:r>
      <w:r w:rsidRPr="0050796A">
        <w:rPr>
          <w:rStyle w:val="Hyperlink"/>
          <w:rFonts w:ascii="Arial" w:hAnsi="Arial" w:cs="Arial"/>
          <w:sz w:val="18"/>
          <w:szCs w:val="18"/>
        </w:rPr>
        <w:t>rules</w:t>
      </w:r>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pdf</w:t>
      </w:r>
      <w:proofErr w:type="spellEnd"/>
      <w:r w:rsidR="00966984">
        <w:rPr>
          <w:rStyle w:val="Hyperlink"/>
          <w:rFonts w:ascii="Arial" w:hAnsi="Arial" w:cs="Arial"/>
          <w:sz w:val="18"/>
          <w:szCs w:val="18"/>
        </w:rPr>
        <w:fldChar w:fldCharType="end"/>
      </w:r>
      <w:r w:rsidRPr="0050796A">
        <w:rPr>
          <w:rFonts w:ascii="Arial" w:hAnsi="Arial" w:cs="Arial"/>
          <w:iCs/>
          <w:sz w:val="18"/>
          <w:szCs w:val="18"/>
          <w:u w:val="single"/>
          <w:lang w:val="ru-RU"/>
        </w:rPr>
        <w:t>.</w:t>
      </w:r>
    </w:p>
  </w:footnote>
  <w:footnote w:id="4">
    <w:p w:rsidR="008C03EA" w:rsidRPr="00313E23" w:rsidRDefault="008C03EA" w:rsidP="00E32ADD">
      <w:pPr>
        <w:pStyle w:val="FootnoteText"/>
        <w:rPr>
          <w:rFonts w:ascii="Arial" w:hAnsi="Arial" w:cs="Arial"/>
          <w:sz w:val="18"/>
          <w:szCs w:val="18"/>
          <w:lang w:val="ru-RU"/>
        </w:rPr>
      </w:pPr>
      <w:r>
        <w:rPr>
          <w:rStyle w:val="FootnoteReference"/>
        </w:rPr>
        <w:footnoteRef/>
      </w:r>
      <w:r w:rsidRPr="001A29D3">
        <w:rPr>
          <w:lang w:val="ru-RU"/>
        </w:rPr>
        <w:t xml:space="preserve"> </w:t>
      </w:r>
      <w:r>
        <w:rPr>
          <w:rFonts w:ascii="Arial" w:hAnsi="Arial" w:cs="Arial"/>
          <w:sz w:val="18"/>
          <w:szCs w:val="18"/>
          <w:lang w:val="ru-RU"/>
        </w:rPr>
        <w:t xml:space="preserve">См., </w:t>
      </w:r>
      <w:r>
        <w:rPr>
          <w:rFonts w:ascii="Arial" w:hAnsi="Arial" w:cs="Arial"/>
          <w:sz w:val="18"/>
          <w:szCs w:val="18"/>
          <w:lang w:val="ru-RU"/>
        </w:rPr>
        <w:t>например, и</w:t>
      </w:r>
      <w:r w:rsidRPr="00161FB9">
        <w:rPr>
          <w:rFonts w:ascii="Arial" w:hAnsi="Arial" w:cs="Arial"/>
          <w:sz w:val="18"/>
          <w:szCs w:val="18"/>
          <w:lang w:val="ru-RU"/>
        </w:rPr>
        <w:t xml:space="preserve">нформационную записку ВОИС </w:t>
      </w:r>
      <w:r w:rsidRPr="00F91862">
        <w:rPr>
          <w:rFonts w:ascii="Arial" w:hAnsi="Arial" w:cs="Arial"/>
          <w:sz w:val="18"/>
          <w:szCs w:val="18"/>
        </w:rPr>
        <w:t>WIPO</w:t>
      </w:r>
      <w:r w:rsidRPr="00F91862">
        <w:rPr>
          <w:rFonts w:ascii="Arial" w:hAnsi="Arial" w:cs="Arial"/>
          <w:sz w:val="18"/>
          <w:szCs w:val="18"/>
          <w:lang w:val="ru-RU"/>
        </w:rPr>
        <w:t>/</w:t>
      </w:r>
      <w:r w:rsidRPr="00F91862">
        <w:rPr>
          <w:rFonts w:ascii="Arial" w:hAnsi="Arial" w:cs="Arial"/>
          <w:sz w:val="18"/>
          <w:szCs w:val="18"/>
        </w:rPr>
        <w:t>GRTKF</w:t>
      </w:r>
      <w:r w:rsidRPr="00F91862">
        <w:rPr>
          <w:rFonts w:ascii="Arial" w:hAnsi="Arial" w:cs="Arial"/>
          <w:sz w:val="18"/>
          <w:szCs w:val="18"/>
          <w:lang w:val="ru-RU"/>
        </w:rPr>
        <w:t>/</w:t>
      </w:r>
      <w:r w:rsidRPr="00F91862">
        <w:rPr>
          <w:rFonts w:ascii="Arial" w:hAnsi="Arial" w:cs="Arial"/>
          <w:sz w:val="18"/>
          <w:szCs w:val="18"/>
        </w:rPr>
        <w:t>IC</w:t>
      </w:r>
      <w:r w:rsidRPr="00F91862">
        <w:rPr>
          <w:rFonts w:ascii="Arial" w:hAnsi="Arial" w:cs="Arial"/>
          <w:sz w:val="18"/>
          <w:szCs w:val="18"/>
          <w:lang w:val="ru-RU"/>
        </w:rPr>
        <w:t>/2</w:t>
      </w:r>
      <w:r>
        <w:rPr>
          <w:rFonts w:ascii="Arial" w:hAnsi="Arial" w:cs="Arial"/>
          <w:sz w:val="18"/>
          <w:szCs w:val="18"/>
          <w:lang w:val="ru-RU"/>
        </w:rPr>
        <w:t>6</w:t>
      </w:r>
      <w:r w:rsidRPr="00F91862">
        <w:rPr>
          <w:rFonts w:ascii="Arial" w:hAnsi="Arial" w:cs="Arial"/>
          <w:sz w:val="18"/>
          <w:szCs w:val="18"/>
          <w:lang w:val="ru-RU"/>
        </w:rPr>
        <w:t>/</w:t>
      </w:r>
      <w:r w:rsidRPr="00F91862">
        <w:rPr>
          <w:rFonts w:ascii="Arial" w:hAnsi="Arial" w:cs="Arial"/>
          <w:sz w:val="18"/>
          <w:szCs w:val="18"/>
        </w:rPr>
        <w:t>INF</w:t>
      </w:r>
      <w:r w:rsidRPr="00F91862">
        <w:rPr>
          <w:rFonts w:ascii="Arial" w:hAnsi="Arial" w:cs="Arial"/>
          <w:sz w:val="18"/>
          <w:szCs w:val="18"/>
          <w:lang w:val="ru-RU"/>
        </w:rPr>
        <w:t xml:space="preserve">/4 </w:t>
      </w:r>
      <w:r>
        <w:rPr>
          <w:rFonts w:ascii="Arial" w:hAnsi="Arial" w:cs="Arial"/>
          <w:sz w:val="18"/>
          <w:szCs w:val="18"/>
          <w:lang w:val="ru-RU"/>
        </w:rPr>
        <w:t>от</w:t>
      </w:r>
      <w:r w:rsidRPr="00F91862">
        <w:rPr>
          <w:rFonts w:ascii="Arial" w:hAnsi="Arial" w:cs="Arial"/>
          <w:sz w:val="18"/>
          <w:szCs w:val="18"/>
          <w:lang w:val="ru-RU"/>
        </w:rPr>
        <w:t xml:space="preserve"> </w:t>
      </w:r>
      <w:r>
        <w:rPr>
          <w:rFonts w:ascii="Arial" w:hAnsi="Arial" w:cs="Arial"/>
          <w:sz w:val="18"/>
          <w:szCs w:val="18"/>
          <w:lang w:val="ru-RU"/>
        </w:rPr>
        <w:t>9</w:t>
      </w:r>
      <w:r w:rsidRPr="00F91862">
        <w:rPr>
          <w:rFonts w:ascii="Arial" w:hAnsi="Arial" w:cs="Arial"/>
          <w:sz w:val="18"/>
          <w:szCs w:val="18"/>
          <w:lang w:val="ru-RU"/>
        </w:rPr>
        <w:t xml:space="preserve"> </w:t>
      </w:r>
      <w:r>
        <w:rPr>
          <w:rFonts w:ascii="Arial" w:hAnsi="Arial" w:cs="Arial"/>
          <w:sz w:val="18"/>
          <w:szCs w:val="18"/>
          <w:lang w:val="ru-RU"/>
        </w:rPr>
        <w:t>декабря</w:t>
      </w:r>
      <w:r w:rsidRPr="00F91862">
        <w:rPr>
          <w:rFonts w:ascii="Arial" w:hAnsi="Arial" w:cs="Arial"/>
          <w:sz w:val="18"/>
          <w:szCs w:val="18"/>
          <w:lang w:val="ru-RU"/>
        </w:rPr>
        <w:t xml:space="preserve"> 2013</w:t>
      </w:r>
      <w:r>
        <w:rPr>
          <w:rFonts w:ascii="Arial" w:hAnsi="Arial" w:cs="Arial"/>
          <w:sz w:val="18"/>
          <w:szCs w:val="18"/>
          <w:lang w:val="ru-RU"/>
        </w:rPr>
        <w:t xml:space="preserve"> </w:t>
      </w:r>
      <w:r>
        <w:rPr>
          <w:rFonts w:ascii="Arial" w:hAnsi="Arial" w:cs="Arial"/>
          <w:sz w:val="18"/>
          <w:szCs w:val="18"/>
          <w:lang w:val="ru-RU"/>
        </w:rPr>
        <w:t>г.,</w:t>
      </w:r>
      <w:r w:rsidRPr="00F91862">
        <w:rPr>
          <w:rFonts w:ascii="Arial" w:hAnsi="Arial" w:cs="Arial"/>
          <w:sz w:val="18"/>
          <w:szCs w:val="18"/>
          <w:lang w:val="ru-RU"/>
        </w:rPr>
        <w:t xml:space="preserve"> </w:t>
      </w:r>
      <w:r>
        <w:rPr>
          <w:rFonts w:ascii="Arial" w:hAnsi="Arial" w:cs="Arial"/>
          <w:sz w:val="18"/>
          <w:szCs w:val="18"/>
          <w:lang w:val="ru-RU"/>
        </w:rPr>
        <w:t>помещенную на странице по адресу:</w:t>
      </w:r>
      <w:r w:rsidRPr="00F91862">
        <w:rPr>
          <w:rFonts w:ascii="Arial" w:hAnsi="Arial" w:cs="Arial"/>
          <w:sz w:val="18"/>
          <w:szCs w:val="18"/>
          <w:lang w:val="ru-RU"/>
        </w:rPr>
        <w:t xml:space="preserve"> </w:t>
      </w:r>
      <w:bookmarkStart w:id="5" w:name="_GoBack"/>
      <w:r w:rsidR="00966984" w:rsidRPr="00313E23">
        <w:fldChar w:fldCharType="begin"/>
      </w:r>
      <w:r w:rsidR="00966984" w:rsidRPr="00313E23">
        <w:rPr>
          <w:lang w:val="ru-RU"/>
        </w:rPr>
        <w:instrText xml:space="preserve"> </w:instrText>
      </w:r>
      <w:r w:rsidR="00966984" w:rsidRPr="00313E23">
        <w:instrText>HYPERLINK</w:instrText>
      </w:r>
      <w:r w:rsidR="00966984" w:rsidRPr="00313E23">
        <w:rPr>
          <w:lang w:val="ru-RU"/>
        </w:rPr>
        <w:instrText xml:space="preserve"> "</w:instrText>
      </w:r>
      <w:r w:rsidR="00966984" w:rsidRPr="00313E23">
        <w:instrText>http</w:instrText>
      </w:r>
      <w:r w:rsidR="00966984" w:rsidRPr="00313E23">
        <w:rPr>
          <w:lang w:val="ru-RU"/>
        </w:rPr>
        <w:instrText>://</w:instrText>
      </w:r>
      <w:r w:rsidR="00966984" w:rsidRPr="00313E23">
        <w:instrText>www</w:instrText>
      </w:r>
      <w:r w:rsidR="00966984" w:rsidRPr="00313E23">
        <w:rPr>
          <w:lang w:val="ru-RU"/>
        </w:rPr>
        <w:instrText>.</w:instrText>
      </w:r>
      <w:r w:rsidR="00966984" w:rsidRPr="00313E23">
        <w:instrText>wipo</w:instrText>
      </w:r>
      <w:r w:rsidR="00966984" w:rsidRPr="00313E23">
        <w:rPr>
          <w:lang w:val="ru-RU"/>
        </w:rPr>
        <w:instrText>.</w:instrText>
      </w:r>
      <w:r w:rsidR="00966984" w:rsidRPr="00313E23">
        <w:instrText>int</w:instrText>
      </w:r>
      <w:r w:rsidR="00966984" w:rsidRPr="00313E23">
        <w:rPr>
          <w:lang w:val="ru-RU"/>
        </w:rPr>
        <w:instrText>/</w:instrText>
      </w:r>
      <w:r w:rsidR="00966984" w:rsidRPr="00313E23">
        <w:instrText>edocs</w:instrText>
      </w:r>
      <w:r w:rsidR="00966984" w:rsidRPr="00313E23">
        <w:rPr>
          <w:lang w:val="ru-RU"/>
        </w:rPr>
        <w:instrText>/</w:instrText>
      </w:r>
      <w:r w:rsidR="00966984" w:rsidRPr="00313E23">
        <w:instrText>mdocs</w:instrText>
      </w:r>
      <w:r w:rsidR="00966984" w:rsidRPr="00313E23">
        <w:rPr>
          <w:lang w:val="ru-RU"/>
        </w:rPr>
        <w:instrText>/</w:instrText>
      </w:r>
      <w:r w:rsidR="00966984" w:rsidRPr="00313E23">
        <w:instrText>tk</w:instrText>
      </w:r>
      <w:r w:rsidR="00966984" w:rsidRPr="00313E23">
        <w:rPr>
          <w:lang w:val="ru-RU"/>
        </w:rPr>
        <w:instrText>/</w:instrText>
      </w:r>
      <w:r w:rsidR="00966984" w:rsidRPr="00313E23">
        <w:instrText>en</w:instrText>
      </w:r>
      <w:r w:rsidR="00966984" w:rsidRPr="00313E23">
        <w:rPr>
          <w:lang w:val="ru-RU"/>
        </w:rPr>
        <w:instrText>/</w:instrText>
      </w:r>
      <w:r w:rsidR="00966984" w:rsidRPr="00313E23">
        <w:instrText>wipo</w:instrText>
      </w:r>
      <w:r w:rsidR="00966984" w:rsidRPr="00313E23">
        <w:rPr>
          <w:lang w:val="ru-RU"/>
        </w:rPr>
        <w:instrText>_</w:instrText>
      </w:r>
      <w:r w:rsidR="00966984" w:rsidRPr="00313E23">
        <w:instrText>grtkf</w:instrText>
      </w:r>
      <w:r w:rsidR="00966984" w:rsidRPr="00313E23">
        <w:rPr>
          <w:lang w:val="ru-RU"/>
        </w:rPr>
        <w:instrText>_</w:instrText>
      </w:r>
      <w:r w:rsidR="00966984" w:rsidRPr="00313E23">
        <w:instrText>ic</w:instrText>
      </w:r>
      <w:r w:rsidR="00966984" w:rsidRPr="00313E23">
        <w:rPr>
          <w:lang w:val="ru-RU"/>
        </w:rPr>
        <w:instrText>_26/</w:instrText>
      </w:r>
      <w:r w:rsidR="00966984" w:rsidRPr="00313E23">
        <w:instrText>wipo</w:instrText>
      </w:r>
      <w:r w:rsidR="00966984" w:rsidRPr="00313E23">
        <w:rPr>
          <w:lang w:val="ru-RU"/>
        </w:rPr>
        <w:instrText>_</w:instrText>
      </w:r>
      <w:r w:rsidR="00966984" w:rsidRPr="00313E23">
        <w:instrText>grtkf</w:instrText>
      </w:r>
      <w:r w:rsidR="00966984" w:rsidRPr="00313E23">
        <w:rPr>
          <w:lang w:val="ru-RU"/>
        </w:rPr>
        <w:instrText>_</w:instrText>
      </w:r>
      <w:r w:rsidR="00966984" w:rsidRPr="00313E23">
        <w:instrText>ic</w:instrText>
      </w:r>
      <w:r w:rsidR="00966984" w:rsidRPr="00313E23">
        <w:rPr>
          <w:lang w:val="ru-RU"/>
        </w:rPr>
        <w:instrText>_26_</w:instrText>
      </w:r>
      <w:r w:rsidR="00966984" w:rsidRPr="00313E23">
        <w:instrText>inf</w:instrText>
      </w:r>
      <w:r w:rsidR="00966984" w:rsidRPr="00313E23">
        <w:rPr>
          <w:lang w:val="ru-RU"/>
        </w:rPr>
        <w:instrText>_4.</w:instrText>
      </w:r>
      <w:r w:rsidR="00966984" w:rsidRPr="00313E23">
        <w:instrText>pdf</w:instrText>
      </w:r>
      <w:r w:rsidR="00966984" w:rsidRPr="00313E23">
        <w:rPr>
          <w:lang w:val="ru-RU"/>
        </w:rPr>
        <w:instrText xml:space="preserve">" </w:instrText>
      </w:r>
      <w:r w:rsidR="00966984" w:rsidRPr="00313E23">
        <w:fldChar w:fldCharType="separate"/>
      </w:r>
      <w:r w:rsidRPr="00313E23">
        <w:rPr>
          <w:rStyle w:val="Hyperlink"/>
          <w:rFonts w:ascii="Arial" w:hAnsi="Arial" w:cs="Arial"/>
          <w:color w:val="auto"/>
          <w:sz w:val="18"/>
          <w:szCs w:val="18"/>
        </w:rPr>
        <w:t>http</w:t>
      </w:r>
      <w:r w:rsidRPr="00313E23">
        <w:rPr>
          <w:rStyle w:val="Hyperlink"/>
          <w:rFonts w:ascii="Arial" w:hAnsi="Arial" w:cs="Arial"/>
          <w:color w:val="auto"/>
          <w:sz w:val="18"/>
          <w:szCs w:val="18"/>
          <w:lang w:val="ru-RU"/>
        </w:rPr>
        <w:t>://</w:t>
      </w:r>
      <w:r w:rsidRPr="00313E23">
        <w:rPr>
          <w:rStyle w:val="Hyperlink"/>
          <w:rFonts w:ascii="Arial" w:hAnsi="Arial" w:cs="Arial"/>
          <w:color w:val="auto"/>
          <w:sz w:val="18"/>
          <w:szCs w:val="18"/>
        </w:rPr>
        <w:t>www</w:t>
      </w:r>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wipo</w:t>
      </w:r>
      <w:proofErr w:type="spellEnd"/>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int</w:t>
      </w:r>
      <w:proofErr w:type="spellEnd"/>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edocs</w:t>
      </w:r>
      <w:proofErr w:type="spellEnd"/>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mdocs</w:t>
      </w:r>
      <w:proofErr w:type="spellEnd"/>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tk</w:t>
      </w:r>
      <w:proofErr w:type="spellEnd"/>
      <w:r w:rsidRPr="00313E23">
        <w:rPr>
          <w:rStyle w:val="Hyperlink"/>
          <w:rFonts w:ascii="Arial" w:hAnsi="Arial" w:cs="Arial"/>
          <w:color w:val="auto"/>
          <w:sz w:val="18"/>
          <w:szCs w:val="18"/>
          <w:lang w:val="ru-RU"/>
        </w:rPr>
        <w:t>/</w:t>
      </w:r>
      <w:r w:rsidRPr="00313E23">
        <w:rPr>
          <w:rStyle w:val="Hyperlink"/>
          <w:rFonts w:ascii="Arial" w:hAnsi="Arial" w:cs="Arial"/>
          <w:color w:val="auto"/>
          <w:sz w:val="18"/>
          <w:szCs w:val="18"/>
        </w:rPr>
        <w:t>en</w:t>
      </w:r>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wipo</w:t>
      </w:r>
      <w:proofErr w:type="spellEnd"/>
      <w:r w:rsidRPr="00313E23">
        <w:rPr>
          <w:rStyle w:val="Hyperlink"/>
          <w:rFonts w:ascii="Arial" w:hAnsi="Arial" w:cs="Arial"/>
          <w:color w:val="auto"/>
          <w:sz w:val="18"/>
          <w:szCs w:val="18"/>
          <w:lang w:val="ru-RU"/>
        </w:rPr>
        <w:t>_</w:t>
      </w:r>
      <w:proofErr w:type="spellStart"/>
      <w:r w:rsidRPr="00313E23">
        <w:rPr>
          <w:rStyle w:val="Hyperlink"/>
          <w:rFonts w:ascii="Arial" w:hAnsi="Arial" w:cs="Arial"/>
          <w:color w:val="auto"/>
          <w:sz w:val="18"/>
          <w:szCs w:val="18"/>
        </w:rPr>
        <w:t>grtkf</w:t>
      </w:r>
      <w:proofErr w:type="spellEnd"/>
      <w:r w:rsidRPr="00313E23">
        <w:rPr>
          <w:rStyle w:val="Hyperlink"/>
          <w:rFonts w:ascii="Arial" w:hAnsi="Arial" w:cs="Arial"/>
          <w:color w:val="auto"/>
          <w:sz w:val="18"/>
          <w:szCs w:val="18"/>
          <w:lang w:val="ru-RU"/>
        </w:rPr>
        <w:t>_</w:t>
      </w:r>
      <w:proofErr w:type="spellStart"/>
      <w:r w:rsidRPr="00313E23">
        <w:rPr>
          <w:rStyle w:val="Hyperlink"/>
          <w:rFonts w:ascii="Arial" w:hAnsi="Arial" w:cs="Arial"/>
          <w:color w:val="auto"/>
          <w:sz w:val="18"/>
          <w:szCs w:val="18"/>
        </w:rPr>
        <w:t>ic</w:t>
      </w:r>
      <w:proofErr w:type="spellEnd"/>
      <w:r w:rsidRPr="00313E23">
        <w:rPr>
          <w:rStyle w:val="Hyperlink"/>
          <w:rFonts w:ascii="Arial" w:hAnsi="Arial" w:cs="Arial"/>
          <w:color w:val="auto"/>
          <w:sz w:val="18"/>
          <w:szCs w:val="18"/>
          <w:lang w:val="ru-RU"/>
        </w:rPr>
        <w:t>_26/</w:t>
      </w:r>
      <w:proofErr w:type="spellStart"/>
      <w:r w:rsidRPr="00313E23">
        <w:rPr>
          <w:rStyle w:val="Hyperlink"/>
          <w:rFonts w:ascii="Arial" w:hAnsi="Arial" w:cs="Arial"/>
          <w:color w:val="auto"/>
          <w:sz w:val="18"/>
          <w:szCs w:val="18"/>
        </w:rPr>
        <w:t>wipo</w:t>
      </w:r>
      <w:proofErr w:type="spellEnd"/>
      <w:r w:rsidRPr="00313E23">
        <w:rPr>
          <w:rStyle w:val="Hyperlink"/>
          <w:rFonts w:ascii="Arial" w:hAnsi="Arial" w:cs="Arial"/>
          <w:color w:val="auto"/>
          <w:sz w:val="18"/>
          <w:szCs w:val="18"/>
          <w:lang w:val="ru-RU"/>
        </w:rPr>
        <w:t>_</w:t>
      </w:r>
      <w:proofErr w:type="spellStart"/>
      <w:r w:rsidRPr="00313E23">
        <w:rPr>
          <w:rStyle w:val="Hyperlink"/>
          <w:rFonts w:ascii="Arial" w:hAnsi="Arial" w:cs="Arial"/>
          <w:color w:val="auto"/>
          <w:sz w:val="18"/>
          <w:szCs w:val="18"/>
        </w:rPr>
        <w:t>grtkf</w:t>
      </w:r>
      <w:proofErr w:type="spellEnd"/>
      <w:r w:rsidRPr="00313E23">
        <w:rPr>
          <w:rStyle w:val="Hyperlink"/>
          <w:rFonts w:ascii="Arial" w:hAnsi="Arial" w:cs="Arial"/>
          <w:color w:val="auto"/>
          <w:sz w:val="18"/>
          <w:szCs w:val="18"/>
          <w:lang w:val="ru-RU"/>
        </w:rPr>
        <w:t>_</w:t>
      </w:r>
      <w:proofErr w:type="spellStart"/>
      <w:r w:rsidRPr="00313E23">
        <w:rPr>
          <w:rStyle w:val="Hyperlink"/>
          <w:rFonts w:ascii="Arial" w:hAnsi="Arial" w:cs="Arial"/>
          <w:color w:val="auto"/>
          <w:sz w:val="18"/>
          <w:szCs w:val="18"/>
        </w:rPr>
        <w:t>ic</w:t>
      </w:r>
      <w:proofErr w:type="spellEnd"/>
      <w:r w:rsidRPr="00313E23">
        <w:rPr>
          <w:rStyle w:val="Hyperlink"/>
          <w:rFonts w:ascii="Arial" w:hAnsi="Arial" w:cs="Arial"/>
          <w:color w:val="auto"/>
          <w:sz w:val="18"/>
          <w:szCs w:val="18"/>
          <w:lang w:val="ru-RU"/>
        </w:rPr>
        <w:t>_26_</w:t>
      </w:r>
      <w:proofErr w:type="spellStart"/>
      <w:r w:rsidRPr="00313E23">
        <w:rPr>
          <w:rStyle w:val="Hyperlink"/>
          <w:rFonts w:ascii="Arial" w:hAnsi="Arial" w:cs="Arial"/>
          <w:color w:val="auto"/>
          <w:sz w:val="18"/>
          <w:szCs w:val="18"/>
        </w:rPr>
        <w:t>inf</w:t>
      </w:r>
      <w:proofErr w:type="spellEnd"/>
      <w:r w:rsidRPr="00313E23">
        <w:rPr>
          <w:rStyle w:val="Hyperlink"/>
          <w:rFonts w:ascii="Arial" w:hAnsi="Arial" w:cs="Arial"/>
          <w:color w:val="auto"/>
          <w:sz w:val="18"/>
          <w:szCs w:val="18"/>
          <w:lang w:val="ru-RU"/>
        </w:rPr>
        <w:t>_4.</w:t>
      </w:r>
      <w:proofErr w:type="spellStart"/>
      <w:r w:rsidRPr="00313E23">
        <w:rPr>
          <w:rStyle w:val="Hyperlink"/>
          <w:rFonts w:ascii="Arial" w:hAnsi="Arial" w:cs="Arial"/>
          <w:color w:val="auto"/>
          <w:sz w:val="18"/>
          <w:szCs w:val="18"/>
        </w:rPr>
        <w:t>pdf</w:t>
      </w:r>
      <w:proofErr w:type="spellEnd"/>
      <w:r w:rsidR="00966984" w:rsidRPr="00313E23">
        <w:rPr>
          <w:rStyle w:val="Hyperlink"/>
          <w:rFonts w:ascii="Arial" w:hAnsi="Arial" w:cs="Arial"/>
          <w:color w:val="auto"/>
          <w:sz w:val="18"/>
          <w:szCs w:val="18"/>
        </w:rPr>
        <w:fldChar w:fldCharType="end"/>
      </w:r>
      <w:r w:rsidRPr="00313E23">
        <w:rPr>
          <w:rFonts w:ascii="Arial" w:hAnsi="Arial" w:cs="Arial"/>
          <w:sz w:val="18"/>
          <w:szCs w:val="18"/>
          <w:lang w:val="ru-RU"/>
        </w:rPr>
        <w:t xml:space="preserve">. </w:t>
      </w:r>
    </w:p>
  </w:footnote>
  <w:footnote w:id="5">
    <w:p w:rsidR="008C03EA" w:rsidRPr="00F91862" w:rsidRDefault="008C03EA" w:rsidP="00F91862">
      <w:pPr>
        <w:pStyle w:val="FootnoteText"/>
        <w:rPr>
          <w:lang w:val="ru-RU"/>
        </w:rPr>
      </w:pPr>
      <w:r w:rsidRPr="00313E23">
        <w:rPr>
          <w:rStyle w:val="FootnoteReference"/>
          <w:rFonts w:ascii="Arial" w:hAnsi="Arial" w:cs="Arial"/>
          <w:sz w:val="18"/>
          <w:szCs w:val="18"/>
        </w:rPr>
        <w:footnoteRef/>
      </w:r>
      <w:r w:rsidRPr="00313E23">
        <w:rPr>
          <w:rFonts w:ascii="Arial" w:hAnsi="Arial" w:cs="Arial"/>
          <w:sz w:val="18"/>
          <w:szCs w:val="18"/>
          <w:lang w:val="ru-RU"/>
        </w:rPr>
        <w:t xml:space="preserve"> См., </w:t>
      </w:r>
      <w:r w:rsidRPr="00313E23">
        <w:rPr>
          <w:rFonts w:ascii="Arial" w:hAnsi="Arial" w:cs="Arial"/>
          <w:sz w:val="18"/>
          <w:szCs w:val="18"/>
          <w:lang w:val="ru-RU"/>
        </w:rPr>
        <w:t xml:space="preserve">например, информационную записку ВОИС </w:t>
      </w:r>
      <w:r w:rsidRPr="00313E23">
        <w:rPr>
          <w:rFonts w:ascii="Arial" w:hAnsi="Arial" w:cs="Arial"/>
          <w:sz w:val="18"/>
          <w:szCs w:val="18"/>
        </w:rPr>
        <w:t>WIPO</w:t>
      </w:r>
      <w:r w:rsidRPr="00313E23">
        <w:rPr>
          <w:rFonts w:ascii="Arial" w:hAnsi="Arial" w:cs="Arial"/>
          <w:sz w:val="18"/>
          <w:szCs w:val="18"/>
          <w:lang w:val="ru-RU"/>
        </w:rPr>
        <w:t>/</w:t>
      </w:r>
      <w:r w:rsidRPr="00313E23">
        <w:rPr>
          <w:rFonts w:ascii="Arial" w:hAnsi="Arial" w:cs="Arial"/>
          <w:sz w:val="18"/>
          <w:szCs w:val="18"/>
        </w:rPr>
        <w:t>GRTKF</w:t>
      </w:r>
      <w:r w:rsidRPr="00313E23">
        <w:rPr>
          <w:rFonts w:ascii="Arial" w:hAnsi="Arial" w:cs="Arial"/>
          <w:sz w:val="18"/>
          <w:szCs w:val="18"/>
          <w:lang w:val="ru-RU"/>
        </w:rPr>
        <w:t>/</w:t>
      </w:r>
      <w:r w:rsidRPr="00313E23">
        <w:rPr>
          <w:rFonts w:ascii="Arial" w:hAnsi="Arial" w:cs="Arial"/>
          <w:sz w:val="18"/>
          <w:szCs w:val="18"/>
        </w:rPr>
        <w:t>IC</w:t>
      </w:r>
      <w:r w:rsidRPr="00313E23">
        <w:rPr>
          <w:rFonts w:ascii="Arial" w:hAnsi="Arial" w:cs="Arial"/>
          <w:sz w:val="18"/>
          <w:szCs w:val="18"/>
          <w:lang w:val="ru-RU"/>
        </w:rPr>
        <w:t>/26/</w:t>
      </w:r>
      <w:r w:rsidRPr="00313E23">
        <w:rPr>
          <w:rFonts w:ascii="Arial" w:hAnsi="Arial" w:cs="Arial"/>
          <w:sz w:val="18"/>
          <w:szCs w:val="18"/>
        </w:rPr>
        <w:t>INF</w:t>
      </w:r>
      <w:r w:rsidRPr="00313E23">
        <w:rPr>
          <w:rFonts w:ascii="Arial" w:hAnsi="Arial" w:cs="Arial"/>
          <w:sz w:val="18"/>
          <w:szCs w:val="18"/>
          <w:lang w:val="ru-RU"/>
        </w:rPr>
        <w:t xml:space="preserve">/6 от 6 февраля 2014 </w:t>
      </w:r>
      <w:r w:rsidRPr="00313E23">
        <w:rPr>
          <w:rFonts w:ascii="Arial" w:hAnsi="Arial" w:cs="Arial"/>
          <w:sz w:val="18"/>
          <w:szCs w:val="18"/>
          <w:lang w:val="ru-RU"/>
        </w:rPr>
        <w:t xml:space="preserve">г., помещенную на странице по адресу: </w:t>
      </w:r>
      <w:r w:rsidR="00966984" w:rsidRPr="00313E23">
        <w:fldChar w:fldCharType="begin"/>
      </w:r>
      <w:r w:rsidR="00966984" w:rsidRPr="00313E23">
        <w:rPr>
          <w:lang w:val="ru-RU"/>
        </w:rPr>
        <w:instrText xml:space="preserve"> </w:instrText>
      </w:r>
      <w:r w:rsidR="00966984" w:rsidRPr="00313E23">
        <w:instrText>HYPERLINK</w:instrText>
      </w:r>
      <w:r w:rsidR="00966984" w:rsidRPr="00313E23">
        <w:rPr>
          <w:lang w:val="ru-RU"/>
        </w:rPr>
        <w:instrText xml:space="preserve"> "</w:instrText>
      </w:r>
      <w:r w:rsidR="00966984" w:rsidRPr="00313E23">
        <w:instrText>http</w:instrText>
      </w:r>
      <w:r w:rsidR="00966984" w:rsidRPr="00313E23">
        <w:rPr>
          <w:lang w:val="ru-RU"/>
        </w:rPr>
        <w:instrText>://</w:instrText>
      </w:r>
      <w:r w:rsidR="00966984" w:rsidRPr="00313E23">
        <w:instrText>www</w:instrText>
      </w:r>
      <w:r w:rsidR="00966984" w:rsidRPr="00313E23">
        <w:rPr>
          <w:lang w:val="ru-RU"/>
        </w:rPr>
        <w:instrText>.</w:instrText>
      </w:r>
      <w:r w:rsidR="00966984" w:rsidRPr="00313E23">
        <w:instrText>wipo</w:instrText>
      </w:r>
      <w:r w:rsidR="00966984" w:rsidRPr="00313E23">
        <w:rPr>
          <w:lang w:val="ru-RU"/>
        </w:rPr>
        <w:instrText>.</w:instrText>
      </w:r>
      <w:r w:rsidR="00966984" w:rsidRPr="00313E23">
        <w:instrText>int</w:instrText>
      </w:r>
      <w:r w:rsidR="00966984" w:rsidRPr="00313E23">
        <w:rPr>
          <w:lang w:val="ru-RU"/>
        </w:rPr>
        <w:instrText>/</w:instrText>
      </w:r>
      <w:r w:rsidR="00966984" w:rsidRPr="00313E23">
        <w:instrText>edocs</w:instrText>
      </w:r>
      <w:r w:rsidR="00966984" w:rsidRPr="00313E23">
        <w:rPr>
          <w:lang w:val="ru-RU"/>
        </w:rPr>
        <w:instrText>/</w:instrText>
      </w:r>
      <w:r w:rsidR="00966984" w:rsidRPr="00313E23">
        <w:instrText>mdocs</w:instrText>
      </w:r>
      <w:r w:rsidR="00966984" w:rsidRPr="00313E23">
        <w:rPr>
          <w:lang w:val="ru-RU"/>
        </w:rPr>
        <w:instrText>/</w:instrText>
      </w:r>
      <w:r w:rsidR="00966984" w:rsidRPr="00313E23">
        <w:instrText>tk</w:instrText>
      </w:r>
      <w:r w:rsidR="00966984" w:rsidRPr="00313E23">
        <w:rPr>
          <w:lang w:val="ru-RU"/>
        </w:rPr>
        <w:instrText>/</w:instrText>
      </w:r>
      <w:r w:rsidR="00966984" w:rsidRPr="00313E23">
        <w:instrText>en</w:instrText>
      </w:r>
      <w:r w:rsidR="00966984" w:rsidRPr="00313E23">
        <w:rPr>
          <w:lang w:val="ru-RU"/>
        </w:rPr>
        <w:instrText>/</w:instrText>
      </w:r>
      <w:r w:rsidR="00966984" w:rsidRPr="00313E23">
        <w:instrText>wipo</w:instrText>
      </w:r>
      <w:r w:rsidR="00966984" w:rsidRPr="00313E23">
        <w:rPr>
          <w:lang w:val="ru-RU"/>
        </w:rPr>
        <w:instrText>_</w:instrText>
      </w:r>
      <w:r w:rsidR="00966984" w:rsidRPr="00313E23">
        <w:instrText>grtkf</w:instrText>
      </w:r>
      <w:r w:rsidR="00966984" w:rsidRPr="00313E23">
        <w:rPr>
          <w:lang w:val="ru-RU"/>
        </w:rPr>
        <w:instrText>_</w:instrText>
      </w:r>
      <w:r w:rsidR="00966984" w:rsidRPr="00313E23">
        <w:instrText>ic</w:instrText>
      </w:r>
      <w:r w:rsidR="00966984" w:rsidRPr="00313E23">
        <w:rPr>
          <w:lang w:val="ru-RU"/>
        </w:rPr>
        <w:instrText>_26/</w:instrText>
      </w:r>
      <w:r w:rsidR="00966984" w:rsidRPr="00313E23">
        <w:instrText>wipo</w:instrText>
      </w:r>
      <w:r w:rsidR="00966984" w:rsidRPr="00313E23">
        <w:rPr>
          <w:lang w:val="ru-RU"/>
        </w:rPr>
        <w:instrText>_</w:instrText>
      </w:r>
      <w:r w:rsidR="00966984" w:rsidRPr="00313E23">
        <w:instrText>grtkf</w:instrText>
      </w:r>
      <w:r w:rsidR="00966984" w:rsidRPr="00313E23">
        <w:rPr>
          <w:lang w:val="ru-RU"/>
        </w:rPr>
        <w:instrText>_</w:instrText>
      </w:r>
      <w:r w:rsidR="00966984" w:rsidRPr="00313E23">
        <w:instrText>ic</w:instrText>
      </w:r>
      <w:r w:rsidR="00966984" w:rsidRPr="00313E23">
        <w:rPr>
          <w:lang w:val="ru-RU"/>
        </w:rPr>
        <w:instrText>_26_</w:instrText>
      </w:r>
      <w:r w:rsidR="00966984" w:rsidRPr="00313E23">
        <w:instrText>inf</w:instrText>
      </w:r>
      <w:r w:rsidR="00966984" w:rsidRPr="00313E23">
        <w:rPr>
          <w:lang w:val="ru-RU"/>
        </w:rPr>
        <w:instrText>_6.</w:instrText>
      </w:r>
      <w:r w:rsidR="00966984" w:rsidRPr="00313E23">
        <w:instrText>pdf</w:instrText>
      </w:r>
      <w:r w:rsidR="00966984" w:rsidRPr="00313E23">
        <w:rPr>
          <w:lang w:val="ru-RU"/>
        </w:rPr>
        <w:instrText xml:space="preserve">" </w:instrText>
      </w:r>
      <w:r w:rsidR="00966984" w:rsidRPr="00313E23">
        <w:fldChar w:fldCharType="separate"/>
      </w:r>
      <w:r w:rsidRPr="00313E23">
        <w:rPr>
          <w:rStyle w:val="Hyperlink"/>
          <w:rFonts w:ascii="Arial" w:hAnsi="Arial" w:cs="Arial"/>
          <w:color w:val="auto"/>
          <w:sz w:val="18"/>
          <w:szCs w:val="18"/>
        </w:rPr>
        <w:t>http</w:t>
      </w:r>
      <w:r w:rsidRPr="00313E23">
        <w:rPr>
          <w:rStyle w:val="Hyperlink"/>
          <w:rFonts w:ascii="Arial" w:hAnsi="Arial" w:cs="Arial"/>
          <w:color w:val="auto"/>
          <w:sz w:val="18"/>
          <w:szCs w:val="18"/>
          <w:lang w:val="ru-RU"/>
        </w:rPr>
        <w:t>://</w:t>
      </w:r>
      <w:r w:rsidRPr="00313E23">
        <w:rPr>
          <w:rStyle w:val="Hyperlink"/>
          <w:rFonts w:ascii="Arial" w:hAnsi="Arial" w:cs="Arial"/>
          <w:color w:val="auto"/>
          <w:sz w:val="18"/>
          <w:szCs w:val="18"/>
        </w:rPr>
        <w:t>www</w:t>
      </w:r>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wipo</w:t>
      </w:r>
      <w:proofErr w:type="spellEnd"/>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int</w:t>
      </w:r>
      <w:proofErr w:type="spellEnd"/>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edocs</w:t>
      </w:r>
      <w:proofErr w:type="spellEnd"/>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mdocs</w:t>
      </w:r>
      <w:proofErr w:type="spellEnd"/>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tk</w:t>
      </w:r>
      <w:proofErr w:type="spellEnd"/>
      <w:r w:rsidRPr="00313E23">
        <w:rPr>
          <w:rStyle w:val="Hyperlink"/>
          <w:rFonts w:ascii="Arial" w:hAnsi="Arial" w:cs="Arial"/>
          <w:color w:val="auto"/>
          <w:sz w:val="18"/>
          <w:szCs w:val="18"/>
          <w:lang w:val="ru-RU"/>
        </w:rPr>
        <w:t>/</w:t>
      </w:r>
      <w:r w:rsidRPr="00313E23">
        <w:rPr>
          <w:rStyle w:val="Hyperlink"/>
          <w:rFonts w:ascii="Arial" w:hAnsi="Arial" w:cs="Arial"/>
          <w:color w:val="auto"/>
          <w:sz w:val="18"/>
          <w:szCs w:val="18"/>
        </w:rPr>
        <w:t>en</w:t>
      </w:r>
      <w:r w:rsidRPr="00313E23">
        <w:rPr>
          <w:rStyle w:val="Hyperlink"/>
          <w:rFonts w:ascii="Arial" w:hAnsi="Arial" w:cs="Arial"/>
          <w:color w:val="auto"/>
          <w:sz w:val="18"/>
          <w:szCs w:val="18"/>
          <w:lang w:val="ru-RU"/>
        </w:rPr>
        <w:t>/</w:t>
      </w:r>
      <w:proofErr w:type="spellStart"/>
      <w:r w:rsidRPr="00313E23">
        <w:rPr>
          <w:rStyle w:val="Hyperlink"/>
          <w:rFonts w:ascii="Arial" w:hAnsi="Arial" w:cs="Arial"/>
          <w:color w:val="auto"/>
          <w:sz w:val="18"/>
          <w:szCs w:val="18"/>
        </w:rPr>
        <w:t>wipo</w:t>
      </w:r>
      <w:proofErr w:type="spellEnd"/>
      <w:r w:rsidRPr="00313E23">
        <w:rPr>
          <w:rStyle w:val="Hyperlink"/>
          <w:rFonts w:ascii="Arial" w:hAnsi="Arial" w:cs="Arial"/>
          <w:color w:val="auto"/>
          <w:sz w:val="18"/>
          <w:szCs w:val="18"/>
          <w:lang w:val="ru-RU"/>
        </w:rPr>
        <w:t>_</w:t>
      </w:r>
      <w:proofErr w:type="spellStart"/>
      <w:r w:rsidRPr="00313E23">
        <w:rPr>
          <w:rStyle w:val="Hyperlink"/>
          <w:rFonts w:ascii="Arial" w:hAnsi="Arial" w:cs="Arial"/>
          <w:color w:val="auto"/>
          <w:sz w:val="18"/>
          <w:szCs w:val="18"/>
        </w:rPr>
        <w:t>grtkf</w:t>
      </w:r>
      <w:proofErr w:type="spellEnd"/>
      <w:r w:rsidRPr="00313E23">
        <w:rPr>
          <w:rStyle w:val="Hyperlink"/>
          <w:rFonts w:ascii="Arial" w:hAnsi="Arial" w:cs="Arial"/>
          <w:color w:val="auto"/>
          <w:sz w:val="18"/>
          <w:szCs w:val="18"/>
          <w:lang w:val="ru-RU"/>
        </w:rPr>
        <w:t>_</w:t>
      </w:r>
      <w:proofErr w:type="spellStart"/>
      <w:r w:rsidRPr="00313E23">
        <w:rPr>
          <w:rStyle w:val="Hyperlink"/>
          <w:rFonts w:ascii="Arial" w:hAnsi="Arial" w:cs="Arial"/>
          <w:color w:val="auto"/>
          <w:sz w:val="18"/>
          <w:szCs w:val="18"/>
        </w:rPr>
        <w:t>ic</w:t>
      </w:r>
      <w:proofErr w:type="spellEnd"/>
      <w:r w:rsidRPr="00313E23">
        <w:rPr>
          <w:rStyle w:val="Hyperlink"/>
          <w:rFonts w:ascii="Arial" w:hAnsi="Arial" w:cs="Arial"/>
          <w:color w:val="auto"/>
          <w:sz w:val="18"/>
          <w:szCs w:val="18"/>
          <w:lang w:val="ru-RU"/>
        </w:rPr>
        <w:t>_26/</w:t>
      </w:r>
      <w:proofErr w:type="spellStart"/>
      <w:r w:rsidRPr="00313E23">
        <w:rPr>
          <w:rStyle w:val="Hyperlink"/>
          <w:rFonts w:ascii="Arial" w:hAnsi="Arial" w:cs="Arial"/>
          <w:color w:val="auto"/>
          <w:sz w:val="18"/>
          <w:szCs w:val="18"/>
        </w:rPr>
        <w:t>wipo</w:t>
      </w:r>
      <w:proofErr w:type="spellEnd"/>
      <w:r w:rsidRPr="00313E23">
        <w:rPr>
          <w:rStyle w:val="Hyperlink"/>
          <w:rFonts w:ascii="Arial" w:hAnsi="Arial" w:cs="Arial"/>
          <w:color w:val="auto"/>
          <w:sz w:val="18"/>
          <w:szCs w:val="18"/>
          <w:lang w:val="ru-RU"/>
        </w:rPr>
        <w:t>_</w:t>
      </w:r>
      <w:proofErr w:type="spellStart"/>
      <w:r w:rsidRPr="00313E23">
        <w:rPr>
          <w:rStyle w:val="Hyperlink"/>
          <w:rFonts w:ascii="Arial" w:hAnsi="Arial" w:cs="Arial"/>
          <w:color w:val="auto"/>
          <w:sz w:val="18"/>
          <w:szCs w:val="18"/>
        </w:rPr>
        <w:t>grtkf</w:t>
      </w:r>
      <w:proofErr w:type="spellEnd"/>
      <w:r w:rsidRPr="00313E23">
        <w:rPr>
          <w:rStyle w:val="Hyperlink"/>
          <w:rFonts w:ascii="Arial" w:hAnsi="Arial" w:cs="Arial"/>
          <w:color w:val="auto"/>
          <w:sz w:val="18"/>
          <w:szCs w:val="18"/>
          <w:lang w:val="ru-RU"/>
        </w:rPr>
        <w:t>_</w:t>
      </w:r>
      <w:proofErr w:type="spellStart"/>
      <w:r w:rsidRPr="00313E23">
        <w:rPr>
          <w:rStyle w:val="Hyperlink"/>
          <w:rFonts w:ascii="Arial" w:hAnsi="Arial" w:cs="Arial"/>
          <w:color w:val="auto"/>
          <w:sz w:val="18"/>
          <w:szCs w:val="18"/>
        </w:rPr>
        <w:t>ic</w:t>
      </w:r>
      <w:proofErr w:type="spellEnd"/>
      <w:r w:rsidRPr="00313E23">
        <w:rPr>
          <w:rStyle w:val="Hyperlink"/>
          <w:rFonts w:ascii="Arial" w:hAnsi="Arial" w:cs="Arial"/>
          <w:color w:val="auto"/>
          <w:sz w:val="18"/>
          <w:szCs w:val="18"/>
          <w:lang w:val="ru-RU"/>
        </w:rPr>
        <w:t>_26_</w:t>
      </w:r>
      <w:proofErr w:type="spellStart"/>
      <w:r w:rsidRPr="00313E23">
        <w:rPr>
          <w:rStyle w:val="Hyperlink"/>
          <w:rFonts w:ascii="Arial" w:hAnsi="Arial" w:cs="Arial"/>
          <w:color w:val="auto"/>
          <w:sz w:val="18"/>
          <w:szCs w:val="18"/>
        </w:rPr>
        <w:t>inf</w:t>
      </w:r>
      <w:proofErr w:type="spellEnd"/>
      <w:r w:rsidRPr="00313E23">
        <w:rPr>
          <w:rStyle w:val="Hyperlink"/>
          <w:rFonts w:ascii="Arial" w:hAnsi="Arial" w:cs="Arial"/>
          <w:color w:val="auto"/>
          <w:sz w:val="18"/>
          <w:szCs w:val="18"/>
          <w:lang w:val="ru-RU"/>
        </w:rPr>
        <w:t>_6.</w:t>
      </w:r>
      <w:proofErr w:type="spellStart"/>
      <w:r w:rsidRPr="00313E23">
        <w:rPr>
          <w:rStyle w:val="Hyperlink"/>
          <w:rFonts w:ascii="Arial" w:hAnsi="Arial" w:cs="Arial"/>
          <w:color w:val="auto"/>
          <w:sz w:val="18"/>
          <w:szCs w:val="18"/>
        </w:rPr>
        <w:t>pdf</w:t>
      </w:r>
      <w:proofErr w:type="spellEnd"/>
      <w:r w:rsidR="00966984" w:rsidRPr="00313E23">
        <w:rPr>
          <w:rStyle w:val="Hyperlink"/>
          <w:rFonts w:ascii="Arial" w:hAnsi="Arial" w:cs="Arial"/>
          <w:color w:val="auto"/>
          <w:sz w:val="18"/>
          <w:szCs w:val="18"/>
        </w:rPr>
        <w:fldChar w:fldCharType="end"/>
      </w:r>
      <w:r w:rsidRPr="00313E23">
        <w:rPr>
          <w:sz w:val="16"/>
          <w:szCs w:val="16"/>
          <w:lang w:val="ru-RU"/>
        </w:rPr>
        <w:t xml:space="preserve">. </w:t>
      </w:r>
    </w:p>
  </w:footnote>
  <w:footnote w:id="6">
    <w:p w:rsidR="008C03EA" w:rsidRPr="007345D5" w:rsidRDefault="008C03EA" w:rsidP="006D7F21">
      <w:pPr>
        <w:pStyle w:val="FootnoteText"/>
        <w:rPr>
          <w:rFonts w:ascii="Arial" w:hAnsi="Arial" w:cs="Arial"/>
          <w:sz w:val="18"/>
          <w:szCs w:val="18"/>
          <w:lang w:val="ru-RU"/>
        </w:rPr>
      </w:pPr>
      <w:r w:rsidRPr="00E2787E">
        <w:rPr>
          <w:rStyle w:val="FootnoteReference"/>
          <w:rFonts w:ascii="Arial" w:hAnsi="Arial" w:cs="Arial"/>
          <w:sz w:val="18"/>
          <w:szCs w:val="18"/>
        </w:rPr>
        <w:footnoteRef/>
      </w:r>
      <w:r w:rsidRPr="007345D5">
        <w:rPr>
          <w:rFonts w:ascii="Arial" w:hAnsi="Arial" w:cs="Arial"/>
          <w:sz w:val="18"/>
          <w:szCs w:val="18"/>
          <w:lang w:val="ru-RU"/>
        </w:rPr>
        <w:t xml:space="preserve"> </w:t>
      </w:r>
      <w:r>
        <w:rPr>
          <w:rFonts w:ascii="Arial" w:hAnsi="Arial" w:cs="Arial"/>
          <w:sz w:val="18"/>
          <w:szCs w:val="18"/>
          <w:lang w:val="ru-RU"/>
        </w:rPr>
        <w:t>Для</w:t>
      </w:r>
      <w:r w:rsidRPr="007345D5">
        <w:rPr>
          <w:rFonts w:ascii="Arial" w:hAnsi="Arial" w:cs="Arial"/>
          <w:sz w:val="18"/>
          <w:szCs w:val="18"/>
          <w:lang w:val="ru-RU"/>
        </w:rPr>
        <w:t xml:space="preserve"> </w:t>
      </w:r>
      <w:r>
        <w:rPr>
          <w:rFonts w:ascii="Arial" w:hAnsi="Arial" w:cs="Arial"/>
          <w:sz w:val="18"/>
          <w:szCs w:val="18"/>
          <w:lang w:val="ru-RU"/>
        </w:rPr>
        <w:t>целей</w:t>
      </w:r>
      <w:r w:rsidRPr="007345D5">
        <w:rPr>
          <w:rFonts w:ascii="Arial" w:hAnsi="Arial" w:cs="Arial"/>
          <w:sz w:val="18"/>
          <w:szCs w:val="18"/>
          <w:lang w:val="ru-RU"/>
        </w:rPr>
        <w:t xml:space="preserve"> </w:t>
      </w:r>
      <w:r>
        <w:rPr>
          <w:rFonts w:ascii="Arial" w:hAnsi="Arial" w:cs="Arial"/>
          <w:sz w:val="18"/>
          <w:szCs w:val="18"/>
          <w:lang w:val="ru-RU"/>
        </w:rPr>
        <w:t>настоящей</w:t>
      </w:r>
      <w:r w:rsidRPr="007345D5">
        <w:rPr>
          <w:rFonts w:ascii="Arial" w:hAnsi="Arial" w:cs="Arial"/>
          <w:sz w:val="18"/>
          <w:szCs w:val="18"/>
          <w:lang w:val="ru-RU"/>
        </w:rPr>
        <w:t xml:space="preserve"> «</w:t>
      </w:r>
      <w:r>
        <w:rPr>
          <w:rFonts w:ascii="Arial" w:hAnsi="Arial" w:cs="Arial"/>
          <w:sz w:val="18"/>
          <w:szCs w:val="18"/>
          <w:lang w:val="ru-RU"/>
        </w:rPr>
        <w:t>Аргументации</w:t>
      </w:r>
      <w:r w:rsidRPr="007345D5">
        <w:rPr>
          <w:rFonts w:ascii="Arial" w:hAnsi="Arial" w:cs="Arial"/>
          <w:sz w:val="18"/>
          <w:szCs w:val="18"/>
          <w:lang w:val="ru-RU"/>
        </w:rPr>
        <w:t xml:space="preserve"> </w:t>
      </w:r>
      <w:r>
        <w:rPr>
          <w:rFonts w:ascii="Arial" w:hAnsi="Arial" w:cs="Arial"/>
          <w:sz w:val="18"/>
          <w:szCs w:val="18"/>
          <w:lang w:val="ru-RU"/>
        </w:rPr>
        <w:t>в</w:t>
      </w:r>
      <w:r w:rsidRPr="007345D5">
        <w:rPr>
          <w:rFonts w:ascii="Arial" w:hAnsi="Arial" w:cs="Arial"/>
          <w:sz w:val="18"/>
          <w:szCs w:val="18"/>
          <w:lang w:val="ru-RU"/>
        </w:rPr>
        <w:t xml:space="preserve"> </w:t>
      </w:r>
      <w:r>
        <w:rPr>
          <w:rFonts w:ascii="Arial" w:hAnsi="Arial" w:cs="Arial"/>
          <w:sz w:val="18"/>
          <w:szCs w:val="18"/>
          <w:lang w:val="ru-RU"/>
        </w:rPr>
        <w:t>поддержку</w:t>
      </w:r>
      <w:r w:rsidRPr="007345D5">
        <w:rPr>
          <w:rFonts w:ascii="Arial" w:hAnsi="Arial" w:cs="Arial"/>
          <w:sz w:val="18"/>
          <w:szCs w:val="18"/>
          <w:lang w:val="ru-RU"/>
        </w:rPr>
        <w:t xml:space="preserve">» </w:t>
      </w:r>
      <w:r>
        <w:rPr>
          <w:rFonts w:ascii="Arial" w:hAnsi="Arial" w:cs="Arial"/>
          <w:sz w:val="18"/>
          <w:szCs w:val="18"/>
          <w:lang w:val="ru-RU"/>
        </w:rPr>
        <w:t>любое</w:t>
      </w:r>
      <w:r w:rsidRPr="007345D5">
        <w:rPr>
          <w:rFonts w:ascii="Arial" w:hAnsi="Arial" w:cs="Arial"/>
          <w:sz w:val="18"/>
          <w:szCs w:val="18"/>
          <w:lang w:val="ru-RU"/>
        </w:rPr>
        <w:t xml:space="preserve"> </w:t>
      </w:r>
      <w:r>
        <w:rPr>
          <w:rFonts w:ascii="Arial" w:hAnsi="Arial" w:cs="Arial"/>
          <w:sz w:val="18"/>
          <w:szCs w:val="18"/>
          <w:lang w:val="ru-RU"/>
        </w:rPr>
        <w:t>заявление</w:t>
      </w:r>
      <w:r w:rsidRPr="007345D5">
        <w:rPr>
          <w:rFonts w:ascii="Arial" w:hAnsi="Arial" w:cs="Arial"/>
          <w:sz w:val="18"/>
          <w:szCs w:val="18"/>
          <w:lang w:val="ru-RU"/>
        </w:rPr>
        <w:t xml:space="preserve">, </w:t>
      </w:r>
      <w:r>
        <w:rPr>
          <w:rFonts w:ascii="Arial" w:hAnsi="Arial" w:cs="Arial"/>
          <w:sz w:val="18"/>
          <w:szCs w:val="18"/>
          <w:lang w:val="ru-RU"/>
        </w:rPr>
        <w:t>вновь</w:t>
      </w:r>
      <w:r w:rsidRPr="007345D5">
        <w:rPr>
          <w:rFonts w:ascii="Arial" w:hAnsi="Arial" w:cs="Arial"/>
          <w:sz w:val="18"/>
          <w:szCs w:val="18"/>
          <w:lang w:val="ru-RU"/>
        </w:rPr>
        <w:t xml:space="preserve"> </w:t>
      </w:r>
      <w:r>
        <w:rPr>
          <w:rFonts w:ascii="Arial" w:hAnsi="Arial" w:cs="Arial"/>
          <w:sz w:val="18"/>
          <w:szCs w:val="18"/>
          <w:lang w:val="ru-RU"/>
        </w:rPr>
        <w:t>представленное</w:t>
      </w:r>
      <w:r w:rsidRPr="007345D5">
        <w:rPr>
          <w:rFonts w:ascii="Arial" w:hAnsi="Arial" w:cs="Arial"/>
          <w:sz w:val="18"/>
          <w:szCs w:val="18"/>
          <w:lang w:val="ru-RU"/>
        </w:rPr>
        <w:t xml:space="preserve"> </w:t>
      </w:r>
      <w:r>
        <w:rPr>
          <w:rFonts w:ascii="Arial" w:hAnsi="Arial" w:cs="Arial"/>
          <w:sz w:val="18"/>
          <w:szCs w:val="18"/>
          <w:lang w:val="ru-RU"/>
        </w:rPr>
        <w:t>Консультативному</w:t>
      </w:r>
      <w:r w:rsidRPr="007345D5">
        <w:rPr>
          <w:rFonts w:ascii="Arial" w:hAnsi="Arial" w:cs="Arial"/>
          <w:sz w:val="18"/>
          <w:szCs w:val="18"/>
          <w:lang w:val="ru-RU"/>
        </w:rPr>
        <w:t xml:space="preserve"> </w:t>
      </w:r>
      <w:r>
        <w:rPr>
          <w:rFonts w:ascii="Arial" w:hAnsi="Arial" w:cs="Arial"/>
          <w:sz w:val="18"/>
          <w:szCs w:val="18"/>
          <w:lang w:val="ru-RU"/>
        </w:rPr>
        <w:t>совету</w:t>
      </w:r>
      <w:r w:rsidRPr="007345D5">
        <w:rPr>
          <w:rFonts w:ascii="Arial" w:hAnsi="Arial" w:cs="Arial"/>
          <w:sz w:val="18"/>
          <w:szCs w:val="18"/>
          <w:lang w:val="ru-RU"/>
        </w:rPr>
        <w:t xml:space="preserve"> </w:t>
      </w:r>
      <w:r>
        <w:rPr>
          <w:rFonts w:ascii="Arial" w:hAnsi="Arial" w:cs="Arial"/>
          <w:sz w:val="18"/>
          <w:szCs w:val="18"/>
          <w:lang w:val="ru-RU"/>
        </w:rPr>
        <w:t>в</w:t>
      </w:r>
      <w:r w:rsidRPr="007345D5">
        <w:rPr>
          <w:rFonts w:ascii="Arial" w:hAnsi="Arial" w:cs="Arial"/>
          <w:sz w:val="18"/>
          <w:szCs w:val="18"/>
          <w:lang w:val="ru-RU"/>
        </w:rPr>
        <w:t xml:space="preserve"> </w:t>
      </w:r>
      <w:r>
        <w:rPr>
          <w:rFonts w:ascii="Arial" w:hAnsi="Arial" w:cs="Arial"/>
          <w:sz w:val="18"/>
          <w:szCs w:val="18"/>
          <w:lang w:val="ru-RU"/>
        </w:rPr>
        <w:t>результате</w:t>
      </w:r>
      <w:r w:rsidRPr="007345D5">
        <w:rPr>
          <w:rFonts w:ascii="Arial" w:hAnsi="Arial" w:cs="Arial"/>
          <w:sz w:val="18"/>
          <w:szCs w:val="18"/>
          <w:lang w:val="ru-RU"/>
        </w:rPr>
        <w:t xml:space="preserve"> </w:t>
      </w:r>
      <w:r>
        <w:rPr>
          <w:rFonts w:ascii="Arial" w:hAnsi="Arial" w:cs="Arial"/>
          <w:sz w:val="18"/>
          <w:szCs w:val="18"/>
          <w:lang w:val="ru-RU"/>
        </w:rPr>
        <w:t>того</w:t>
      </w:r>
      <w:r w:rsidRPr="007345D5">
        <w:rPr>
          <w:rFonts w:ascii="Arial" w:hAnsi="Arial" w:cs="Arial"/>
          <w:sz w:val="18"/>
          <w:szCs w:val="18"/>
          <w:lang w:val="ru-RU"/>
        </w:rPr>
        <w:t xml:space="preserve">, </w:t>
      </w:r>
      <w:r>
        <w:rPr>
          <w:rFonts w:ascii="Arial" w:hAnsi="Arial" w:cs="Arial"/>
          <w:sz w:val="18"/>
          <w:szCs w:val="18"/>
          <w:lang w:val="ru-RU"/>
        </w:rPr>
        <w:t>что</w:t>
      </w:r>
      <w:r w:rsidRPr="007345D5">
        <w:rPr>
          <w:rFonts w:ascii="Arial" w:hAnsi="Arial" w:cs="Arial"/>
          <w:sz w:val="18"/>
          <w:szCs w:val="18"/>
          <w:lang w:val="ru-RU"/>
        </w:rPr>
        <w:t xml:space="preserve"> </w:t>
      </w:r>
      <w:r>
        <w:rPr>
          <w:rFonts w:ascii="Arial" w:hAnsi="Arial" w:cs="Arial"/>
          <w:sz w:val="18"/>
          <w:szCs w:val="18"/>
          <w:lang w:val="ru-RU"/>
        </w:rPr>
        <w:t>ранее</w:t>
      </w:r>
      <w:r w:rsidRPr="007345D5">
        <w:rPr>
          <w:rFonts w:ascii="Arial" w:hAnsi="Arial" w:cs="Arial"/>
          <w:sz w:val="18"/>
          <w:szCs w:val="18"/>
          <w:lang w:val="ru-RU"/>
        </w:rPr>
        <w:t xml:space="preserve"> </w:t>
      </w:r>
      <w:r>
        <w:rPr>
          <w:rFonts w:ascii="Arial" w:hAnsi="Arial" w:cs="Arial"/>
          <w:sz w:val="18"/>
          <w:szCs w:val="18"/>
          <w:lang w:val="ru-RU"/>
        </w:rPr>
        <w:t>Совет</w:t>
      </w:r>
      <w:r w:rsidRPr="007345D5">
        <w:rPr>
          <w:rFonts w:ascii="Arial" w:hAnsi="Arial" w:cs="Arial"/>
          <w:sz w:val="18"/>
          <w:szCs w:val="18"/>
          <w:lang w:val="ru-RU"/>
        </w:rPr>
        <w:t xml:space="preserve"> </w:t>
      </w:r>
      <w:r>
        <w:rPr>
          <w:rFonts w:ascii="Arial" w:hAnsi="Arial" w:cs="Arial"/>
          <w:sz w:val="18"/>
          <w:szCs w:val="18"/>
          <w:lang w:val="ru-RU"/>
        </w:rPr>
        <w:t>отложил</w:t>
      </w:r>
      <w:r w:rsidRPr="007345D5">
        <w:rPr>
          <w:rFonts w:ascii="Arial" w:hAnsi="Arial" w:cs="Arial"/>
          <w:sz w:val="18"/>
          <w:szCs w:val="18"/>
          <w:lang w:val="ru-RU"/>
        </w:rPr>
        <w:t xml:space="preserve"> </w:t>
      </w:r>
      <w:r>
        <w:rPr>
          <w:rFonts w:ascii="Arial" w:hAnsi="Arial" w:cs="Arial"/>
          <w:sz w:val="18"/>
          <w:szCs w:val="18"/>
          <w:lang w:val="ru-RU"/>
        </w:rPr>
        <w:t>его</w:t>
      </w:r>
      <w:r w:rsidRPr="007345D5">
        <w:rPr>
          <w:rFonts w:ascii="Arial" w:hAnsi="Arial" w:cs="Arial"/>
          <w:sz w:val="18"/>
          <w:szCs w:val="18"/>
          <w:lang w:val="ru-RU"/>
        </w:rPr>
        <w:t xml:space="preserve"> </w:t>
      </w:r>
      <w:r>
        <w:rPr>
          <w:rFonts w:ascii="Arial" w:hAnsi="Arial" w:cs="Arial"/>
          <w:sz w:val="18"/>
          <w:szCs w:val="18"/>
          <w:lang w:val="ru-RU"/>
        </w:rPr>
        <w:t>рассмотрение</w:t>
      </w:r>
      <w:r w:rsidRPr="007345D5">
        <w:rPr>
          <w:rFonts w:ascii="Arial" w:hAnsi="Arial" w:cs="Arial"/>
          <w:sz w:val="18"/>
          <w:szCs w:val="18"/>
          <w:lang w:val="ru-RU"/>
        </w:rPr>
        <w:t xml:space="preserve">, </w:t>
      </w:r>
      <w:r>
        <w:rPr>
          <w:rFonts w:ascii="Arial" w:hAnsi="Arial" w:cs="Arial"/>
          <w:sz w:val="18"/>
          <w:szCs w:val="18"/>
          <w:lang w:val="ru-RU"/>
        </w:rPr>
        <w:t>сливается с заявлением, отличным от заявления, рассмотрение которого было отложено</w:t>
      </w:r>
      <w:r w:rsidRPr="007345D5">
        <w:rPr>
          <w:rFonts w:ascii="Arial" w:hAnsi="Arial" w:cs="Arial"/>
          <w:sz w:val="18"/>
          <w:szCs w:val="18"/>
          <w:lang w:val="ru-RU"/>
        </w:rPr>
        <w:t xml:space="preserve">. </w:t>
      </w:r>
    </w:p>
  </w:footnote>
  <w:footnote w:id="7">
    <w:p w:rsidR="008C03EA" w:rsidRPr="00092C30" w:rsidRDefault="008C03EA" w:rsidP="006D7F21">
      <w:pPr>
        <w:spacing w:after="0" w:line="240" w:lineRule="auto"/>
        <w:rPr>
          <w:rFonts w:ascii="Arial" w:eastAsia="SimSun" w:hAnsi="Arial" w:cs="Arial"/>
          <w:i/>
          <w:sz w:val="18"/>
          <w:szCs w:val="18"/>
          <w:lang w:val="ru-RU" w:eastAsia="zh-CN"/>
        </w:rPr>
      </w:pPr>
      <w:r>
        <w:rPr>
          <w:rStyle w:val="FootnoteReference"/>
        </w:rPr>
        <w:footnoteRef/>
      </w:r>
      <w:r w:rsidRPr="00092C30">
        <w:rPr>
          <w:lang w:val="ru-RU"/>
        </w:rPr>
        <w:t xml:space="preserve"> </w:t>
      </w:r>
      <w:r>
        <w:rPr>
          <w:rFonts w:ascii="Arial" w:eastAsia="SimSun" w:hAnsi="Arial" w:cs="Arial"/>
          <w:sz w:val="18"/>
          <w:szCs w:val="18"/>
          <w:lang w:val="ru-RU" w:eastAsia="zh-CN"/>
        </w:rPr>
        <w:t>В</w:t>
      </w:r>
      <w:r w:rsidRPr="00092C30">
        <w:rPr>
          <w:rFonts w:ascii="Arial" w:eastAsia="SimSun" w:hAnsi="Arial" w:cs="Arial"/>
          <w:sz w:val="18"/>
          <w:szCs w:val="18"/>
          <w:lang w:val="ru-RU" w:eastAsia="zh-CN"/>
        </w:rPr>
        <w:t xml:space="preserve"> </w:t>
      </w:r>
      <w:r>
        <w:rPr>
          <w:rFonts w:ascii="Arial" w:eastAsia="SimSun" w:hAnsi="Arial" w:cs="Arial"/>
          <w:sz w:val="18"/>
          <w:szCs w:val="18"/>
          <w:lang w:val="ru-RU" w:eastAsia="zh-CN"/>
        </w:rPr>
        <w:t>результате</w:t>
      </w:r>
      <w:r w:rsidRPr="00092C30">
        <w:rPr>
          <w:rFonts w:ascii="Arial" w:eastAsia="SimSun" w:hAnsi="Arial" w:cs="Arial"/>
          <w:sz w:val="18"/>
          <w:szCs w:val="18"/>
          <w:lang w:val="ru-RU" w:eastAsia="zh-CN"/>
        </w:rPr>
        <w:t xml:space="preserve"> </w:t>
      </w:r>
      <w:r>
        <w:rPr>
          <w:rFonts w:ascii="Arial" w:eastAsia="SimSun" w:hAnsi="Arial" w:cs="Arial"/>
          <w:sz w:val="18"/>
          <w:szCs w:val="18"/>
          <w:lang w:val="ru-RU" w:eastAsia="zh-CN"/>
        </w:rPr>
        <w:t>отзыва</w:t>
      </w:r>
      <w:r w:rsidRPr="00092C30">
        <w:rPr>
          <w:rFonts w:ascii="Arial" w:eastAsia="SimSun" w:hAnsi="Arial" w:cs="Arial"/>
          <w:sz w:val="18"/>
          <w:szCs w:val="18"/>
          <w:lang w:val="ru-RU" w:eastAsia="zh-CN"/>
        </w:rPr>
        <w:t xml:space="preserve"> 2</w:t>
      </w:r>
      <w:r>
        <w:rPr>
          <w:rFonts w:ascii="Arial" w:eastAsia="SimSun" w:hAnsi="Arial" w:cs="Arial"/>
          <w:sz w:val="18"/>
          <w:szCs w:val="18"/>
          <w:lang w:val="ru-RU" w:eastAsia="zh-CN"/>
        </w:rPr>
        <w:t>4</w:t>
      </w:r>
      <w:r w:rsidRPr="00092C30">
        <w:rPr>
          <w:rFonts w:ascii="Arial" w:eastAsia="SimSun" w:hAnsi="Arial" w:cs="Arial"/>
          <w:sz w:val="18"/>
          <w:szCs w:val="18"/>
          <w:lang w:val="ru-RU" w:eastAsia="zh-CN"/>
        </w:rPr>
        <w:t xml:space="preserve"> </w:t>
      </w:r>
      <w:r>
        <w:rPr>
          <w:rFonts w:ascii="Arial" w:eastAsia="SimSun" w:hAnsi="Arial" w:cs="Arial"/>
          <w:sz w:val="18"/>
          <w:szCs w:val="18"/>
          <w:lang w:val="ru-RU" w:eastAsia="zh-CN"/>
        </w:rPr>
        <w:t>рекомендованных</w:t>
      </w:r>
      <w:r w:rsidRPr="00092C30">
        <w:rPr>
          <w:rFonts w:ascii="Arial" w:eastAsia="SimSun" w:hAnsi="Arial" w:cs="Arial"/>
          <w:sz w:val="18"/>
          <w:szCs w:val="18"/>
          <w:lang w:val="ru-RU" w:eastAsia="zh-CN"/>
        </w:rPr>
        <w:t xml:space="preserve"> </w:t>
      </w:r>
      <w:r>
        <w:rPr>
          <w:rFonts w:ascii="Arial" w:eastAsia="SimSun" w:hAnsi="Arial" w:cs="Arial"/>
          <w:sz w:val="18"/>
          <w:szCs w:val="18"/>
          <w:lang w:val="ru-RU" w:eastAsia="zh-CN"/>
        </w:rPr>
        <w:t>заявлений</w:t>
      </w:r>
      <w:r w:rsidRPr="00092C30">
        <w:rPr>
          <w:rFonts w:ascii="Arial" w:eastAsia="SimSun" w:hAnsi="Arial" w:cs="Arial"/>
          <w:sz w:val="18"/>
          <w:szCs w:val="18"/>
          <w:lang w:val="ru-RU" w:eastAsia="zh-CN"/>
        </w:rPr>
        <w:t xml:space="preserve">, </w:t>
      </w:r>
      <w:r>
        <w:rPr>
          <w:rFonts w:ascii="Arial" w:eastAsia="SimSun" w:hAnsi="Arial" w:cs="Arial"/>
          <w:sz w:val="18"/>
          <w:szCs w:val="18"/>
          <w:lang w:val="ru-RU" w:eastAsia="zh-CN"/>
        </w:rPr>
        <w:t>кончины одного рекомендованного бенефициара и отсутствия – в пяти случаях – достаточных средств в Фонде в соответствующее время</w:t>
      </w:r>
      <w:r w:rsidRPr="00092C30">
        <w:rPr>
          <w:rFonts w:ascii="Arial" w:eastAsia="SimSun" w:hAnsi="Arial" w:cs="Arial"/>
          <w:sz w:val="18"/>
          <w:szCs w:val="18"/>
          <w:lang w:val="ru-RU" w:eastAsia="zh-CN"/>
        </w:rPr>
        <w:t xml:space="preserve">. </w:t>
      </w:r>
      <w:r>
        <w:rPr>
          <w:rFonts w:ascii="Arial" w:hAnsi="Arial" w:cs="Arial"/>
          <w:sz w:val="18"/>
          <w:szCs w:val="18"/>
          <w:lang w:val="ru-RU"/>
        </w:rPr>
        <w:t>Список</w:t>
      </w:r>
      <w:r w:rsidRPr="00092C30">
        <w:rPr>
          <w:rFonts w:ascii="Arial" w:hAnsi="Arial" w:cs="Arial"/>
          <w:sz w:val="18"/>
          <w:szCs w:val="18"/>
          <w:lang w:val="ru-RU"/>
        </w:rPr>
        <w:t xml:space="preserve"> </w:t>
      </w:r>
      <w:r>
        <w:rPr>
          <w:rFonts w:ascii="Arial" w:hAnsi="Arial" w:cs="Arial"/>
          <w:sz w:val="18"/>
          <w:szCs w:val="18"/>
          <w:lang w:val="ru-RU"/>
        </w:rPr>
        <w:t>рекомендованных</w:t>
      </w:r>
      <w:r w:rsidRPr="00092C30">
        <w:rPr>
          <w:rFonts w:ascii="Arial" w:hAnsi="Arial" w:cs="Arial"/>
          <w:sz w:val="18"/>
          <w:szCs w:val="18"/>
          <w:lang w:val="ru-RU"/>
        </w:rPr>
        <w:t xml:space="preserve"> </w:t>
      </w:r>
      <w:r>
        <w:rPr>
          <w:rFonts w:ascii="Arial" w:hAnsi="Arial" w:cs="Arial"/>
          <w:sz w:val="18"/>
          <w:szCs w:val="18"/>
          <w:lang w:val="ru-RU"/>
        </w:rPr>
        <w:t>заявителей</w:t>
      </w:r>
      <w:r w:rsidRPr="00092C30">
        <w:rPr>
          <w:rFonts w:ascii="Arial" w:hAnsi="Arial" w:cs="Arial"/>
          <w:sz w:val="18"/>
          <w:szCs w:val="18"/>
          <w:lang w:val="ru-RU"/>
        </w:rPr>
        <w:t xml:space="preserve">, </w:t>
      </w:r>
      <w:r>
        <w:rPr>
          <w:rFonts w:ascii="Arial" w:hAnsi="Arial" w:cs="Arial"/>
          <w:sz w:val="18"/>
          <w:szCs w:val="18"/>
          <w:lang w:val="ru-RU"/>
        </w:rPr>
        <w:t>которые</w:t>
      </w:r>
      <w:r w:rsidRPr="00092C30">
        <w:rPr>
          <w:rFonts w:ascii="Arial" w:hAnsi="Arial" w:cs="Arial"/>
          <w:sz w:val="18"/>
          <w:szCs w:val="18"/>
          <w:lang w:val="ru-RU"/>
        </w:rPr>
        <w:t xml:space="preserve"> </w:t>
      </w:r>
      <w:r>
        <w:rPr>
          <w:rFonts w:ascii="Arial" w:hAnsi="Arial" w:cs="Arial"/>
          <w:sz w:val="18"/>
          <w:szCs w:val="18"/>
          <w:lang w:val="ru-RU"/>
        </w:rPr>
        <w:t>действительно</w:t>
      </w:r>
      <w:r w:rsidRPr="00092C30">
        <w:rPr>
          <w:rFonts w:ascii="Arial" w:hAnsi="Arial" w:cs="Arial"/>
          <w:sz w:val="18"/>
          <w:szCs w:val="18"/>
          <w:lang w:val="ru-RU"/>
        </w:rPr>
        <w:t xml:space="preserve"> </w:t>
      </w:r>
      <w:r>
        <w:rPr>
          <w:rFonts w:ascii="Arial" w:hAnsi="Arial" w:cs="Arial"/>
          <w:sz w:val="18"/>
          <w:szCs w:val="18"/>
          <w:lang w:val="ru-RU"/>
        </w:rPr>
        <w:t>получили</w:t>
      </w:r>
      <w:r w:rsidRPr="00092C30">
        <w:rPr>
          <w:rFonts w:ascii="Arial" w:hAnsi="Arial" w:cs="Arial"/>
          <w:sz w:val="18"/>
          <w:szCs w:val="18"/>
          <w:lang w:val="ru-RU"/>
        </w:rPr>
        <w:t xml:space="preserve"> </w:t>
      </w:r>
      <w:r>
        <w:rPr>
          <w:rFonts w:ascii="Arial" w:hAnsi="Arial" w:cs="Arial"/>
          <w:sz w:val="18"/>
          <w:szCs w:val="18"/>
          <w:lang w:val="ru-RU"/>
        </w:rPr>
        <w:t>финансовую</w:t>
      </w:r>
      <w:r w:rsidRPr="00092C30">
        <w:rPr>
          <w:rFonts w:ascii="Arial" w:hAnsi="Arial" w:cs="Arial"/>
          <w:sz w:val="18"/>
          <w:szCs w:val="18"/>
          <w:lang w:val="ru-RU"/>
        </w:rPr>
        <w:t xml:space="preserve"> </w:t>
      </w:r>
      <w:r>
        <w:rPr>
          <w:rFonts w:ascii="Arial" w:hAnsi="Arial" w:cs="Arial"/>
          <w:sz w:val="18"/>
          <w:szCs w:val="18"/>
          <w:lang w:val="ru-RU"/>
        </w:rPr>
        <w:t>помощь</w:t>
      </w:r>
      <w:r w:rsidRPr="00092C30">
        <w:rPr>
          <w:rFonts w:ascii="Arial" w:hAnsi="Arial" w:cs="Arial"/>
          <w:sz w:val="18"/>
          <w:szCs w:val="18"/>
          <w:lang w:val="ru-RU"/>
        </w:rPr>
        <w:t xml:space="preserve"> </w:t>
      </w:r>
      <w:r>
        <w:rPr>
          <w:rFonts w:ascii="Arial" w:hAnsi="Arial" w:cs="Arial"/>
          <w:sz w:val="18"/>
          <w:szCs w:val="18"/>
          <w:lang w:val="ru-RU"/>
        </w:rPr>
        <w:t>в</w:t>
      </w:r>
      <w:r w:rsidRPr="00092C30">
        <w:rPr>
          <w:rFonts w:ascii="Arial" w:hAnsi="Arial" w:cs="Arial"/>
          <w:sz w:val="18"/>
          <w:szCs w:val="18"/>
          <w:lang w:val="ru-RU"/>
        </w:rPr>
        <w:t xml:space="preserve"> </w:t>
      </w:r>
      <w:r>
        <w:rPr>
          <w:rFonts w:ascii="Arial" w:hAnsi="Arial" w:cs="Arial"/>
          <w:sz w:val="18"/>
          <w:szCs w:val="18"/>
          <w:lang w:val="ru-RU"/>
        </w:rPr>
        <w:t>соответствии</w:t>
      </w:r>
      <w:r w:rsidRPr="00092C30">
        <w:rPr>
          <w:rFonts w:ascii="Arial" w:hAnsi="Arial" w:cs="Arial"/>
          <w:sz w:val="18"/>
          <w:szCs w:val="18"/>
          <w:lang w:val="ru-RU"/>
        </w:rPr>
        <w:t xml:space="preserve"> </w:t>
      </w:r>
      <w:r>
        <w:rPr>
          <w:rFonts w:ascii="Arial" w:hAnsi="Arial" w:cs="Arial"/>
          <w:sz w:val="18"/>
          <w:szCs w:val="18"/>
          <w:lang w:val="ru-RU"/>
        </w:rPr>
        <w:t>с рекомендациями Консультативного совета</w:t>
      </w:r>
      <w:r w:rsidRPr="00092C30">
        <w:rPr>
          <w:rFonts w:ascii="Arial" w:hAnsi="Arial" w:cs="Arial"/>
          <w:sz w:val="18"/>
          <w:szCs w:val="18"/>
          <w:lang w:val="ru-RU"/>
        </w:rPr>
        <w:t xml:space="preserve">, </w:t>
      </w:r>
      <w:r>
        <w:rPr>
          <w:rFonts w:ascii="Arial" w:hAnsi="Arial" w:cs="Arial"/>
          <w:sz w:val="18"/>
          <w:szCs w:val="18"/>
          <w:lang w:val="ru-RU"/>
        </w:rPr>
        <w:t>а также точная сумма денег, израсходованных на каждого из них, указаны в соответствующих информационных записках МКГР</w:t>
      </w:r>
      <w:r w:rsidRPr="00092C30">
        <w:rPr>
          <w:rFonts w:ascii="Arial" w:hAnsi="Arial" w:cs="Arial"/>
          <w:sz w:val="18"/>
          <w:szCs w:val="18"/>
          <w:lang w:val="ru-RU"/>
        </w:rPr>
        <w:t>.</w:t>
      </w:r>
    </w:p>
    <w:p w:rsidR="008C03EA" w:rsidRPr="00092C30" w:rsidRDefault="008C03EA" w:rsidP="006D7F21">
      <w:pPr>
        <w:pStyle w:val="FootnoteText"/>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EA" w:rsidRPr="009B5123" w:rsidRDefault="008C03EA" w:rsidP="000879E6">
    <w:pPr>
      <w:pStyle w:val="Header"/>
      <w:jc w:val="right"/>
      <w:rPr>
        <w:rStyle w:val="PageNumber"/>
        <w:rFonts w:ascii="Arial" w:hAnsi="Arial" w:cs="Arial"/>
      </w:rPr>
    </w:pPr>
    <w:r w:rsidRPr="009B5123">
      <w:rPr>
        <w:rStyle w:val="PageNumber"/>
        <w:rFonts w:ascii="Arial" w:hAnsi="Arial" w:cs="Arial"/>
      </w:rPr>
      <w:t>WIPO/GR</w:t>
    </w:r>
    <w:r>
      <w:rPr>
        <w:rStyle w:val="PageNumber"/>
        <w:rFonts w:ascii="Arial" w:hAnsi="Arial" w:cs="Arial"/>
      </w:rPr>
      <w:t>TKF/IC/2</w:t>
    </w:r>
    <w:r>
      <w:rPr>
        <w:rStyle w:val="PageNumber"/>
        <w:rFonts w:ascii="Arial" w:hAnsi="Arial" w:cs="Arial"/>
        <w:lang w:val="ru-RU"/>
      </w:rPr>
      <w:t>7</w:t>
    </w:r>
    <w:r w:rsidRPr="009B5123">
      <w:rPr>
        <w:rStyle w:val="PageNumber"/>
        <w:rFonts w:ascii="Arial" w:hAnsi="Arial" w:cs="Arial"/>
      </w:rPr>
      <w:t>/3</w:t>
    </w:r>
  </w:p>
  <w:p w:rsidR="008C03EA" w:rsidRPr="009B5123" w:rsidRDefault="008C03EA" w:rsidP="000879E6">
    <w:pPr>
      <w:pStyle w:val="Header"/>
      <w:jc w:val="right"/>
      <w:rPr>
        <w:rStyle w:val="PageNumber"/>
        <w:rFonts w:ascii="Arial" w:hAnsi="Arial" w:cs="Arial"/>
      </w:rPr>
    </w:pPr>
    <w:r w:rsidRPr="00C119F9">
      <w:rPr>
        <w:rStyle w:val="PageNumber"/>
        <w:rFonts w:ascii="Arial" w:hAnsi="Arial" w:cs="Arial"/>
        <w:lang w:val="ru-RU"/>
      </w:rPr>
      <w:t>стр</w:t>
    </w:r>
    <w:r w:rsidRPr="00110220">
      <w:rPr>
        <w:rStyle w:val="PageNumber"/>
        <w:rFonts w:ascii="Arial" w:hAnsi="Arial" w:cs="Arial"/>
      </w:rPr>
      <w:t>.</w:t>
    </w:r>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313E23">
      <w:rPr>
        <w:rStyle w:val="PageNumber"/>
        <w:rFonts w:ascii="Arial" w:hAnsi="Arial" w:cs="Arial"/>
        <w:noProof/>
      </w:rPr>
      <w:t>3</w:t>
    </w:r>
    <w:r w:rsidRPr="009B5123">
      <w:rPr>
        <w:rStyle w:val="PageNumber"/>
        <w:rFonts w:ascii="Arial" w:hAnsi="Arial" w:cs="Arial"/>
      </w:rPr>
      <w:fldChar w:fldCharType="end"/>
    </w:r>
  </w:p>
  <w:p w:rsidR="008C03EA" w:rsidRDefault="008C03EA" w:rsidP="000879E6">
    <w:pPr>
      <w:pStyle w:val="Header"/>
      <w:jc w:val="right"/>
      <w:rPr>
        <w:rStyle w:val="PageNumber"/>
      </w:rPr>
    </w:pPr>
  </w:p>
  <w:p w:rsidR="008C03EA" w:rsidRDefault="008C03EA" w:rsidP="000879E6">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EA" w:rsidRPr="002526D0" w:rsidRDefault="008C03EA" w:rsidP="000879E6">
    <w:pPr>
      <w:pStyle w:val="Header"/>
      <w:jc w:val="right"/>
      <w:rPr>
        <w:rStyle w:val="PageNumber"/>
        <w:rFonts w:ascii="Arial" w:hAnsi="Arial" w:cs="Arial"/>
      </w:rPr>
    </w:pPr>
    <w:r w:rsidRPr="002526D0">
      <w:rPr>
        <w:rStyle w:val="PageNumber"/>
        <w:rFonts w:ascii="Arial" w:hAnsi="Arial" w:cs="Arial"/>
      </w:rPr>
      <w:t>WIPO/GRTKF/IC/25/3</w:t>
    </w:r>
  </w:p>
  <w:p w:rsidR="008C03EA" w:rsidRPr="002526D0" w:rsidRDefault="008C03EA" w:rsidP="000879E6">
    <w:pPr>
      <w:pStyle w:val="Header"/>
      <w:jc w:val="right"/>
      <w:rPr>
        <w:rStyle w:val="PageNumber"/>
        <w:rFonts w:ascii="Arial" w:hAnsi="Arial" w:cs="Arial"/>
        <w:sz w:val="20"/>
      </w:rPr>
    </w:pPr>
    <w:r w:rsidRPr="002526D0">
      <w:rPr>
        <w:rStyle w:val="PageNumber"/>
        <w:rFonts w:ascii="Arial" w:hAnsi="Arial" w:cs="Arial"/>
      </w:rPr>
      <w:t>Annex I</w:t>
    </w:r>
    <w:smartTag w:uri="urn:schemas-microsoft-com:office:smarttags" w:element="PersonName">
      <w:r w:rsidRPr="002526D0">
        <w:rPr>
          <w:rStyle w:val="PageNumber"/>
          <w:rFonts w:ascii="Arial" w:hAnsi="Arial" w:cs="Arial"/>
        </w:rPr>
        <w:t>,</w:t>
      </w:r>
    </w:smartTag>
    <w:r w:rsidRPr="002526D0">
      <w:rPr>
        <w:rStyle w:val="PageNumber"/>
        <w:rFonts w:ascii="Arial" w:hAnsi="Arial" w:cs="Arial"/>
      </w:rPr>
      <w:t xml:space="preserve"> page 2</w:t>
    </w:r>
  </w:p>
  <w:p w:rsidR="008C03EA" w:rsidRDefault="008C03EA" w:rsidP="000879E6">
    <w:pPr>
      <w:pStyle w:val="Header"/>
      <w:jc w:val="right"/>
      <w:rPr>
        <w:rStyle w:val="PageNumber"/>
      </w:rPr>
    </w:pPr>
  </w:p>
  <w:p w:rsidR="008C03EA" w:rsidRDefault="008C03E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EA" w:rsidRPr="009B5123" w:rsidRDefault="008C03EA" w:rsidP="000879E6">
    <w:pPr>
      <w:pStyle w:val="Header"/>
      <w:jc w:val="right"/>
      <w:rPr>
        <w:rStyle w:val="PageNumber"/>
        <w:rFonts w:ascii="Arial" w:hAnsi="Arial" w:cs="Arial"/>
      </w:rPr>
    </w:pPr>
    <w:r w:rsidRPr="009B5123">
      <w:rPr>
        <w:rStyle w:val="PageNumber"/>
        <w:rFonts w:ascii="Arial" w:hAnsi="Arial" w:cs="Arial"/>
      </w:rPr>
      <w:t>WIPO/GRTKF/IC/25/3</w:t>
    </w:r>
  </w:p>
  <w:p w:rsidR="008C03EA" w:rsidRPr="009B5123" w:rsidRDefault="008C03EA" w:rsidP="000879E6">
    <w:pPr>
      <w:pStyle w:val="Header"/>
      <w:jc w:val="right"/>
      <w:rPr>
        <w:rFonts w:ascii="Arial" w:hAnsi="Arial" w:cs="Arial"/>
        <w:sz w:val="20"/>
      </w:rPr>
    </w:pPr>
    <w:r w:rsidRPr="009B5123">
      <w:rPr>
        <w:rStyle w:val="PageNumber"/>
        <w:rFonts w:ascii="Arial" w:hAnsi="Arial" w:cs="Arial"/>
      </w:rPr>
      <w:t>ANNEX I</w:t>
    </w:r>
  </w:p>
  <w:p w:rsidR="008C03EA" w:rsidRPr="00FD1CA9" w:rsidRDefault="008C03EA" w:rsidP="000879E6">
    <w:pPr>
      <w:pStyle w:val="Header"/>
      <w:jc w:val="right"/>
      <w:rPr>
        <w:sz w:val="20"/>
      </w:rPr>
    </w:pPr>
  </w:p>
  <w:p w:rsidR="008C03EA" w:rsidRPr="00FD1CA9" w:rsidRDefault="008C03E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EA" w:rsidRPr="002526D0" w:rsidRDefault="008C03EA" w:rsidP="00D45B83">
    <w:pPr>
      <w:spacing w:after="0" w:line="240" w:lineRule="auto"/>
      <w:jc w:val="right"/>
      <w:rPr>
        <w:rFonts w:ascii="Arial" w:hAnsi="Arial" w:cs="Arial"/>
      </w:rPr>
    </w:pPr>
    <w:r w:rsidRPr="002526D0">
      <w:rPr>
        <w:rFonts w:ascii="Arial" w:hAnsi="Arial" w:cs="Arial"/>
      </w:rPr>
      <w:t>WIPO/GRTKF/IC/2</w:t>
    </w:r>
    <w:r>
      <w:rPr>
        <w:rFonts w:ascii="Arial" w:hAnsi="Arial" w:cs="Arial"/>
        <w:lang w:val="ru-RU"/>
      </w:rPr>
      <w:t>7</w:t>
    </w:r>
    <w:r w:rsidRPr="002526D0">
      <w:rPr>
        <w:rFonts w:ascii="Arial" w:hAnsi="Arial" w:cs="Arial"/>
      </w:rPr>
      <w:t>/3</w:t>
    </w:r>
  </w:p>
  <w:p w:rsidR="008C03EA" w:rsidRDefault="008C03EA">
    <w:pPr>
      <w:pStyle w:val="Header"/>
      <w:jc w:val="right"/>
    </w:pPr>
    <w:r w:rsidRPr="00C119F9">
      <w:rPr>
        <w:rFonts w:ascii="Arial" w:hAnsi="Arial" w:cs="Arial"/>
        <w:lang w:val="ru-RU"/>
      </w:rPr>
      <w:t>Приложение</w:t>
    </w:r>
    <w:r>
      <w:rPr>
        <w:lang w:val="ru-RU"/>
      </w:rPr>
      <w:t xml:space="preserve"> </w:t>
    </w:r>
    <w:r w:rsidRPr="00C119F9">
      <w:rPr>
        <w:rFonts w:ascii="Arial" w:hAnsi="Arial" w:cs="Arial"/>
      </w:rPr>
      <w:t xml:space="preserve">I, </w:t>
    </w:r>
    <w:r w:rsidRPr="00C119F9">
      <w:rPr>
        <w:rFonts w:ascii="Arial" w:hAnsi="Arial" w:cs="Arial"/>
        <w:lang w:val="ru-RU"/>
      </w:rPr>
      <w:t xml:space="preserve">стр. </w:t>
    </w:r>
    <w:r w:rsidRPr="00C119F9">
      <w:rPr>
        <w:rFonts w:ascii="Arial" w:hAnsi="Arial" w:cs="Arial"/>
      </w:rPr>
      <w:fldChar w:fldCharType="begin"/>
    </w:r>
    <w:r w:rsidRPr="00C119F9">
      <w:rPr>
        <w:rFonts w:ascii="Arial" w:hAnsi="Arial" w:cs="Arial"/>
      </w:rPr>
      <w:instrText xml:space="preserve"> PAGE   \* MERGEFORMAT </w:instrText>
    </w:r>
    <w:r w:rsidRPr="00C119F9">
      <w:rPr>
        <w:rFonts w:ascii="Arial" w:hAnsi="Arial" w:cs="Arial"/>
      </w:rPr>
      <w:fldChar w:fldCharType="separate"/>
    </w:r>
    <w:r w:rsidR="00313E23">
      <w:rPr>
        <w:rFonts w:ascii="Arial" w:hAnsi="Arial" w:cs="Arial"/>
        <w:noProof/>
      </w:rPr>
      <w:t>7</w:t>
    </w:r>
    <w:r w:rsidRPr="00C119F9">
      <w:rPr>
        <w:rFonts w:ascii="Arial" w:hAnsi="Arial" w:cs="Arial"/>
        <w:noProof/>
      </w:rPr>
      <w:fldChar w:fldCharType="end"/>
    </w:r>
  </w:p>
  <w:p w:rsidR="008C03EA" w:rsidRDefault="008C03EA" w:rsidP="000879E6">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EA" w:rsidRPr="002526D0" w:rsidRDefault="008C03EA" w:rsidP="000879E6">
    <w:pPr>
      <w:pStyle w:val="Header"/>
      <w:jc w:val="right"/>
      <w:rPr>
        <w:rStyle w:val="PageNumber"/>
        <w:rFonts w:ascii="Arial" w:hAnsi="Arial" w:cs="Arial"/>
      </w:rPr>
    </w:pPr>
    <w:r w:rsidRPr="002526D0">
      <w:rPr>
        <w:rStyle w:val="PageNumber"/>
        <w:rFonts w:ascii="Arial" w:hAnsi="Arial" w:cs="Arial"/>
      </w:rPr>
      <w:t>WIPO/GRTKF/IC/2</w:t>
    </w:r>
    <w:r>
      <w:rPr>
        <w:rStyle w:val="PageNumber"/>
        <w:rFonts w:ascii="Arial" w:hAnsi="Arial" w:cs="Arial"/>
        <w:lang w:val="ru-RU"/>
      </w:rPr>
      <w:t>7</w:t>
    </w:r>
    <w:r w:rsidRPr="002526D0">
      <w:rPr>
        <w:rStyle w:val="PageNumber"/>
        <w:rFonts w:ascii="Arial" w:hAnsi="Arial" w:cs="Arial"/>
      </w:rPr>
      <w:t>/3</w:t>
    </w:r>
  </w:p>
  <w:p w:rsidR="008C03EA" w:rsidRPr="00110220" w:rsidRDefault="008C03EA" w:rsidP="000879E6">
    <w:pPr>
      <w:pStyle w:val="Header"/>
      <w:jc w:val="right"/>
      <w:rPr>
        <w:rFonts w:ascii="Arial" w:hAnsi="Arial" w:cs="Arial"/>
        <w:sz w:val="20"/>
        <w:lang w:val="ru-RU"/>
      </w:rPr>
    </w:pPr>
    <w:r>
      <w:rPr>
        <w:rStyle w:val="PageNumber"/>
        <w:rFonts w:ascii="Arial" w:hAnsi="Arial" w:cs="Arial"/>
        <w:lang w:val="ru-RU"/>
      </w:rPr>
      <w:t>ПРИЛОЖЕНИЕ</w:t>
    </w:r>
    <w:r>
      <w:rPr>
        <w:rStyle w:val="PageNumber"/>
        <w:rFonts w:ascii="Arial" w:hAnsi="Arial" w:cs="Arial"/>
      </w:rPr>
      <w:t xml:space="preserve"> I</w:t>
    </w:r>
    <w:r w:rsidRPr="002526D0">
      <w:rPr>
        <w:rStyle w:val="PageNumber"/>
        <w:rFonts w:ascii="Arial" w:hAnsi="Arial" w:cs="Arial"/>
      </w:rPr>
      <w:t xml:space="preserve"> </w:t>
    </w:r>
  </w:p>
  <w:p w:rsidR="008C03EA" w:rsidRPr="00FD1CA9" w:rsidRDefault="008C03EA" w:rsidP="000879E6">
    <w:pPr>
      <w:pStyle w:val="Header"/>
      <w:jc w:val="right"/>
      <w:rPr>
        <w:sz w:val="20"/>
      </w:rPr>
    </w:pPr>
  </w:p>
  <w:p w:rsidR="008C03EA" w:rsidRPr="00FD1CA9" w:rsidRDefault="008C03E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EA" w:rsidRPr="00F70795" w:rsidRDefault="008C03EA" w:rsidP="00D45B83">
    <w:pPr>
      <w:spacing w:after="0" w:line="240" w:lineRule="auto"/>
      <w:jc w:val="right"/>
      <w:rPr>
        <w:rFonts w:ascii="Arial" w:hAnsi="Arial" w:cs="Arial"/>
        <w:lang w:val="ru-RU"/>
      </w:rPr>
    </w:pPr>
    <w:r w:rsidRPr="002526D0">
      <w:rPr>
        <w:rFonts w:ascii="Arial" w:hAnsi="Arial" w:cs="Arial"/>
      </w:rPr>
      <w:t>WIPO</w:t>
    </w:r>
    <w:r w:rsidRPr="00F70795">
      <w:rPr>
        <w:rFonts w:ascii="Arial" w:hAnsi="Arial" w:cs="Arial"/>
        <w:lang w:val="ru-RU"/>
      </w:rPr>
      <w:t>/</w:t>
    </w:r>
    <w:r w:rsidRPr="002526D0">
      <w:rPr>
        <w:rFonts w:ascii="Arial" w:hAnsi="Arial" w:cs="Arial"/>
      </w:rPr>
      <w:t>GRTKF</w:t>
    </w:r>
    <w:r w:rsidRPr="00F70795">
      <w:rPr>
        <w:rFonts w:ascii="Arial" w:hAnsi="Arial" w:cs="Arial"/>
        <w:lang w:val="ru-RU"/>
      </w:rPr>
      <w:t>/</w:t>
    </w:r>
    <w:r w:rsidRPr="002526D0">
      <w:rPr>
        <w:rFonts w:ascii="Arial" w:hAnsi="Arial" w:cs="Arial"/>
      </w:rPr>
      <w:t>IC</w:t>
    </w:r>
    <w:r>
      <w:rPr>
        <w:rFonts w:ascii="Arial" w:hAnsi="Arial" w:cs="Arial"/>
        <w:lang w:val="ru-RU"/>
      </w:rPr>
      <w:t>/27</w:t>
    </w:r>
    <w:r w:rsidRPr="00F70795">
      <w:rPr>
        <w:rFonts w:ascii="Arial" w:hAnsi="Arial" w:cs="Arial"/>
        <w:lang w:val="ru-RU"/>
      </w:rPr>
      <w:t>/3</w:t>
    </w:r>
  </w:p>
  <w:p w:rsidR="008C03EA" w:rsidRPr="00C119F9" w:rsidRDefault="008C03EA">
    <w:pPr>
      <w:pStyle w:val="Header"/>
      <w:jc w:val="right"/>
      <w:rPr>
        <w:rFonts w:ascii="Arial" w:hAnsi="Arial" w:cs="Arial"/>
      </w:rPr>
    </w:pPr>
    <w:r w:rsidRPr="00C119F9">
      <w:rPr>
        <w:rFonts w:ascii="Arial" w:hAnsi="Arial" w:cs="Arial"/>
        <w:lang w:val="ru-RU"/>
      </w:rPr>
      <w:t xml:space="preserve">Приложение </w:t>
    </w:r>
    <w:r w:rsidRPr="00C119F9">
      <w:rPr>
        <w:rFonts w:ascii="Arial" w:hAnsi="Arial" w:cs="Arial"/>
      </w:rPr>
      <w:t>II</w:t>
    </w:r>
    <w:r w:rsidRPr="00C119F9">
      <w:rPr>
        <w:rFonts w:ascii="Arial" w:hAnsi="Arial" w:cs="Arial"/>
        <w:lang w:val="ru-RU"/>
      </w:rPr>
      <w:t xml:space="preserve">, стр. </w:t>
    </w:r>
    <w:r w:rsidRPr="00C119F9">
      <w:rPr>
        <w:rFonts w:ascii="Arial" w:hAnsi="Arial" w:cs="Arial"/>
      </w:rPr>
      <w:fldChar w:fldCharType="begin"/>
    </w:r>
    <w:r w:rsidRPr="00C119F9">
      <w:rPr>
        <w:rFonts w:ascii="Arial" w:hAnsi="Arial" w:cs="Arial"/>
        <w:lang w:val="ru-RU"/>
      </w:rPr>
      <w:instrText xml:space="preserve"> </w:instrText>
    </w:r>
    <w:r w:rsidRPr="00C119F9">
      <w:rPr>
        <w:rFonts w:ascii="Arial" w:hAnsi="Arial" w:cs="Arial"/>
      </w:rPr>
      <w:instrText>PAGE</w:instrText>
    </w:r>
    <w:r w:rsidRPr="00C119F9">
      <w:rPr>
        <w:rFonts w:ascii="Arial" w:hAnsi="Arial" w:cs="Arial"/>
        <w:lang w:val="ru-RU"/>
      </w:rPr>
      <w:instrText xml:space="preserve">   \* </w:instrText>
    </w:r>
    <w:r w:rsidRPr="00C119F9">
      <w:rPr>
        <w:rFonts w:ascii="Arial" w:hAnsi="Arial" w:cs="Arial"/>
      </w:rPr>
      <w:instrText>MERGEFORMAT</w:instrText>
    </w:r>
    <w:r w:rsidRPr="00C119F9">
      <w:rPr>
        <w:rFonts w:ascii="Arial" w:hAnsi="Arial" w:cs="Arial"/>
        <w:lang w:val="ru-RU"/>
      </w:rPr>
      <w:instrText xml:space="preserve"> </w:instrText>
    </w:r>
    <w:r w:rsidRPr="00C119F9">
      <w:rPr>
        <w:rFonts w:ascii="Arial" w:hAnsi="Arial" w:cs="Arial"/>
      </w:rPr>
      <w:fldChar w:fldCharType="separate"/>
    </w:r>
    <w:r w:rsidR="00313E23">
      <w:rPr>
        <w:rFonts w:ascii="Arial" w:hAnsi="Arial" w:cs="Arial"/>
        <w:noProof/>
      </w:rPr>
      <w:t>3</w:t>
    </w:r>
    <w:r w:rsidRPr="00C119F9">
      <w:rPr>
        <w:rFonts w:ascii="Arial" w:hAnsi="Arial" w:cs="Arial"/>
        <w:noProof/>
      </w:rPr>
      <w:fldChar w:fldCharType="end"/>
    </w:r>
  </w:p>
  <w:p w:rsidR="008C03EA" w:rsidRDefault="008C03EA" w:rsidP="000879E6">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EA" w:rsidRPr="00110220" w:rsidRDefault="008C03EA" w:rsidP="000879E6">
    <w:pPr>
      <w:pStyle w:val="Header"/>
      <w:jc w:val="right"/>
      <w:rPr>
        <w:rStyle w:val="PageNumber"/>
        <w:rFonts w:ascii="Arial" w:hAnsi="Arial" w:cs="Arial"/>
        <w:lang w:val="ru-RU"/>
      </w:rPr>
    </w:pPr>
    <w:r w:rsidRPr="002526D0">
      <w:rPr>
        <w:rStyle w:val="PageNumber"/>
        <w:rFonts w:ascii="Arial" w:hAnsi="Arial" w:cs="Arial"/>
      </w:rPr>
      <w:t>WIPO</w:t>
    </w:r>
    <w:r w:rsidRPr="00110220">
      <w:rPr>
        <w:rStyle w:val="PageNumber"/>
        <w:rFonts w:ascii="Arial" w:hAnsi="Arial" w:cs="Arial"/>
        <w:lang w:val="ru-RU"/>
      </w:rPr>
      <w:t>/</w:t>
    </w:r>
    <w:r w:rsidRPr="002526D0">
      <w:rPr>
        <w:rStyle w:val="PageNumber"/>
        <w:rFonts w:ascii="Arial" w:hAnsi="Arial" w:cs="Arial"/>
      </w:rPr>
      <w:t>GRTKF</w:t>
    </w:r>
    <w:r w:rsidRPr="00110220">
      <w:rPr>
        <w:rStyle w:val="PageNumber"/>
        <w:rFonts w:ascii="Arial" w:hAnsi="Arial" w:cs="Arial"/>
        <w:lang w:val="ru-RU"/>
      </w:rPr>
      <w:t>/</w:t>
    </w:r>
    <w:r w:rsidRPr="002526D0">
      <w:rPr>
        <w:rStyle w:val="PageNumber"/>
        <w:rFonts w:ascii="Arial" w:hAnsi="Arial" w:cs="Arial"/>
      </w:rPr>
      <w:t>IC</w:t>
    </w:r>
    <w:r>
      <w:rPr>
        <w:rStyle w:val="PageNumber"/>
        <w:rFonts w:ascii="Arial" w:hAnsi="Arial" w:cs="Arial"/>
        <w:lang w:val="ru-RU"/>
      </w:rPr>
      <w:t>/27</w:t>
    </w:r>
    <w:r w:rsidRPr="00110220">
      <w:rPr>
        <w:rStyle w:val="PageNumber"/>
        <w:rFonts w:ascii="Arial" w:hAnsi="Arial" w:cs="Arial"/>
        <w:lang w:val="ru-RU"/>
      </w:rPr>
      <w:t>/3</w:t>
    </w:r>
  </w:p>
  <w:p w:rsidR="008C03EA" w:rsidRPr="00110220" w:rsidRDefault="008C03EA" w:rsidP="000879E6">
    <w:pPr>
      <w:pStyle w:val="Header"/>
      <w:jc w:val="right"/>
      <w:rPr>
        <w:rFonts w:ascii="Arial" w:hAnsi="Arial" w:cs="Arial"/>
        <w:sz w:val="20"/>
        <w:lang w:val="ru-RU"/>
      </w:rPr>
    </w:pPr>
    <w:r>
      <w:rPr>
        <w:rStyle w:val="PageNumber"/>
        <w:rFonts w:ascii="Arial" w:hAnsi="Arial" w:cs="Arial"/>
        <w:lang w:val="ru-RU"/>
      </w:rPr>
      <w:t>ПРИЛОЖЕНИЕ</w:t>
    </w:r>
    <w:r w:rsidRPr="00110220">
      <w:rPr>
        <w:rStyle w:val="PageNumber"/>
        <w:rFonts w:ascii="Arial" w:hAnsi="Arial" w:cs="Arial"/>
        <w:lang w:val="ru-RU"/>
      </w:rPr>
      <w:t xml:space="preserve"> </w:t>
    </w:r>
    <w:r w:rsidRPr="002526D0">
      <w:rPr>
        <w:rStyle w:val="PageNumber"/>
        <w:rFonts w:ascii="Arial" w:hAnsi="Arial" w:cs="Arial"/>
      </w:rPr>
      <w:t>II</w:t>
    </w:r>
  </w:p>
  <w:p w:rsidR="008C03EA" w:rsidRPr="00110220" w:rsidRDefault="008C03EA" w:rsidP="000879E6">
    <w:pPr>
      <w:pStyle w:val="Header"/>
      <w:jc w:val="right"/>
      <w:rPr>
        <w:sz w:val="20"/>
        <w:lang w:val="ru-RU"/>
      </w:rPr>
    </w:pPr>
  </w:p>
  <w:p w:rsidR="008C03EA" w:rsidRPr="00110220" w:rsidRDefault="008C03EA" w:rsidP="000879E6">
    <w:pPr>
      <w:pStyle w:val="Header"/>
      <w:jc w:val="righ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3">
    <w:nsid w:val="5E966921"/>
    <w:multiLevelType w:val="hybridMultilevel"/>
    <w:tmpl w:val="BE72B978"/>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7B06E9E"/>
    <w:multiLevelType w:val="hybridMultilevel"/>
    <w:tmpl w:val="EA6CBF30"/>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9"/>
  </w:num>
  <w:num w:numId="3">
    <w:abstractNumId w:val="14"/>
  </w:num>
  <w:num w:numId="4">
    <w:abstractNumId w:val="4"/>
  </w:num>
  <w:num w:numId="5">
    <w:abstractNumId w:val="17"/>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6"/>
  </w:num>
  <w:num w:numId="15">
    <w:abstractNumId w:val="15"/>
  </w:num>
  <w:num w:numId="16">
    <w:abstractNumId w:val="3"/>
  </w:num>
  <w:num w:numId="17">
    <w:abstractNumId w:val="2"/>
  </w:num>
  <w:num w:numId="18">
    <w:abstractNumId w:val="9"/>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A3"/>
    <w:rsid w:val="00027E43"/>
    <w:rsid w:val="00042951"/>
    <w:rsid w:val="000805E6"/>
    <w:rsid w:val="000879E6"/>
    <w:rsid w:val="00092C30"/>
    <w:rsid w:val="000B7639"/>
    <w:rsid w:val="00110220"/>
    <w:rsid w:val="00161FB9"/>
    <w:rsid w:val="00167B8F"/>
    <w:rsid w:val="00211B36"/>
    <w:rsid w:val="002526D0"/>
    <w:rsid w:val="002D13C6"/>
    <w:rsid w:val="00313E23"/>
    <w:rsid w:val="00354F06"/>
    <w:rsid w:val="00361A6F"/>
    <w:rsid w:val="003B1DD4"/>
    <w:rsid w:val="003C0DA6"/>
    <w:rsid w:val="003D30B2"/>
    <w:rsid w:val="003F06D6"/>
    <w:rsid w:val="004D2556"/>
    <w:rsid w:val="0050796A"/>
    <w:rsid w:val="0054697A"/>
    <w:rsid w:val="005832DD"/>
    <w:rsid w:val="005F667B"/>
    <w:rsid w:val="006B561E"/>
    <w:rsid w:val="006D7F21"/>
    <w:rsid w:val="006F3B5B"/>
    <w:rsid w:val="00717C01"/>
    <w:rsid w:val="007345D5"/>
    <w:rsid w:val="00763676"/>
    <w:rsid w:val="0077199C"/>
    <w:rsid w:val="00775271"/>
    <w:rsid w:val="007849DE"/>
    <w:rsid w:val="00836879"/>
    <w:rsid w:val="008C03EA"/>
    <w:rsid w:val="008C68D6"/>
    <w:rsid w:val="00956293"/>
    <w:rsid w:val="00966984"/>
    <w:rsid w:val="00977105"/>
    <w:rsid w:val="009A1BFE"/>
    <w:rsid w:val="009A6CF9"/>
    <w:rsid w:val="009B5123"/>
    <w:rsid w:val="009B5267"/>
    <w:rsid w:val="009C7F0A"/>
    <w:rsid w:val="009D22F2"/>
    <w:rsid w:val="00A038C6"/>
    <w:rsid w:val="00A06274"/>
    <w:rsid w:val="00A13C27"/>
    <w:rsid w:val="00A843EA"/>
    <w:rsid w:val="00AA4A38"/>
    <w:rsid w:val="00AD1F24"/>
    <w:rsid w:val="00AE1242"/>
    <w:rsid w:val="00B22EB0"/>
    <w:rsid w:val="00C119F9"/>
    <w:rsid w:val="00C552E4"/>
    <w:rsid w:val="00C8712F"/>
    <w:rsid w:val="00CE28A1"/>
    <w:rsid w:val="00D26E32"/>
    <w:rsid w:val="00D45B83"/>
    <w:rsid w:val="00D94EA3"/>
    <w:rsid w:val="00DB4974"/>
    <w:rsid w:val="00DC7D74"/>
    <w:rsid w:val="00E32ADD"/>
    <w:rsid w:val="00ED1183"/>
    <w:rsid w:val="00EE7A63"/>
    <w:rsid w:val="00F04EA5"/>
    <w:rsid w:val="00F70795"/>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E32ADD"/>
    <w:pPr>
      <w:keepNext/>
      <w:spacing w:before="240" w:after="60" w:line="240" w:lineRule="auto"/>
      <w:outlineLvl w:val="1"/>
    </w:pPr>
    <w:rPr>
      <w:rFonts w:ascii="Arial" w:eastAsia="SimSun" w:hAnsi="Arial" w:cs="Arial"/>
      <w:bCs/>
      <w:iCs/>
      <w:caps/>
      <w:szCs w:val="28"/>
      <w:lang w:eastAsia="zh-CN"/>
    </w:rPr>
  </w:style>
  <w:style w:type="paragraph" w:styleId="Heading7">
    <w:name w:val="heading 7"/>
    <w:basedOn w:val="Normal"/>
    <w:next w:val="Normal"/>
    <w:link w:val="Heading7Char"/>
    <w:qFormat/>
    <w:rsid w:val="00E32ADD"/>
    <w:pPr>
      <w:keepNext/>
      <w:spacing w:after="0" w:line="240" w:lineRule="auto"/>
      <w:jc w:val="center"/>
      <w:outlineLvl w:val="6"/>
    </w:pPr>
    <w:rPr>
      <w:rFonts w:ascii="Times New Roman" w:eastAsia="Times New Roman" w:hAnsi="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semiHidden/>
    <w:unhideWhenUsed/>
    <w:rsid w:val="00D94EA3"/>
    <w:pPr>
      <w:spacing w:after="0" w:line="240" w:lineRule="auto"/>
    </w:pPr>
    <w:rPr>
      <w:sz w:val="20"/>
      <w:szCs w:val="20"/>
    </w:rPr>
  </w:style>
  <w:style w:type="character" w:customStyle="1" w:styleId="FootnoteTextChar">
    <w:name w:val="Footnote Text Char"/>
    <w:link w:val="FootnoteText"/>
    <w:semiHidden/>
    <w:rsid w:val="00D94EA3"/>
    <w:rPr>
      <w:sz w:val="20"/>
      <w:szCs w:val="20"/>
    </w:rPr>
  </w:style>
  <w:style w:type="character" w:styleId="FootnoteReference">
    <w:name w:val="footnote reference"/>
    <w:semiHidden/>
    <w:rsid w:val="00D94EA3"/>
    <w:rPr>
      <w:rFonts w:cs="Times New Roman"/>
      <w:vertAlign w:val="superscript"/>
    </w:rPr>
  </w:style>
  <w:style w:type="character" w:styleId="PageNumber">
    <w:name w:val="page number"/>
    <w:rsid w:val="00D94EA3"/>
    <w:rPr>
      <w:rFonts w:cs="Times New Roman"/>
    </w:rPr>
  </w:style>
  <w:style w:type="character" w:styleId="Hyperlink">
    <w:name w:val="Hyperlink"/>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Endofdocument">
    <w:name w:val="End of document"/>
    <w:basedOn w:val="Normal"/>
    <w:rsid w:val="00E32ADD"/>
    <w:pPr>
      <w:spacing w:after="120" w:line="260" w:lineRule="atLeast"/>
      <w:ind w:left="5534"/>
      <w:contextualSpacing/>
    </w:pPr>
    <w:rPr>
      <w:rFonts w:ascii="Arial" w:eastAsia="Times New Roman" w:hAnsi="Arial"/>
      <w:sz w:val="20"/>
      <w:szCs w:val="20"/>
    </w:rPr>
  </w:style>
  <w:style w:type="character" w:customStyle="1" w:styleId="Heading2Char">
    <w:name w:val="Heading 2 Char"/>
    <w:link w:val="Heading2"/>
    <w:rsid w:val="00E32ADD"/>
    <w:rPr>
      <w:rFonts w:ascii="Arial" w:eastAsia="SimSun" w:hAnsi="Arial" w:cs="Arial"/>
      <w:bCs/>
      <w:iCs/>
      <w:caps/>
      <w:szCs w:val="28"/>
      <w:lang w:eastAsia="zh-CN"/>
    </w:rPr>
  </w:style>
  <w:style w:type="character" w:customStyle="1" w:styleId="Heading7Char">
    <w:name w:val="Heading 7 Char"/>
    <w:link w:val="Heading7"/>
    <w:rsid w:val="00E32ADD"/>
    <w:rPr>
      <w:rFonts w:ascii="Times New Roman" w:eastAsia="Times New Roman" w:hAnsi="Times New Roman" w:cs="Times New Roman"/>
      <w:sz w:val="24"/>
      <w:szCs w:val="20"/>
      <w:u w:val="single"/>
    </w:rPr>
  </w:style>
  <w:style w:type="paragraph" w:styleId="BodyText">
    <w:name w:val="Body Text"/>
    <w:basedOn w:val="Normal"/>
    <w:link w:val="BodyTextChar"/>
    <w:rsid w:val="00E32ADD"/>
    <w:pPr>
      <w:spacing w:after="220" w:line="240" w:lineRule="auto"/>
    </w:pPr>
    <w:rPr>
      <w:rFonts w:ascii="Arial" w:eastAsia="SimSun" w:hAnsi="Arial" w:cs="Arial"/>
      <w:szCs w:val="20"/>
      <w:lang w:eastAsia="zh-CN"/>
    </w:rPr>
  </w:style>
  <w:style w:type="character" w:customStyle="1" w:styleId="BodyTextChar">
    <w:name w:val="Body Text Char"/>
    <w:link w:val="BodyText"/>
    <w:rsid w:val="00E32ADD"/>
    <w:rPr>
      <w:rFonts w:ascii="Arial" w:eastAsia="SimSun" w:hAnsi="Arial" w:cs="Arial"/>
      <w:szCs w:val="20"/>
      <w:lang w:eastAsia="zh-CN"/>
    </w:rPr>
  </w:style>
  <w:style w:type="paragraph" w:styleId="BodyText2">
    <w:name w:val="Body Text 2"/>
    <w:basedOn w:val="Normal"/>
    <w:link w:val="BodyText2Char"/>
    <w:rsid w:val="00E32ADD"/>
    <w:pPr>
      <w:spacing w:after="0" w:line="240" w:lineRule="auto"/>
      <w:jc w:val="center"/>
    </w:pPr>
    <w:rPr>
      <w:rFonts w:ascii="Times New Roman" w:eastAsia="Times New Roman" w:hAnsi="Times New Roman"/>
      <w:sz w:val="24"/>
      <w:szCs w:val="20"/>
      <w:u w:val="single"/>
    </w:rPr>
  </w:style>
  <w:style w:type="character" w:customStyle="1" w:styleId="BodyText2Char">
    <w:name w:val="Body Text 2 Char"/>
    <w:link w:val="BodyText2"/>
    <w:rsid w:val="00E32ADD"/>
    <w:rPr>
      <w:rFonts w:ascii="Times New Roman" w:eastAsia="Times New Roman" w:hAnsi="Times New Roman" w:cs="Times New Roman"/>
      <w:sz w:val="24"/>
      <w:szCs w:val="20"/>
      <w:u w:val="single"/>
    </w:rPr>
  </w:style>
  <w:style w:type="paragraph" w:styleId="BodyTextIndent2">
    <w:name w:val="Body Text Indent 2"/>
    <w:basedOn w:val="Normal"/>
    <w:link w:val="BodyTextIndent2Char"/>
    <w:rsid w:val="00E32ADD"/>
    <w:pPr>
      <w:spacing w:after="120" w:line="480" w:lineRule="auto"/>
      <w:ind w:left="360"/>
    </w:pPr>
    <w:rPr>
      <w:rFonts w:ascii="Times New Roman" w:eastAsia="Times New Roman" w:hAnsi="Times New Roman"/>
      <w:sz w:val="24"/>
      <w:szCs w:val="20"/>
    </w:rPr>
  </w:style>
  <w:style w:type="character" w:customStyle="1" w:styleId="BodyTextIndent2Char">
    <w:name w:val="Body Text Indent 2 Char"/>
    <w:link w:val="BodyTextIndent2"/>
    <w:rsid w:val="00E32ADD"/>
    <w:rPr>
      <w:rFonts w:ascii="Times New Roman" w:eastAsia="Times New Roman" w:hAnsi="Times New Roman" w:cs="Times New Roman"/>
      <w:sz w:val="24"/>
      <w:szCs w:val="20"/>
    </w:rPr>
  </w:style>
  <w:style w:type="paragraph" w:styleId="List2">
    <w:name w:val="List 2"/>
    <w:basedOn w:val="Normal"/>
    <w:link w:val="List2Char"/>
    <w:rsid w:val="00E32ADD"/>
    <w:pPr>
      <w:spacing w:after="0" w:line="240" w:lineRule="auto"/>
      <w:ind w:left="566" w:hanging="283"/>
    </w:pPr>
    <w:rPr>
      <w:rFonts w:ascii="Arial" w:eastAsia="SimSun" w:hAnsi="Arial" w:cs="Arial"/>
      <w:szCs w:val="20"/>
      <w:lang w:eastAsia="zh-CN"/>
    </w:rPr>
  </w:style>
  <w:style w:type="paragraph" w:styleId="List3">
    <w:name w:val="List 3"/>
    <w:basedOn w:val="Normal"/>
    <w:link w:val="List3Char"/>
    <w:rsid w:val="00E32ADD"/>
    <w:pPr>
      <w:spacing w:after="0" w:line="240" w:lineRule="auto"/>
      <w:ind w:left="849" w:hanging="283"/>
    </w:pPr>
    <w:rPr>
      <w:rFonts w:ascii="Arial" w:eastAsia="SimSun" w:hAnsi="Arial" w:cs="Arial"/>
      <w:szCs w:val="20"/>
      <w:lang w:eastAsia="zh-CN"/>
    </w:rPr>
  </w:style>
  <w:style w:type="character" w:customStyle="1" w:styleId="List3Char">
    <w:name w:val="List 3 Char"/>
    <w:link w:val="List3"/>
    <w:locked/>
    <w:rsid w:val="00E32ADD"/>
    <w:rPr>
      <w:rFonts w:ascii="Arial" w:eastAsia="SimSun" w:hAnsi="Arial" w:cs="Arial"/>
      <w:szCs w:val="20"/>
      <w:lang w:eastAsia="zh-CN"/>
    </w:rPr>
  </w:style>
  <w:style w:type="character" w:customStyle="1" w:styleId="List2Char">
    <w:name w:val="List 2 Char"/>
    <w:link w:val="List2"/>
    <w:locked/>
    <w:rsid w:val="00E32ADD"/>
    <w:rPr>
      <w:rFonts w:ascii="Arial" w:eastAsia="SimSun" w:hAnsi="Arial" w:cs="Arial"/>
      <w:szCs w:val="20"/>
      <w:lang w:eastAsia="zh-CN"/>
    </w:rPr>
  </w:style>
  <w:style w:type="paragraph" w:styleId="EndnoteText">
    <w:name w:val="endnote text"/>
    <w:basedOn w:val="Normal"/>
    <w:link w:val="EndnoteTextChar"/>
    <w:uiPriority w:val="99"/>
    <w:semiHidden/>
    <w:unhideWhenUsed/>
    <w:rsid w:val="00C871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71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E32ADD"/>
    <w:pPr>
      <w:keepNext/>
      <w:spacing w:before="240" w:after="60" w:line="240" w:lineRule="auto"/>
      <w:outlineLvl w:val="1"/>
    </w:pPr>
    <w:rPr>
      <w:rFonts w:ascii="Arial" w:eastAsia="SimSun" w:hAnsi="Arial" w:cs="Arial"/>
      <w:bCs/>
      <w:iCs/>
      <w:caps/>
      <w:szCs w:val="28"/>
      <w:lang w:eastAsia="zh-CN"/>
    </w:rPr>
  </w:style>
  <w:style w:type="paragraph" w:styleId="Heading7">
    <w:name w:val="heading 7"/>
    <w:basedOn w:val="Normal"/>
    <w:next w:val="Normal"/>
    <w:link w:val="Heading7Char"/>
    <w:qFormat/>
    <w:rsid w:val="00E32ADD"/>
    <w:pPr>
      <w:keepNext/>
      <w:spacing w:after="0" w:line="240" w:lineRule="auto"/>
      <w:jc w:val="center"/>
      <w:outlineLvl w:val="6"/>
    </w:pPr>
    <w:rPr>
      <w:rFonts w:ascii="Times New Roman" w:eastAsia="Times New Roman" w:hAnsi="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semiHidden/>
    <w:unhideWhenUsed/>
    <w:rsid w:val="00D94EA3"/>
    <w:pPr>
      <w:spacing w:after="0" w:line="240" w:lineRule="auto"/>
    </w:pPr>
    <w:rPr>
      <w:sz w:val="20"/>
      <w:szCs w:val="20"/>
    </w:rPr>
  </w:style>
  <w:style w:type="character" w:customStyle="1" w:styleId="FootnoteTextChar">
    <w:name w:val="Footnote Text Char"/>
    <w:link w:val="FootnoteText"/>
    <w:semiHidden/>
    <w:rsid w:val="00D94EA3"/>
    <w:rPr>
      <w:sz w:val="20"/>
      <w:szCs w:val="20"/>
    </w:rPr>
  </w:style>
  <w:style w:type="character" w:styleId="FootnoteReference">
    <w:name w:val="footnote reference"/>
    <w:semiHidden/>
    <w:rsid w:val="00D94EA3"/>
    <w:rPr>
      <w:rFonts w:cs="Times New Roman"/>
      <w:vertAlign w:val="superscript"/>
    </w:rPr>
  </w:style>
  <w:style w:type="character" w:styleId="PageNumber">
    <w:name w:val="page number"/>
    <w:rsid w:val="00D94EA3"/>
    <w:rPr>
      <w:rFonts w:cs="Times New Roman"/>
    </w:rPr>
  </w:style>
  <w:style w:type="character" w:styleId="Hyperlink">
    <w:name w:val="Hyperlink"/>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Endofdocument">
    <w:name w:val="End of document"/>
    <w:basedOn w:val="Normal"/>
    <w:rsid w:val="00E32ADD"/>
    <w:pPr>
      <w:spacing w:after="120" w:line="260" w:lineRule="atLeast"/>
      <w:ind w:left="5534"/>
      <w:contextualSpacing/>
    </w:pPr>
    <w:rPr>
      <w:rFonts w:ascii="Arial" w:eastAsia="Times New Roman" w:hAnsi="Arial"/>
      <w:sz w:val="20"/>
      <w:szCs w:val="20"/>
    </w:rPr>
  </w:style>
  <w:style w:type="character" w:customStyle="1" w:styleId="Heading2Char">
    <w:name w:val="Heading 2 Char"/>
    <w:link w:val="Heading2"/>
    <w:rsid w:val="00E32ADD"/>
    <w:rPr>
      <w:rFonts w:ascii="Arial" w:eastAsia="SimSun" w:hAnsi="Arial" w:cs="Arial"/>
      <w:bCs/>
      <w:iCs/>
      <w:caps/>
      <w:szCs w:val="28"/>
      <w:lang w:eastAsia="zh-CN"/>
    </w:rPr>
  </w:style>
  <w:style w:type="character" w:customStyle="1" w:styleId="Heading7Char">
    <w:name w:val="Heading 7 Char"/>
    <w:link w:val="Heading7"/>
    <w:rsid w:val="00E32ADD"/>
    <w:rPr>
      <w:rFonts w:ascii="Times New Roman" w:eastAsia="Times New Roman" w:hAnsi="Times New Roman" w:cs="Times New Roman"/>
      <w:sz w:val="24"/>
      <w:szCs w:val="20"/>
      <w:u w:val="single"/>
    </w:rPr>
  </w:style>
  <w:style w:type="paragraph" w:styleId="BodyText">
    <w:name w:val="Body Text"/>
    <w:basedOn w:val="Normal"/>
    <w:link w:val="BodyTextChar"/>
    <w:rsid w:val="00E32ADD"/>
    <w:pPr>
      <w:spacing w:after="220" w:line="240" w:lineRule="auto"/>
    </w:pPr>
    <w:rPr>
      <w:rFonts w:ascii="Arial" w:eastAsia="SimSun" w:hAnsi="Arial" w:cs="Arial"/>
      <w:szCs w:val="20"/>
      <w:lang w:eastAsia="zh-CN"/>
    </w:rPr>
  </w:style>
  <w:style w:type="character" w:customStyle="1" w:styleId="BodyTextChar">
    <w:name w:val="Body Text Char"/>
    <w:link w:val="BodyText"/>
    <w:rsid w:val="00E32ADD"/>
    <w:rPr>
      <w:rFonts w:ascii="Arial" w:eastAsia="SimSun" w:hAnsi="Arial" w:cs="Arial"/>
      <w:szCs w:val="20"/>
      <w:lang w:eastAsia="zh-CN"/>
    </w:rPr>
  </w:style>
  <w:style w:type="paragraph" w:styleId="BodyText2">
    <w:name w:val="Body Text 2"/>
    <w:basedOn w:val="Normal"/>
    <w:link w:val="BodyText2Char"/>
    <w:rsid w:val="00E32ADD"/>
    <w:pPr>
      <w:spacing w:after="0" w:line="240" w:lineRule="auto"/>
      <w:jc w:val="center"/>
    </w:pPr>
    <w:rPr>
      <w:rFonts w:ascii="Times New Roman" w:eastAsia="Times New Roman" w:hAnsi="Times New Roman"/>
      <w:sz w:val="24"/>
      <w:szCs w:val="20"/>
      <w:u w:val="single"/>
    </w:rPr>
  </w:style>
  <w:style w:type="character" w:customStyle="1" w:styleId="BodyText2Char">
    <w:name w:val="Body Text 2 Char"/>
    <w:link w:val="BodyText2"/>
    <w:rsid w:val="00E32ADD"/>
    <w:rPr>
      <w:rFonts w:ascii="Times New Roman" w:eastAsia="Times New Roman" w:hAnsi="Times New Roman" w:cs="Times New Roman"/>
      <w:sz w:val="24"/>
      <w:szCs w:val="20"/>
      <w:u w:val="single"/>
    </w:rPr>
  </w:style>
  <w:style w:type="paragraph" w:styleId="BodyTextIndent2">
    <w:name w:val="Body Text Indent 2"/>
    <w:basedOn w:val="Normal"/>
    <w:link w:val="BodyTextIndent2Char"/>
    <w:rsid w:val="00E32ADD"/>
    <w:pPr>
      <w:spacing w:after="120" w:line="480" w:lineRule="auto"/>
      <w:ind w:left="360"/>
    </w:pPr>
    <w:rPr>
      <w:rFonts w:ascii="Times New Roman" w:eastAsia="Times New Roman" w:hAnsi="Times New Roman"/>
      <w:sz w:val="24"/>
      <w:szCs w:val="20"/>
    </w:rPr>
  </w:style>
  <w:style w:type="character" w:customStyle="1" w:styleId="BodyTextIndent2Char">
    <w:name w:val="Body Text Indent 2 Char"/>
    <w:link w:val="BodyTextIndent2"/>
    <w:rsid w:val="00E32ADD"/>
    <w:rPr>
      <w:rFonts w:ascii="Times New Roman" w:eastAsia="Times New Roman" w:hAnsi="Times New Roman" w:cs="Times New Roman"/>
      <w:sz w:val="24"/>
      <w:szCs w:val="20"/>
    </w:rPr>
  </w:style>
  <w:style w:type="paragraph" w:styleId="List2">
    <w:name w:val="List 2"/>
    <w:basedOn w:val="Normal"/>
    <w:link w:val="List2Char"/>
    <w:rsid w:val="00E32ADD"/>
    <w:pPr>
      <w:spacing w:after="0" w:line="240" w:lineRule="auto"/>
      <w:ind w:left="566" w:hanging="283"/>
    </w:pPr>
    <w:rPr>
      <w:rFonts w:ascii="Arial" w:eastAsia="SimSun" w:hAnsi="Arial" w:cs="Arial"/>
      <w:szCs w:val="20"/>
      <w:lang w:eastAsia="zh-CN"/>
    </w:rPr>
  </w:style>
  <w:style w:type="paragraph" w:styleId="List3">
    <w:name w:val="List 3"/>
    <w:basedOn w:val="Normal"/>
    <w:link w:val="List3Char"/>
    <w:rsid w:val="00E32ADD"/>
    <w:pPr>
      <w:spacing w:after="0" w:line="240" w:lineRule="auto"/>
      <w:ind w:left="849" w:hanging="283"/>
    </w:pPr>
    <w:rPr>
      <w:rFonts w:ascii="Arial" w:eastAsia="SimSun" w:hAnsi="Arial" w:cs="Arial"/>
      <w:szCs w:val="20"/>
      <w:lang w:eastAsia="zh-CN"/>
    </w:rPr>
  </w:style>
  <w:style w:type="character" w:customStyle="1" w:styleId="List3Char">
    <w:name w:val="List 3 Char"/>
    <w:link w:val="List3"/>
    <w:locked/>
    <w:rsid w:val="00E32ADD"/>
    <w:rPr>
      <w:rFonts w:ascii="Arial" w:eastAsia="SimSun" w:hAnsi="Arial" w:cs="Arial"/>
      <w:szCs w:val="20"/>
      <w:lang w:eastAsia="zh-CN"/>
    </w:rPr>
  </w:style>
  <w:style w:type="character" w:customStyle="1" w:styleId="List2Char">
    <w:name w:val="List 2 Char"/>
    <w:link w:val="List2"/>
    <w:locked/>
    <w:rsid w:val="00E32ADD"/>
    <w:rPr>
      <w:rFonts w:ascii="Arial" w:eastAsia="SimSun" w:hAnsi="Arial" w:cs="Arial"/>
      <w:szCs w:val="20"/>
      <w:lang w:eastAsia="zh-CN"/>
    </w:rPr>
  </w:style>
  <w:style w:type="paragraph" w:styleId="EndnoteText">
    <w:name w:val="endnote text"/>
    <w:basedOn w:val="Normal"/>
    <w:link w:val="EndnoteTextChar"/>
    <w:uiPriority w:val="99"/>
    <w:semiHidden/>
    <w:unhideWhenUsed/>
    <w:rsid w:val="00C871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7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wipo.int/export/sites/www/tk/en/igc/pdf/vf_rules.pdf"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wipo.int/export/sites/www/tk/en/ngoparticipation/voluntary_fund/amended_rules.doc"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igc/participation.html"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wipo.int/tk/en/igc/participation.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EFC58-018E-4976-A141-6E5E5DA4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5061</Words>
  <Characters>28849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33843</CharactersWithSpaces>
  <SharedDoc>false</SharedDoc>
  <HLinks>
    <vt:vector size="42" baseType="variant">
      <vt:variant>
        <vt:i4>65557</vt:i4>
      </vt:variant>
      <vt:variant>
        <vt:i4>9</vt:i4>
      </vt:variant>
      <vt:variant>
        <vt:i4>0</vt:i4>
      </vt:variant>
      <vt:variant>
        <vt:i4>5</vt:i4>
      </vt:variant>
      <vt:variant>
        <vt:lpwstr>http://www.wipo.int/tk/en/igc/participation.html</vt:lpwstr>
      </vt:variant>
      <vt:variant>
        <vt:lpwstr/>
      </vt:variant>
      <vt:variant>
        <vt:i4>917537</vt:i4>
      </vt:variant>
      <vt:variant>
        <vt:i4>5</vt:i4>
      </vt:variant>
      <vt:variant>
        <vt:i4>0</vt:i4>
      </vt:variant>
      <vt:variant>
        <vt:i4>5</vt:i4>
      </vt:variant>
      <vt:variant>
        <vt:lpwstr>http://www.wipo.int/export/sites/www/tk/en/igc/pdf/vf_rules.pdf</vt:lpwstr>
      </vt:variant>
      <vt:variant>
        <vt:lpwstr/>
      </vt:variant>
      <vt:variant>
        <vt:i4>7209081</vt:i4>
      </vt:variant>
      <vt:variant>
        <vt:i4>3</vt:i4>
      </vt:variant>
      <vt:variant>
        <vt:i4>0</vt:i4>
      </vt:variant>
      <vt:variant>
        <vt:i4>5</vt:i4>
      </vt:variant>
      <vt:variant>
        <vt:lpwstr>http://www.wipo.int/export/sites/www/tk/en/ngoparticipation/voluntary_fund/amended_rules.doc</vt:lpwstr>
      </vt:variant>
      <vt:variant>
        <vt:lpwstr/>
      </vt:variant>
      <vt:variant>
        <vt:i4>65557</vt:i4>
      </vt:variant>
      <vt:variant>
        <vt:i4>0</vt:i4>
      </vt:variant>
      <vt:variant>
        <vt:i4>0</vt:i4>
      </vt:variant>
      <vt:variant>
        <vt:i4>5</vt:i4>
      </vt:variant>
      <vt:variant>
        <vt:lpwstr>http://www.wipo.int/tk/en/igc/participation.html</vt:lpwstr>
      </vt:variant>
      <vt:variant>
        <vt:lpwstr/>
      </vt:variant>
      <vt:variant>
        <vt:i4>7929903</vt:i4>
      </vt:variant>
      <vt:variant>
        <vt:i4>6</vt:i4>
      </vt:variant>
      <vt:variant>
        <vt:i4>0</vt:i4>
      </vt:variant>
      <vt:variant>
        <vt:i4>5</vt:i4>
      </vt:variant>
      <vt:variant>
        <vt:lpwstr>http://www.wipo.int/edocs/mdocs/tk/en/wipo_grtkf_ic_25/wipo_grtkf_ic_25_inf_6.pdf</vt:lpwstr>
      </vt:variant>
      <vt:variant>
        <vt:lpwstr/>
      </vt:variant>
      <vt:variant>
        <vt:i4>4390953</vt:i4>
      </vt:variant>
      <vt:variant>
        <vt:i4>3</vt:i4>
      </vt:variant>
      <vt:variant>
        <vt:i4>0</vt:i4>
      </vt:variant>
      <vt:variant>
        <vt:i4>5</vt:i4>
      </vt:variant>
      <vt:variant>
        <vt:lpwstr>http://www.wipo.int/edocs/mdocs/tk/en/wipo_grtkf_ic_25/wipo_grtkf_ic_25_inf_4_rev.pdf</vt:lpwstr>
      </vt:variant>
      <vt:variant>
        <vt:lpwstr/>
      </vt:variant>
      <vt:variant>
        <vt:i4>917537</vt:i4>
      </vt:variant>
      <vt:variant>
        <vt:i4>0</vt:i4>
      </vt:variant>
      <vt:variant>
        <vt:i4>0</vt:i4>
      </vt:variant>
      <vt:variant>
        <vt:i4>5</vt:i4>
      </vt:variant>
      <vt:variant>
        <vt:lpwstr>http://www.wipo.int/export/sites/www/tk/en/igc/pdf/vf_rules.pdf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MORENO PALESTINI Maria Del Pilar</cp:lastModifiedBy>
  <cp:revision>5</cp:revision>
  <cp:lastPrinted>2013-06-12T11:43:00Z</cp:lastPrinted>
  <dcterms:created xsi:type="dcterms:W3CDTF">2014-03-05T07:47:00Z</dcterms:created>
  <dcterms:modified xsi:type="dcterms:W3CDTF">2014-03-05T10:33:00Z</dcterms:modified>
</cp:coreProperties>
</file>