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1380" w:rsidP="00916EE2">
            <w:r>
              <w:rPr>
                <w:noProof/>
                <w:lang w:eastAsia="en-US"/>
              </w:rPr>
              <w:drawing>
                <wp:inline distT="0" distB="0" distL="0" distR="0" wp14:anchorId="199697AE" wp14:editId="4145BB5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1380" w:rsidRDefault="0040138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0528B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504D27">
              <w:rPr>
                <w:rFonts w:ascii="Arial Black" w:hAnsi="Arial Black"/>
                <w:caps/>
                <w:sz w:val="15"/>
              </w:rPr>
              <w:t>3</w:t>
            </w:r>
            <w:r w:rsidR="000528B4">
              <w:rPr>
                <w:rFonts w:ascii="Arial Black" w:hAnsi="Arial Black"/>
                <w:caps/>
                <w:sz w:val="15"/>
              </w:rPr>
              <w:t>8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оригинал:</w:t>
            </w:r>
            <w:r w:rsidR="0090137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0528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528B4">
              <w:rPr>
                <w:rFonts w:ascii="Arial Black" w:hAnsi="Arial Black"/>
                <w:caps/>
                <w:sz w:val="15"/>
              </w:rPr>
              <w:t>13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528B4">
              <w:rPr>
                <w:rFonts w:ascii="Arial Black" w:hAnsi="Arial Black"/>
                <w:caps/>
                <w:sz w:val="15"/>
                <w:lang w:val="ru-RU"/>
              </w:rPr>
              <w:t>декабр</w:t>
            </w:r>
            <w:r w:rsidR="00777D4E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DF4A19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777D4E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Pr="007D5C0D" w:rsidRDefault="00E44155" w:rsidP="00E44155">
      <w:pPr>
        <w:rPr>
          <w:b/>
          <w:sz w:val="28"/>
          <w:szCs w:val="28"/>
          <w:lang w:val="ru-RU"/>
        </w:rPr>
      </w:pPr>
      <w:r w:rsidRPr="00E4415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053AF2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Тридцать </w:t>
      </w:r>
      <w:r w:rsidR="00BA2C66">
        <w:rPr>
          <w:b/>
          <w:sz w:val="24"/>
          <w:szCs w:val="24"/>
          <w:lang w:val="ru-RU"/>
        </w:rPr>
        <w:t>восьм</w:t>
      </w:r>
      <w:r w:rsidR="0010358B">
        <w:rPr>
          <w:b/>
          <w:sz w:val="24"/>
          <w:szCs w:val="24"/>
          <w:lang w:val="ru-RU"/>
        </w:rPr>
        <w:t>ая</w:t>
      </w:r>
      <w:r w:rsidRPr="00E44155">
        <w:rPr>
          <w:b/>
          <w:sz w:val="24"/>
          <w:szCs w:val="24"/>
          <w:lang w:val="ru-RU"/>
        </w:rPr>
        <w:t xml:space="preserve"> сессия</w:t>
      </w:r>
    </w:p>
    <w:p w:rsidR="00E44155" w:rsidRPr="007D5C0D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 xml:space="preserve">Женева, </w:t>
      </w:r>
      <w:r w:rsidR="00BA2C66">
        <w:rPr>
          <w:b/>
          <w:sz w:val="24"/>
          <w:szCs w:val="24"/>
          <w:lang w:val="ru-RU"/>
        </w:rPr>
        <w:t>10</w:t>
      </w:r>
      <w:r w:rsidRPr="00E44155">
        <w:rPr>
          <w:b/>
          <w:sz w:val="24"/>
          <w:szCs w:val="24"/>
          <w:lang w:val="ru-RU"/>
        </w:rPr>
        <w:t>–</w:t>
      </w:r>
      <w:r w:rsidR="00BA2C66">
        <w:rPr>
          <w:b/>
          <w:sz w:val="24"/>
          <w:szCs w:val="24"/>
          <w:lang w:val="ru-RU"/>
        </w:rPr>
        <w:t>14</w:t>
      </w:r>
      <w:r w:rsidR="00053AF2">
        <w:rPr>
          <w:b/>
          <w:sz w:val="24"/>
          <w:szCs w:val="24"/>
          <w:lang w:val="ru-RU"/>
        </w:rPr>
        <w:t xml:space="preserve"> </w:t>
      </w:r>
      <w:r w:rsidR="00BA2C66">
        <w:rPr>
          <w:b/>
          <w:sz w:val="24"/>
          <w:szCs w:val="24"/>
          <w:lang w:val="ru-RU"/>
        </w:rPr>
        <w:t>декабр</w:t>
      </w:r>
      <w:r w:rsidR="0010358B">
        <w:rPr>
          <w:b/>
          <w:sz w:val="24"/>
          <w:szCs w:val="24"/>
          <w:lang w:val="ru-RU"/>
        </w:rPr>
        <w:t>я</w:t>
      </w:r>
      <w:r w:rsidRPr="00E44155">
        <w:rPr>
          <w:b/>
          <w:sz w:val="24"/>
          <w:szCs w:val="24"/>
          <w:lang w:val="ru-RU"/>
        </w:rPr>
        <w:t xml:space="preserve"> 201</w:t>
      </w:r>
      <w:r w:rsidR="00DF4A19">
        <w:rPr>
          <w:b/>
          <w:sz w:val="24"/>
          <w:szCs w:val="24"/>
          <w:lang w:val="ru-RU"/>
        </w:rPr>
        <w:t>8</w:t>
      </w:r>
      <w:r w:rsidRPr="00E44155">
        <w:rPr>
          <w:b/>
          <w:sz w:val="24"/>
          <w:szCs w:val="24"/>
          <w:lang w:val="ru-RU"/>
        </w:rPr>
        <w:t> г.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sz w:val="24"/>
          <w:szCs w:val="24"/>
          <w:lang w:val="ru-RU"/>
        </w:rPr>
      </w:pPr>
    </w:p>
    <w:p w:rsidR="00E44155" w:rsidRPr="00E44155" w:rsidRDefault="00E44155" w:rsidP="00E44155">
      <w:pPr>
        <w:rPr>
          <w:sz w:val="24"/>
          <w:szCs w:val="24"/>
          <w:lang w:val="ru-RU"/>
        </w:rPr>
      </w:pPr>
      <w:bookmarkStart w:id="1" w:name="TitleOfDoc"/>
      <w:bookmarkEnd w:id="1"/>
      <w:r w:rsidRPr="00E4415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</w:t>
      </w:r>
      <w:r w:rsidR="004352BD">
        <w:rPr>
          <w:sz w:val="24"/>
          <w:szCs w:val="24"/>
          <w:lang w:val="ru-RU"/>
        </w:rPr>
        <w:t xml:space="preserve"> СООТВЕТСТВИИ С</w:t>
      </w:r>
      <w:r w:rsidRPr="00E44155">
        <w:rPr>
          <w:sz w:val="24"/>
          <w:szCs w:val="24"/>
          <w:lang w:val="ru-RU"/>
        </w:rPr>
        <w:t xml:space="preserve"> РЕКОМЕНДАЦИ</w:t>
      </w:r>
      <w:r w:rsidR="004352BD">
        <w:rPr>
          <w:sz w:val="24"/>
          <w:szCs w:val="24"/>
          <w:lang w:val="ru-RU"/>
        </w:rPr>
        <w:t>ЕЙ</w:t>
      </w:r>
      <w:r w:rsidRPr="00E44155">
        <w:rPr>
          <w:sz w:val="24"/>
          <w:szCs w:val="24"/>
          <w:lang w:val="ru-RU"/>
        </w:rPr>
        <w:t>, ВЫНЕСЕННОЙ КОНСУЛЬТАТИВНЫМ СОВЕТОМ</w:t>
      </w:r>
    </w:p>
    <w:p w:rsidR="00E44155" w:rsidRPr="00E44155" w:rsidRDefault="00E44155" w:rsidP="008B2CC1">
      <w:pPr>
        <w:rPr>
          <w:lang w:val="ru-RU"/>
        </w:rPr>
      </w:pPr>
    </w:p>
    <w:p w:rsidR="00E44155" w:rsidRDefault="00E44155" w:rsidP="00E44155">
      <w:pPr>
        <w:rPr>
          <w:i/>
        </w:rPr>
      </w:pPr>
      <w:bookmarkStart w:id="2" w:name="Prepared"/>
      <w:bookmarkStart w:id="3" w:name="_GoBack"/>
      <w:bookmarkEnd w:id="2"/>
      <w:r w:rsidRPr="00E44155">
        <w:rPr>
          <w:i/>
          <w:lang w:val="ru-RU"/>
        </w:rPr>
        <w:t>Информационная записка, подготовленная Генеральным директором</w:t>
      </w:r>
    </w:p>
    <w:bookmarkEnd w:id="3"/>
    <w:p w:rsidR="00E44155" w:rsidRDefault="00E44155" w:rsidP="00357C98"/>
    <w:p w:rsidR="00E44155" w:rsidRDefault="00E44155" w:rsidP="00357C98"/>
    <w:p w:rsidR="00E44155" w:rsidRDefault="00E44155" w:rsidP="00357C98"/>
    <w:p w:rsidR="00E44155" w:rsidRDefault="00E44155" w:rsidP="00357C98"/>
    <w:p w:rsidR="00E44155" w:rsidRPr="00DF4A19" w:rsidRDefault="00DF4A19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EC307B">
        <w:rPr>
          <w:szCs w:val="22"/>
          <w:lang w:val="ru-RU"/>
        </w:rPr>
        <w:t xml:space="preserve"> приложении к документу WO/GA/39/11</w:t>
      </w:r>
      <w:r>
        <w:rPr>
          <w:szCs w:val="22"/>
          <w:lang w:val="ru-RU"/>
        </w:rPr>
        <w:t xml:space="preserve"> изложены условия </w:t>
      </w:r>
      <w:r w:rsidR="00EC307B" w:rsidRPr="00EC307B">
        <w:rPr>
          <w:szCs w:val="22"/>
          <w:lang w:val="ru-RU"/>
        </w:rPr>
        <w:t>создани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и функционировани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Добровольного фонда ВОИС («Фонд»), утвержденные Генеральной Ассамблеей.  Статья 6(i) соответствующего решения гласит следующее:</w:t>
      </w:r>
    </w:p>
    <w:p w:rsidR="00E44155" w:rsidRDefault="00EC307B" w:rsidP="00EC307B">
      <w:pPr>
        <w:tabs>
          <w:tab w:val="num" w:pos="0"/>
        </w:tabs>
        <w:spacing w:after="220"/>
        <w:rPr>
          <w:szCs w:val="22"/>
        </w:rPr>
      </w:pPr>
      <w:r w:rsidRPr="00EC307B">
        <w:rPr>
          <w:szCs w:val="22"/>
          <w:lang w:val="ru-RU"/>
        </w:rPr>
        <w:t>«Консультативный совет принимает свою рекомендацию до окончания сессии Комитета, во время которой он проводит свои заседания.  В этой рекомендации определяются: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для обеспечения участия в этой сессии и/или заседании (заседаниях) МРГ и для поддержки которых имеются средства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 xml:space="preserve">для поддержки которых </w:t>
      </w:r>
      <w:r w:rsidRPr="00BF097E">
        <w:rPr>
          <w:lang w:val="ru-RU"/>
        </w:rPr>
        <w:t>средств</w:t>
      </w:r>
      <w:r>
        <w:rPr>
          <w:lang w:val="ru-RU"/>
        </w:rPr>
        <w:t xml:space="preserve"> не достаточно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="00EC307B" w:rsidRPr="00EC307B">
        <w:rPr>
          <w:szCs w:val="22"/>
          <w:lang w:val="ru-RU"/>
        </w:rPr>
        <w:t>;</w:t>
      </w:r>
    </w:p>
    <w:p w:rsidR="00E44155" w:rsidRPr="007D5C0D" w:rsidRDefault="00EC307B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EC307B">
        <w:rPr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E44155" w:rsidRPr="007D5C0D" w:rsidRDefault="00EC307B" w:rsidP="00EC307B">
      <w:pPr>
        <w:tabs>
          <w:tab w:val="num" w:pos="0"/>
        </w:tabs>
        <w:spacing w:after="220"/>
        <w:rPr>
          <w:szCs w:val="22"/>
          <w:lang w:val="ru-RU"/>
        </w:rPr>
      </w:pPr>
      <w:r w:rsidRPr="00EC307B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</w:t>
      </w:r>
      <w:r w:rsidR="007D5C0D">
        <w:rPr>
          <w:szCs w:val="22"/>
          <w:lang w:val="ru-RU"/>
        </w:rPr>
        <w:t xml:space="preserve">ветствии с этой рекомендацией. </w:t>
      </w:r>
      <w:r w:rsidRPr="00EC307B">
        <w:rPr>
          <w:szCs w:val="22"/>
          <w:lang w:val="ru-RU"/>
        </w:rPr>
        <w:t xml:space="preserve"> Генерал</w:t>
      </w:r>
      <w:r w:rsidR="007D5C0D">
        <w:rPr>
          <w:szCs w:val="22"/>
          <w:lang w:val="ru-RU"/>
        </w:rPr>
        <w:t>ьный директор незамедлительно и</w:t>
      </w:r>
      <w:r w:rsidRPr="00EC307B">
        <w:rPr>
          <w:szCs w:val="22"/>
          <w:lang w:val="ru-RU"/>
        </w:rPr>
        <w:t xml:space="preserve">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E44155" w:rsidRPr="007D5C0D" w:rsidRDefault="00401380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этой связи 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 Комитету 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</w:t>
      </w:r>
      <w:r w:rsidR="00C851CD">
        <w:rPr>
          <w:szCs w:val="22"/>
          <w:lang w:val="ru-RU"/>
        </w:rPr>
        <w:t xml:space="preserve">итогам </w:t>
      </w:r>
      <w:r>
        <w:rPr>
          <w:szCs w:val="22"/>
          <w:lang w:val="ru-RU"/>
        </w:rPr>
        <w:t xml:space="preserve">его заседания, проведенного на полях тридцать </w:t>
      </w:r>
      <w:r w:rsidR="00BA2C66">
        <w:rPr>
          <w:szCs w:val="22"/>
          <w:lang w:val="ru-RU"/>
        </w:rPr>
        <w:t>восьм</w:t>
      </w:r>
      <w:r w:rsidR="00633CD4">
        <w:rPr>
          <w:szCs w:val="22"/>
          <w:lang w:val="ru-RU"/>
        </w:rPr>
        <w:t>ой</w:t>
      </w:r>
      <w:r w:rsidR="00C851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 Комитета.  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 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 к настоящему документу</w:t>
      </w:r>
      <w:r w:rsidR="00EC307B" w:rsidRPr="00EC307B">
        <w:rPr>
          <w:szCs w:val="22"/>
          <w:lang w:val="ru-RU"/>
        </w:rPr>
        <w:t>.</w:t>
      </w:r>
    </w:p>
    <w:p w:rsidR="00E44155" w:rsidRPr="007D5C0D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EC307B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</w:t>
      </w:r>
      <w:r w:rsidR="007D5C0D">
        <w:rPr>
          <w:szCs w:val="22"/>
          <w:lang w:val="ru-RU"/>
        </w:rPr>
        <w:t> </w:t>
      </w:r>
      <w:r w:rsidRPr="00EC307B">
        <w:rPr>
          <w:szCs w:val="22"/>
          <w:lang w:val="ru-RU"/>
        </w:rPr>
        <w:t xml:space="preserve">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</w:t>
      </w:r>
      <w:r w:rsidR="00362496">
        <w:rPr>
          <w:szCs w:val="22"/>
          <w:lang w:val="ru-RU"/>
        </w:rPr>
        <w:t>это</w:t>
      </w:r>
      <w:r w:rsidRPr="00EC307B">
        <w:rPr>
          <w:szCs w:val="22"/>
          <w:lang w:val="ru-RU"/>
        </w:rPr>
        <w:t>го отчета.</w:t>
      </w: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[Приложение следует]</w:t>
      </w:r>
    </w:p>
    <w:p w:rsidR="004A03EF" w:rsidRPr="007D5C0D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7D5C0D" w:rsidSect="002D791B">
          <w:headerReference w:type="default" r:id="rId9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ДОБРОВОЛЬНЫЙ ФОНД ВОИС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КОНСУЛЬТАТИВНЫЙ СОВЕТ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EC307B">
        <w:rPr>
          <w:sz w:val="22"/>
          <w:szCs w:val="22"/>
          <w:u w:val="single"/>
          <w:lang w:val="ru-RU"/>
        </w:rPr>
        <w:t>ОТЧЕТ</w:t>
      </w:r>
    </w:p>
    <w:p w:rsidR="00E44155" w:rsidRDefault="00E4415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Консультативный совет Добровольного фонда ВОИС</w:t>
      </w:r>
      <w:r w:rsidR="00E851AA">
        <w:rPr>
          <w:rFonts w:eastAsia="Times New Roman"/>
          <w:szCs w:val="22"/>
          <w:lang w:val="ru-RU" w:eastAsia="en-US"/>
        </w:rPr>
        <w:t xml:space="preserve"> для аккредитованных коренных и местных общин («Фонд»)</w:t>
      </w:r>
      <w:r w:rsidRPr="00EC307B">
        <w:rPr>
          <w:rFonts w:eastAsia="Times New Roman"/>
          <w:szCs w:val="22"/>
          <w:lang w:val="ru-RU" w:eastAsia="en-US"/>
        </w:rPr>
        <w:t>, члены которого назначены решени</w:t>
      </w:r>
      <w:r w:rsidR="00720772">
        <w:rPr>
          <w:rFonts w:eastAsia="Times New Roman"/>
          <w:szCs w:val="22"/>
          <w:lang w:val="ru-RU" w:eastAsia="en-US"/>
        </w:rPr>
        <w:t>ем</w:t>
      </w:r>
      <w:r w:rsidRPr="00EC307B">
        <w:rPr>
          <w:rFonts w:eastAsia="Times New Roman"/>
          <w:szCs w:val="22"/>
          <w:lang w:val="ru-RU" w:eastAsia="en-US"/>
        </w:rPr>
        <w:t xml:space="preserve"> Межправительственного комитета по интеллектуальной собственности, генетическим ресурсам, традиционным знаниям и фольклору («Комитет») на </w:t>
      </w:r>
      <w:r w:rsidR="00D3602E">
        <w:rPr>
          <w:rFonts w:eastAsia="Times New Roman"/>
          <w:szCs w:val="22"/>
          <w:lang w:val="ru-RU" w:eastAsia="en-US"/>
        </w:rPr>
        <w:t xml:space="preserve">его </w:t>
      </w:r>
      <w:r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BA2C66">
        <w:rPr>
          <w:rFonts w:eastAsia="Times New Roman"/>
          <w:szCs w:val="22"/>
          <w:lang w:val="ru-RU" w:eastAsia="en-US"/>
        </w:rPr>
        <w:t>восьм</w:t>
      </w:r>
      <w:r w:rsidR="00A504A2">
        <w:rPr>
          <w:rFonts w:eastAsia="Times New Roman"/>
          <w:szCs w:val="22"/>
          <w:lang w:val="ru-RU" w:eastAsia="en-US"/>
        </w:rPr>
        <w:t>ой</w:t>
      </w:r>
      <w:r w:rsidRPr="00EC307B">
        <w:rPr>
          <w:rFonts w:eastAsia="Times New Roman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</w:t>
      </w:r>
      <w:r w:rsidR="00BA2C66">
        <w:rPr>
          <w:rFonts w:eastAsia="Times New Roman"/>
          <w:szCs w:val="22"/>
          <w:lang w:val="ru-RU" w:eastAsia="en-US"/>
        </w:rPr>
        <w:t>тридцат</w:t>
      </w:r>
      <w:r w:rsidR="00D3602E">
        <w:rPr>
          <w:rFonts w:eastAsia="Times New Roman"/>
          <w:szCs w:val="22"/>
          <w:lang w:val="ru-RU" w:eastAsia="en-US"/>
        </w:rPr>
        <w:t xml:space="preserve">ое </w:t>
      </w:r>
      <w:r w:rsidRPr="00EC307B">
        <w:rPr>
          <w:rFonts w:eastAsia="Times New Roman"/>
          <w:szCs w:val="22"/>
          <w:lang w:val="ru-RU" w:eastAsia="en-US"/>
        </w:rPr>
        <w:t>заседание</w:t>
      </w:r>
      <w:r w:rsidR="00D3602E">
        <w:rPr>
          <w:rFonts w:eastAsia="Times New Roman"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под председательством г-на </w:t>
      </w:r>
      <w:r w:rsidR="00D3602E">
        <w:rPr>
          <w:rFonts w:eastAsia="Times New Roman"/>
          <w:szCs w:val="22"/>
          <w:lang w:val="ru-RU" w:eastAsia="en-US"/>
        </w:rPr>
        <w:t xml:space="preserve">Фаизала Чери СИДХАРТЫ </w:t>
      </w:r>
      <w:r w:rsidRPr="00EC307B">
        <w:rPr>
          <w:rFonts w:eastAsia="Times New Roman"/>
          <w:szCs w:val="22"/>
          <w:lang w:val="ru-RU" w:eastAsia="en-US"/>
        </w:rPr>
        <w:t xml:space="preserve">(член </w:t>
      </w:r>
      <w:r w:rsidRPr="007D5C0D">
        <w:rPr>
          <w:rFonts w:eastAsia="Times New Roman"/>
          <w:szCs w:val="22"/>
          <w:lang w:val="ru-RU" w:eastAsia="en-US"/>
        </w:rPr>
        <w:t>ex</w:t>
      </w:r>
      <w:r w:rsidR="007D5C0D">
        <w:rPr>
          <w:rFonts w:eastAsia="Times New Roman"/>
          <w:szCs w:val="22"/>
          <w:lang w:val="ru-RU" w:eastAsia="en-US"/>
        </w:rPr>
        <w:t> </w:t>
      </w:r>
      <w:r w:rsidRPr="007D5C0D">
        <w:rPr>
          <w:rFonts w:eastAsia="Times New Roman"/>
          <w:szCs w:val="22"/>
          <w:lang w:val="ru-RU" w:eastAsia="en-US"/>
        </w:rPr>
        <w:t>officio</w:t>
      </w:r>
      <w:r w:rsidRPr="00EC307B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i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на полях тридцать </w:t>
      </w:r>
      <w:r w:rsidR="00BA2C66">
        <w:rPr>
          <w:rFonts w:eastAsia="Times New Roman"/>
          <w:szCs w:val="22"/>
          <w:lang w:val="ru-RU" w:eastAsia="en-US"/>
        </w:rPr>
        <w:t>восьм</w:t>
      </w:r>
      <w:r w:rsidR="00A504A2">
        <w:rPr>
          <w:rFonts w:eastAsia="Times New Roman"/>
          <w:szCs w:val="22"/>
          <w:lang w:val="ru-RU" w:eastAsia="en-US"/>
        </w:rPr>
        <w:t xml:space="preserve">ой </w:t>
      </w:r>
      <w:r w:rsidRPr="00EC307B">
        <w:rPr>
          <w:rFonts w:eastAsia="Times New Roman"/>
          <w:szCs w:val="22"/>
          <w:lang w:val="ru-RU" w:eastAsia="en-US"/>
        </w:rPr>
        <w:t>сессии Комитета</w:t>
      </w:r>
      <w:r w:rsidR="00CC44EA">
        <w:rPr>
          <w:rFonts w:eastAsia="Times New Roman"/>
          <w:szCs w:val="22"/>
          <w:lang w:val="ru-RU" w:eastAsia="en-US"/>
        </w:rPr>
        <w:t xml:space="preserve"> </w:t>
      </w:r>
      <w:r w:rsidR="00BA2C66">
        <w:rPr>
          <w:rFonts w:eastAsia="Times New Roman"/>
          <w:szCs w:val="22"/>
          <w:lang w:val="ru-RU" w:eastAsia="en-US"/>
        </w:rPr>
        <w:t>12</w:t>
      </w:r>
      <w:r w:rsidR="008305D0">
        <w:rPr>
          <w:rFonts w:eastAsia="Times New Roman"/>
          <w:szCs w:val="22"/>
          <w:lang w:val="ru-RU" w:eastAsia="en-US"/>
        </w:rPr>
        <w:t> </w:t>
      </w:r>
      <w:r w:rsidR="00BA2C66">
        <w:rPr>
          <w:rFonts w:eastAsia="Times New Roman"/>
          <w:szCs w:val="22"/>
          <w:lang w:val="ru-RU" w:eastAsia="en-US"/>
        </w:rPr>
        <w:t>декабр</w:t>
      </w:r>
      <w:r w:rsidR="00A504A2">
        <w:rPr>
          <w:rFonts w:eastAsia="Times New Roman"/>
          <w:szCs w:val="22"/>
          <w:lang w:val="ru-RU" w:eastAsia="en-US"/>
        </w:rPr>
        <w:t>я</w:t>
      </w:r>
      <w:r w:rsidR="008305D0" w:rsidRPr="00EC307B">
        <w:rPr>
          <w:rFonts w:eastAsia="Times New Roman"/>
          <w:szCs w:val="22"/>
          <w:lang w:val="ru-RU" w:eastAsia="en-US"/>
        </w:rPr>
        <w:t xml:space="preserve"> 201</w:t>
      </w:r>
      <w:r w:rsidR="008305D0">
        <w:rPr>
          <w:rFonts w:eastAsia="Times New Roman"/>
          <w:szCs w:val="22"/>
          <w:lang w:val="ru-RU" w:eastAsia="en-US"/>
        </w:rPr>
        <w:t>8</w:t>
      </w:r>
      <w:r w:rsidR="008305D0" w:rsidRPr="00EC307B">
        <w:rPr>
          <w:rFonts w:eastAsia="Times New Roman"/>
          <w:szCs w:val="22"/>
          <w:lang w:val="ru-RU" w:eastAsia="en-US"/>
        </w:rPr>
        <w:t> г</w:t>
      </w:r>
      <w:r w:rsidRPr="00EC307B">
        <w:rPr>
          <w:rFonts w:eastAsia="Times New Roman"/>
          <w:szCs w:val="22"/>
          <w:lang w:val="ru-RU" w:eastAsia="en-US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  <w:r w:rsidR="005E3A9F">
        <w:rPr>
          <w:rFonts w:eastAsia="Times New Roman"/>
          <w:szCs w:val="22"/>
          <w:lang w:val="ru-RU" w:eastAsia="en-US"/>
        </w:rPr>
        <w:t xml:space="preserve">  Г-</w:t>
      </w:r>
      <w:r w:rsidR="00BA2C66">
        <w:rPr>
          <w:rFonts w:eastAsia="Times New Roman"/>
          <w:szCs w:val="22"/>
          <w:lang w:val="ru-RU" w:eastAsia="en-US"/>
        </w:rPr>
        <w:t>н</w:t>
      </w:r>
      <w:r w:rsidR="005E3A9F">
        <w:rPr>
          <w:rFonts w:eastAsia="Times New Roman"/>
          <w:szCs w:val="22"/>
          <w:lang w:val="ru-RU" w:eastAsia="en-US"/>
        </w:rPr>
        <w:t xml:space="preserve"> </w:t>
      </w:r>
      <w:r w:rsidR="00BA2C66">
        <w:rPr>
          <w:rFonts w:eastAsia="Times New Roman"/>
          <w:szCs w:val="22"/>
          <w:lang w:val="ru-RU" w:eastAsia="en-US"/>
        </w:rPr>
        <w:t>Капай</w:t>
      </w:r>
      <w:r w:rsidR="00A504A2" w:rsidRPr="00A504A2">
        <w:rPr>
          <w:rFonts w:eastAsia="Times New Roman"/>
          <w:szCs w:val="22"/>
          <w:lang w:val="ru-RU" w:eastAsia="en-US"/>
        </w:rPr>
        <w:t xml:space="preserve"> </w:t>
      </w:r>
      <w:r w:rsidR="00BA2C66">
        <w:rPr>
          <w:rFonts w:eastAsia="Times New Roman"/>
          <w:szCs w:val="22"/>
          <w:lang w:val="ru-RU" w:eastAsia="en-US"/>
        </w:rPr>
        <w:t>КОНДЕ</w:t>
      </w:r>
      <w:r w:rsidR="00A504A2" w:rsidRPr="00A504A2">
        <w:rPr>
          <w:rFonts w:eastAsia="Times New Roman"/>
          <w:szCs w:val="22"/>
          <w:lang w:val="ru-RU" w:eastAsia="en-US"/>
        </w:rPr>
        <w:t xml:space="preserve"> </w:t>
      </w:r>
      <w:r w:rsidR="00BA2C66">
        <w:rPr>
          <w:rFonts w:eastAsia="Times New Roman"/>
          <w:szCs w:val="22"/>
          <w:lang w:val="ru-RU" w:eastAsia="en-US"/>
        </w:rPr>
        <w:t>ЧОКЕ</w:t>
      </w:r>
      <w:r w:rsidR="005E3A9F">
        <w:rPr>
          <w:rFonts w:eastAsia="Times New Roman"/>
          <w:szCs w:val="22"/>
          <w:lang w:val="ru-RU" w:eastAsia="en-US"/>
        </w:rPr>
        <w:t>, назначенн</w:t>
      </w:r>
      <w:r w:rsidR="00BA2C66">
        <w:rPr>
          <w:rFonts w:eastAsia="Times New Roman"/>
          <w:szCs w:val="22"/>
          <w:lang w:val="ru-RU" w:eastAsia="en-US"/>
        </w:rPr>
        <w:t>ый</w:t>
      </w:r>
      <w:r w:rsidR="005E3A9F">
        <w:rPr>
          <w:rFonts w:eastAsia="Times New Roman"/>
          <w:szCs w:val="22"/>
          <w:lang w:val="ru-RU" w:eastAsia="en-US"/>
        </w:rPr>
        <w:t xml:space="preserve"> членом Консуль</w:t>
      </w:r>
      <w:r w:rsidR="00BA2C66">
        <w:rPr>
          <w:rFonts w:eastAsia="Times New Roman"/>
          <w:szCs w:val="22"/>
          <w:lang w:val="ru-RU" w:eastAsia="en-US"/>
        </w:rPr>
        <w:t>тативного совета, не участвовал</w:t>
      </w:r>
      <w:r w:rsidR="005E3A9F">
        <w:rPr>
          <w:rFonts w:eastAsia="Times New Roman"/>
          <w:szCs w:val="22"/>
          <w:lang w:val="ru-RU" w:eastAsia="en-US"/>
        </w:rPr>
        <w:t xml:space="preserve"> в обсуждении и воздержал</w:t>
      </w:r>
      <w:r w:rsidR="00BA2C66">
        <w:rPr>
          <w:rFonts w:eastAsia="Times New Roman"/>
          <w:szCs w:val="22"/>
          <w:lang w:val="ru-RU" w:eastAsia="en-US"/>
        </w:rPr>
        <w:t>ся</w:t>
      </w:r>
      <w:r w:rsidR="005E3A9F">
        <w:rPr>
          <w:rFonts w:eastAsia="Times New Roman"/>
          <w:szCs w:val="22"/>
          <w:lang w:val="ru-RU" w:eastAsia="en-US"/>
        </w:rPr>
        <w:t xml:space="preserve"> от</w:t>
      </w:r>
      <w:r w:rsidR="00446B15">
        <w:rPr>
          <w:rFonts w:eastAsia="Times New Roman"/>
          <w:szCs w:val="22"/>
          <w:lang w:val="ru-RU" w:eastAsia="en-US"/>
        </w:rPr>
        <w:t xml:space="preserve"> голосования по е</w:t>
      </w:r>
      <w:r w:rsidR="00BA2C66">
        <w:rPr>
          <w:rFonts w:eastAsia="Times New Roman"/>
          <w:szCs w:val="22"/>
          <w:lang w:val="ru-RU" w:eastAsia="en-US"/>
        </w:rPr>
        <w:t>го</w:t>
      </w:r>
      <w:r w:rsidR="00446B15">
        <w:rPr>
          <w:rFonts w:eastAsia="Times New Roman"/>
          <w:szCs w:val="22"/>
          <w:lang w:val="ru-RU" w:eastAsia="en-US"/>
        </w:rPr>
        <w:t xml:space="preserve"> заявлению об оказании Фондом соответствующей поддержки </w:t>
      </w:r>
      <w:r w:rsidR="00A504A2">
        <w:rPr>
          <w:rFonts w:eastAsia="Times New Roman"/>
          <w:szCs w:val="22"/>
          <w:lang w:val="ru-RU" w:eastAsia="en-US"/>
        </w:rPr>
        <w:t xml:space="preserve">согласно </w:t>
      </w:r>
      <w:r w:rsidR="00446B15">
        <w:rPr>
          <w:rFonts w:eastAsia="Times New Roman"/>
          <w:szCs w:val="22"/>
          <w:lang w:val="ru-RU" w:eastAsia="en-US"/>
        </w:rPr>
        <w:t>статье 11 упомянутого приложения.</w:t>
      </w:r>
      <w:r w:rsidR="005E3A9F">
        <w:rPr>
          <w:rFonts w:eastAsia="Times New Roman"/>
          <w:szCs w:val="22"/>
          <w:lang w:val="ru-RU" w:eastAsia="en-US"/>
        </w:rPr>
        <w:t xml:space="preserve"> </w:t>
      </w:r>
    </w:p>
    <w:p w:rsidR="00E44155" w:rsidRPr="007D5C0D" w:rsidRDefault="00E44155" w:rsidP="00641BBC">
      <w:pPr>
        <w:tabs>
          <w:tab w:val="left" w:pos="540"/>
          <w:tab w:val="left" w:pos="2970"/>
        </w:tabs>
        <w:rPr>
          <w:rFonts w:eastAsia="Times New Roman"/>
          <w:szCs w:val="22"/>
          <w:lang w:val="ru-RU" w:eastAsia="en-US"/>
        </w:rPr>
      </w:pPr>
    </w:p>
    <w:p w:rsidR="00E44155" w:rsidRPr="00632D9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632D9D">
        <w:rPr>
          <w:szCs w:val="22"/>
          <w:lang w:val="ru-RU"/>
        </w:rPr>
        <w:t xml:space="preserve">С учетом статьи 5(a) приложения к документу WO/GA/39/11 Консультативный совет принял к сведению информацию о финансовом положении Фонда, </w:t>
      </w:r>
      <w:r w:rsidR="00370B4C" w:rsidRPr="00632D9D">
        <w:rPr>
          <w:szCs w:val="22"/>
          <w:lang w:val="ru-RU"/>
        </w:rPr>
        <w:t xml:space="preserve">изложенную </w:t>
      </w:r>
      <w:r w:rsidRPr="00632D9D">
        <w:rPr>
          <w:szCs w:val="22"/>
          <w:lang w:val="ru-RU"/>
        </w:rPr>
        <w:t>в информационной записке WIPO/GRTKF/IC/3</w:t>
      </w:r>
      <w:r w:rsidR="00BA2C66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/INF/4 от </w:t>
      </w:r>
      <w:r w:rsidR="001F0571">
        <w:rPr>
          <w:szCs w:val="22"/>
          <w:lang w:val="ru-RU"/>
        </w:rPr>
        <w:t>21</w:t>
      </w:r>
      <w:r w:rsidRPr="00632D9D">
        <w:rPr>
          <w:szCs w:val="22"/>
          <w:lang w:val="ru-RU"/>
        </w:rPr>
        <w:t> </w:t>
      </w:r>
      <w:r w:rsidR="001F0571">
        <w:rPr>
          <w:szCs w:val="22"/>
          <w:lang w:val="ru-RU"/>
        </w:rPr>
        <w:t>ноябр</w:t>
      </w:r>
      <w:r w:rsidR="00054C44">
        <w:rPr>
          <w:szCs w:val="22"/>
          <w:lang w:val="ru-RU"/>
        </w:rPr>
        <w:t>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 г., которая была распространена до начала тридцать </w:t>
      </w:r>
      <w:r w:rsidR="001F0571">
        <w:rPr>
          <w:szCs w:val="22"/>
          <w:lang w:val="ru-RU"/>
        </w:rPr>
        <w:t>восьм</w:t>
      </w:r>
      <w:r w:rsidR="00054C44">
        <w:rPr>
          <w:szCs w:val="22"/>
          <w:lang w:val="ru-RU"/>
        </w:rPr>
        <w:t xml:space="preserve">ой </w:t>
      </w:r>
      <w:r w:rsidRPr="00632D9D">
        <w:rPr>
          <w:szCs w:val="22"/>
          <w:lang w:val="ru-RU"/>
        </w:rPr>
        <w:t>сессии Комитета и в которой было указано, что по состоянию на 2</w:t>
      </w:r>
      <w:r w:rsidR="001F0571">
        <w:rPr>
          <w:szCs w:val="22"/>
          <w:lang w:val="ru-RU"/>
        </w:rPr>
        <w:t>0</w:t>
      </w:r>
      <w:r w:rsidRPr="00632D9D">
        <w:rPr>
          <w:szCs w:val="22"/>
          <w:lang w:val="ru-RU"/>
        </w:rPr>
        <w:t> </w:t>
      </w:r>
      <w:r w:rsidR="001F0571">
        <w:rPr>
          <w:szCs w:val="22"/>
          <w:lang w:val="ru-RU"/>
        </w:rPr>
        <w:t>ноябр</w:t>
      </w:r>
      <w:r w:rsidR="00054C44">
        <w:rPr>
          <w:szCs w:val="22"/>
          <w:lang w:val="ru-RU"/>
        </w:rPr>
        <w:t>я</w:t>
      </w:r>
      <w:r w:rsidRPr="00632D9D">
        <w:rPr>
          <w:szCs w:val="22"/>
          <w:lang w:val="ru-RU"/>
        </w:rPr>
        <w:t xml:space="preserve"> 201</w:t>
      </w:r>
      <w:r w:rsidR="00CC44EA" w:rsidRPr="00632D9D">
        <w:rPr>
          <w:szCs w:val="22"/>
          <w:lang w:val="ru-RU"/>
        </w:rPr>
        <w:t>8</w:t>
      </w:r>
      <w:r w:rsidRPr="00632D9D">
        <w:rPr>
          <w:szCs w:val="22"/>
          <w:lang w:val="ru-RU"/>
        </w:rPr>
        <w:t xml:space="preserve"> г. сумма средств, имеющихся на счету Фонда, составляла </w:t>
      </w:r>
      <w:r w:rsidR="00054C44">
        <w:rPr>
          <w:szCs w:val="22"/>
          <w:lang w:val="ru-RU"/>
        </w:rPr>
        <w:t>9</w:t>
      </w:r>
      <w:r w:rsidR="001F0571">
        <w:rPr>
          <w:szCs w:val="22"/>
          <w:lang w:val="ru-RU"/>
        </w:rPr>
        <w:t>6</w:t>
      </w:r>
      <w:r w:rsidRPr="00632D9D">
        <w:rPr>
          <w:szCs w:val="22"/>
          <w:lang w:val="ru-RU"/>
        </w:rPr>
        <w:t>,</w:t>
      </w:r>
      <w:r w:rsidR="00054C44">
        <w:rPr>
          <w:szCs w:val="22"/>
          <w:lang w:val="ru-RU"/>
        </w:rPr>
        <w:t>5</w:t>
      </w:r>
      <w:r w:rsidR="001F0571">
        <w:rPr>
          <w:szCs w:val="22"/>
          <w:lang w:val="ru-RU"/>
        </w:rPr>
        <w:t>0</w:t>
      </w:r>
      <w:r w:rsidRPr="00632D9D">
        <w:rPr>
          <w:szCs w:val="22"/>
          <w:lang w:val="ru-RU"/>
        </w:rPr>
        <w:t> шв. франка за вычетом ранее зарезервированных средств.</w:t>
      </w:r>
      <w:r w:rsidR="00524B16" w:rsidRPr="00632D9D">
        <w:rPr>
          <w:szCs w:val="22"/>
          <w:lang w:val="ru-RU"/>
        </w:rPr>
        <w:t xml:space="preserve">  </w:t>
      </w:r>
      <w:r w:rsidR="00CC44EA" w:rsidRPr="00632D9D">
        <w:rPr>
          <w:szCs w:val="22"/>
          <w:lang w:val="ru-RU"/>
        </w:rPr>
        <w:t>Консультативный совет с благодарностью отметил недавний взнос правительств</w:t>
      </w:r>
      <w:r w:rsidR="00632D9D">
        <w:rPr>
          <w:szCs w:val="22"/>
          <w:lang w:val="ru-RU"/>
        </w:rPr>
        <w:t>а</w:t>
      </w:r>
      <w:r w:rsidR="00CC44EA" w:rsidRPr="00632D9D">
        <w:rPr>
          <w:szCs w:val="22"/>
          <w:lang w:val="ru-RU"/>
        </w:rPr>
        <w:t xml:space="preserve"> Австралии</w:t>
      </w:r>
      <w:r w:rsidR="00632D9D">
        <w:rPr>
          <w:szCs w:val="22"/>
          <w:lang w:val="ru-RU"/>
        </w:rPr>
        <w:t xml:space="preserve">, поступивший на счет </w:t>
      </w:r>
      <w:r w:rsidR="00632D9D" w:rsidRPr="00632D9D">
        <w:rPr>
          <w:szCs w:val="22"/>
          <w:lang w:val="ru-RU"/>
        </w:rPr>
        <w:t>Фонда</w:t>
      </w:r>
      <w:r w:rsidR="00632D9D">
        <w:rPr>
          <w:szCs w:val="22"/>
          <w:lang w:val="ru-RU"/>
        </w:rPr>
        <w:t xml:space="preserve"> </w:t>
      </w:r>
      <w:r w:rsidR="00CC44EA" w:rsidRPr="00632D9D">
        <w:rPr>
          <w:szCs w:val="22"/>
          <w:lang w:val="ru-RU"/>
        </w:rPr>
        <w:t xml:space="preserve">28 февраля 2017 г.  Обратив внимание присутствующих на тот факт, что без новых взносов доноров Фонд не сможет оказать финансовую поддержку </w:t>
      </w:r>
      <w:r w:rsidR="00054C44">
        <w:rPr>
          <w:szCs w:val="22"/>
          <w:lang w:val="ru-RU"/>
        </w:rPr>
        <w:t xml:space="preserve">никому из </w:t>
      </w:r>
      <w:r w:rsidR="00CC44EA" w:rsidRPr="00632D9D">
        <w:rPr>
          <w:szCs w:val="22"/>
          <w:lang w:val="ru-RU"/>
        </w:rPr>
        <w:t>рекомендованны</w:t>
      </w:r>
      <w:r w:rsidR="00054C44">
        <w:rPr>
          <w:szCs w:val="22"/>
          <w:lang w:val="ru-RU"/>
        </w:rPr>
        <w:t>х</w:t>
      </w:r>
      <w:r w:rsidR="00CC44EA" w:rsidRPr="00632D9D">
        <w:rPr>
          <w:szCs w:val="22"/>
          <w:lang w:val="ru-RU"/>
        </w:rPr>
        <w:t xml:space="preserve"> кандидат</w:t>
      </w:r>
      <w:r w:rsidR="00054C44">
        <w:rPr>
          <w:szCs w:val="22"/>
          <w:lang w:val="ru-RU"/>
        </w:rPr>
        <w:t>ов</w:t>
      </w:r>
      <w:r w:rsidR="00CC44EA" w:rsidRPr="00632D9D">
        <w:rPr>
          <w:szCs w:val="22"/>
          <w:lang w:val="ru-RU"/>
        </w:rPr>
        <w:t>, ходатайствовавшим об участии в следующих сессиях МКГР</w:t>
      </w:r>
      <w:r w:rsidR="00632D9D" w:rsidRPr="00632D9D">
        <w:rPr>
          <w:szCs w:val="22"/>
          <w:lang w:val="ru-RU"/>
        </w:rPr>
        <w:t xml:space="preserve">, </w:t>
      </w:r>
      <w:r w:rsidR="00370B4C" w:rsidRPr="00632D9D">
        <w:rPr>
          <w:szCs w:val="22"/>
          <w:lang w:val="ru-RU"/>
        </w:rPr>
        <w:t xml:space="preserve">Консультативный совет </w:t>
      </w:r>
      <w:r w:rsidR="00632D9D">
        <w:rPr>
          <w:szCs w:val="22"/>
          <w:lang w:val="ru-RU"/>
        </w:rPr>
        <w:t>настоятельно</w:t>
      </w:r>
      <w:r w:rsidR="009772CE" w:rsidRPr="00632D9D">
        <w:rPr>
          <w:szCs w:val="22"/>
          <w:lang w:val="ru-RU"/>
        </w:rPr>
        <w:t xml:space="preserve"> призвал государства – члены ВОИС</w:t>
      </w:r>
      <w:r w:rsidR="00370B4C" w:rsidRPr="00632D9D">
        <w:rPr>
          <w:szCs w:val="22"/>
          <w:lang w:val="ru-RU"/>
        </w:rPr>
        <w:t xml:space="preserve"> </w:t>
      </w:r>
      <w:r w:rsidR="009772CE" w:rsidRPr="00632D9D">
        <w:rPr>
          <w:szCs w:val="22"/>
          <w:lang w:val="ru-RU"/>
        </w:rPr>
        <w:t xml:space="preserve">и других потенциальных доноров продолжать </w:t>
      </w:r>
      <w:r w:rsidR="00632D9D">
        <w:rPr>
          <w:szCs w:val="22"/>
          <w:lang w:val="ru-RU"/>
        </w:rPr>
        <w:t xml:space="preserve">оказывать </w:t>
      </w:r>
      <w:r w:rsidR="00871D3B">
        <w:rPr>
          <w:szCs w:val="22"/>
          <w:lang w:val="ru-RU"/>
        </w:rPr>
        <w:t xml:space="preserve">Фонду </w:t>
      </w:r>
      <w:r w:rsidR="00632D9D">
        <w:rPr>
          <w:szCs w:val="22"/>
          <w:lang w:val="ru-RU"/>
        </w:rPr>
        <w:t>финансовую помощь</w:t>
      </w:r>
      <w:r w:rsidR="009772CE" w:rsidRPr="00632D9D">
        <w:rPr>
          <w:szCs w:val="22"/>
          <w:lang w:val="ru-RU"/>
        </w:rPr>
        <w:t>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По итогам рассмотрения</w:t>
      </w:r>
      <w:r w:rsidR="00871D3B">
        <w:rPr>
          <w:rFonts w:eastAsia="Times New Roman"/>
          <w:szCs w:val="22"/>
          <w:lang w:val="ru-RU" w:eastAsia="en-US"/>
        </w:rPr>
        <w:t xml:space="preserve"> списка заявителей,</w:t>
      </w:r>
      <w:r w:rsidRPr="00EC307B">
        <w:rPr>
          <w:rFonts w:eastAsia="Times New Roman"/>
          <w:szCs w:val="22"/>
          <w:lang w:val="ru-RU" w:eastAsia="en-US"/>
        </w:rPr>
        <w:t xml:space="preserve"> содержащегося в информационной записке WIPO/GRTKF/IC/3</w:t>
      </w:r>
      <w:r w:rsidR="001F0571">
        <w:rPr>
          <w:rFonts w:eastAsia="Times New Roman"/>
          <w:szCs w:val="22"/>
          <w:lang w:val="ru-RU" w:eastAsia="en-US"/>
        </w:rPr>
        <w:t>8</w:t>
      </w:r>
      <w:r w:rsidRPr="00EC307B">
        <w:rPr>
          <w:rFonts w:eastAsia="Times New Roman"/>
          <w:szCs w:val="22"/>
          <w:lang w:val="ru-RU" w:eastAsia="en-US"/>
        </w:rPr>
        <w:t>/INF/4,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FB252D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следующая</w:t>
      </w:r>
      <w:r w:rsidR="00EC307B" w:rsidRPr="00EC307B">
        <w:rPr>
          <w:rFonts w:eastAsia="Times New Roman"/>
          <w:szCs w:val="22"/>
          <w:lang w:val="ru-RU" w:eastAsia="en-US"/>
        </w:rPr>
        <w:t xml:space="preserve"> сессия, в отношении которой испрашивается финансовая поддержка в соответствии со статьей 5(e): 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 xml:space="preserve">тридцать </w:t>
      </w:r>
      <w:r w:rsidR="001F0571">
        <w:rPr>
          <w:rFonts w:eastAsia="Times New Roman"/>
          <w:szCs w:val="22"/>
          <w:lang w:val="ru-RU" w:eastAsia="en-US"/>
        </w:rPr>
        <w:t>девят</w:t>
      </w:r>
      <w:r w:rsidR="00452291">
        <w:rPr>
          <w:rFonts w:eastAsia="Times New Roman"/>
          <w:szCs w:val="22"/>
          <w:lang w:val="ru-RU" w:eastAsia="en-US"/>
        </w:rPr>
        <w:t>ая</w:t>
      </w:r>
      <w:r w:rsidR="00871D3B">
        <w:rPr>
          <w:rFonts w:eastAsia="Times New Roman"/>
          <w:szCs w:val="22"/>
          <w:lang w:val="ru-RU" w:eastAsia="en-US"/>
        </w:rPr>
        <w:t xml:space="preserve"> </w:t>
      </w:r>
      <w:r w:rsidR="00EC307B" w:rsidRPr="00EC307B">
        <w:rPr>
          <w:rFonts w:eastAsia="Times New Roman"/>
          <w:szCs w:val="22"/>
          <w:lang w:val="ru-RU" w:eastAsia="en-US"/>
        </w:rPr>
        <w:t>сессия Комитета;</w:t>
      </w:r>
    </w:p>
    <w:p w:rsidR="00E44155" w:rsidRPr="007D5C0D" w:rsidRDefault="00E44155" w:rsidP="00641BBC">
      <w:pPr>
        <w:tabs>
          <w:tab w:val="left" w:pos="1080"/>
        </w:tabs>
        <w:ind w:left="540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 xml:space="preserve">кандидаты, которым, по мнению Консультативного совета, </w:t>
      </w:r>
      <w:r w:rsidR="00871D3B">
        <w:rPr>
          <w:rFonts w:eastAsia="Times New Roman"/>
          <w:szCs w:val="22"/>
          <w:lang w:val="ru-RU" w:eastAsia="en-US"/>
        </w:rPr>
        <w:t xml:space="preserve">в принципе </w:t>
      </w:r>
      <w:r w:rsidRPr="00EC307B">
        <w:rPr>
          <w:rFonts w:eastAsia="Times New Roman"/>
          <w:szCs w:val="22"/>
          <w:lang w:val="ru-RU" w:eastAsia="en-US"/>
        </w:rPr>
        <w:t xml:space="preserve">следует </w:t>
      </w:r>
      <w:r w:rsidR="00871D3B">
        <w:rPr>
          <w:rFonts w:eastAsia="Times New Roman"/>
          <w:szCs w:val="22"/>
          <w:lang w:val="ru-RU" w:eastAsia="en-US"/>
        </w:rPr>
        <w:t xml:space="preserve">оказать </w:t>
      </w:r>
      <w:r w:rsidRPr="00EC307B">
        <w:rPr>
          <w:rFonts w:eastAsia="Times New Roman"/>
          <w:szCs w:val="22"/>
          <w:lang w:val="ru-RU" w:eastAsia="en-US"/>
        </w:rPr>
        <w:t>поддержку</w:t>
      </w:r>
      <w:r w:rsidR="00871D3B">
        <w:rPr>
          <w:rFonts w:eastAsia="Times New Roman"/>
          <w:szCs w:val="22"/>
          <w:lang w:val="ru-RU" w:eastAsia="en-US"/>
        </w:rPr>
        <w:t xml:space="preserve"> для участия в </w:t>
      </w:r>
      <w:r w:rsidRPr="00EC307B">
        <w:rPr>
          <w:rFonts w:eastAsia="Times New Roman"/>
          <w:szCs w:val="22"/>
          <w:lang w:val="ru-RU" w:eastAsia="en-US"/>
        </w:rPr>
        <w:t>сесси</w:t>
      </w:r>
      <w:r w:rsidR="00871D3B">
        <w:rPr>
          <w:rFonts w:eastAsia="Times New Roman"/>
          <w:szCs w:val="22"/>
          <w:lang w:val="ru-RU" w:eastAsia="en-US"/>
        </w:rPr>
        <w:t>и</w:t>
      </w:r>
      <w:r w:rsidRPr="00EC307B">
        <w:rPr>
          <w:rFonts w:eastAsia="Times New Roman"/>
          <w:szCs w:val="22"/>
          <w:lang w:val="ru-RU" w:eastAsia="en-US"/>
        </w:rPr>
        <w:t xml:space="preserve"> Комитета</w:t>
      </w:r>
      <w:r w:rsidR="00FB252D">
        <w:rPr>
          <w:rFonts w:eastAsia="Times New Roman"/>
          <w:szCs w:val="22"/>
          <w:lang w:val="ru-RU" w:eastAsia="en-US"/>
        </w:rPr>
        <w:t>, указанной в пункте 4(</w:t>
      </w:r>
      <w:r w:rsidR="00FB252D">
        <w:rPr>
          <w:rFonts w:eastAsia="Times New Roman"/>
          <w:szCs w:val="22"/>
          <w:lang w:eastAsia="en-US"/>
        </w:rPr>
        <w:t>i</w:t>
      </w:r>
      <w:r w:rsidR="00FB252D">
        <w:rPr>
          <w:rFonts w:eastAsia="Times New Roman"/>
          <w:szCs w:val="22"/>
          <w:lang w:val="ru-RU" w:eastAsia="en-US"/>
        </w:rPr>
        <w:t>)</w:t>
      </w:r>
      <w:r w:rsidR="0054010F">
        <w:rPr>
          <w:rFonts w:eastAsia="Times New Roman"/>
          <w:szCs w:val="22"/>
          <w:lang w:val="ru-RU" w:eastAsia="en-US"/>
        </w:rPr>
        <w:t>, при условии наличия средств</w:t>
      </w:r>
      <w:r w:rsidRPr="00EC307B">
        <w:rPr>
          <w:rFonts w:eastAsia="Times New Roman"/>
          <w:szCs w:val="22"/>
          <w:lang w:val="ru-RU" w:eastAsia="en-US"/>
        </w:rPr>
        <w:t xml:space="preserve"> (в </w:t>
      </w:r>
      <w:r w:rsidR="0054010F">
        <w:rPr>
          <w:rFonts w:eastAsia="Times New Roman"/>
          <w:szCs w:val="22"/>
          <w:lang w:val="ru-RU" w:eastAsia="en-US"/>
        </w:rPr>
        <w:t>порядке очередности</w:t>
      </w:r>
      <w:r w:rsidRPr="00EC307B">
        <w:rPr>
          <w:rFonts w:eastAsia="Times New Roman"/>
          <w:szCs w:val="22"/>
          <w:lang w:val="ru-RU" w:eastAsia="en-US"/>
        </w:rPr>
        <w:t>):</w:t>
      </w:r>
      <w:r w:rsidR="0048631E" w:rsidRPr="007D5C0D">
        <w:rPr>
          <w:rFonts w:eastAsia="Times New Roman"/>
          <w:szCs w:val="22"/>
          <w:lang w:val="ru-RU" w:eastAsia="en-US"/>
        </w:rPr>
        <w:t xml:space="preserve">  </w:t>
      </w: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54010F" w:rsidRPr="0054010F" w:rsidRDefault="0054010F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г-</w:t>
      </w:r>
      <w:r w:rsidR="001F0571">
        <w:rPr>
          <w:szCs w:val="22"/>
          <w:lang w:val="ru-RU"/>
        </w:rPr>
        <w:t>н</w:t>
      </w:r>
      <w:r>
        <w:rPr>
          <w:szCs w:val="22"/>
          <w:lang w:val="ru-RU"/>
        </w:rPr>
        <w:t xml:space="preserve"> </w:t>
      </w:r>
      <w:r w:rsidR="001F0571">
        <w:rPr>
          <w:szCs w:val="22"/>
          <w:lang w:val="ru-RU"/>
        </w:rPr>
        <w:t>Одон НСУМБУ КАБУ</w:t>
      </w:r>
    </w:p>
    <w:p w:rsidR="0054010F" w:rsidRDefault="0054010F" w:rsidP="00EC307B">
      <w:pPr>
        <w:ind w:left="1078"/>
        <w:rPr>
          <w:szCs w:val="22"/>
          <w:lang w:val="ru-RU"/>
        </w:rPr>
      </w:pPr>
    </w:p>
    <w:p w:rsidR="00552E4E" w:rsidRDefault="0054010F" w:rsidP="00EC307B">
      <w:pPr>
        <w:ind w:left="1078"/>
        <w:rPr>
          <w:szCs w:val="22"/>
          <w:lang w:val="ru-RU"/>
        </w:rPr>
        <w:sectPr w:rsidR="00552E4E" w:rsidSect="00552E4E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  <w:r>
        <w:rPr>
          <w:szCs w:val="22"/>
          <w:lang w:val="ru-RU"/>
        </w:rPr>
        <w:t xml:space="preserve">г-н </w:t>
      </w:r>
      <w:r w:rsidR="001F0571">
        <w:rPr>
          <w:rFonts w:eastAsia="Times New Roman"/>
          <w:szCs w:val="22"/>
          <w:lang w:val="ru-RU" w:eastAsia="en-US"/>
        </w:rPr>
        <w:t>Капай</w:t>
      </w:r>
      <w:r w:rsidR="001F0571" w:rsidRPr="00A504A2">
        <w:rPr>
          <w:rFonts w:eastAsia="Times New Roman"/>
          <w:szCs w:val="22"/>
          <w:lang w:val="ru-RU" w:eastAsia="en-US"/>
        </w:rPr>
        <w:t xml:space="preserve"> </w:t>
      </w:r>
      <w:r w:rsidR="001F0571">
        <w:rPr>
          <w:rFonts w:eastAsia="Times New Roman"/>
          <w:szCs w:val="22"/>
          <w:lang w:val="ru-RU" w:eastAsia="en-US"/>
        </w:rPr>
        <w:t>КОНДЕ</w:t>
      </w:r>
      <w:r w:rsidR="001F0571" w:rsidRPr="00A504A2">
        <w:rPr>
          <w:rFonts w:eastAsia="Times New Roman"/>
          <w:szCs w:val="22"/>
          <w:lang w:val="ru-RU" w:eastAsia="en-US"/>
        </w:rPr>
        <w:t xml:space="preserve"> </w:t>
      </w:r>
      <w:r w:rsidR="001F0571">
        <w:rPr>
          <w:rFonts w:eastAsia="Times New Roman"/>
          <w:szCs w:val="22"/>
          <w:lang w:val="ru-RU" w:eastAsia="en-US"/>
        </w:rPr>
        <w:t>ЧОКЕ</w:t>
      </w:r>
    </w:p>
    <w:p w:rsidR="00E44155" w:rsidRPr="007D5C0D" w:rsidRDefault="00EC307B" w:rsidP="00EC307B">
      <w:pPr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lastRenderedPageBreak/>
        <w:t>(iii)</w:t>
      </w:r>
      <w:r w:rsidRPr="00EC307B">
        <w:rPr>
          <w:rFonts w:eastAsia="Times New Roman"/>
          <w:szCs w:val="22"/>
          <w:lang w:val="ru-RU" w:eastAsia="en-US"/>
        </w:rPr>
        <w:tab/>
        <w:t>кандидаты, рассмотрение заявлений которых Консультативным советом следует отложи</w:t>
      </w:r>
      <w:r w:rsidR="00401380">
        <w:rPr>
          <w:rFonts w:eastAsia="Times New Roman"/>
          <w:szCs w:val="22"/>
          <w:lang w:val="ru-RU" w:eastAsia="en-US"/>
        </w:rPr>
        <w:t>ть до следующей сессии Комитета</w:t>
      </w:r>
      <w:r w:rsidRPr="00EC307B">
        <w:rPr>
          <w:rFonts w:eastAsia="Times New Roman"/>
          <w:szCs w:val="22"/>
          <w:lang w:val="ru-RU" w:eastAsia="en-US"/>
        </w:rPr>
        <w:t xml:space="preserve"> (в алфавитном порядке)</w:t>
      </w:r>
      <w:r w:rsidR="00401380">
        <w:rPr>
          <w:rFonts w:eastAsia="Times New Roman"/>
          <w:szCs w:val="22"/>
          <w:lang w:val="ru-RU" w:eastAsia="en-US"/>
        </w:rPr>
        <w:t>: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E912A3">
        <w:rPr>
          <w:color w:val="000000"/>
          <w:szCs w:val="22"/>
          <w:lang w:val="ru-RU"/>
        </w:rPr>
        <w:t>Хамади АГ МОХАМЕД АББА</w:t>
      </w: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E912A3">
        <w:rPr>
          <w:color w:val="000000"/>
          <w:szCs w:val="22"/>
          <w:lang w:val="ru-RU"/>
        </w:rPr>
        <w:t>Родриго ДЕ ЛА КРУС ИНЛАГО</w:t>
      </w: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E912A3">
        <w:rPr>
          <w:color w:val="000000"/>
          <w:szCs w:val="22"/>
          <w:lang w:val="ru-RU"/>
        </w:rPr>
        <w:t>Ндиага САЛЛ</w:t>
      </w: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</w:p>
    <w:p w:rsidR="00E912A3" w:rsidRPr="00401380" w:rsidRDefault="00E912A3" w:rsidP="00E912A3">
      <w:pPr>
        <w:ind w:left="567"/>
        <w:rPr>
          <w:rFonts w:eastAsia="Times New Roman"/>
          <w:szCs w:val="22"/>
          <w:lang w:val="ru-RU" w:eastAsia="en-US"/>
        </w:rPr>
      </w:pPr>
      <w:r w:rsidRPr="00401380">
        <w:rPr>
          <w:rFonts w:eastAsia="Times New Roman"/>
          <w:szCs w:val="22"/>
          <w:lang w:val="ru-RU" w:eastAsia="en-US"/>
        </w:rPr>
        <w:t>(iv</w:t>
      </w:r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</w:r>
      <w:r w:rsidRPr="00401380">
        <w:rPr>
          <w:rFonts w:eastAsia="Times New Roman"/>
          <w:szCs w:val="22"/>
          <w:lang w:val="ru-RU" w:eastAsia="en-US"/>
        </w:rPr>
        <w:t>кандидаты, заяв</w:t>
      </w:r>
      <w:r>
        <w:rPr>
          <w:rFonts w:eastAsia="Times New Roman"/>
          <w:szCs w:val="22"/>
          <w:lang w:val="ru-RU" w:eastAsia="en-US"/>
        </w:rPr>
        <w:t>ления которых следует отклонить:</w:t>
      </w:r>
      <w:r w:rsidRPr="00401380">
        <w:rPr>
          <w:rFonts w:eastAsia="Times New Roman"/>
          <w:szCs w:val="22"/>
          <w:lang w:val="ru-RU" w:eastAsia="en-US"/>
        </w:rPr>
        <w:t xml:space="preserve"> </w:t>
      </w:r>
    </w:p>
    <w:p w:rsidR="00E912A3" w:rsidRDefault="00E912A3" w:rsidP="00EC307B">
      <w:pPr>
        <w:ind w:left="1078"/>
        <w:rPr>
          <w:color w:val="000000"/>
          <w:szCs w:val="22"/>
          <w:lang w:val="ru-RU"/>
        </w:rPr>
      </w:pPr>
    </w:p>
    <w:p w:rsidR="003C55A1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>-н</w:t>
      </w:r>
      <w:r w:rsidR="007A0191">
        <w:rPr>
          <w:color w:val="000000"/>
          <w:szCs w:val="22"/>
          <w:lang w:val="ru-RU"/>
        </w:rPr>
        <w:t xml:space="preserve"> </w:t>
      </w:r>
      <w:r w:rsidR="003C55A1" w:rsidRPr="003C55A1">
        <w:rPr>
          <w:color w:val="000000"/>
          <w:szCs w:val="22"/>
          <w:lang w:val="ru-RU"/>
        </w:rPr>
        <w:t>Ба</w:t>
      </w:r>
      <w:r w:rsidR="003C55A1">
        <w:rPr>
          <w:color w:val="000000"/>
          <w:szCs w:val="22"/>
          <w:lang w:val="ru-RU"/>
        </w:rPr>
        <w:t>б</w:t>
      </w:r>
      <w:r w:rsidR="003C55A1" w:rsidRPr="003C55A1">
        <w:rPr>
          <w:color w:val="000000"/>
          <w:szCs w:val="22"/>
          <w:lang w:val="ru-RU"/>
        </w:rPr>
        <w:t>агана АБУБАКАР</w:t>
      </w:r>
    </w:p>
    <w:p w:rsidR="003C55A1" w:rsidRPr="003C55A1" w:rsidRDefault="003C55A1" w:rsidP="00EC307B">
      <w:pPr>
        <w:ind w:left="1078"/>
        <w:rPr>
          <w:color w:val="000000"/>
          <w:szCs w:val="22"/>
          <w:lang w:val="ru-RU"/>
        </w:rPr>
      </w:pPr>
    </w:p>
    <w:p w:rsidR="007A0191" w:rsidRDefault="003C55A1" w:rsidP="00EC307B">
      <w:pPr>
        <w:ind w:left="1078"/>
        <w:rPr>
          <w:color w:val="000000"/>
          <w:szCs w:val="22"/>
          <w:lang w:val="ru-RU"/>
        </w:rPr>
      </w:pPr>
      <w:r>
        <w:rPr>
          <w:lang w:val="ru-RU"/>
        </w:rPr>
        <w:t xml:space="preserve">г-н </w:t>
      </w:r>
      <w:r w:rsidR="007A0191" w:rsidRPr="007A0191">
        <w:rPr>
          <w:lang w:val="ru-RU"/>
        </w:rPr>
        <w:t xml:space="preserve">Агуссу Марселлин </w:t>
      </w:r>
      <w:r w:rsidR="007A0191">
        <w:rPr>
          <w:lang w:val="ru-RU"/>
        </w:rPr>
        <w:t>Э</w:t>
      </w:r>
      <w:r w:rsidR="007A0191" w:rsidRPr="007A0191">
        <w:rPr>
          <w:lang w:val="ru-RU"/>
        </w:rPr>
        <w:t>ГБЕ</w:t>
      </w:r>
    </w:p>
    <w:p w:rsidR="007A0191" w:rsidRDefault="007A0191" w:rsidP="00EC307B">
      <w:pPr>
        <w:ind w:left="1078"/>
        <w:rPr>
          <w:color w:val="000000"/>
          <w:szCs w:val="22"/>
          <w:lang w:val="ru-RU"/>
        </w:rPr>
      </w:pPr>
    </w:p>
    <w:p w:rsidR="007A0191" w:rsidRDefault="007A0191" w:rsidP="00EC307B">
      <w:pPr>
        <w:ind w:left="1078"/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2A62B4">
        <w:rPr>
          <w:szCs w:val="22"/>
          <w:lang w:val="ru-RU"/>
        </w:rPr>
        <w:t>Эдна Мария ДА КОСТА Э СИЛЬВА</w:t>
      </w:r>
    </w:p>
    <w:p w:rsidR="003C55A1" w:rsidRDefault="003C55A1" w:rsidP="00EC307B">
      <w:pPr>
        <w:ind w:left="1078"/>
        <w:rPr>
          <w:szCs w:val="22"/>
          <w:lang w:val="ru-RU"/>
        </w:rPr>
      </w:pPr>
    </w:p>
    <w:p w:rsidR="003C55A1" w:rsidRPr="003C55A1" w:rsidRDefault="003C55A1" w:rsidP="00EC307B">
      <w:pPr>
        <w:ind w:left="1078"/>
        <w:rPr>
          <w:szCs w:val="22"/>
          <w:lang w:val="ru-RU"/>
        </w:rPr>
      </w:pPr>
      <w:r w:rsidRPr="003C55A1">
        <w:rPr>
          <w:szCs w:val="22"/>
          <w:lang w:val="ru-RU"/>
        </w:rPr>
        <w:t>г-н Нельсон ДЕ ЛЕОН КАНТУЛЕ</w:t>
      </w:r>
    </w:p>
    <w:p w:rsidR="007A0191" w:rsidRDefault="007A0191" w:rsidP="00EC307B">
      <w:pPr>
        <w:ind w:left="1078"/>
        <w:rPr>
          <w:szCs w:val="22"/>
          <w:lang w:val="ru-RU"/>
        </w:rPr>
      </w:pPr>
    </w:p>
    <w:p w:rsidR="003606D0" w:rsidRDefault="003606D0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4415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E44155" w:rsidRPr="00401380" w:rsidRDefault="00401380" w:rsidP="00E912A3">
      <w:pPr>
        <w:tabs>
          <w:tab w:val="left" w:pos="5400"/>
        </w:tabs>
        <w:ind w:left="5040"/>
        <w:rPr>
          <w:szCs w:val="22"/>
          <w:lang w:val="ru-RU"/>
        </w:rPr>
      </w:pPr>
      <w:r w:rsidRPr="00401380"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401380">
        <w:rPr>
          <w:rFonts w:eastAsia="Times New Roman"/>
          <w:szCs w:val="22"/>
          <w:lang w:val="ru-RU" w:eastAsia="en-US"/>
        </w:rPr>
        <w:t xml:space="preserve">, </w:t>
      </w:r>
      <w:r w:rsidR="00E912A3">
        <w:rPr>
          <w:rFonts w:eastAsia="Times New Roman"/>
          <w:szCs w:val="22"/>
          <w:lang w:val="ru-RU" w:eastAsia="en-US"/>
        </w:rPr>
        <w:t>12</w:t>
      </w:r>
      <w:r w:rsidR="005E4AFF">
        <w:rPr>
          <w:rFonts w:eastAsia="Times New Roman"/>
          <w:szCs w:val="22"/>
          <w:lang w:val="ru-RU" w:eastAsia="en-US"/>
        </w:rPr>
        <w:t> </w:t>
      </w:r>
      <w:r w:rsidR="00E912A3">
        <w:rPr>
          <w:rFonts w:eastAsia="Times New Roman"/>
          <w:szCs w:val="22"/>
          <w:lang w:val="ru-RU" w:eastAsia="en-US"/>
        </w:rPr>
        <w:t>декабр</w:t>
      </w:r>
      <w:r w:rsidR="005E4AFF">
        <w:rPr>
          <w:rFonts w:eastAsia="Times New Roman"/>
          <w:szCs w:val="22"/>
          <w:lang w:val="ru-RU" w:eastAsia="en-US"/>
        </w:rPr>
        <w:t>я</w:t>
      </w:r>
      <w:r w:rsidR="0048631E" w:rsidRPr="00401380">
        <w:rPr>
          <w:rFonts w:eastAsia="Times New Roman"/>
          <w:szCs w:val="22"/>
          <w:lang w:val="ru-RU" w:eastAsia="en-US"/>
        </w:rPr>
        <w:t xml:space="preserve"> 201</w:t>
      </w:r>
      <w:r w:rsidR="00C56EA8">
        <w:rPr>
          <w:rFonts w:eastAsia="Times New Roman"/>
          <w:szCs w:val="22"/>
          <w:lang w:val="ru-RU" w:eastAsia="en-US"/>
        </w:rPr>
        <w:t>8</w:t>
      </w:r>
      <w:r w:rsidR="002A62B4">
        <w:rPr>
          <w:rFonts w:eastAsia="Times New Roman"/>
          <w:szCs w:val="22"/>
          <w:lang w:val="ru-RU" w:eastAsia="en-US"/>
        </w:rPr>
        <w:t> </w:t>
      </w:r>
      <w:r w:rsidRPr="00401380">
        <w:rPr>
          <w:rFonts w:eastAsia="Times New Roman"/>
          <w:szCs w:val="22"/>
          <w:lang w:val="ru-RU" w:eastAsia="en-US"/>
        </w:rPr>
        <w:t>г.</w:t>
      </w:r>
    </w:p>
    <w:p w:rsidR="00552E4E" w:rsidRDefault="00552E4E" w:rsidP="00641BBC">
      <w:pPr>
        <w:jc w:val="center"/>
        <w:rPr>
          <w:szCs w:val="22"/>
          <w:highlight w:val="yellow"/>
          <w:lang w:val="ru-RU"/>
        </w:rPr>
        <w:sectPr w:rsidR="00552E4E" w:rsidSect="00552E4E"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2D791B" w:rsidRPr="00401380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401380" w:rsidSect="00552E4E">
          <w:headerReference w:type="default" r:id="rId13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docGrid w:linePitch="299"/>
        </w:sect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C330E8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Имена членов Консультативного совета:</w:t>
      </w:r>
    </w:p>
    <w:p w:rsidR="00E44155" w:rsidRPr="00C330E8" w:rsidRDefault="00E44155" w:rsidP="00641BBC">
      <w:pPr>
        <w:rPr>
          <w:szCs w:val="22"/>
          <w:lang w:val="ru-RU"/>
        </w:rPr>
      </w:pPr>
    </w:p>
    <w:p w:rsidR="00E44155" w:rsidRPr="007D5C0D" w:rsidRDefault="00A42B42" w:rsidP="00EC307B">
      <w:pPr>
        <w:rPr>
          <w:szCs w:val="22"/>
          <w:lang w:val="ru-RU"/>
        </w:rPr>
      </w:pPr>
      <w:r>
        <w:rPr>
          <w:szCs w:val="22"/>
          <w:lang w:val="ru-RU"/>
        </w:rPr>
        <w:t xml:space="preserve">Председатель:  г-н </w:t>
      </w:r>
      <w:r w:rsidRPr="00A42B42">
        <w:rPr>
          <w:szCs w:val="22"/>
          <w:lang w:val="ru-RU"/>
        </w:rPr>
        <w:t>Фаизал Чери СИДХАРТ</w:t>
      </w:r>
      <w:r>
        <w:rPr>
          <w:szCs w:val="22"/>
          <w:lang w:val="ru-RU"/>
        </w:rPr>
        <w:t>А</w:t>
      </w:r>
      <w:r w:rsidR="00EC307B" w:rsidRPr="00EC30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</w:t>
      </w:r>
      <w:r w:rsidR="00E912A3">
        <w:rPr>
          <w:szCs w:val="22"/>
          <w:lang w:val="ru-RU"/>
        </w:rPr>
        <w:t>-посланник</w:t>
      </w:r>
      <w:r w:rsidR="00EC307B" w:rsidRPr="00EC307B">
        <w:rPr>
          <w:szCs w:val="22"/>
          <w:lang w:val="ru-RU"/>
        </w:rPr>
        <w:t xml:space="preserve">, </w:t>
      </w:r>
      <w:r w:rsidR="00C330E8">
        <w:rPr>
          <w:szCs w:val="22"/>
          <w:lang w:val="ru-RU"/>
        </w:rPr>
        <w:t>Постоянно</w:t>
      </w:r>
      <w:r>
        <w:rPr>
          <w:szCs w:val="22"/>
          <w:lang w:val="ru-RU"/>
        </w:rPr>
        <w:t>е</w:t>
      </w:r>
      <w:r w:rsidR="00EC307B" w:rsidRPr="00EC307B">
        <w:rPr>
          <w:szCs w:val="22"/>
          <w:lang w:val="ru-RU"/>
        </w:rPr>
        <w:t xml:space="preserve"> представительств</w:t>
      </w:r>
      <w:r>
        <w:rPr>
          <w:szCs w:val="22"/>
          <w:lang w:val="ru-RU"/>
        </w:rPr>
        <w:t>о</w:t>
      </w:r>
      <w:r w:rsidR="00EC307B" w:rsidRPr="00EC307B">
        <w:rPr>
          <w:szCs w:val="22"/>
          <w:lang w:val="ru-RU"/>
        </w:rPr>
        <w:t xml:space="preserve"> Индонезии в Женеве, </w:t>
      </w:r>
      <w:r>
        <w:rPr>
          <w:szCs w:val="22"/>
          <w:lang w:val="ru-RU"/>
        </w:rPr>
        <w:t xml:space="preserve">заместитель </w:t>
      </w:r>
      <w:r w:rsidR="00EC307B" w:rsidRPr="00EC307B">
        <w:rPr>
          <w:szCs w:val="22"/>
          <w:lang w:val="ru-RU"/>
        </w:rPr>
        <w:t>Председател</w:t>
      </w:r>
      <w:r>
        <w:rPr>
          <w:szCs w:val="22"/>
          <w:lang w:val="ru-RU"/>
        </w:rPr>
        <w:t>я</w:t>
      </w:r>
      <w:r w:rsidR="00EC307B" w:rsidRPr="00EC307B">
        <w:rPr>
          <w:szCs w:val="22"/>
          <w:lang w:val="ru-RU"/>
        </w:rPr>
        <w:t xml:space="preserve"> Межправительственного комитета, член </w:t>
      </w:r>
      <w:r w:rsidR="00EC307B" w:rsidRPr="002C38B1">
        <w:rPr>
          <w:szCs w:val="22"/>
          <w:lang w:val="ru-RU"/>
        </w:rPr>
        <w:t>ex officio</w:t>
      </w:r>
      <w:r w:rsidR="00EC307B" w:rsidRPr="00EC307B">
        <w:rPr>
          <w:szCs w:val="22"/>
          <w:lang w:val="ru-RU"/>
        </w:rPr>
        <w:t>,</w:t>
      </w:r>
      <w:r w:rsidR="00EC307B" w:rsidRPr="00EC307B">
        <w:rPr>
          <w:i/>
          <w:szCs w:val="22"/>
          <w:lang w:val="ru-RU"/>
        </w:rPr>
        <w:t xml:space="preserve"> </w:t>
      </w:r>
      <w:r w:rsidR="00EC307B" w:rsidRPr="00EC307B">
        <w:rPr>
          <w:szCs w:val="22"/>
          <w:lang w:val="ru-RU"/>
        </w:rPr>
        <w:t>[подпись]</w:t>
      </w:r>
    </w:p>
    <w:p w:rsidR="00E44155" w:rsidRDefault="00E44155" w:rsidP="00641BBC">
      <w:pPr>
        <w:rPr>
          <w:szCs w:val="22"/>
          <w:lang w:val="ru-RU"/>
        </w:rPr>
      </w:pPr>
    </w:p>
    <w:p w:rsidR="00434CD4" w:rsidRPr="007D5C0D" w:rsidRDefault="00434CD4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 в алфавитном порядке:</w:t>
      </w:r>
      <w:r w:rsidR="00367192" w:rsidRPr="007D5C0D">
        <w:rPr>
          <w:szCs w:val="22"/>
          <w:lang w:val="ru-RU"/>
        </w:rPr>
        <w:t xml:space="preserve"> </w:t>
      </w: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8D7170" w:rsidRDefault="007140BE" w:rsidP="00524B16">
      <w:pPr>
        <w:rPr>
          <w:szCs w:val="22"/>
          <w:lang w:val="ru-RU"/>
        </w:rPr>
      </w:pPr>
      <w:r w:rsidRPr="008D7170">
        <w:rPr>
          <w:szCs w:val="22"/>
          <w:lang w:val="ru-RU"/>
        </w:rPr>
        <w:t>г-</w:t>
      </w:r>
      <w:r w:rsidR="00021709">
        <w:rPr>
          <w:szCs w:val="22"/>
          <w:lang w:val="ru-RU"/>
        </w:rPr>
        <w:t xml:space="preserve">н Камал БИН КОРМИН, помощник Генерального директора, </w:t>
      </w:r>
      <w:r w:rsidR="00AF5DBB">
        <w:rPr>
          <w:szCs w:val="22"/>
          <w:lang w:val="ru-RU"/>
        </w:rPr>
        <w:t>Н</w:t>
      </w:r>
      <w:r w:rsidR="00021709">
        <w:rPr>
          <w:szCs w:val="22"/>
          <w:lang w:val="ru-RU"/>
        </w:rPr>
        <w:t>аучно-технический и технологический отдел</w:t>
      </w:r>
      <w:r w:rsidR="00AF5DBB">
        <w:rPr>
          <w:szCs w:val="22"/>
          <w:lang w:val="ru-RU"/>
        </w:rPr>
        <w:t>, Корпорация интеллектуальной собственности Малайзии (</w:t>
      </w:r>
      <w:r w:rsidR="00AF5DBB" w:rsidRPr="00AF5DBB">
        <w:rPr>
          <w:szCs w:val="22"/>
          <w:lang w:val="ru-RU"/>
        </w:rPr>
        <w:t>MyIPO</w:t>
      </w:r>
      <w:r w:rsidR="00AF5DBB">
        <w:rPr>
          <w:szCs w:val="22"/>
          <w:lang w:val="ru-RU"/>
        </w:rPr>
        <w:t>), Министерство внутренней торговли и защиты прав потребителей</w:t>
      </w:r>
      <w:r w:rsidR="002B6768">
        <w:rPr>
          <w:szCs w:val="22"/>
          <w:lang w:val="ru-RU"/>
        </w:rPr>
        <w:t>, Ма</w:t>
      </w:r>
      <w:r w:rsidR="00AF5DBB">
        <w:rPr>
          <w:szCs w:val="22"/>
          <w:lang w:val="ru-RU"/>
        </w:rPr>
        <w:t>лайзия</w:t>
      </w:r>
      <w:r w:rsidR="00A42B42" w:rsidRPr="00A42B42">
        <w:rPr>
          <w:szCs w:val="22"/>
          <w:lang w:val="ru-RU"/>
        </w:rPr>
        <w:t xml:space="preserve"> </w:t>
      </w:r>
      <w:r w:rsidR="00524B16" w:rsidRPr="008D7170">
        <w:rPr>
          <w:szCs w:val="22"/>
          <w:lang w:val="ru-RU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ru-RU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D7170" w:rsidRDefault="00985AF9" w:rsidP="00524B16">
      <w:pPr>
        <w:spacing w:line="260" w:lineRule="atLeast"/>
        <w:rPr>
          <w:szCs w:val="22"/>
          <w:lang w:val="es-ES"/>
        </w:rPr>
      </w:pPr>
      <w:r>
        <w:rPr>
          <w:rFonts w:eastAsia="Times New Roman"/>
          <w:szCs w:val="22"/>
          <w:lang w:val="ru-RU" w:eastAsia="en-US"/>
        </w:rPr>
        <w:t>Г-н Капай</w:t>
      </w:r>
      <w:r w:rsidRPr="00A504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КОНДЕ</w:t>
      </w:r>
      <w:r w:rsidRPr="00A504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ЧОКЕ,</w:t>
      </w:r>
      <w:r w:rsidRPr="008D7170">
        <w:rPr>
          <w:szCs w:val="22"/>
          <w:lang w:val="ru-RU"/>
        </w:rPr>
        <w:t xml:space="preserve"> </w:t>
      </w:r>
      <w:r w:rsidR="00A42B42">
        <w:rPr>
          <w:szCs w:val="22"/>
          <w:lang w:val="ru-RU"/>
        </w:rPr>
        <w:t xml:space="preserve">представитель, </w:t>
      </w:r>
      <w:r w:rsidRPr="00985AF9">
        <w:rPr>
          <w:i/>
          <w:szCs w:val="22"/>
          <w:lang w:val="ru-RU"/>
        </w:rPr>
        <w:t>Centro de Estudios Multidisciplinarios Aymara</w:t>
      </w:r>
      <w:r w:rsidR="00A42B4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Боливия</w:t>
      </w:r>
      <w:r w:rsidR="00A42B42" w:rsidRPr="00A42B42">
        <w:rPr>
          <w:szCs w:val="22"/>
          <w:lang w:val="es-ES"/>
        </w:rPr>
        <w:t xml:space="preserve"> </w:t>
      </w:r>
      <w:r w:rsidR="00524B16" w:rsidRPr="008D7170">
        <w:rPr>
          <w:szCs w:val="22"/>
          <w:lang w:val="es-ES"/>
        </w:rPr>
        <w:t>[</w:t>
      </w:r>
      <w:r w:rsidR="007140BE"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es-ES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es-ES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B127B5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985AF9">
        <w:rPr>
          <w:szCs w:val="22"/>
          <w:lang w:val="ru-RU"/>
        </w:rPr>
        <w:t>Джун Л. ЛОРЕНСО</w:t>
      </w:r>
      <w:r w:rsidR="00A42B42">
        <w:rPr>
          <w:szCs w:val="22"/>
          <w:lang w:val="ru-RU"/>
        </w:rPr>
        <w:t xml:space="preserve">, </w:t>
      </w:r>
      <w:r w:rsidR="00985AF9">
        <w:rPr>
          <w:szCs w:val="22"/>
          <w:lang w:val="ru-RU"/>
        </w:rPr>
        <w:t>представитель</w:t>
      </w:r>
      <w:r w:rsidR="00A42B42">
        <w:rPr>
          <w:szCs w:val="22"/>
          <w:lang w:val="ru-RU"/>
        </w:rPr>
        <w:t xml:space="preserve">, </w:t>
      </w:r>
      <w:r w:rsidR="00E17995" w:rsidRPr="00E17995">
        <w:rPr>
          <w:szCs w:val="22"/>
          <w:lang w:val="ru-RU"/>
        </w:rPr>
        <w:t>Международный совет по договорам индейцев</w:t>
      </w:r>
      <w:r w:rsidR="00E17995">
        <w:rPr>
          <w:szCs w:val="22"/>
          <w:lang w:val="ru-RU"/>
        </w:rPr>
        <w:t>,</w:t>
      </w:r>
      <w:r w:rsidR="00E17995" w:rsidRPr="00E17995">
        <w:rPr>
          <w:szCs w:val="22"/>
          <w:lang w:val="ru-RU"/>
        </w:rPr>
        <w:t xml:space="preserve"> </w:t>
      </w:r>
      <w:r w:rsidR="00E17995">
        <w:rPr>
          <w:szCs w:val="22"/>
          <w:lang w:val="ru-RU"/>
        </w:rPr>
        <w:t>Соединенные Штаты Америки</w:t>
      </w:r>
      <w:r w:rsidR="00A42B42" w:rsidRPr="00A42B42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140BE" w:rsidRDefault="007140BE" w:rsidP="00524B16">
      <w:pPr>
        <w:spacing w:line="260" w:lineRule="atLeast"/>
        <w:rPr>
          <w:szCs w:val="22"/>
          <w:lang w:val="ru-RU"/>
        </w:rPr>
      </w:pPr>
      <w:r w:rsidRPr="007140BE">
        <w:rPr>
          <w:szCs w:val="22"/>
          <w:lang w:val="ru-RU"/>
        </w:rPr>
        <w:t>г-</w:t>
      </w:r>
      <w:r w:rsidR="00E17995">
        <w:rPr>
          <w:szCs w:val="22"/>
          <w:lang w:val="ru-RU"/>
        </w:rPr>
        <w:t>жа Паола МОРЕНО, советник, Департамент по экономическим, социальным и экологическим вопросам, Министерство иностранных дел, Колумбия</w:t>
      </w:r>
      <w:r w:rsidR="00A42B42" w:rsidRPr="00A42B42">
        <w:rPr>
          <w:lang w:val="ru-RU"/>
        </w:rPr>
        <w:t xml:space="preserve"> </w:t>
      </w:r>
      <w:r w:rsidR="00524B16" w:rsidRPr="007140BE">
        <w:rPr>
          <w:szCs w:val="22"/>
          <w:lang w:val="ru-RU"/>
        </w:rPr>
        <w:t>[</w:t>
      </w:r>
      <w:r w:rsidRPr="007140BE">
        <w:rPr>
          <w:szCs w:val="22"/>
          <w:lang w:val="ru-RU"/>
        </w:rPr>
        <w:t>подпись</w:t>
      </w:r>
      <w:r w:rsidR="00524B16" w:rsidRPr="007140BE">
        <w:rPr>
          <w:szCs w:val="22"/>
          <w:lang w:val="ru-RU"/>
        </w:rPr>
        <w:t>]</w:t>
      </w:r>
    </w:p>
    <w:p w:rsidR="00E44155" w:rsidRPr="007140BE" w:rsidRDefault="00E44155" w:rsidP="00524B16">
      <w:pPr>
        <w:spacing w:line="260" w:lineRule="atLeast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E17995">
        <w:rPr>
          <w:szCs w:val="22"/>
          <w:lang w:val="ru-RU"/>
        </w:rPr>
        <w:t xml:space="preserve">жа Сьюзан </w:t>
      </w:r>
      <w:r w:rsidR="00901377">
        <w:rPr>
          <w:szCs w:val="22"/>
          <w:lang w:val="ru-RU"/>
        </w:rPr>
        <w:t>НОЭ</w:t>
      </w:r>
      <w:r w:rsidR="00E17995">
        <w:rPr>
          <w:szCs w:val="22"/>
          <w:lang w:val="ru-RU"/>
        </w:rPr>
        <w:t xml:space="preserve">, </w:t>
      </w:r>
      <w:r w:rsidR="00120FF4">
        <w:rPr>
          <w:szCs w:val="22"/>
          <w:lang w:val="ru-RU"/>
        </w:rPr>
        <w:t xml:space="preserve">представитель, </w:t>
      </w:r>
      <w:r w:rsidR="00E17995" w:rsidRPr="00E17995">
        <w:rPr>
          <w:szCs w:val="22"/>
          <w:lang w:val="ru-RU"/>
        </w:rPr>
        <w:t xml:space="preserve">Фонд </w:t>
      </w:r>
      <w:r w:rsidR="008975FB">
        <w:rPr>
          <w:szCs w:val="22"/>
          <w:lang w:val="ru-RU"/>
        </w:rPr>
        <w:t>защиты прав</w:t>
      </w:r>
      <w:r w:rsidR="00E17995" w:rsidRPr="00E17995">
        <w:rPr>
          <w:szCs w:val="22"/>
          <w:lang w:val="ru-RU"/>
        </w:rPr>
        <w:t xml:space="preserve"> коренных </w:t>
      </w:r>
      <w:r w:rsidR="00362496">
        <w:rPr>
          <w:szCs w:val="22"/>
          <w:lang w:val="ru-RU"/>
        </w:rPr>
        <w:t>жителей Америки</w:t>
      </w:r>
      <w:r w:rsidR="00E17995">
        <w:rPr>
          <w:szCs w:val="22"/>
          <w:lang w:val="ru-RU"/>
        </w:rPr>
        <w:t>,</w:t>
      </w:r>
      <w:r w:rsidRPr="00EC307B">
        <w:rPr>
          <w:szCs w:val="22"/>
          <w:lang w:val="ru-RU"/>
        </w:rPr>
        <w:t xml:space="preserve"> </w:t>
      </w:r>
      <w:r w:rsidR="00E17995">
        <w:rPr>
          <w:szCs w:val="22"/>
          <w:lang w:val="ru-RU"/>
        </w:rPr>
        <w:t>Соединенные Штаты Америки</w:t>
      </w:r>
      <w:r w:rsidR="00E574C9" w:rsidRPr="00E574C9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120FF4">
        <w:rPr>
          <w:szCs w:val="22"/>
          <w:lang w:val="ru-RU"/>
        </w:rPr>
        <w:t>жа</w:t>
      </w:r>
      <w:r w:rsidR="00E574C9" w:rsidRPr="00E574C9">
        <w:rPr>
          <w:lang w:val="ru-RU"/>
        </w:rPr>
        <w:t xml:space="preserve"> </w:t>
      </w:r>
      <w:r w:rsidR="00120FF4">
        <w:rPr>
          <w:szCs w:val="22"/>
          <w:lang w:val="ru-RU"/>
        </w:rPr>
        <w:t>Шумикази ПАНГО</w:t>
      </w:r>
      <w:r w:rsidR="00E574C9">
        <w:rPr>
          <w:szCs w:val="22"/>
          <w:lang w:val="ru-RU"/>
        </w:rPr>
        <w:t xml:space="preserve">, </w:t>
      </w:r>
      <w:r w:rsidR="00120FF4">
        <w:rPr>
          <w:szCs w:val="22"/>
          <w:lang w:val="ru-RU"/>
        </w:rPr>
        <w:t>эксперт, Министерство науки и технологии, Южная Африка</w:t>
      </w:r>
      <w:r w:rsidR="00120D54" w:rsidRPr="00120D54">
        <w:rPr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Default="008716F4" w:rsidP="00524B16">
      <w:pPr>
        <w:rPr>
          <w:szCs w:val="22"/>
          <w:lang w:val="ru-RU"/>
        </w:rPr>
      </w:pPr>
      <w:r w:rsidRPr="008716F4">
        <w:rPr>
          <w:szCs w:val="22"/>
          <w:lang w:val="ru-RU"/>
        </w:rPr>
        <w:t>г-</w:t>
      </w:r>
      <w:r w:rsidR="00120FF4">
        <w:rPr>
          <w:szCs w:val="22"/>
          <w:lang w:val="ru-RU"/>
        </w:rPr>
        <w:t>жа</w:t>
      </w:r>
      <w:r w:rsidRPr="008716F4">
        <w:rPr>
          <w:szCs w:val="22"/>
          <w:lang w:val="ru-RU"/>
        </w:rPr>
        <w:t xml:space="preserve"> </w:t>
      </w:r>
      <w:r w:rsidR="00120FF4">
        <w:rPr>
          <w:szCs w:val="22"/>
          <w:lang w:val="ru-RU"/>
        </w:rPr>
        <w:t xml:space="preserve">Рената </w:t>
      </w:r>
      <w:r w:rsidR="00120FF4" w:rsidRPr="00901377">
        <w:rPr>
          <w:szCs w:val="22"/>
          <w:lang w:val="ru-RU"/>
        </w:rPr>
        <w:t>РИНКАУСК</w:t>
      </w:r>
      <w:r w:rsidR="00E1159C" w:rsidRPr="00901377">
        <w:rPr>
          <w:szCs w:val="22"/>
          <w:lang w:val="ru-RU"/>
        </w:rPr>
        <w:t>Е</w:t>
      </w:r>
      <w:r w:rsidR="00120FF4" w:rsidRPr="00901377">
        <w:rPr>
          <w:szCs w:val="22"/>
          <w:lang w:val="ru-RU"/>
        </w:rPr>
        <w:t>НЕ</w:t>
      </w:r>
      <w:r w:rsidR="00CE18CC" w:rsidRPr="00CE18CC">
        <w:rPr>
          <w:szCs w:val="22"/>
          <w:lang w:val="ru-RU"/>
        </w:rPr>
        <w:t xml:space="preserve">, </w:t>
      </w:r>
      <w:r w:rsidR="00120FF4">
        <w:rPr>
          <w:szCs w:val="22"/>
          <w:lang w:val="ru-RU"/>
        </w:rPr>
        <w:t>советник</w:t>
      </w:r>
      <w:r w:rsidR="00CE18CC" w:rsidRPr="00CE18CC">
        <w:rPr>
          <w:szCs w:val="22"/>
          <w:lang w:val="ru-RU"/>
        </w:rPr>
        <w:t xml:space="preserve">, Постоянное представительство </w:t>
      </w:r>
      <w:r w:rsidR="00120FF4">
        <w:rPr>
          <w:szCs w:val="22"/>
          <w:lang w:val="ru-RU"/>
        </w:rPr>
        <w:t>Литвы</w:t>
      </w:r>
      <w:r w:rsidR="00CE18CC" w:rsidRPr="00CE18CC">
        <w:rPr>
          <w:szCs w:val="22"/>
          <w:lang w:val="ru-RU"/>
        </w:rPr>
        <w:t xml:space="preserve">, Женева </w:t>
      </w:r>
      <w:r w:rsidR="00A9134C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A9134C" w:rsidRPr="008716F4">
        <w:rPr>
          <w:szCs w:val="22"/>
          <w:lang w:val="ru-RU"/>
        </w:rPr>
        <w:t>]</w:t>
      </w:r>
    </w:p>
    <w:p w:rsidR="00120FF4" w:rsidRDefault="00120FF4" w:rsidP="00524B16">
      <w:pPr>
        <w:rPr>
          <w:szCs w:val="22"/>
          <w:lang w:val="ru-RU"/>
        </w:rPr>
      </w:pPr>
    </w:p>
    <w:p w:rsidR="00120FF4" w:rsidRPr="00901377" w:rsidRDefault="00E1159C" w:rsidP="00120FF4">
      <w:pPr>
        <w:rPr>
          <w:szCs w:val="22"/>
          <w:lang w:val="ru-RU"/>
        </w:rPr>
      </w:pPr>
      <w:r w:rsidRPr="00901377">
        <w:rPr>
          <w:szCs w:val="22"/>
          <w:lang w:val="ru-RU"/>
        </w:rPr>
        <w:t>Г-жа Аурелия ШУЛЬТЦ, советник, Отдел политики и международных отношений</w:t>
      </w:r>
      <w:r w:rsidR="00901377" w:rsidRPr="00901377">
        <w:rPr>
          <w:szCs w:val="22"/>
          <w:lang w:val="ru-RU"/>
        </w:rPr>
        <w:t xml:space="preserve">, Ведомство по авторскому праву, Соединенные Штаты Америки </w:t>
      </w:r>
      <w:r w:rsidR="00120FF4" w:rsidRPr="00901377">
        <w:rPr>
          <w:szCs w:val="22"/>
          <w:lang w:val="ru-RU"/>
        </w:rPr>
        <w:t>[</w:t>
      </w:r>
      <w:r w:rsidR="00901377" w:rsidRPr="00901377">
        <w:rPr>
          <w:szCs w:val="22"/>
          <w:lang w:val="ru-RU"/>
        </w:rPr>
        <w:t>подпись</w:t>
      </w:r>
      <w:r w:rsidR="00120FF4" w:rsidRPr="00901377">
        <w:rPr>
          <w:szCs w:val="22"/>
          <w:lang w:val="ru-RU"/>
        </w:rPr>
        <w:t>]</w:t>
      </w:r>
    </w:p>
    <w:p w:rsidR="00E44155" w:rsidRPr="00901377" w:rsidRDefault="00E44155" w:rsidP="00641BBC">
      <w:pPr>
        <w:rPr>
          <w:rStyle w:val="hps"/>
          <w:szCs w:val="22"/>
          <w:lang w:val="ru-RU"/>
        </w:rPr>
      </w:pPr>
    </w:p>
    <w:p w:rsidR="00E44155" w:rsidRPr="00901377" w:rsidRDefault="00E44155" w:rsidP="00641BBC">
      <w:pPr>
        <w:rPr>
          <w:szCs w:val="22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rPr>
          <w:sz w:val="22"/>
          <w:szCs w:val="22"/>
        </w:rPr>
      </w:pPr>
      <w:r w:rsidRPr="00EC307B">
        <w:rPr>
          <w:sz w:val="22"/>
          <w:szCs w:val="22"/>
          <w:lang w:val="ru-RU"/>
        </w:rPr>
        <w:t>[Конец приложения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611D79">
      <w:headerReference w:type="default" r:id="rId14"/>
      <w:headerReference w:type="first" r:id="rId15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FB" w:rsidRDefault="001175FB">
      <w:r>
        <w:separator/>
      </w:r>
    </w:p>
    <w:p w:rsidR="001175FB" w:rsidRDefault="001175FB"/>
  </w:endnote>
  <w:endnote w:type="continuationSeparator" w:id="0">
    <w:p w:rsidR="001175FB" w:rsidRDefault="001175FB" w:rsidP="003B38C1">
      <w:r>
        <w:separator/>
      </w:r>
    </w:p>
    <w:p w:rsidR="001175FB" w:rsidRPr="003B38C1" w:rsidRDefault="001175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175FB" w:rsidRDefault="001175FB"/>
  </w:endnote>
  <w:endnote w:type="continuationNotice" w:id="1">
    <w:p w:rsidR="001175FB" w:rsidRPr="003B38C1" w:rsidRDefault="001175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175FB" w:rsidRDefault="0011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FB" w:rsidRDefault="001175FB">
      <w:r>
        <w:separator/>
      </w:r>
    </w:p>
    <w:p w:rsidR="001175FB" w:rsidRDefault="001175FB"/>
  </w:footnote>
  <w:footnote w:type="continuationSeparator" w:id="0">
    <w:p w:rsidR="001175FB" w:rsidRDefault="001175FB" w:rsidP="008B60B2">
      <w:r>
        <w:separator/>
      </w:r>
    </w:p>
    <w:p w:rsidR="001175FB" w:rsidRPr="00ED77FB" w:rsidRDefault="001175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175FB" w:rsidRDefault="001175FB"/>
  </w:footnote>
  <w:footnote w:type="continuationNotice" w:id="1">
    <w:p w:rsidR="001175FB" w:rsidRPr="00ED77FB" w:rsidRDefault="001175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175FB" w:rsidRDefault="00117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334014">
      <w:rPr>
        <w:szCs w:val="22"/>
      </w:rPr>
      <w:t>3</w:t>
    </w:r>
    <w:r w:rsidR="00BA2C66">
      <w:rPr>
        <w:szCs w:val="22"/>
        <w:lang w:val="ru-RU"/>
      </w:rPr>
      <w:t>8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7D5C0D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</w:t>
    </w:r>
    <w:r w:rsidRPr="007D5C0D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5753DB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8" w:rsidRDefault="00DC5C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1F0571">
      <w:rPr>
        <w:szCs w:val="22"/>
        <w:lang w:val="ru-RU"/>
      </w:rPr>
      <w:t>8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</w:t>
    </w:r>
    <w:r w:rsidR="00552E4E">
      <w:rPr>
        <w:szCs w:val="22"/>
        <w:lang w:val="ru-RU"/>
      </w:rPr>
      <w:t>2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8" w:rsidRDefault="00DC5C18" w:rsidP="00D00A34">
    <w:pPr>
      <w:pStyle w:val="Header"/>
      <w:jc w:val="right"/>
    </w:pPr>
    <w:r>
      <w:t>WIPO/GRTKF/IC/</w:t>
    </w:r>
    <w:r w:rsidR="00504D27">
      <w:t>3</w:t>
    </w:r>
    <w:r w:rsidR="00BA2C66">
      <w:rPr>
        <w:lang w:val="ru-RU"/>
      </w:rPr>
      <w:t>8</w:t>
    </w:r>
    <w:r>
      <w:t>/INF/</w:t>
    </w:r>
    <w:r w:rsidR="00D05221">
      <w:t>6</w:t>
    </w:r>
  </w:p>
  <w:p w:rsidR="00DC5C18" w:rsidRPr="00401380" w:rsidRDefault="00401380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4E" w:rsidRPr="007D5C0D" w:rsidRDefault="00552E4E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/3</w:t>
    </w:r>
    <w:r w:rsidR="00E912A3">
      <w:rPr>
        <w:szCs w:val="22"/>
        <w:lang w:val="ru-RU"/>
      </w:rPr>
      <w:t>8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/6</w:t>
    </w:r>
  </w:p>
  <w:p w:rsidR="00552E4E" w:rsidRPr="007D5C0D" w:rsidRDefault="00552E4E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Pr="007D5C0D">
      <w:rPr>
        <w:szCs w:val="22"/>
        <w:lang w:val="ru-RU"/>
      </w:rPr>
      <w:t xml:space="preserve"> </w:t>
    </w:r>
    <w:r>
      <w:rPr>
        <w:szCs w:val="22"/>
        <w:lang w:val="ru-RU"/>
      </w:rPr>
      <w:t>3</w:t>
    </w:r>
  </w:p>
  <w:p w:rsidR="00552E4E" w:rsidRPr="007D5C0D" w:rsidRDefault="00552E4E" w:rsidP="00E1691C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C851CD">
      <w:rPr>
        <w:szCs w:val="22"/>
        <w:lang w:val="ru-RU"/>
      </w:rPr>
      <w:t>5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3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79" w:rsidRDefault="00611D79" w:rsidP="00D00A34">
    <w:pPr>
      <w:pStyle w:val="Header"/>
      <w:jc w:val="right"/>
    </w:pPr>
    <w:r>
      <w:t>WIPO/GRTKF/IC/3</w:t>
    </w:r>
    <w:r>
      <w:rPr>
        <w:lang w:val="ru-RU"/>
      </w:rPr>
      <w:t>3</w:t>
    </w:r>
    <w:r>
      <w:t>/INF/6</w:t>
    </w:r>
  </w:p>
  <w:p w:rsidR="00611D79" w:rsidRPr="00401380" w:rsidRDefault="00611D79" w:rsidP="00D00A34">
    <w:pPr>
      <w:pStyle w:val="Header"/>
      <w:jc w:val="right"/>
    </w:pPr>
    <w:r>
      <w:rPr>
        <w:lang w:val="ru-RU"/>
      </w:rPr>
      <w:t>ПРИЛОЖЕНИЕ</w:t>
    </w:r>
  </w:p>
  <w:p w:rsidR="00611D79" w:rsidRDefault="00611D7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C5A1A"/>
    <w:rsid w:val="0000100C"/>
    <w:rsid w:val="000041FF"/>
    <w:rsid w:val="00021709"/>
    <w:rsid w:val="00023B13"/>
    <w:rsid w:val="0002566E"/>
    <w:rsid w:val="000263F5"/>
    <w:rsid w:val="000317D0"/>
    <w:rsid w:val="000348E8"/>
    <w:rsid w:val="00043CAA"/>
    <w:rsid w:val="00045ED4"/>
    <w:rsid w:val="000528B4"/>
    <w:rsid w:val="00053AF2"/>
    <w:rsid w:val="00054C44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E56"/>
    <w:rsid w:val="0010358B"/>
    <w:rsid w:val="001056D5"/>
    <w:rsid w:val="001175FB"/>
    <w:rsid w:val="00120D54"/>
    <w:rsid w:val="00120FF4"/>
    <w:rsid w:val="00125298"/>
    <w:rsid w:val="00132BF1"/>
    <w:rsid w:val="001362EE"/>
    <w:rsid w:val="001475DF"/>
    <w:rsid w:val="00147D71"/>
    <w:rsid w:val="00156CC6"/>
    <w:rsid w:val="00161381"/>
    <w:rsid w:val="0016793E"/>
    <w:rsid w:val="00174288"/>
    <w:rsid w:val="001832A6"/>
    <w:rsid w:val="00185912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0571"/>
    <w:rsid w:val="001F571D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928D3"/>
    <w:rsid w:val="00296EB8"/>
    <w:rsid w:val="002A62B4"/>
    <w:rsid w:val="002B6768"/>
    <w:rsid w:val="002B6AF2"/>
    <w:rsid w:val="002C0230"/>
    <w:rsid w:val="002C070E"/>
    <w:rsid w:val="002C11D0"/>
    <w:rsid w:val="002C38B1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57C98"/>
    <w:rsid w:val="003606D0"/>
    <w:rsid w:val="00362496"/>
    <w:rsid w:val="00367192"/>
    <w:rsid w:val="003673CF"/>
    <w:rsid w:val="00370B4C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55A1"/>
    <w:rsid w:val="003C79A2"/>
    <w:rsid w:val="003D4249"/>
    <w:rsid w:val="003E7861"/>
    <w:rsid w:val="00400AED"/>
    <w:rsid w:val="00401380"/>
    <w:rsid w:val="00410AD9"/>
    <w:rsid w:val="00412468"/>
    <w:rsid w:val="00423E3E"/>
    <w:rsid w:val="00427AF4"/>
    <w:rsid w:val="0043096D"/>
    <w:rsid w:val="00434CD4"/>
    <w:rsid w:val="004352BD"/>
    <w:rsid w:val="004400E2"/>
    <w:rsid w:val="00445FC8"/>
    <w:rsid w:val="00446B15"/>
    <w:rsid w:val="00451E58"/>
    <w:rsid w:val="00452291"/>
    <w:rsid w:val="0045406E"/>
    <w:rsid w:val="0046097C"/>
    <w:rsid w:val="004647DA"/>
    <w:rsid w:val="004705B7"/>
    <w:rsid w:val="00474062"/>
    <w:rsid w:val="00477D6B"/>
    <w:rsid w:val="0048631E"/>
    <w:rsid w:val="004A03EF"/>
    <w:rsid w:val="004A5D98"/>
    <w:rsid w:val="004B25F6"/>
    <w:rsid w:val="004B368E"/>
    <w:rsid w:val="004C74F7"/>
    <w:rsid w:val="004E33EC"/>
    <w:rsid w:val="004F4203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4010F"/>
    <w:rsid w:val="00552E4E"/>
    <w:rsid w:val="00556240"/>
    <w:rsid w:val="00560A29"/>
    <w:rsid w:val="00565E48"/>
    <w:rsid w:val="00570D59"/>
    <w:rsid w:val="00573318"/>
    <w:rsid w:val="00575122"/>
    <w:rsid w:val="005753DB"/>
    <w:rsid w:val="00582E7A"/>
    <w:rsid w:val="005A0462"/>
    <w:rsid w:val="005A2037"/>
    <w:rsid w:val="005A266B"/>
    <w:rsid w:val="005D4A0E"/>
    <w:rsid w:val="005E3A9F"/>
    <w:rsid w:val="005E4AFF"/>
    <w:rsid w:val="005E5E7B"/>
    <w:rsid w:val="005F2E15"/>
    <w:rsid w:val="00604EEE"/>
    <w:rsid w:val="00605827"/>
    <w:rsid w:val="0060783F"/>
    <w:rsid w:val="00611D79"/>
    <w:rsid w:val="0062053E"/>
    <w:rsid w:val="006248AC"/>
    <w:rsid w:val="00632D9D"/>
    <w:rsid w:val="00633A68"/>
    <w:rsid w:val="00633AC3"/>
    <w:rsid w:val="00633CD4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A71AB"/>
    <w:rsid w:val="006C13EE"/>
    <w:rsid w:val="006D20DB"/>
    <w:rsid w:val="006D3662"/>
    <w:rsid w:val="006D4B11"/>
    <w:rsid w:val="00701518"/>
    <w:rsid w:val="007058FB"/>
    <w:rsid w:val="007140BE"/>
    <w:rsid w:val="00720772"/>
    <w:rsid w:val="007260EB"/>
    <w:rsid w:val="007304E2"/>
    <w:rsid w:val="00733540"/>
    <w:rsid w:val="00777D4E"/>
    <w:rsid w:val="00797247"/>
    <w:rsid w:val="007978F8"/>
    <w:rsid w:val="007A0191"/>
    <w:rsid w:val="007A56BE"/>
    <w:rsid w:val="007B3A36"/>
    <w:rsid w:val="007B446C"/>
    <w:rsid w:val="007B6945"/>
    <w:rsid w:val="007B6A58"/>
    <w:rsid w:val="007D002E"/>
    <w:rsid w:val="007D1613"/>
    <w:rsid w:val="007D5C0D"/>
    <w:rsid w:val="007F00CD"/>
    <w:rsid w:val="007F0764"/>
    <w:rsid w:val="007F30F2"/>
    <w:rsid w:val="008077F9"/>
    <w:rsid w:val="008078F6"/>
    <w:rsid w:val="008305D0"/>
    <w:rsid w:val="00850804"/>
    <w:rsid w:val="00862C69"/>
    <w:rsid w:val="00865C86"/>
    <w:rsid w:val="008716F4"/>
    <w:rsid w:val="00871D3B"/>
    <w:rsid w:val="00874ACD"/>
    <w:rsid w:val="00881EC8"/>
    <w:rsid w:val="008975FB"/>
    <w:rsid w:val="008A0427"/>
    <w:rsid w:val="008A6CF7"/>
    <w:rsid w:val="008B2CC1"/>
    <w:rsid w:val="008B4B69"/>
    <w:rsid w:val="008B60B2"/>
    <w:rsid w:val="008C53FB"/>
    <w:rsid w:val="008D7170"/>
    <w:rsid w:val="008E5A62"/>
    <w:rsid w:val="00901377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772CE"/>
    <w:rsid w:val="00980843"/>
    <w:rsid w:val="00985AF9"/>
    <w:rsid w:val="00986633"/>
    <w:rsid w:val="009902D8"/>
    <w:rsid w:val="00993B20"/>
    <w:rsid w:val="009B0066"/>
    <w:rsid w:val="009B6689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166BD"/>
    <w:rsid w:val="00A4111A"/>
    <w:rsid w:val="00A42B42"/>
    <w:rsid w:val="00A42DAF"/>
    <w:rsid w:val="00A45BD8"/>
    <w:rsid w:val="00A504A2"/>
    <w:rsid w:val="00A54374"/>
    <w:rsid w:val="00A63DDD"/>
    <w:rsid w:val="00A6404B"/>
    <w:rsid w:val="00A67813"/>
    <w:rsid w:val="00A74EC0"/>
    <w:rsid w:val="00A75C22"/>
    <w:rsid w:val="00A85B8E"/>
    <w:rsid w:val="00A9134C"/>
    <w:rsid w:val="00A9433B"/>
    <w:rsid w:val="00A9782B"/>
    <w:rsid w:val="00AA4AC6"/>
    <w:rsid w:val="00AC205C"/>
    <w:rsid w:val="00AD147D"/>
    <w:rsid w:val="00AD7CEE"/>
    <w:rsid w:val="00AE23DD"/>
    <w:rsid w:val="00AF5DBB"/>
    <w:rsid w:val="00B05A69"/>
    <w:rsid w:val="00B127B5"/>
    <w:rsid w:val="00B20A6D"/>
    <w:rsid w:val="00B24D32"/>
    <w:rsid w:val="00B374CD"/>
    <w:rsid w:val="00B42070"/>
    <w:rsid w:val="00B42BFD"/>
    <w:rsid w:val="00B55766"/>
    <w:rsid w:val="00B62934"/>
    <w:rsid w:val="00B62A81"/>
    <w:rsid w:val="00B631AD"/>
    <w:rsid w:val="00B66F93"/>
    <w:rsid w:val="00B763A7"/>
    <w:rsid w:val="00B77F44"/>
    <w:rsid w:val="00B82179"/>
    <w:rsid w:val="00B87BF6"/>
    <w:rsid w:val="00B9116B"/>
    <w:rsid w:val="00B91816"/>
    <w:rsid w:val="00B9734B"/>
    <w:rsid w:val="00BA2C66"/>
    <w:rsid w:val="00BB3324"/>
    <w:rsid w:val="00BD32CC"/>
    <w:rsid w:val="00BD630B"/>
    <w:rsid w:val="00BE1858"/>
    <w:rsid w:val="00C00149"/>
    <w:rsid w:val="00C0290A"/>
    <w:rsid w:val="00C050B5"/>
    <w:rsid w:val="00C11BFE"/>
    <w:rsid w:val="00C25D62"/>
    <w:rsid w:val="00C329A1"/>
    <w:rsid w:val="00C330E8"/>
    <w:rsid w:val="00C53D1A"/>
    <w:rsid w:val="00C560D8"/>
    <w:rsid w:val="00C56EA8"/>
    <w:rsid w:val="00C67326"/>
    <w:rsid w:val="00C7008E"/>
    <w:rsid w:val="00C7689F"/>
    <w:rsid w:val="00C804C9"/>
    <w:rsid w:val="00C851CD"/>
    <w:rsid w:val="00C91168"/>
    <w:rsid w:val="00C94629"/>
    <w:rsid w:val="00C94FEF"/>
    <w:rsid w:val="00C97EE7"/>
    <w:rsid w:val="00CB0570"/>
    <w:rsid w:val="00CC44EA"/>
    <w:rsid w:val="00CD0344"/>
    <w:rsid w:val="00CD5231"/>
    <w:rsid w:val="00CD6461"/>
    <w:rsid w:val="00CE0D7E"/>
    <w:rsid w:val="00CE18CC"/>
    <w:rsid w:val="00CE6072"/>
    <w:rsid w:val="00CF4938"/>
    <w:rsid w:val="00D00A34"/>
    <w:rsid w:val="00D05221"/>
    <w:rsid w:val="00D16BCE"/>
    <w:rsid w:val="00D311CE"/>
    <w:rsid w:val="00D32884"/>
    <w:rsid w:val="00D35B07"/>
    <w:rsid w:val="00D3602E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6C0"/>
    <w:rsid w:val="00DF4A19"/>
    <w:rsid w:val="00E1159C"/>
    <w:rsid w:val="00E1688F"/>
    <w:rsid w:val="00E1691C"/>
    <w:rsid w:val="00E17995"/>
    <w:rsid w:val="00E335FE"/>
    <w:rsid w:val="00E44155"/>
    <w:rsid w:val="00E5021F"/>
    <w:rsid w:val="00E51CCF"/>
    <w:rsid w:val="00E57181"/>
    <w:rsid w:val="00E574C9"/>
    <w:rsid w:val="00E628F3"/>
    <w:rsid w:val="00E63A31"/>
    <w:rsid w:val="00E70901"/>
    <w:rsid w:val="00E723E9"/>
    <w:rsid w:val="00E851AA"/>
    <w:rsid w:val="00E912A3"/>
    <w:rsid w:val="00EA5564"/>
    <w:rsid w:val="00EA5730"/>
    <w:rsid w:val="00EC307B"/>
    <w:rsid w:val="00EC4D4C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340E"/>
    <w:rsid w:val="00F66152"/>
    <w:rsid w:val="00F72BF7"/>
    <w:rsid w:val="00F87D93"/>
    <w:rsid w:val="00F962B0"/>
    <w:rsid w:val="00F96416"/>
    <w:rsid w:val="00FB1681"/>
    <w:rsid w:val="00FB252D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178C54-0968-4193-AA16-1EDC0BEC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1B16-DB04-4B71-939F-93F51B9A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Mutoro</dc:creator>
  <cp:lastModifiedBy>MORENO PALESTINI Maria Del Pilar</cp:lastModifiedBy>
  <cp:revision>4</cp:revision>
  <cp:lastPrinted>2018-12-19T16:27:00Z</cp:lastPrinted>
  <dcterms:created xsi:type="dcterms:W3CDTF">2018-12-18T17:41:00Z</dcterms:created>
  <dcterms:modified xsi:type="dcterms:W3CDTF">2018-12-19T16:27:00Z</dcterms:modified>
</cp:coreProperties>
</file>