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66D59" w:rsidP="00916EE2">
            <w:r>
              <w:rPr>
                <w:rFonts w:ascii="Arial Black" w:hAnsi="Arial Black"/>
                <w:caps/>
                <w:noProof/>
                <w:sz w:val="15"/>
                <w:lang w:eastAsia="en-US"/>
              </w:rPr>
              <w:drawing>
                <wp:inline distT="0" distB="0" distL="0" distR="0" wp14:anchorId="5E8C3D90" wp14:editId="4522A084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67C2" w:rsidRDefault="00A94A8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D67C2" w:rsidRDefault="0046633F" w:rsidP="00EB2FC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 xml:space="preserve">WIPO/GRTKF/IC/41/4 </w:t>
            </w:r>
            <w:r w:rsidR="00CC18DF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67C2" w:rsidRDefault="004663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ОРИГИНАЛ: 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Английский  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D67C2" w:rsidRDefault="0046633F" w:rsidP="00EB2FC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: </w:t>
            </w:r>
            <w:r w:rsidR="00EB2FC3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3E4719">
              <w:rPr>
                <w:rFonts w:ascii="Arial Black" w:hAnsi="Arial Black"/>
                <w:caps/>
                <w:sz w:val="15"/>
              </w:rPr>
              <w:t xml:space="preserve"> </w:t>
            </w:r>
            <w:r w:rsidR="00EB2FC3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3E4719">
              <w:rPr>
                <w:rFonts w:ascii="Arial Black" w:hAnsi="Arial Black"/>
                <w:caps/>
                <w:sz w:val="15"/>
              </w:rPr>
              <w:t xml:space="preserve"> 202</w:t>
            </w:r>
            <w:r w:rsidR="00FC2135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3E4719">
              <w:rPr>
                <w:rFonts w:ascii="Arial Black" w:hAnsi="Arial Black"/>
                <w:caps/>
                <w:sz w:val="15"/>
              </w:rPr>
              <w:t xml:space="preserve"> года      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D67C2" w:rsidRPr="00963F90" w:rsidRDefault="0046633F">
      <w:pPr>
        <w:rPr>
          <w:b/>
          <w:sz w:val="28"/>
          <w:szCs w:val="28"/>
          <w:lang w:val="ru-RU"/>
        </w:rPr>
      </w:pPr>
      <w:r w:rsidRPr="00963F90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963F90" w:rsidRDefault="003845C1" w:rsidP="003845C1">
      <w:pPr>
        <w:rPr>
          <w:lang w:val="ru-RU"/>
        </w:rPr>
      </w:pPr>
    </w:p>
    <w:p w:rsidR="003845C1" w:rsidRPr="00963F90" w:rsidRDefault="003845C1" w:rsidP="003845C1">
      <w:pPr>
        <w:rPr>
          <w:lang w:val="ru-RU"/>
        </w:rPr>
      </w:pPr>
    </w:p>
    <w:p w:rsidR="001D67C2" w:rsidRPr="00963F90" w:rsidRDefault="0046633F">
      <w:pPr>
        <w:rPr>
          <w:b/>
          <w:sz w:val="24"/>
          <w:szCs w:val="24"/>
          <w:lang w:val="ru-RU"/>
        </w:rPr>
      </w:pPr>
      <w:r w:rsidRPr="00963F90">
        <w:rPr>
          <w:b/>
          <w:sz w:val="24"/>
          <w:szCs w:val="24"/>
          <w:lang w:val="ru-RU"/>
        </w:rPr>
        <w:t xml:space="preserve">Сорок первая </w:t>
      </w:r>
      <w:r w:rsidR="003845C1" w:rsidRPr="00963F90">
        <w:rPr>
          <w:b/>
          <w:sz w:val="24"/>
          <w:szCs w:val="24"/>
          <w:lang w:val="ru-RU"/>
        </w:rPr>
        <w:t>сессия</w:t>
      </w:r>
    </w:p>
    <w:p w:rsidR="001D67C2" w:rsidRPr="006813D3" w:rsidRDefault="00963F9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</w:t>
      </w:r>
      <w:r w:rsidR="0046633F" w:rsidRPr="00963F90">
        <w:rPr>
          <w:b/>
          <w:sz w:val="24"/>
          <w:szCs w:val="24"/>
          <w:lang w:val="ru-RU"/>
        </w:rPr>
        <w:t xml:space="preserve"> </w:t>
      </w:r>
      <w:r w:rsidR="00DD3F47" w:rsidRPr="00963F90">
        <w:rPr>
          <w:b/>
          <w:sz w:val="24"/>
          <w:szCs w:val="24"/>
          <w:lang w:val="ru-RU"/>
        </w:rPr>
        <w:t xml:space="preserve">30 августа </w:t>
      </w:r>
      <w:r w:rsidRPr="006813D3">
        <w:rPr>
          <w:b/>
          <w:sz w:val="24"/>
          <w:szCs w:val="24"/>
          <w:lang w:val="ru-RU"/>
        </w:rPr>
        <w:t>–</w:t>
      </w:r>
      <w:r w:rsidR="00DD3F47" w:rsidRPr="00963F90">
        <w:rPr>
          <w:b/>
          <w:sz w:val="24"/>
          <w:szCs w:val="24"/>
          <w:lang w:val="ru-RU"/>
        </w:rPr>
        <w:t xml:space="preserve"> 3 сентября </w:t>
      </w:r>
      <w:r w:rsidR="00B4759F" w:rsidRPr="00963F90">
        <w:rPr>
          <w:b/>
          <w:sz w:val="24"/>
          <w:szCs w:val="24"/>
          <w:lang w:val="ru-RU"/>
        </w:rPr>
        <w:t>2021 г</w:t>
      </w:r>
      <w:r w:rsidRPr="006813D3">
        <w:rPr>
          <w:b/>
          <w:sz w:val="24"/>
          <w:szCs w:val="24"/>
          <w:lang w:val="ru-RU"/>
        </w:rPr>
        <w:t>.</w:t>
      </w:r>
    </w:p>
    <w:p w:rsidR="008B2CC1" w:rsidRPr="00963F90" w:rsidRDefault="008B2CC1" w:rsidP="008B2CC1">
      <w:pPr>
        <w:rPr>
          <w:lang w:val="ru-RU"/>
        </w:rPr>
      </w:pPr>
    </w:p>
    <w:p w:rsidR="008B2CC1" w:rsidRPr="00963F90" w:rsidRDefault="008B2CC1" w:rsidP="008B2CC1">
      <w:pPr>
        <w:rPr>
          <w:lang w:val="ru-RU"/>
        </w:rPr>
      </w:pPr>
    </w:p>
    <w:p w:rsidR="008B2CC1" w:rsidRPr="00963F90" w:rsidRDefault="008B2CC1" w:rsidP="008B2CC1">
      <w:pPr>
        <w:rPr>
          <w:lang w:val="ru-RU"/>
        </w:rPr>
      </w:pPr>
    </w:p>
    <w:p w:rsidR="003E4719" w:rsidRPr="00963F90" w:rsidRDefault="003E4719" w:rsidP="008B2CC1">
      <w:pPr>
        <w:rPr>
          <w:lang w:val="ru-RU"/>
        </w:rPr>
      </w:pPr>
    </w:p>
    <w:p w:rsidR="001D67C2" w:rsidRPr="00963F90" w:rsidRDefault="00EB2FC3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3E4719" w:rsidRPr="00963F90" w:rsidRDefault="003E4719" w:rsidP="003E4719">
      <w:pPr>
        <w:rPr>
          <w:lang w:val="ru-RU"/>
        </w:rPr>
      </w:pPr>
    </w:p>
    <w:p w:rsidR="001D67C2" w:rsidRPr="00963F90" w:rsidRDefault="00031AA7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Комитетом</w:t>
      </w:r>
    </w:p>
    <w:p w:rsidR="003E4719" w:rsidRPr="00963F90" w:rsidRDefault="003E4719" w:rsidP="003E4719">
      <w:pPr>
        <w:rPr>
          <w:lang w:val="ru-RU"/>
        </w:rPr>
      </w:pPr>
    </w:p>
    <w:p w:rsidR="003E4719" w:rsidRPr="00963F90" w:rsidRDefault="003E4719" w:rsidP="003E4719">
      <w:pPr>
        <w:rPr>
          <w:lang w:val="ru-RU"/>
        </w:rPr>
      </w:pPr>
    </w:p>
    <w:p w:rsidR="003E4719" w:rsidRPr="00963F90" w:rsidRDefault="003E4719" w:rsidP="003E4719">
      <w:pPr>
        <w:rPr>
          <w:lang w:val="ru-RU"/>
        </w:rPr>
      </w:pPr>
    </w:p>
    <w:p w:rsidR="003E4719" w:rsidRPr="00963F90" w:rsidRDefault="003E4719" w:rsidP="003E4719">
      <w:pPr>
        <w:rPr>
          <w:lang w:val="ru-RU"/>
        </w:rPr>
      </w:pPr>
    </w:p>
    <w:p w:rsidR="003E4719" w:rsidRPr="00963F90" w:rsidRDefault="003E4719" w:rsidP="003E4719">
      <w:pPr>
        <w:rPr>
          <w:lang w:val="ru-RU"/>
        </w:rPr>
        <w:sectPr w:rsidR="003E4719" w:rsidRPr="00963F90" w:rsidSect="00741F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D67C2" w:rsidRPr="00A32437" w:rsidRDefault="00A32437" w:rsidP="00A32437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A32437">
        <w:rPr>
          <w:lang w:val="ru-RU"/>
        </w:rPr>
        <w:lastRenderedPageBreak/>
        <w:t>Сорок первая сессия Межправительственного комитета по интеллектуальной собственности, генетическим ресурсам, традиционным знаниям и фольклору («Комитет» или «МКГР») была созвана</w:t>
      </w:r>
      <w:r w:rsidR="0046633F" w:rsidRPr="00A32437">
        <w:rPr>
          <w:lang w:val="ru-RU"/>
        </w:rPr>
        <w:t xml:space="preserve"> Генеральным директором Всемирной организации интеллектуальной собственности (</w:t>
      </w:r>
      <w:r>
        <w:rPr>
          <w:lang w:val="ru-RU"/>
        </w:rPr>
        <w:t>«</w:t>
      </w:r>
      <w:r w:rsidR="0046633F" w:rsidRPr="00A32437">
        <w:rPr>
          <w:lang w:val="ru-RU"/>
        </w:rPr>
        <w:t>ВОИС</w:t>
      </w:r>
      <w:r>
        <w:rPr>
          <w:lang w:val="ru-RU"/>
        </w:rPr>
        <w:t>») и прошла в смешанном формате 30–3</w:t>
      </w:r>
      <w:r w:rsidR="0046633F" w:rsidRPr="00A32437">
        <w:rPr>
          <w:lang w:val="ru-RU"/>
        </w:rPr>
        <w:t>1</w:t>
      </w:r>
      <w:r>
        <w:rPr>
          <w:lang w:val="ru-RU"/>
        </w:rPr>
        <w:t xml:space="preserve"> </w:t>
      </w:r>
      <w:r w:rsidR="0046633F" w:rsidRPr="00A32437">
        <w:rPr>
          <w:lang w:val="ru-RU"/>
        </w:rPr>
        <w:t xml:space="preserve">августа 2021 г.  </w:t>
      </w:r>
    </w:p>
    <w:p w:rsidR="003E4719" w:rsidRPr="00A32437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1603E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На сессии б</w:t>
      </w:r>
      <w:r w:rsidR="0046633F" w:rsidRPr="00963F90">
        <w:rPr>
          <w:lang w:val="ru-RU"/>
        </w:rPr>
        <w:t xml:space="preserve">ыли представлены следующие государства:  </w:t>
      </w:r>
      <w:r w:rsidR="00E36549" w:rsidRPr="00963F90">
        <w:rPr>
          <w:lang w:val="ru-RU"/>
        </w:rPr>
        <w:t xml:space="preserve">Алжир, Ангола, Аргентина, Армения, </w:t>
      </w:r>
      <w:r w:rsidR="00F21FF3" w:rsidRPr="00963F90">
        <w:rPr>
          <w:lang w:val="ru-RU"/>
        </w:rPr>
        <w:t xml:space="preserve">Австралия, Австрия, Бангладеш, Беларусь, Бенин, Боливия (Многонациональное Государство), Бразилия, Буркина-Фасо, Кабо-Верде, Камбоджа, Канада, Китай, Колумбия, Кот-д'Ивуар, </w:t>
      </w:r>
      <w:r w:rsidR="00A94E72" w:rsidRPr="00963F90">
        <w:rPr>
          <w:lang w:val="ru-RU"/>
        </w:rPr>
        <w:t xml:space="preserve">Корейская Народно-Демократическая Республика, </w:t>
      </w:r>
      <w:r w:rsidR="00F21FF3" w:rsidRPr="00963F90">
        <w:rPr>
          <w:lang w:val="ru-RU"/>
        </w:rPr>
        <w:t xml:space="preserve">Дания, </w:t>
      </w:r>
      <w:r w:rsidR="00A94E72" w:rsidRPr="00963F90">
        <w:rPr>
          <w:lang w:val="ru-RU"/>
        </w:rPr>
        <w:t xml:space="preserve">Чешская Республика, </w:t>
      </w:r>
      <w:r w:rsidR="00F21FF3" w:rsidRPr="00963F90">
        <w:rPr>
          <w:lang w:val="ru-RU"/>
        </w:rPr>
        <w:t xml:space="preserve">Чили, Джибути, Египет, </w:t>
      </w:r>
      <w:r w:rsidR="00900508" w:rsidRPr="00963F90">
        <w:rPr>
          <w:lang w:val="ru-RU"/>
        </w:rPr>
        <w:t xml:space="preserve">Сальвадор, Эквадор, Эфиопия, Финляндия, Франция, Габон, </w:t>
      </w:r>
      <w:r w:rsidR="00F21FF3" w:rsidRPr="00963F90">
        <w:rPr>
          <w:lang w:val="ru-RU"/>
        </w:rPr>
        <w:t xml:space="preserve">Германия, </w:t>
      </w:r>
      <w:r w:rsidR="00900508" w:rsidRPr="00963F90">
        <w:rPr>
          <w:lang w:val="ru-RU"/>
        </w:rPr>
        <w:t xml:space="preserve">Гана, Греция, Гватемала, Венгрия, </w:t>
      </w:r>
      <w:r w:rsidR="007A5652" w:rsidRPr="00963F90">
        <w:rPr>
          <w:lang w:val="ru-RU"/>
        </w:rPr>
        <w:t xml:space="preserve">Индия, Индонезия, Иран (Исламская Республика), Ирак, Ирландия, Израиль, Италия, Ямайка, Япония, Кения, Кувейт, Лесото, Ливан, Литва, Мадагаскар, Малайзия, Мальта, Мексика, Монголия, Марокко, </w:t>
      </w:r>
      <w:r w:rsidR="006906DD" w:rsidRPr="00963F90">
        <w:rPr>
          <w:lang w:val="ru-RU"/>
        </w:rPr>
        <w:t xml:space="preserve">Непал, Нидерланды, Новая Зеландия, Нигер, Нигерия, </w:t>
      </w:r>
      <w:r w:rsidR="007A5652" w:rsidRPr="00963F90">
        <w:rPr>
          <w:lang w:val="ru-RU"/>
        </w:rPr>
        <w:t xml:space="preserve">Северная Македония, </w:t>
      </w:r>
      <w:r w:rsidR="006906DD" w:rsidRPr="00963F90">
        <w:rPr>
          <w:lang w:val="ru-RU"/>
        </w:rPr>
        <w:t xml:space="preserve">Оман, Пакистан, Панама, Парагвай, Республика Корея, </w:t>
      </w:r>
      <w:r w:rsidR="00A94E72" w:rsidRPr="00963F90">
        <w:rPr>
          <w:lang w:val="ru-RU"/>
        </w:rPr>
        <w:t xml:space="preserve">Перу, </w:t>
      </w:r>
      <w:r w:rsidR="006906DD" w:rsidRPr="00963F90">
        <w:rPr>
          <w:lang w:val="ru-RU"/>
        </w:rPr>
        <w:t xml:space="preserve">Филиппины, Польша, Португалия, </w:t>
      </w:r>
      <w:r w:rsidR="00A94E72" w:rsidRPr="00963F90">
        <w:rPr>
          <w:lang w:val="ru-RU"/>
        </w:rPr>
        <w:t xml:space="preserve">Румыния, </w:t>
      </w:r>
      <w:r w:rsidR="00900508" w:rsidRPr="00963F90">
        <w:rPr>
          <w:lang w:val="ru-RU"/>
        </w:rPr>
        <w:t xml:space="preserve">Российская Федерация, </w:t>
      </w:r>
      <w:r w:rsidR="00F21FF3" w:rsidRPr="00963F90">
        <w:rPr>
          <w:lang w:val="ru-RU"/>
        </w:rPr>
        <w:t xml:space="preserve">Саудовская Аравия, </w:t>
      </w:r>
      <w:r w:rsidR="00A94E72" w:rsidRPr="00963F90">
        <w:rPr>
          <w:lang w:val="ru-RU"/>
        </w:rPr>
        <w:t xml:space="preserve">Сингапур, Словакия, Словения, </w:t>
      </w:r>
      <w:r w:rsidR="00F21FF3" w:rsidRPr="00963F90">
        <w:rPr>
          <w:lang w:val="ru-RU"/>
        </w:rPr>
        <w:t xml:space="preserve">Южная Африка, </w:t>
      </w:r>
      <w:r w:rsidR="00900508" w:rsidRPr="00963F90">
        <w:rPr>
          <w:lang w:val="ru-RU"/>
        </w:rPr>
        <w:t xml:space="preserve">Испания, </w:t>
      </w:r>
      <w:r w:rsidR="00A94E72" w:rsidRPr="00963F90">
        <w:rPr>
          <w:lang w:val="ru-RU"/>
        </w:rPr>
        <w:t xml:space="preserve">Шри-Ланка, Судан, Швеция, Швейцария, </w:t>
      </w:r>
      <w:r w:rsidR="006906DD" w:rsidRPr="00963F90">
        <w:rPr>
          <w:lang w:val="ru-RU"/>
        </w:rPr>
        <w:t xml:space="preserve">Сирийская Арабская Республика, </w:t>
      </w:r>
      <w:r w:rsidR="00A94E72" w:rsidRPr="00963F90">
        <w:rPr>
          <w:lang w:val="ru-RU"/>
        </w:rPr>
        <w:t xml:space="preserve">Таиланд, Тринидад и Тобаго, Турция, </w:t>
      </w:r>
      <w:r w:rsidR="006906DD" w:rsidRPr="00963F90">
        <w:rPr>
          <w:lang w:val="ru-RU"/>
        </w:rPr>
        <w:t xml:space="preserve">Уганда, </w:t>
      </w:r>
      <w:r w:rsidR="00A94E72" w:rsidRPr="00963F90">
        <w:rPr>
          <w:lang w:val="ru-RU"/>
        </w:rPr>
        <w:t xml:space="preserve">Украина, </w:t>
      </w:r>
      <w:r w:rsidR="00900508" w:rsidRPr="00963F90">
        <w:rPr>
          <w:lang w:val="ru-RU"/>
        </w:rPr>
        <w:t xml:space="preserve">Объединенные Арабские Эмираты, </w:t>
      </w:r>
      <w:r w:rsidR="00A94E72" w:rsidRPr="00963F90">
        <w:rPr>
          <w:lang w:val="ru-RU"/>
        </w:rPr>
        <w:t xml:space="preserve">Великобритания, </w:t>
      </w:r>
      <w:r w:rsidR="00900508" w:rsidRPr="00963F90">
        <w:rPr>
          <w:lang w:val="ru-RU"/>
        </w:rPr>
        <w:t xml:space="preserve">Соединенные Штаты Америки, </w:t>
      </w:r>
      <w:r w:rsidR="006906DD" w:rsidRPr="00963F90">
        <w:rPr>
          <w:lang w:val="ru-RU"/>
        </w:rPr>
        <w:t xml:space="preserve">Узбекистан, </w:t>
      </w:r>
      <w:r w:rsidR="00A94E72" w:rsidRPr="00963F90">
        <w:rPr>
          <w:lang w:val="ru-RU"/>
        </w:rPr>
        <w:t xml:space="preserve">Венесуэла (Боливарианская Республика), Вьетнам, Замбия </w:t>
      </w:r>
      <w:r w:rsidR="0099416E" w:rsidRPr="00963F90">
        <w:rPr>
          <w:lang w:val="ru-RU"/>
        </w:rPr>
        <w:t xml:space="preserve">и Зимбабве (96).  </w:t>
      </w:r>
      <w:r w:rsidR="0046633F" w:rsidRPr="00963F90">
        <w:rPr>
          <w:lang w:val="ru-RU"/>
        </w:rPr>
        <w:t xml:space="preserve">Европейский </w:t>
      </w:r>
      <w:r w:rsidR="00A94A85">
        <w:rPr>
          <w:lang w:val="ru-RU"/>
        </w:rPr>
        <w:t>с</w:t>
      </w:r>
      <w:r w:rsidR="0046633F" w:rsidRPr="00963F90">
        <w:rPr>
          <w:lang w:val="ru-RU"/>
        </w:rPr>
        <w:t>оюз (ЕС) и его государства-члены также были представлены в качестве члена Комитета.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Миссии постоянных наблюдателей от Палестины </w:t>
      </w:r>
      <w:r w:rsidR="0099416E" w:rsidRPr="00963F90">
        <w:rPr>
          <w:lang w:val="ru-RU"/>
        </w:rPr>
        <w:t xml:space="preserve">и Южного Судана </w:t>
      </w:r>
      <w:r w:rsidRPr="00963F90">
        <w:rPr>
          <w:lang w:val="ru-RU"/>
        </w:rPr>
        <w:t xml:space="preserve">участвовали в заседании в качестве наблюдателей.  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Следующие межправительственные организации (МПО) приняли участие в качестве наблюдателей:  </w:t>
      </w:r>
      <w:r w:rsidR="00E36549">
        <w:rPr>
          <w:lang w:val="ru-RU"/>
        </w:rPr>
        <w:t>Центр по проблемам Юга (SC)</w:t>
      </w:r>
      <w:r w:rsidR="001818EB" w:rsidRPr="00963F90">
        <w:rPr>
          <w:lang w:val="ru-RU"/>
        </w:rPr>
        <w:t>;</w:t>
      </w:r>
      <w:r w:rsidR="00E36549">
        <w:rPr>
          <w:lang w:val="ru-RU"/>
        </w:rPr>
        <w:t xml:space="preserve"> </w:t>
      </w:r>
      <w:r w:rsidR="001818EB" w:rsidRPr="00963F90">
        <w:rPr>
          <w:lang w:val="ru-RU"/>
        </w:rPr>
        <w:t xml:space="preserve"> Евразийская патентная организация (ЕАПО);</w:t>
      </w:r>
      <w:r w:rsidR="00E36549">
        <w:rPr>
          <w:lang w:val="ru-RU"/>
        </w:rPr>
        <w:t xml:space="preserve"> </w:t>
      </w:r>
      <w:r w:rsidR="001818EB" w:rsidRPr="00963F90">
        <w:rPr>
          <w:lang w:val="ru-RU"/>
        </w:rPr>
        <w:t xml:space="preserve"> Продовольственная и сельскохозяйственная организация Объединенных Наций (ФАО);</w:t>
      </w:r>
      <w:r w:rsidR="00E36549">
        <w:rPr>
          <w:lang w:val="ru-RU"/>
        </w:rPr>
        <w:t xml:space="preserve"> </w:t>
      </w:r>
      <w:r w:rsidR="001818EB" w:rsidRPr="00963F90">
        <w:rPr>
          <w:lang w:val="ru-RU"/>
        </w:rPr>
        <w:t xml:space="preserve"> Международный союз по охране новых сортов растений (</w:t>
      </w:r>
      <w:r w:rsidR="00E36549">
        <w:rPr>
          <w:lang w:val="ru-RU"/>
        </w:rPr>
        <w:t>УПОВ</w:t>
      </w:r>
      <w:r w:rsidR="001818EB" w:rsidRPr="00963F90">
        <w:rPr>
          <w:lang w:val="ru-RU"/>
        </w:rPr>
        <w:t>);</w:t>
      </w:r>
      <w:r w:rsidR="00E36549">
        <w:rPr>
          <w:lang w:val="ru-RU"/>
        </w:rPr>
        <w:t xml:space="preserve"> </w:t>
      </w:r>
      <w:r w:rsidR="001818EB" w:rsidRPr="00963F90">
        <w:rPr>
          <w:lang w:val="ru-RU"/>
        </w:rPr>
        <w:t xml:space="preserve"> и Всемирная торговая организация (ВТО) (5).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1603EA" w:rsidRDefault="001603EA" w:rsidP="001603EA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1603EA">
        <w:rPr>
          <w:szCs w:val="22"/>
          <w:lang w:val="ru-RU"/>
        </w:rPr>
        <w:t>Представители следующих неправительственных организаций (НПО) приняли</w:t>
      </w:r>
      <w:r>
        <w:rPr>
          <w:szCs w:val="22"/>
          <w:lang w:val="ru-RU"/>
        </w:rPr>
        <w:t xml:space="preserve"> </w:t>
      </w:r>
      <w:r w:rsidRPr="001603EA">
        <w:rPr>
          <w:szCs w:val="22"/>
          <w:lang w:val="ru-RU"/>
        </w:rPr>
        <w:t>участие в качестве наблюдателей</w:t>
      </w:r>
      <w:r w:rsidR="0046633F" w:rsidRPr="001603EA">
        <w:rPr>
          <w:lang w:val="ru-RU"/>
        </w:rPr>
        <w:t xml:space="preserve">:  </w:t>
      </w:r>
      <w:r w:rsidR="000E146E">
        <w:t>ADJMOR</w:t>
      </w:r>
      <w:r w:rsidR="000E146E" w:rsidRPr="001603EA">
        <w:rPr>
          <w:lang w:val="ru-RU"/>
        </w:rPr>
        <w:t xml:space="preserve">; </w:t>
      </w:r>
      <w:r w:rsidR="00224754" w:rsidRPr="001603EA">
        <w:rPr>
          <w:lang w:val="ru-RU"/>
        </w:rPr>
        <w:t xml:space="preserve"> Межнациональное информационное агентство коренных народов</w:t>
      </w:r>
      <w:r w:rsidR="000E146E" w:rsidRPr="001603EA">
        <w:rPr>
          <w:lang w:val="ru-RU"/>
        </w:rPr>
        <w:t xml:space="preserve"> (</w:t>
      </w:r>
      <w:r w:rsidR="000E146E">
        <w:t>AIPIN</w:t>
      </w:r>
      <w:r w:rsidR="000E146E" w:rsidRPr="001603EA">
        <w:rPr>
          <w:lang w:val="ru-RU"/>
        </w:rPr>
        <w:t xml:space="preserve">); </w:t>
      </w:r>
      <w:r w:rsidR="00224754" w:rsidRPr="001603EA">
        <w:rPr>
          <w:lang w:val="ru-RU"/>
        </w:rPr>
        <w:t xml:space="preserve"> </w:t>
      </w:r>
      <w:r w:rsidR="00EB76D8" w:rsidRPr="001603EA">
        <w:rPr>
          <w:lang w:val="ru-RU"/>
        </w:rPr>
        <w:t xml:space="preserve">Ассамблея армян Западной Армении; </w:t>
      </w:r>
      <w:r w:rsidR="00224754" w:rsidRPr="001603EA">
        <w:rPr>
          <w:lang w:val="ru-RU"/>
        </w:rPr>
        <w:t xml:space="preserve"> </w:t>
      </w:r>
      <w:r w:rsidR="000E146E" w:rsidRPr="001603EA">
        <w:rPr>
          <w:lang w:val="ru-RU"/>
        </w:rPr>
        <w:t xml:space="preserve">Ассамблея </w:t>
      </w:r>
      <w:r w:rsidR="0043541F">
        <w:rPr>
          <w:lang w:val="ru-RU"/>
        </w:rPr>
        <w:t>коренных народов</w:t>
      </w:r>
      <w:r w:rsidR="000E146E" w:rsidRPr="001603EA">
        <w:rPr>
          <w:lang w:val="ru-RU"/>
        </w:rPr>
        <w:t xml:space="preserve">; </w:t>
      </w:r>
      <w:r w:rsidR="00224754" w:rsidRPr="001603EA">
        <w:rPr>
          <w:lang w:val="ru-RU"/>
        </w:rPr>
        <w:t xml:space="preserve"> </w:t>
      </w:r>
      <w:r w:rsidR="000E146E" w:rsidRPr="001603EA">
        <w:rPr>
          <w:lang w:val="ru-RU"/>
        </w:rPr>
        <w:t>Американская ассоциация права интеллектуальной собственности (</w:t>
      </w:r>
      <w:r w:rsidR="000E146E">
        <w:t>AIPLA</w:t>
      </w:r>
      <w:r w:rsidR="000E146E" w:rsidRPr="001603EA">
        <w:rPr>
          <w:lang w:val="ru-RU"/>
        </w:rPr>
        <w:t xml:space="preserve">); </w:t>
      </w:r>
      <w:r w:rsidR="00224754" w:rsidRPr="001603EA">
        <w:rPr>
          <w:lang w:val="ru-RU"/>
        </w:rPr>
        <w:t xml:space="preserve"> Культурно-</w:t>
      </w:r>
      <w:r w:rsidR="00EB76D8" w:rsidRPr="001603EA">
        <w:rPr>
          <w:lang w:val="ru-RU"/>
        </w:rPr>
        <w:t>научн</w:t>
      </w:r>
      <w:r w:rsidR="00224754" w:rsidRPr="001603EA">
        <w:rPr>
          <w:lang w:val="ru-RU"/>
        </w:rPr>
        <w:t>ая ассоциация г.</w:t>
      </w:r>
      <w:r w:rsidR="00EB76D8" w:rsidRPr="001603EA">
        <w:rPr>
          <w:lang w:val="ru-RU"/>
        </w:rPr>
        <w:t xml:space="preserve"> </w:t>
      </w:r>
      <w:r w:rsidR="00224754" w:rsidRPr="001603EA">
        <w:rPr>
          <w:lang w:val="ru-RU"/>
        </w:rPr>
        <w:t>Хенш</w:t>
      </w:r>
      <w:r w:rsidR="00EB76D8" w:rsidRPr="001603EA">
        <w:rPr>
          <w:lang w:val="ru-RU"/>
        </w:rPr>
        <w:t>ел</w:t>
      </w:r>
      <w:r w:rsidR="00224754" w:rsidRPr="001603EA">
        <w:rPr>
          <w:lang w:val="ru-RU"/>
        </w:rPr>
        <w:t>а</w:t>
      </w:r>
      <w:r w:rsidR="00EB76D8" w:rsidRPr="001603EA">
        <w:rPr>
          <w:lang w:val="ru-RU"/>
        </w:rPr>
        <w:t xml:space="preserve"> (</w:t>
      </w:r>
      <w:r w:rsidR="00EB76D8" w:rsidRPr="00EB76D8">
        <w:t>ACSK</w:t>
      </w:r>
      <w:r w:rsidR="00EB76D8" w:rsidRPr="001603EA">
        <w:rPr>
          <w:lang w:val="ru-RU"/>
        </w:rPr>
        <w:t xml:space="preserve">); </w:t>
      </w:r>
      <w:r w:rsidR="00224754" w:rsidRPr="001603EA">
        <w:rPr>
          <w:lang w:val="ru-RU"/>
        </w:rPr>
        <w:t xml:space="preserve"> </w:t>
      </w:r>
      <w:r w:rsidR="00353388" w:rsidRPr="001603EA">
        <w:rPr>
          <w:lang w:val="ru-RU"/>
        </w:rPr>
        <w:t>Бразильская ассоциация интеллектуальной собственности (</w:t>
      </w:r>
      <w:r w:rsidR="00353388" w:rsidRPr="00353388">
        <w:t>ABPI</w:t>
      </w:r>
      <w:r w:rsidR="00353388" w:rsidRPr="001603EA">
        <w:rPr>
          <w:lang w:val="ru-RU"/>
        </w:rPr>
        <w:t xml:space="preserve">);  </w:t>
      </w:r>
      <w:r w:rsidR="00224754" w:rsidRPr="001603EA">
        <w:rPr>
          <w:lang w:val="ru-RU"/>
        </w:rPr>
        <w:t>Центр междисциплинарных исследований народности аймара</w:t>
      </w:r>
      <w:r w:rsidR="00353388" w:rsidRPr="001603EA">
        <w:rPr>
          <w:lang w:val="ru-RU"/>
        </w:rPr>
        <w:t xml:space="preserve"> (</w:t>
      </w:r>
      <w:r w:rsidR="00353388">
        <w:t>CEM</w:t>
      </w:r>
      <w:r w:rsidR="00353388" w:rsidRPr="001603EA">
        <w:rPr>
          <w:lang w:val="ru-RU"/>
        </w:rPr>
        <w:t>-</w:t>
      </w:r>
      <w:r w:rsidR="00353388">
        <w:t>Aymara</w:t>
      </w:r>
      <w:r w:rsidR="00353388" w:rsidRPr="001603EA">
        <w:rPr>
          <w:lang w:val="ru-RU"/>
        </w:rPr>
        <w:t>);</w:t>
      </w:r>
      <w:r w:rsidR="00224754" w:rsidRPr="001603EA">
        <w:rPr>
          <w:lang w:val="ru-RU"/>
        </w:rPr>
        <w:t xml:space="preserve"> </w:t>
      </w:r>
      <w:r w:rsidR="00353388" w:rsidRPr="001603EA">
        <w:rPr>
          <w:lang w:val="ru-RU"/>
        </w:rPr>
        <w:t xml:space="preserve"> </w:t>
      </w:r>
      <w:r w:rsidR="00224754" w:rsidRPr="001603EA">
        <w:rPr>
          <w:lang w:val="ru-RU"/>
        </w:rPr>
        <w:t>Центр документации, исследований и информации коренных народов (ДОСИП</w:t>
      </w:r>
      <w:r w:rsidR="00353388" w:rsidRPr="001603EA">
        <w:rPr>
          <w:lang w:val="ru-RU"/>
        </w:rPr>
        <w:t>);</w:t>
      </w:r>
      <w:r w:rsidR="0043541F">
        <w:rPr>
          <w:lang w:val="ru-RU"/>
        </w:rPr>
        <w:t xml:space="preserve"> </w:t>
      </w:r>
      <w:r w:rsidR="00353388" w:rsidRPr="001603EA">
        <w:rPr>
          <w:lang w:val="ru-RU"/>
        </w:rPr>
        <w:t xml:space="preserve"> </w:t>
      </w:r>
      <w:r w:rsidR="0043541F">
        <w:rPr>
          <w:lang w:val="ru-RU"/>
        </w:rPr>
        <w:t>организация</w:t>
      </w:r>
      <w:r w:rsidR="00224754" w:rsidRPr="001603EA">
        <w:rPr>
          <w:lang w:val="ru-RU"/>
        </w:rPr>
        <w:t xml:space="preserve"> </w:t>
      </w:r>
      <w:r w:rsidR="0043541F">
        <w:rPr>
          <w:lang w:val="ru-RU"/>
        </w:rPr>
        <w:t>«</w:t>
      </w:r>
      <w:r w:rsidR="00353388" w:rsidRPr="001603EA">
        <w:rPr>
          <w:lang w:val="ru-RU"/>
        </w:rPr>
        <w:t>Христос зовет тебя</w:t>
      </w:r>
      <w:r w:rsidR="0043541F">
        <w:rPr>
          <w:lang w:val="ru-RU"/>
        </w:rPr>
        <w:t>»</w:t>
      </w:r>
      <w:r w:rsidR="00353388" w:rsidRPr="001603EA">
        <w:rPr>
          <w:lang w:val="ru-RU"/>
        </w:rPr>
        <w:t xml:space="preserve">; </w:t>
      </w:r>
      <w:r w:rsidR="00224754" w:rsidRPr="001603EA">
        <w:rPr>
          <w:lang w:val="ru-RU"/>
        </w:rPr>
        <w:t xml:space="preserve"> </w:t>
      </w:r>
      <w:r w:rsidR="00654F26" w:rsidRPr="001603EA">
        <w:rPr>
          <w:lang w:val="ru-RU"/>
        </w:rPr>
        <w:t>Юридическая комиссия по вопросам саморазвития народов андских стран (CAPAJ</w:t>
      </w:r>
      <w:r w:rsidR="00353388" w:rsidRPr="001603EA">
        <w:rPr>
          <w:lang w:val="ru-RU"/>
        </w:rPr>
        <w:t xml:space="preserve">); </w:t>
      </w:r>
      <w:r w:rsidR="00654F26" w:rsidRPr="001603EA">
        <w:rPr>
          <w:lang w:val="ru-RU"/>
        </w:rPr>
        <w:t xml:space="preserve"> </w:t>
      </w:r>
      <w:r w:rsidR="00353388">
        <w:t>CS</w:t>
      </w:r>
      <w:r w:rsidR="00353388" w:rsidRPr="001603EA">
        <w:rPr>
          <w:lang w:val="ru-RU"/>
        </w:rPr>
        <w:t xml:space="preserve"> </w:t>
      </w:r>
      <w:r w:rsidR="00353388">
        <w:t>Consulting</w:t>
      </w:r>
      <w:r w:rsidR="00353388" w:rsidRPr="001603EA">
        <w:rPr>
          <w:lang w:val="ru-RU"/>
        </w:rPr>
        <w:t xml:space="preserve">;  </w:t>
      </w:r>
      <w:r w:rsidR="00654F26" w:rsidRPr="001603EA">
        <w:rPr>
          <w:szCs w:val="22"/>
          <w:lang w:val="ru-RU"/>
        </w:rPr>
        <w:t>«Фабрика мысли и дела "За альтернативные подходы к зависимости"» (</w:t>
      </w:r>
      <w:r w:rsidR="00654F26" w:rsidRPr="001603EA">
        <w:rPr>
          <w:szCs w:val="22"/>
        </w:rPr>
        <w:t>FAAAT</w:t>
      </w:r>
      <w:r w:rsidR="00654F26" w:rsidRPr="001603EA">
        <w:rPr>
          <w:szCs w:val="22"/>
          <w:lang w:val="ru-RU"/>
        </w:rPr>
        <w:t>)</w:t>
      </w:r>
      <w:r w:rsidR="00353388" w:rsidRPr="001603EA">
        <w:rPr>
          <w:szCs w:val="22"/>
          <w:lang w:val="ru-RU"/>
        </w:rPr>
        <w:t xml:space="preserve">; </w:t>
      </w:r>
      <w:r w:rsidR="00654F26" w:rsidRPr="001603EA">
        <w:rPr>
          <w:szCs w:val="22"/>
          <w:lang w:val="ru-RU"/>
        </w:rPr>
        <w:t xml:space="preserve"> </w:t>
      </w:r>
      <w:r w:rsidR="00654F26" w:rsidRPr="001603EA">
        <w:rPr>
          <w:lang w:val="ru-RU"/>
        </w:rPr>
        <w:t>Программа в области здравоохранения и окружающей среды (</w:t>
      </w:r>
      <w:r w:rsidR="00654F26" w:rsidRPr="00654F26">
        <w:t>HEP</w:t>
      </w:r>
      <w:r w:rsidR="00353388" w:rsidRPr="001603EA">
        <w:rPr>
          <w:lang w:val="ru-RU"/>
        </w:rPr>
        <w:t xml:space="preserve">); </w:t>
      </w:r>
      <w:r w:rsidR="00654F26" w:rsidRPr="001603EA">
        <w:rPr>
          <w:lang w:val="ru-RU"/>
        </w:rPr>
        <w:t xml:space="preserve"> </w:t>
      </w:r>
      <w:r w:rsidR="00654F26" w:rsidRPr="001603EA">
        <w:rPr>
          <w:szCs w:val="22"/>
          <w:lang w:val="ru-RU"/>
        </w:rPr>
        <w:t>Программа изучения гималайского фольклора и биоразнообразия, Общество по сохранению биоразнообразия болотистой местности Непала</w:t>
      </w:r>
      <w:r w:rsidR="00353388" w:rsidRPr="001603EA">
        <w:rPr>
          <w:szCs w:val="22"/>
          <w:lang w:val="ru-RU"/>
        </w:rPr>
        <w:t>;</w:t>
      </w:r>
      <w:r w:rsidR="00654F26" w:rsidRPr="001603EA">
        <w:rPr>
          <w:szCs w:val="22"/>
          <w:lang w:val="ru-RU"/>
        </w:rPr>
        <w:t xml:space="preserve"> </w:t>
      </w:r>
      <w:r w:rsidR="00353388" w:rsidRPr="001603EA">
        <w:rPr>
          <w:szCs w:val="22"/>
          <w:lang w:val="ru-RU"/>
        </w:rPr>
        <w:t xml:space="preserve"> </w:t>
      </w:r>
      <w:r w:rsidR="00654F26" w:rsidRPr="001603EA">
        <w:rPr>
          <w:lang w:val="ru-RU"/>
        </w:rPr>
        <w:t>Движение индейцев тупак амару</w:t>
      </w:r>
      <w:r w:rsidR="005A5B57" w:rsidRPr="001603EA">
        <w:rPr>
          <w:lang w:val="ru-RU"/>
        </w:rPr>
        <w:t>;</w:t>
      </w:r>
      <w:r w:rsidR="00654F26" w:rsidRPr="001603EA">
        <w:rPr>
          <w:lang w:val="ru-RU"/>
        </w:rPr>
        <w:t xml:space="preserve"> </w:t>
      </w:r>
      <w:r w:rsidR="005A5B57" w:rsidRPr="001603EA">
        <w:rPr>
          <w:lang w:val="ru-RU"/>
        </w:rPr>
        <w:t xml:space="preserve"> </w:t>
      </w:r>
      <w:r w:rsidR="00654F26" w:rsidRPr="001603EA">
        <w:rPr>
          <w:szCs w:val="22"/>
          <w:lang w:val="ru-RU"/>
        </w:rPr>
        <w:t xml:space="preserve">Ассоциация владельцев интеллектуальной собственности </w:t>
      </w:r>
      <w:r w:rsidR="005A5B57" w:rsidRPr="001603EA">
        <w:rPr>
          <w:szCs w:val="22"/>
          <w:lang w:val="ru-RU"/>
        </w:rPr>
        <w:t>(</w:t>
      </w:r>
      <w:r w:rsidR="005A5B57" w:rsidRPr="001603EA">
        <w:rPr>
          <w:szCs w:val="22"/>
        </w:rPr>
        <w:t>IPO</w:t>
      </w:r>
      <w:r w:rsidR="005A5B57" w:rsidRPr="001603EA">
        <w:rPr>
          <w:szCs w:val="22"/>
          <w:lang w:val="ru-RU"/>
        </w:rPr>
        <w:t xml:space="preserve">);  Международная ассоциация по </w:t>
      </w:r>
      <w:r w:rsidR="00654F26" w:rsidRPr="001603EA">
        <w:rPr>
          <w:szCs w:val="22"/>
          <w:lang w:val="ru-RU"/>
        </w:rPr>
        <w:t>содействию</w:t>
      </w:r>
      <w:r w:rsidR="005A5B57" w:rsidRPr="001603EA">
        <w:rPr>
          <w:szCs w:val="22"/>
          <w:lang w:val="ru-RU"/>
        </w:rPr>
        <w:t xml:space="preserve"> и защите интеллектуальной собственности (</w:t>
      </w:r>
      <w:r w:rsidR="005A5B57" w:rsidRPr="001603EA">
        <w:rPr>
          <w:szCs w:val="22"/>
        </w:rPr>
        <w:t>AIDPI</w:t>
      </w:r>
      <w:r w:rsidR="005A5B57" w:rsidRPr="001603EA">
        <w:rPr>
          <w:szCs w:val="22"/>
          <w:lang w:val="ru-RU"/>
        </w:rPr>
        <w:t xml:space="preserve">); </w:t>
      </w:r>
      <w:r w:rsidR="00654F26" w:rsidRPr="001603EA">
        <w:rPr>
          <w:szCs w:val="22"/>
          <w:lang w:val="ru-RU"/>
        </w:rPr>
        <w:t xml:space="preserve"> </w:t>
      </w:r>
      <w:r w:rsidR="005A5B57" w:rsidRPr="001603EA">
        <w:rPr>
          <w:szCs w:val="22"/>
          <w:lang w:val="ru-RU"/>
        </w:rPr>
        <w:t xml:space="preserve">Международная ассоциация по </w:t>
      </w:r>
      <w:r w:rsidR="00654F26" w:rsidRPr="001603EA">
        <w:rPr>
          <w:szCs w:val="22"/>
          <w:lang w:val="ru-RU"/>
        </w:rPr>
        <w:t>охране</w:t>
      </w:r>
      <w:r w:rsidR="005A5B57" w:rsidRPr="001603EA">
        <w:rPr>
          <w:szCs w:val="22"/>
          <w:lang w:val="ru-RU"/>
        </w:rPr>
        <w:t xml:space="preserve"> интеллектуальной собственности (</w:t>
      </w:r>
      <w:r w:rsidR="005A5B57" w:rsidRPr="001603EA">
        <w:rPr>
          <w:szCs w:val="22"/>
        </w:rPr>
        <w:t>AIPPI</w:t>
      </w:r>
      <w:r w:rsidR="005A5B57" w:rsidRPr="001603EA">
        <w:rPr>
          <w:szCs w:val="22"/>
          <w:lang w:val="ru-RU"/>
        </w:rPr>
        <w:t>);</w:t>
      </w:r>
      <w:r w:rsidR="00654F26" w:rsidRPr="001603EA">
        <w:rPr>
          <w:szCs w:val="22"/>
          <w:lang w:val="ru-RU"/>
        </w:rPr>
        <w:t xml:space="preserve"> </w:t>
      </w:r>
      <w:r w:rsidR="005A5B57" w:rsidRPr="001603EA">
        <w:rPr>
          <w:szCs w:val="22"/>
          <w:lang w:val="ru-RU"/>
        </w:rPr>
        <w:t xml:space="preserve"> </w:t>
      </w:r>
      <w:r w:rsidR="00097EC8" w:rsidRPr="001603EA">
        <w:rPr>
          <w:szCs w:val="22"/>
          <w:lang w:val="ru-RU"/>
        </w:rPr>
        <w:t>Международная федерация фонографической индустрии (</w:t>
      </w:r>
      <w:r w:rsidR="00097EC8" w:rsidRPr="001603EA">
        <w:rPr>
          <w:szCs w:val="22"/>
        </w:rPr>
        <w:t>IFPI</w:t>
      </w:r>
      <w:r w:rsidR="00097EC8" w:rsidRPr="001603EA">
        <w:rPr>
          <w:szCs w:val="22"/>
          <w:lang w:val="ru-RU"/>
        </w:rPr>
        <w:t xml:space="preserve">); </w:t>
      </w:r>
      <w:r w:rsidR="00883175" w:rsidRPr="001603EA">
        <w:rPr>
          <w:szCs w:val="22"/>
          <w:lang w:val="ru-RU"/>
        </w:rPr>
        <w:t xml:space="preserve"> Международный совет по договорам индейцев</w:t>
      </w:r>
      <w:r w:rsidR="005A5B57" w:rsidRPr="001603EA">
        <w:rPr>
          <w:szCs w:val="22"/>
          <w:lang w:val="ru-RU"/>
        </w:rPr>
        <w:t xml:space="preserve">; </w:t>
      </w:r>
      <w:r w:rsidR="00883175" w:rsidRPr="001603EA">
        <w:rPr>
          <w:szCs w:val="22"/>
          <w:lang w:val="ru-RU"/>
        </w:rPr>
        <w:t xml:space="preserve"> Организация «</w:t>
      </w:r>
      <w:r w:rsidR="005A5B57">
        <w:t>Knowledge</w:t>
      </w:r>
      <w:r w:rsidR="005A5B57" w:rsidRPr="001603EA">
        <w:rPr>
          <w:lang w:val="ru-RU"/>
        </w:rPr>
        <w:t xml:space="preserve"> </w:t>
      </w:r>
      <w:r w:rsidR="005A5B57">
        <w:t>Ecology</w:t>
      </w:r>
      <w:r w:rsidR="005A5B57" w:rsidRPr="001603EA">
        <w:rPr>
          <w:lang w:val="ru-RU"/>
        </w:rPr>
        <w:t xml:space="preserve"> </w:t>
      </w:r>
      <w:r w:rsidR="005A5B57">
        <w:t>International</w:t>
      </w:r>
      <w:r w:rsidR="00883175" w:rsidRPr="001603EA">
        <w:rPr>
          <w:lang w:val="ru-RU"/>
        </w:rPr>
        <w:t>»</w:t>
      </w:r>
      <w:r w:rsidR="005A5B57" w:rsidRPr="001603EA">
        <w:rPr>
          <w:lang w:val="ru-RU"/>
        </w:rPr>
        <w:t xml:space="preserve"> (</w:t>
      </w:r>
      <w:r w:rsidR="005A5B57">
        <w:t>KEI</w:t>
      </w:r>
      <w:r w:rsidR="005A5B57" w:rsidRPr="001603EA">
        <w:rPr>
          <w:lang w:val="ru-RU"/>
        </w:rPr>
        <w:t xml:space="preserve">); </w:t>
      </w:r>
      <w:r w:rsidR="00883175" w:rsidRPr="001603EA">
        <w:rPr>
          <w:lang w:val="ru-RU"/>
        </w:rPr>
        <w:t xml:space="preserve"> </w:t>
      </w:r>
      <w:r w:rsidR="005A5B57" w:rsidRPr="001603EA">
        <w:rPr>
          <w:szCs w:val="22"/>
          <w:lang w:val="ru-RU"/>
        </w:rPr>
        <w:t>Национальный совет метисов (</w:t>
      </w:r>
      <w:r w:rsidR="005A5B57" w:rsidRPr="001603EA">
        <w:rPr>
          <w:szCs w:val="22"/>
        </w:rPr>
        <w:t>MNC</w:t>
      </w:r>
      <w:r w:rsidR="005A5B57" w:rsidRPr="001603EA">
        <w:rPr>
          <w:szCs w:val="22"/>
          <w:lang w:val="ru-RU"/>
        </w:rPr>
        <w:t xml:space="preserve">); </w:t>
      </w:r>
      <w:r w:rsidR="00883175" w:rsidRPr="001603EA">
        <w:rPr>
          <w:szCs w:val="22"/>
          <w:lang w:val="ru-RU"/>
        </w:rPr>
        <w:t xml:space="preserve"> </w:t>
      </w:r>
      <w:r w:rsidR="005A5B57" w:rsidRPr="001603EA">
        <w:rPr>
          <w:szCs w:val="22"/>
          <w:lang w:val="ru-RU"/>
        </w:rPr>
        <w:t>Национальная организация интеллектуальной собственности (</w:t>
      </w:r>
      <w:r w:rsidR="00883175" w:rsidRPr="001603EA">
        <w:rPr>
          <w:szCs w:val="22"/>
          <w:lang w:val="ru-RU"/>
        </w:rPr>
        <w:t>НОИС</w:t>
      </w:r>
      <w:r w:rsidR="005A5B57" w:rsidRPr="001603EA">
        <w:rPr>
          <w:szCs w:val="22"/>
          <w:lang w:val="ru-RU"/>
        </w:rPr>
        <w:t xml:space="preserve">); </w:t>
      </w:r>
      <w:r w:rsidR="00883175" w:rsidRPr="001603EA">
        <w:rPr>
          <w:szCs w:val="22"/>
          <w:lang w:val="ru-RU"/>
        </w:rPr>
        <w:t xml:space="preserve"> </w:t>
      </w:r>
      <w:r w:rsidR="00307C9E" w:rsidRPr="001603EA">
        <w:rPr>
          <w:lang w:val="ru-RU"/>
        </w:rPr>
        <w:t>Фонд защиты прав коренных жителей Америки</w:t>
      </w:r>
      <w:r w:rsidR="005A5B57" w:rsidRPr="001603EA">
        <w:rPr>
          <w:lang w:val="ru-RU"/>
        </w:rPr>
        <w:t xml:space="preserve"> (</w:t>
      </w:r>
      <w:r w:rsidR="005A5B57">
        <w:t>NARF</w:t>
      </w:r>
      <w:r w:rsidR="005A5B57" w:rsidRPr="001603EA">
        <w:rPr>
          <w:lang w:val="ru-RU"/>
        </w:rPr>
        <w:t xml:space="preserve">); </w:t>
      </w:r>
      <w:r w:rsidR="00883175" w:rsidRPr="001603EA">
        <w:rPr>
          <w:lang w:val="ru-RU"/>
        </w:rPr>
        <w:t xml:space="preserve"> </w:t>
      </w:r>
      <w:r w:rsidR="005A5B57" w:rsidRPr="001603EA">
        <w:rPr>
          <w:szCs w:val="22"/>
          <w:lang w:val="ru-RU"/>
        </w:rPr>
        <w:t>Секретариат Тихоокеанского сообщества (</w:t>
      </w:r>
      <w:r w:rsidR="005A5B57" w:rsidRPr="001603EA">
        <w:rPr>
          <w:szCs w:val="22"/>
        </w:rPr>
        <w:t>SPC</w:t>
      </w:r>
      <w:r w:rsidR="005A5B57" w:rsidRPr="001603EA">
        <w:rPr>
          <w:szCs w:val="22"/>
          <w:lang w:val="ru-RU"/>
        </w:rPr>
        <w:t xml:space="preserve">); </w:t>
      </w:r>
      <w:r w:rsidR="00883175" w:rsidRPr="001603EA">
        <w:rPr>
          <w:szCs w:val="22"/>
          <w:lang w:val="ru-RU"/>
        </w:rPr>
        <w:t xml:space="preserve"> «Солидарность за более счастливую жизнь на планете» </w:t>
      </w:r>
      <w:r w:rsidR="005A5B57" w:rsidRPr="001603EA">
        <w:rPr>
          <w:szCs w:val="22"/>
          <w:lang w:val="ru-RU"/>
        </w:rPr>
        <w:t>(</w:t>
      </w:r>
      <w:r w:rsidR="005A5B57" w:rsidRPr="001603EA">
        <w:rPr>
          <w:szCs w:val="22"/>
        </w:rPr>
        <w:t>SMM</w:t>
      </w:r>
      <w:r w:rsidR="005A5B57" w:rsidRPr="001603EA">
        <w:rPr>
          <w:szCs w:val="22"/>
          <w:lang w:val="ru-RU"/>
        </w:rPr>
        <w:t xml:space="preserve">); </w:t>
      </w:r>
      <w:r w:rsidR="00883175" w:rsidRPr="001603EA">
        <w:rPr>
          <w:szCs w:val="22"/>
          <w:lang w:val="ru-RU"/>
        </w:rPr>
        <w:t xml:space="preserve"> </w:t>
      </w:r>
      <w:r w:rsidR="005A5B57" w:rsidRPr="001603EA">
        <w:rPr>
          <w:szCs w:val="22"/>
          <w:lang w:val="ru-RU"/>
        </w:rPr>
        <w:t xml:space="preserve">Фонд </w:t>
      </w:r>
      <w:r w:rsidR="00883175" w:rsidRPr="001603EA">
        <w:rPr>
          <w:szCs w:val="22"/>
          <w:lang w:val="ru-RU"/>
        </w:rPr>
        <w:t>«</w:t>
      </w:r>
      <w:r w:rsidR="005A5B57" w:rsidRPr="001603EA">
        <w:rPr>
          <w:szCs w:val="22"/>
          <w:lang w:val="ru-RU"/>
        </w:rPr>
        <w:t>Тебтебб</w:t>
      </w:r>
      <w:r w:rsidR="00883175" w:rsidRPr="001603EA">
        <w:rPr>
          <w:szCs w:val="22"/>
          <w:lang w:val="ru-RU"/>
        </w:rPr>
        <w:t>а»</w:t>
      </w:r>
      <w:r w:rsidR="005A5B57" w:rsidRPr="001603EA">
        <w:rPr>
          <w:szCs w:val="22"/>
          <w:lang w:val="ru-RU"/>
        </w:rPr>
        <w:t xml:space="preserve"> </w:t>
      </w:r>
      <w:r w:rsidR="00883175" w:rsidRPr="001603EA">
        <w:rPr>
          <w:szCs w:val="22"/>
          <w:lang w:val="ru-RU"/>
        </w:rPr>
        <w:t>–</w:t>
      </w:r>
      <w:r w:rsidR="005A5B57" w:rsidRPr="001603EA">
        <w:rPr>
          <w:szCs w:val="22"/>
          <w:lang w:val="ru-RU"/>
        </w:rPr>
        <w:t xml:space="preserve"> Международный центр </w:t>
      </w:r>
      <w:r w:rsidR="00883175" w:rsidRPr="001603EA">
        <w:rPr>
          <w:szCs w:val="22"/>
          <w:lang w:val="ru-RU"/>
        </w:rPr>
        <w:t xml:space="preserve">стратегических исследований и образования </w:t>
      </w:r>
      <w:r w:rsidR="00883175" w:rsidRPr="001603EA">
        <w:rPr>
          <w:szCs w:val="22"/>
          <w:lang w:val="ru-RU"/>
        </w:rPr>
        <w:lastRenderedPageBreak/>
        <w:t>коренных народов</w:t>
      </w:r>
      <w:r w:rsidR="005A5B57" w:rsidRPr="001603EA">
        <w:rPr>
          <w:szCs w:val="22"/>
          <w:lang w:val="ru-RU"/>
        </w:rPr>
        <w:t xml:space="preserve">;  </w:t>
      </w:r>
      <w:r w:rsidR="00883175" w:rsidRPr="001603EA">
        <w:rPr>
          <w:szCs w:val="22"/>
          <w:lang w:val="ru-RU"/>
        </w:rPr>
        <w:t xml:space="preserve"> </w:t>
      </w:r>
      <w:r w:rsidR="00883175" w:rsidRPr="001603EA">
        <w:rPr>
          <w:lang w:val="ru-RU"/>
        </w:rPr>
        <w:t>Департамент по вопросам управления племен тулалип в штате Вашингтон</w:t>
      </w:r>
      <w:r w:rsidR="005A5B57" w:rsidRPr="001603EA">
        <w:rPr>
          <w:lang w:val="ru-RU"/>
        </w:rPr>
        <w:t xml:space="preserve">; </w:t>
      </w:r>
      <w:r w:rsidR="00883175" w:rsidRPr="001603EA">
        <w:rPr>
          <w:lang w:val="ru-RU"/>
        </w:rPr>
        <w:t xml:space="preserve"> </w:t>
      </w:r>
      <w:r w:rsidR="005A5B57" w:rsidRPr="001603EA">
        <w:rPr>
          <w:szCs w:val="22"/>
          <w:lang w:val="ru-RU"/>
        </w:rPr>
        <w:t xml:space="preserve">Союз </w:t>
      </w:r>
      <w:r w:rsidR="00883175" w:rsidRPr="001603EA">
        <w:rPr>
          <w:szCs w:val="22"/>
          <w:lang w:val="ru-RU"/>
        </w:rPr>
        <w:t>коренных</w:t>
      </w:r>
      <w:r w:rsidR="005A5B57" w:rsidRPr="001603EA">
        <w:rPr>
          <w:szCs w:val="22"/>
          <w:lang w:val="ru-RU"/>
        </w:rPr>
        <w:t xml:space="preserve"> народов за возрождение и развитие (</w:t>
      </w:r>
      <w:r w:rsidR="005A5B57" w:rsidRPr="001603EA">
        <w:rPr>
          <w:szCs w:val="22"/>
        </w:rPr>
        <w:t>UPARED</w:t>
      </w:r>
      <w:r w:rsidR="005A5B57" w:rsidRPr="001603EA">
        <w:rPr>
          <w:szCs w:val="22"/>
          <w:lang w:val="ru-RU"/>
        </w:rPr>
        <w:t xml:space="preserve">); </w:t>
      </w:r>
      <w:r w:rsidR="00883175" w:rsidRPr="001603EA">
        <w:rPr>
          <w:szCs w:val="22"/>
          <w:lang w:val="ru-RU"/>
        </w:rPr>
        <w:t xml:space="preserve"> </w:t>
      </w:r>
      <w:r w:rsidR="005A5B57" w:rsidRPr="001603EA">
        <w:rPr>
          <w:szCs w:val="22"/>
          <w:lang w:val="ru-RU"/>
        </w:rPr>
        <w:t xml:space="preserve">и </w:t>
      </w:r>
      <w:r w:rsidR="00883175" w:rsidRPr="001603EA">
        <w:rPr>
          <w:szCs w:val="22"/>
        </w:rPr>
        <w:t>Union</w:t>
      </w:r>
      <w:r w:rsidR="00883175" w:rsidRPr="001603EA">
        <w:rPr>
          <w:szCs w:val="22"/>
          <w:lang w:val="ru-RU"/>
        </w:rPr>
        <w:t xml:space="preserve"> </w:t>
      </w:r>
      <w:r w:rsidR="00883175" w:rsidRPr="001603EA">
        <w:rPr>
          <w:szCs w:val="22"/>
        </w:rPr>
        <w:t>internationale</w:t>
      </w:r>
      <w:r w:rsidR="00883175" w:rsidRPr="001603EA">
        <w:rPr>
          <w:szCs w:val="22"/>
          <w:lang w:val="ru-RU"/>
        </w:rPr>
        <w:t xml:space="preserve"> </w:t>
      </w:r>
      <w:r w:rsidR="00883175" w:rsidRPr="001603EA">
        <w:rPr>
          <w:szCs w:val="22"/>
        </w:rPr>
        <w:t>des</w:t>
      </w:r>
      <w:r w:rsidR="00883175" w:rsidRPr="001603EA">
        <w:rPr>
          <w:szCs w:val="22"/>
          <w:lang w:val="ru-RU"/>
        </w:rPr>
        <w:t xml:space="preserve"> é</w:t>
      </w:r>
      <w:r w:rsidR="00883175" w:rsidRPr="001603EA">
        <w:rPr>
          <w:szCs w:val="22"/>
        </w:rPr>
        <w:t>diteurs</w:t>
      </w:r>
      <w:r w:rsidR="005A5B57" w:rsidRPr="001603EA">
        <w:rPr>
          <w:szCs w:val="22"/>
          <w:lang w:val="ru-RU"/>
        </w:rPr>
        <w:t xml:space="preserve"> (</w:t>
      </w:r>
      <w:r w:rsidR="005A5B57" w:rsidRPr="001603EA">
        <w:rPr>
          <w:szCs w:val="22"/>
        </w:rPr>
        <w:t>UIE</w:t>
      </w:r>
      <w:r w:rsidR="005A5B57" w:rsidRPr="001603EA">
        <w:rPr>
          <w:szCs w:val="22"/>
          <w:lang w:val="ru-RU"/>
        </w:rPr>
        <w:t>)</w:t>
      </w:r>
      <w:r w:rsidR="00883175" w:rsidRPr="001603EA">
        <w:rPr>
          <w:szCs w:val="22"/>
          <w:lang w:val="ru-RU"/>
        </w:rPr>
        <w:t xml:space="preserve"> </w:t>
      </w:r>
      <w:r w:rsidR="005A5B57" w:rsidRPr="001603EA">
        <w:rPr>
          <w:szCs w:val="22"/>
          <w:lang w:val="ru-RU"/>
        </w:rPr>
        <w:t>/</w:t>
      </w:r>
      <w:r w:rsidR="00883175" w:rsidRPr="001603EA">
        <w:rPr>
          <w:szCs w:val="22"/>
          <w:lang w:val="ru-RU"/>
        </w:rPr>
        <w:t xml:space="preserve"> </w:t>
      </w:r>
      <w:r w:rsidR="005A5B57" w:rsidRPr="001603EA">
        <w:rPr>
          <w:szCs w:val="22"/>
          <w:lang w:val="ru-RU"/>
        </w:rPr>
        <w:t>Международная ассоциация издателей (</w:t>
      </w:r>
      <w:r w:rsidR="005A5B57" w:rsidRPr="001603EA">
        <w:rPr>
          <w:szCs w:val="22"/>
        </w:rPr>
        <w:t>IPA</w:t>
      </w:r>
      <w:r w:rsidR="005A5B57" w:rsidRPr="001603EA">
        <w:rPr>
          <w:szCs w:val="22"/>
          <w:lang w:val="ru-RU"/>
        </w:rPr>
        <w:t>) (31).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Список участников </w:t>
      </w:r>
      <w:r w:rsidR="00883175">
        <w:rPr>
          <w:lang w:val="ru-RU"/>
        </w:rPr>
        <w:t>содержится в приложении</w:t>
      </w:r>
      <w:r w:rsidRPr="00963F90">
        <w:rPr>
          <w:lang w:val="ru-RU"/>
        </w:rPr>
        <w:t xml:space="preserve"> к настоящему отчету.  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В документе </w:t>
      </w:r>
      <w:r w:rsidRPr="009B459C">
        <w:t>WIPO</w:t>
      </w:r>
      <w:r w:rsidRPr="00963F90">
        <w:rPr>
          <w:lang w:val="ru-RU"/>
        </w:rPr>
        <w:t>/</w:t>
      </w:r>
      <w:r w:rsidRPr="009B459C">
        <w:t>GRTKF</w:t>
      </w:r>
      <w:r w:rsidRPr="00963F90">
        <w:rPr>
          <w:lang w:val="ru-RU"/>
        </w:rPr>
        <w:t>/</w:t>
      </w:r>
      <w:r w:rsidRPr="009B459C">
        <w:t>IC</w:t>
      </w:r>
      <w:r w:rsidRPr="00963F90">
        <w:rPr>
          <w:lang w:val="ru-RU"/>
        </w:rPr>
        <w:t>/41/</w:t>
      </w:r>
      <w:r w:rsidRPr="009B459C">
        <w:t>INF</w:t>
      </w:r>
      <w:r w:rsidRPr="00963F90">
        <w:rPr>
          <w:lang w:val="ru-RU"/>
        </w:rPr>
        <w:t>/2 представлен обзо</w:t>
      </w:r>
      <w:r w:rsidR="00883175">
        <w:rPr>
          <w:lang w:val="ru-RU"/>
        </w:rPr>
        <w:t>р документов, распространенных к сорок первой сессии</w:t>
      </w:r>
      <w:r w:rsidRPr="00963F90">
        <w:rPr>
          <w:lang w:val="ru-RU"/>
        </w:rPr>
        <w:t xml:space="preserve"> МКГР.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8B6916" w:rsidRDefault="0046633F" w:rsidP="008B6916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8B6916">
        <w:rPr>
          <w:lang w:val="ru-RU"/>
        </w:rPr>
        <w:t xml:space="preserve">Секретариат принял к сведению прозвучавшие выступления, а </w:t>
      </w:r>
      <w:r w:rsidR="008B6916" w:rsidRPr="008B6916">
        <w:rPr>
          <w:lang w:val="ru-RU"/>
        </w:rPr>
        <w:t>заседания были записаны и переданы для</w:t>
      </w:r>
      <w:r w:rsidRPr="008B6916">
        <w:rPr>
          <w:lang w:val="ru-RU"/>
        </w:rPr>
        <w:t xml:space="preserve"> веб-трансляци</w:t>
      </w:r>
      <w:r w:rsidR="008B6916" w:rsidRPr="008B6916">
        <w:rPr>
          <w:lang w:val="ru-RU"/>
        </w:rPr>
        <w:t>и</w:t>
      </w:r>
      <w:r w:rsidRPr="008B6916">
        <w:rPr>
          <w:lang w:val="ru-RU"/>
        </w:rPr>
        <w:t xml:space="preserve">.  В </w:t>
      </w:r>
      <w:r w:rsidR="008B6916" w:rsidRPr="008B6916">
        <w:rPr>
          <w:lang w:val="ru-RU"/>
        </w:rPr>
        <w:t>настоящем</w:t>
      </w:r>
      <w:r w:rsidRPr="008B6916">
        <w:rPr>
          <w:lang w:val="ru-RU"/>
        </w:rPr>
        <w:t xml:space="preserve"> отчете </w:t>
      </w:r>
      <w:r w:rsidR="008B6916" w:rsidRPr="008B6916">
        <w:rPr>
          <w:lang w:val="ru-RU"/>
        </w:rPr>
        <w:t>кратко излагается содержание и суть выступлений, но не детализируются все сделанные замечания и не соблюдается</w:t>
      </w:r>
      <w:r w:rsidR="008B6916">
        <w:rPr>
          <w:lang w:val="ru-RU"/>
        </w:rPr>
        <w:t xml:space="preserve"> </w:t>
      </w:r>
      <w:r w:rsidR="008B6916" w:rsidRPr="008B6916">
        <w:rPr>
          <w:lang w:val="ru-RU"/>
        </w:rPr>
        <w:t>хронологический порядок выступлений</w:t>
      </w:r>
      <w:r w:rsidRPr="008B6916">
        <w:rPr>
          <w:lang w:val="ru-RU"/>
        </w:rPr>
        <w:t>.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3A087A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Г</w:t>
      </w:r>
      <w:r w:rsidR="0046633F" w:rsidRPr="00963F90">
        <w:rPr>
          <w:lang w:val="ru-RU"/>
        </w:rPr>
        <w:t xml:space="preserve">-н Венд Вендланд </w:t>
      </w:r>
      <w:r>
        <w:rPr>
          <w:lang w:val="ru-RU"/>
        </w:rPr>
        <w:t>(</w:t>
      </w:r>
      <w:r w:rsidR="00ED53D8" w:rsidRPr="00963F90">
        <w:rPr>
          <w:lang w:val="ru-RU"/>
        </w:rPr>
        <w:t>ВОИС</w:t>
      </w:r>
      <w:r>
        <w:rPr>
          <w:lang w:val="ru-RU"/>
        </w:rPr>
        <w:t xml:space="preserve">) </w:t>
      </w:r>
      <w:r w:rsidRPr="003A087A">
        <w:rPr>
          <w:lang w:val="ru-RU"/>
        </w:rPr>
        <w:t>исполнял функции секретаря 4</w:t>
      </w:r>
      <w:r>
        <w:rPr>
          <w:lang w:val="ru-RU"/>
        </w:rPr>
        <w:t>1</w:t>
      </w:r>
      <w:r w:rsidRPr="003A087A">
        <w:rPr>
          <w:lang w:val="ru-RU"/>
        </w:rPr>
        <w:t>-й сессии МКГР</w:t>
      </w:r>
      <w:r w:rsidR="0046633F" w:rsidRPr="00963F90">
        <w:rPr>
          <w:lang w:val="ru-RU"/>
        </w:rPr>
        <w:t>.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3A087A" w:rsidRDefault="0046633F">
      <w:pPr>
        <w:pStyle w:val="Heading1"/>
        <w:spacing w:before="0" w:after="0"/>
        <w:rPr>
          <w:lang w:val="ru-RU"/>
        </w:rPr>
      </w:pPr>
      <w:r w:rsidRPr="003A087A">
        <w:rPr>
          <w:lang w:val="ru-RU"/>
        </w:rPr>
        <w:t xml:space="preserve">ПУНКТ 1 ПОВЕСТКИ ДНЯ: </w:t>
      </w:r>
      <w:r w:rsidR="003A087A">
        <w:rPr>
          <w:lang w:val="ru-RU"/>
        </w:rPr>
        <w:t xml:space="preserve"> </w:t>
      </w:r>
      <w:r w:rsidRPr="003A087A">
        <w:rPr>
          <w:lang w:val="ru-RU"/>
        </w:rPr>
        <w:t>ОТКРЫТИЕ СЕССИИ</w:t>
      </w:r>
    </w:p>
    <w:p w:rsidR="003E4719" w:rsidRPr="003A087A" w:rsidRDefault="003E4719" w:rsidP="003E4719">
      <w:pPr>
        <w:pStyle w:val="ListParagraph"/>
        <w:ind w:left="0"/>
        <w:rPr>
          <w:lang w:val="ru-RU"/>
        </w:rPr>
      </w:pPr>
    </w:p>
    <w:p w:rsidR="001D67C2" w:rsidRPr="007E1B2A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Генеральный директор, г-н </w:t>
      </w:r>
      <w:r w:rsidR="00ED53D8" w:rsidRPr="00963F90">
        <w:rPr>
          <w:lang w:val="ru-RU"/>
        </w:rPr>
        <w:t>Дарен Танг</w:t>
      </w:r>
      <w:r w:rsidRPr="00963F90">
        <w:rPr>
          <w:lang w:val="ru-RU"/>
        </w:rPr>
        <w:t xml:space="preserve">, </w:t>
      </w:r>
      <w:r w:rsidR="00B441DA">
        <w:rPr>
          <w:lang w:val="ru-RU"/>
        </w:rPr>
        <w:t xml:space="preserve">открыл сессию и </w:t>
      </w:r>
      <w:r w:rsidR="00291C5F" w:rsidRPr="00963F90">
        <w:rPr>
          <w:lang w:val="ru-RU"/>
        </w:rPr>
        <w:t>приветствовал участников.</w:t>
      </w:r>
      <w:r w:rsidR="00B441DA">
        <w:rPr>
          <w:lang w:val="ru-RU"/>
        </w:rPr>
        <w:t xml:space="preserve"> </w:t>
      </w:r>
      <w:r w:rsidR="00291C5F" w:rsidRPr="00963F90">
        <w:rPr>
          <w:lang w:val="ru-RU"/>
        </w:rPr>
        <w:t xml:space="preserve">  Он отметил, что в связи с </w:t>
      </w:r>
      <w:r w:rsidR="00904E22" w:rsidRPr="00963F90">
        <w:rPr>
          <w:lang w:val="ru-RU"/>
        </w:rPr>
        <w:t xml:space="preserve">пандемией </w:t>
      </w:r>
      <w:r w:rsidR="00904E22">
        <w:t>COVID</w:t>
      </w:r>
      <w:r w:rsidR="00904E22" w:rsidRPr="00963F90">
        <w:rPr>
          <w:lang w:val="ru-RU"/>
        </w:rPr>
        <w:t xml:space="preserve">-19 </w:t>
      </w:r>
      <w:r w:rsidR="00291C5F" w:rsidRPr="00963F90">
        <w:rPr>
          <w:lang w:val="ru-RU"/>
        </w:rPr>
        <w:t xml:space="preserve">сессия МКГР </w:t>
      </w:r>
      <w:r w:rsidR="00B441DA">
        <w:rPr>
          <w:lang w:val="ru-RU"/>
        </w:rPr>
        <w:t>проходит</w:t>
      </w:r>
      <w:r w:rsidR="00291C5F" w:rsidRPr="00963F90">
        <w:rPr>
          <w:lang w:val="ru-RU"/>
        </w:rPr>
        <w:t xml:space="preserve"> в смешанном формате.  </w:t>
      </w:r>
      <w:r w:rsidR="00B441DA" w:rsidRPr="00B441DA">
        <w:rPr>
          <w:lang w:val="ru-RU"/>
        </w:rPr>
        <w:t xml:space="preserve">Генеральный директор </w:t>
      </w:r>
      <w:r w:rsidR="00291C5F" w:rsidRPr="00963F90">
        <w:rPr>
          <w:lang w:val="ru-RU"/>
        </w:rPr>
        <w:t xml:space="preserve">поблагодарил государства-члены и наблюдателей за то, что они приняли </w:t>
      </w:r>
      <w:r w:rsidR="001D114B" w:rsidRPr="00963F90">
        <w:rPr>
          <w:lang w:val="ru-RU"/>
        </w:rPr>
        <w:t xml:space="preserve">эти меры </w:t>
      </w:r>
      <w:r w:rsidR="00291C5F" w:rsidRPr="00963F90">
        <w:rPr>
          <w:lang w:val="ru-RU"/>
        </w:rPr>
        <w:t xml:space="preserve">и продемонстрировали свою неизменную приверженность работе МКГР.  </w:t>
      </w:r>
      <w:r w:rsidR="00900051" w:rsidRPr="00963F90">
        <w:rPr>
          <w:lang w:val="ru-RU"/>
        </w:rPr>
        <w:t xml:space="preserve">Поскольку </w:t>
      </w:r>
      <w:r w:rsidR="00612953">
        <w:rPr>
          <w:lang w:val="ru-RU"/>
        </w:rPr>
        <w:t>с</w:t>
      </w:r>
      <w:r w:rsidR="00437FA8" w:rsidRPr="00963F90">
        <w:rPr>
          <w:lang w:val="ru-RU"/>
        </w:rPr>
        <w:t xml:space="preserve"> последнего заседания Комитета прошло некоторое время, </w:t>
      </w:r>
      <w:r w:rsidR="00B441DA" w:rsidRPr="00B441DA">
        <w:rPr>
          <w:lang w:val="ru-RU"/>
        </w:rPr>
        <w:t xml:space="preserve">Генеральный директор </w:t>
      </w:r>
      <w:r w:rsidR="00437FA8" w:rsidRPr="00963F90">
        <w:rPr>
          <w:lang w:val="ru-RU"/>
        </w:rPr>
        <w:t xml:space="preserve">воспользовался возможностью вспомнить некоторые произошедшие события.  Он отметил, что </w:t>
      </w:r>
      <w:r w:rsidR="00291C5F" w:rsidRPr="00963F90">
        <w:rPr>
          <w:lang w:val="ru-RU"/>
        </w:rPr>
        <w:t xml:space="preserve">в октябре 2019 </w:t>
      </w:r>
      <w:r w:rsidR="00B441DA">
        <w:rPr>
          <w:lang w:val="ru-RU"/>
        </w:rPr>
        <w:t>г.</w:t>
      </w:r>
      <w:r w:rsidR="00291C5F" w:rsidRPr="00963F90">
        <w:rPr>
          <w:lang w:val="ru-RU"/>
        </w:rPr>
        <w:t xml:space="preserve"> Генеральная Ассамблея </w:t>
      </w:r>
      <w:r w:rsidR="00266749" w:rsidRPr="00963F90">
        <w:rPr>
          <w:lang w:val="ru-RU"/>
        </w:rPr>
        <w:t xml:space="preserve">(ГА) </w:t>
      </w:r>
      <w:r w:rsidR="000E49DF" w:rsidRPr="00963F90">
        <w:rPr>
          <w:lang w:val="ru-RU"/>
        </w:rPr>
        <w:t xml:space="preserve">приняла решение о продлении </w:t>
      </w:r>
      <w:r w:rsidR="00291C5F" w:rsidRPr="00963F90">
        <w:rPr>
          <w:lang w:val="ru-RU"/>
        </w:rPr>
        <w:t xml:space="preserve">мандата </w:t>
      </w:r>
      <w:r w:rsidR="000E49DF" w:rsidRPr="00963F90">
        <w:rPr>
          <w:lang w:val="ru-RU"/>
        </w:rPr>
        <w:t xml:space="preserve">МКГР </w:t>
      </w:r>
      <w:r w:rsidR="00291C5F" w:rsidRPr="00963F90">
        <w:rPr>
          <w:lang w:val="ru-RU"/>
        </w:rPr>
        <w:t>на двухлетний период 2020</w:t>
      </w:r>
      <w:r w:rsidR="00B441DA">
        <w:rPr>
          <w:lang w:val="ru-RU"/>
        </w:rPr>
        <w:t>–</w:t>
      </w:r>
      <w:r w:rsidR="00291C5F" w:rsidRPr="00963F90">
        <w:rPr>
          <w:lang w:val="ru-RU"/>
        </w:rPr>
        <w:t xml:space="preserve">2021 </w:t>
      </w:r>
      <w:r w:rsidR="00B441DA">
        <w:rPr>
          <w:lang w:val="ru-RU"/>
        </w:rPr>
        <w:t>гг</w:t>
      </w:r>
      <w:r w:rsidR="00291C5F" w:rsidRPr="00963F90">
        <w:rPr>
          <w:lang w:val="ru-RU"/>
        </w:rPr>
        <w:t xml:space="preserve">.  </w:t>
      </w:r>
      <w:r w:rsidR="00B441DA">
        <w:rPr>
          <w:lang w:val="ru-RU"/>
        </w:rPr>
        <w:t>Была поставлена</w:t>
      </w:r>
      <w:r w:rsidR="00291C5F" w:rsidRPr="00963F90">
        <w:rPr>
          <w:lang w:val="ru-RU"/>
        </w:rPr>
        <w:t xml:space="preserve"> цель </w:t>
      </w:r>
      <w:r w:rsidR="00B441DA" w:rsidRPr="00963F90">
        <w:rPr>
          <w:lang w:val="ru-RU"/>
        </w:rPr>
        <w:t>без предрешения характера результатов</w:t>
      </w:r>
      <w:r w:rsidR="00B441DA">
        <w:rPr>
          <w:lang w:val="ru-RU"/>
        </w:rPr>
        <w:t xml:space="preserve"> достичь окончательного согласия по</w:t>
      </w:r>
      <w:r w:rsidR="00291C5F" w:rsidRPr="00963F90">
        <w:rPr>
          <w:lang w:val="ru-RU"/>
        </w:rPr>
        <w:t xml:space="preserve"> международно</w:t>
      </w:r>
      <w:r w:rsidR="00B441DA">
        <w:rPr>
          <w:lang w:val="ru-RU"/>
        </w:rPr>
        <w:t xml:space="preserve">му </w:t>
      </w:r>
      <w:r w:rsidR="00291C5F" w:rsidRPr="00963F90">
        <w:rPr>
          <w:lang w:val="ru-RU"/>
        </w:rPr>
        <w:t xml:space="preserve">правовому </w:t>
      </w:r>
      <w:r w:rsidR="00B441DA">
        <w:rPr>
          <w:lang w:val="ru-RU"/>
        </w:rPr>
        <w:t>документу</w:t>
      </w:r>
      <w:r w:rsidR="00291C5F" w:rsidRPr="00963F90">
        <w:rPr>
          <w:lang w:val="ru-RU"/>
        </w:rPr>
        <w:t xml:space="preserve"> (</w:t>
      </w:r>
      <w:r w:rsidR="00B441DA">
        <w:rPr>
          <w:lang w:val="ru-RU"/>
        </w:rPr>
        <w:t>документам</w:t>
      </w:r>
      <w:r w:rsidR="00291C5F" w:rsidRPr="00963F90">
        <w:rPr>
          <w:lang w:val="ru-RU"/>
        </w:rPr>
        <w:t xml:space="preserve">) </w:t>
      </w:r>
      <w:r w:rsidR="00B441DA">
        <w:rPr>
          <w:lang w:val="ru-RU"/>
        </w:rPr>
        <w:t>в области</w:t>
      </w:r>
      <w:r w:rsidR="00B441DA" w:rsidRPr="00963F90">
        <w:rPr>
          <w:lang w:val="ru-RU"/>
        </w:rPr>
        <w:t xml:space="preserve"> интеллектуальной собственности </w:t>
      </w:r>
      <w:r w:rsidR="00B441DA">
        <w:rPr>
          <w:lang w:val="ru-RU"/>
        </w:rPr>
        <w:t>(</w:t>
      </w:r>
      <w:r w:rsidR="00B441DA" w:rsidRPr="00963F90">
        <w:rPr>
          <w:lang w:val="ru-RU"/>
        </w:rPr>
        <w:t>ИС)</w:t>
      </w:r>
      <w:r w:rsidR="00162715" w:rsidRPr="00963F90">
        <w:rPr>
          <w:lang w:val="ru-RU"/>
        </w:rPr>
        <w:t xml:space="preserve">, </w:t>
      </w:r>
      <w:r w:rsidR="00291C5F" w:rsidRPr="00963F90">
        <w:rPr>
          <w:lang w:val="ru-RU"/>
        </w:rPr>
        <w:t xml:space="preserve">который обеспечит сбалансированную и эффективную охрану генетических ресурсов </w:t>
      </w:r>
      <w:r w:rsidR="006E3740" w:rsidRPr="00963F90">
        <w:rPr>
          <w:lang w:val="ru-RU"/>
        </w:rPr>
        <w:t>(ГР)</w:t>
      </w:r>
      <w:r w:rsidR="00291C5F" w:rsidRPr="00963F90">
        <w:rPr>
          <w:lang w:val="ru-RU"/>
        </w:rPr>
        <w:t xml:space="preserve">, традиционных знаний </w:t>
      </w:r>
      <w:r w:rsidR="006E3740" w:rsidRPr="00963F90">
        <w:rPr>
          <w:lang w:val="ru-RU"/>
        </w:rPr>
        <w:t xml:space="preserve">(ТЗ) </w:t>
      </w:r>
      <w:r w:rsidR="00291C5F" w:rsidRPr="00963F90">
        <w:rPr>
          <w:lang w:val="ru-RU"/>
        </w:rPr>
        <w:t xml:space="preserve">и традиционных выражений культуры </w:t>
      </w:r>
      <w:r w:rsidR="00B441DA">
        <w:rPr>
          <w:lang w:val="ru-RU"/>
        </w:rPr>
        <w:t>(ТВК</w:t>
      </w:r>
      <w:r w:rsidR="006E3740" w:rsidRPr="00963F90">
        <w:rPr>
          <w:lang w:val="ru-RU"/>
        </w:rPr>
        <w:t>)</w:t>
      </w:r>
      <w:r w:rsidR="00291C5F" w:rsidRPr="00963F90">
        <w:rPr>
          <w:lang w:val="ru-RU"/>
        </w:rPr>
        <w:t xml:space="preserve">.  </w:t>
      </w:r>
      <w:r w:rsidR="00B441DA">
        <w:rPr>
          <w:lang w:val="ru-RU"/>
        </w:rPr>
        <w:t xml:space="preserve">На </w:t>
      </w:r>
      <w:r w:rsidR="00266749" w:rsidRPr="00963F90">
        <w:rPr>
          <w:lang w:val="ru-RU"/>
        </w:rPr>
        <w:t xml:space="preserve">ГА </w:t>
      </w:r>
      <w:r w:rsidR="00291C5F" w:rsidRPr="00963F90">
        <w:rPr>
          <w:lang w:val="ru-RU"/>
        </w:rPr>
        <w:t>также</w:t>
      </w:r>
      <w:r w:rsidR="00B441DA">
        <w:rPr>
          <w:lang w:val="ru-RU"/>
        </w:rPr>
        <w:t xml:space="preserve"> было</w:t>
      </w:r>
      <w:r w:rsidR="00291C5F" w:rsidRPr="00963F90">
        <w:rPr>
          <w:lang w:val="ru-RU"/>
        </w:rPr>
        <w:t xml:space="preserve"> достиг</w:t>
      </w:r>
      <w:r w:rsidR="00B441DA">
        <w:rPr>
          <w:lang w:val="ru-RU"/>
        </w:rPr>
        <w:t>нуто соглашение</w:t>
      </w:r>
      <w:r w:rsidR="00291C5F" w:rsidRPr="00963F90">
        <w:rPr>
          <w:lang w:val="ru-RU"/>
        </w:rPr>
        <w:t xml:space="preserve"> </w:t>
      </w:r>
      <w:r w:rsidR="00B441DA">
        <w:rPr>
          <w:lang w:val="ru-RU"/>
        </w:rPr>
        <w:t>относительно</w:t>
      </w:r>
      <w:r w:rsidR="00291C5F" w:rsidRPr="00963F90">
        <w:rPr>
          <w:lang w:val="ru-RU"/>
        </w:rPr>
        <w:t xml:space="preserve"> </w:t>
      </w:r>
      <w:r w:rsidR="006E3740" w:rsidRPr="00963F90">
        <w:rPr>
          <w:lang w:val="ru-RU"/>
        </w:rPr>
        <w:t>программ</w:t>
      </w:r>
      <w:r w:rsidR="00B441DA">
        <w:rPr>
          <w:lang w:val="ru-RU"/>
        </w:rPr>
        <w:t>ы</w:t>
      </w:r>
      <w:r w:rsidR="00291C5F" w:rsidRPr="00963F90">
        <w:rPr>
          <w:lang w:val="ru-RU"/>
        </w:rPr>
        <w:t xml:space="preserve"> </w:t>
      </w:r>
      <w:r w:rsidR="00612953">
        <w:rPr>
          <w:lang w:val="ru-RU"/>
        </w:rPr>
        <w:t xml:space="preserve">работы </w:t>
      </w:r>
      <w:r w:rsidR="00291C5F" w:rsidRPr="00963F90">
        <w:rPr>
          <w:lang w:val="ru-RU"/>
        </w:rPr>
        <w:t xml:space="preserve">МКГР.  К сожалению, </w:t>
      </w:r>
      <w:r w:rsidR="00B441DA">
        <w:rPr>
          <w:lang w:val="ru-RU"/>
        </w:rPr>
        <w:t>созыв заседаний Комитета оказался невозможным из-за</w:t>
      </w:r>
      <w:r w:rsidR="00291C5F" w:rsidRPr="00963F90">
        <w:rPr>
          <w:lang w:val="ru-RU"/>
        </w:rPr>
        <w:t xml:space="preserve"> пандемии.  </w:t>
      </w:r>
      <w:r w:rsidR="000E49DF" w:rsidRPr="00963F90">
        <w:rPr>
          <w:lang w:val="ru-RU"/>
        </w:rPr>
        <w:t xml:space="preserve">Это серьезно </w:t>
      </w:r>
      <w:r w:rsidR="00612953">
        <w:rPr>
          <w:lang w:val="ru-RU"/>
        </w:rPr>
        <w:t>помешало</w:t>
      </w:r>
      <w:r w:rsidR="000E49DF" w:rsidRPr="00963F90">
        <w:rPr>
          <w:lang w:val="ru-RU"/>
        </w:rPr>
        <w:t xml:space="preserve"> </w:t>
      </w:r>
      <w:r w:rsidR="00B441DA">
        <w:rPr>
          <w:lang w:val="ru-RU"/>
        </w:rPr>
        <w:t>ход</w:t>
      </w:r>
      <w:r w:rsidR="00612953">
        <w:rPr>
          <w:lang w:val="ru-RU"/>
        </w:rPr>
        <w:t>у</w:t>
      </w:r>
      <w:r w:rsidR="00B441DA">
        <w:rPr>
          <w:lang w:val="ru-RU"/>
        </w:rPr>
        <w:t xml:space="preserve"> обсуждений</w:t>
      </w:r>
      <w:r w:rsidR="00612953">
        <w:rPr>
          <w:lang w:val="ru-RU"/>
        </w:rPr>
        <w:t xml:space="preserve"> на</w:t>
      </w:r>
      <w:r w:rsidR="00B441DA">
        <w:rPr>
          <w:lang w:val="ru-RU"/>
        </w:rPr>
        <w:t xml:space="preserve"> </w:t>
      </w:r>
      <w:r w:rsidR="000E49DF" w:rsidRPr="00963F90">
        <w:rPr>
          <w:lang w:val="ru-RU"/>
        </w:rPr>
        <w:t xml:space="preserve">МКГР </w:t>
      </w:r>
      <w:r w:rsidR="00B441DA">
        <w:rPr>
          <w:lang w:val="ru-RU"/>
        </w:rPr>
        <w:t xml:space="preserve">в </w:t>
      </w:r>
      <w:r w:rsidR="00612953">
        <w:rPr>
          <w:lang w:val="ru-RU"/>
        </w:rPr>
        <w:t>данный</w:t>
      </w:r>
      <w:r w:rsidR="00291C5F" w:rsidRPr="00963F90">
        <w:rPr>
          <w:lang w:val="ru-RU"/>
        </w:rPr>
        <w:t xml:space="preserve"> двухлетний период.  </w:t>
      </w:r>
      <w:r w:rsidR="00ED1826" w:rsidRPr="00963F90">
        <w:rPr>
          <w:lang w:val="ru-RU"/>
        </w:rPr>
        <w:t xml:space="preserve">После </w:t>
      </w:r>
      <w:r w:rsidR="00291C5F" w:rsidRPr="00963F90">
        <w:rPr>
          <w:lang w:val="ru-RU"/>
        </w:rPr>
        <w:t xml:space="preserve">консультаций в мае и июне 2020 </w:t>
      </w:r>
      <w:r w:rsidR="00B441DA">
        <w:rPr>
          <w:lang w:val="ru-RU"/>
        </w:rPr>
        <w:t>г.</w:t>
      </w:r>
      <w:r w:rsidR="00291C5F" w:rsidRPr="00963F90">
        <w:rPr>
          <w:lang w:val="ru-RU"/>
        </w:rPr>
        <w:t xml:space="preserve"> государства-члены договорились о проведении различных мероприятий </w:t>
      </w:r>
      <w:r w:rsidR="00B441DA">
        <w:rPr>
          <w:lang w:val="ru-RU"/>
        </w:rPr>
        <w:t>для</w:t>
      </w:r>
      <w:r w:rsidR="00291C5F" w:rsidRPr="00963F90">
        <w:rPr>
          <w:lang w:val="ru-RU"/>
        </w:rPr>
        <w:t xml:space="preserve"> содействи</w:t>
      </w:r>
      <w:r w:rsidR="00B441DA">
        <w:rPr>
          <w:lang w:val="ru-RU"/>
        </w:rPr>
        <w:t>я</w:t>
      </w:r>
      <w:r w:rsidR="00291C5F" w:rsidRPr="00963F90">
        <w:rPr>
          <w:lang w:val="ru-RU"/>
        </w:rPr>
        <w:t xml:space="preserve"> работе Комитета </w:t>
      </w:r>
      <w:r w:rsidR="00904E22" w:rsidRPr="00963F90">
        <w:rPr>
          <w:lang w:val="ru-RU"/>
        </w:rPr>
        <w:t xml:space="preserve">даже </w:t>
      </w:r>
      <w:r w:rsidR="00291C5F" w:rsidRPr="00963F90">
        <w:rPr>
          <w:lang w:val="ru-RU"/>
        </w:rPr>
        <w:t xml:space="preserve">в отсутствие </w:t>
      </w:r>
      <w:r w:rsidR="00904E22" w:rsidRPr="00963F90">
        <w:rPr>
          <w:lang w:val="ru-RU"/>
        </w:rPr>
        <w:t>заседаний МКГР</w:t>
      </w:r>
      <w:r w:rsidR="00097F97" w:rsidRPr="00963F90">
        <w:rPr>
          <w:lang w:val="ru-RU"/>
        </w:rPr>
        <w:t xml:space="preserve">, например, в </w:t>
      </w:r>
      <w:r w:rsidR="000E49DF" w:rsidRPr="00963F90">
        <w:rPr>
          <w:lang w:val="ru-RU"/>
        </w:rPr>
        <w:t xml:space="preserve">январе </w:t>
      </w:r>
      <w:r w:rsidR="00ED1826" w:rsidRPr="00963F90">
        <w:rPr>
          <w:lang w:val="ru-RU"/>
        </w:rPr>
        <w:t xml:space="preserve">2021 </w:t>
      </w:r>
      <w:r w:rsidR="00B441DA">
        <w:rPr>
          <w:lang w:val="ru-RU"/>
        </w:rPr>
        <w:t>г.</w:t>
      </w:r>
      <w:r w:rsidR="00ED1826" w:rsidRPr="00963F90">
        <w:rPr>
          <w:lang w:val="ru-RU"/>
        </w:rPr>
        <w:t xml:space="preserve"> </w:t>
      </w:r>
      <w:r w:rsidR="00B441DA">
        <w:rPr>
          <w:lang w:val="ru-RU"/>
        </w:rPr>
        <w:t>прошел</w:t>
      </w:r>
      <w:r w:rsidR="00100670" w:rsidRPr="00963F90">
        <w:rPr>
          <w:lang w:val="ru-RU"/>
        </w:rPr>
        <w:t xml:space="preserve"> </w:t>
      </w:r>
      <w:r w:rsidR="00074252" w:rsidRPr="00963F90">
        <w:rPr>
          <w:lang w:val="ru-RU"/>
        </w:rPr>
        <w:t xml:space="preserve">виртуальный </w:t>
      </w:r>
      <w:r w:rsidR="00A94A85">
        <w:rPr>
          <w:lang w:val="ru-RU"/>
        </w:rPr>
        <w:t>с</w:t>
      </w:r>
      <w:r w:rsidR="00291C5F" w:rsidRPr="00963F90">
        <w:rPr>
          <w:lang w:val="ru-RU"/>
        </w:rPr>
        <w:t xml:space="preserve">еминар по </w:t>
      </w:r>
      <w:r w:rsidR="00074252" w:rsidRPr="00963F90">
        <w:rPr>
          <w:lang w:val="ru-RU"/>
        </w:rPr>
        <w:t xml:space="preserve">интеллектуальной собственности </w:t>
      </w:r>
      <w:r w:rsidR="00291C5F" w:rsidRPr="00963F90">
        <w:rPr>
          <w:lang w:val="ru-RU"/>
        </w:rPr>
        <w:t xml:space="preserve">и </w:t>
      </w:r>
      <w:r w:rsidR="00B441DA">
        <w:rPr>
          <w:lang w:val="ru-RU"/>
        </w:rPr>
        <w:t xml:space="preserve">генетическим ресурсам </w:t>
      </w:r>
      <w:r w:rsidR="00074252" w:rsidRPr="00963F90">
        <w:rPr>
          <w:lang w:val="ru-RU"/>
        </w:rPr>
        <w:t>(</w:t>
      </w:r>
      <w:r w:rsidR="00074252">
        <w:t>https</w:t>
      </w:r>
      <w:r w:rsidR="00074252" w:rsidRPr="00963F90">
        <w:rPr>
          <w:lang w:val="ru-RU"/>
        </w:rPr>
        <w:t>://</w:t>
      </w:r>
      <w:r w:rsidR="00074252">
        <w:t>www</w:t>
      </w:r>
      <w:r w:rsidR="00074252" w:rsidRPr="00963F90">
        <w:rPr>
          <w:lang w:val="ru-RU"/>
        </w:rPr>
        <w:t>.</w:t>
      </w:r>
      <w:r w:rsidR="00074252">
        <w:t>wipo</w:t>
      </w:r>
      <w:r w:rsidR="00074252" w:rsidRPr="00963F90">
        <w:rPr>
          <w:lang w:val="ru-RU"/>
        </w:rPr>
        <w:t>.</w:t>
      </w:r>
      <w:r w:rsidR="00074252">
        <w:t>int</w:t>
      </w:r>
      <w:r w:rsidR="00074252" w:rsidRPr="00963F90">
        <w:rPr>
          <w:lang w:val="ru-RU"/>
        </w:rPr>
        <w:t>/</w:t>
      </w:r>
      <w:r w:rsidR="00074252">
        <w:t>meetings</w:t>
      </w:r>
      <w:r w:rsidR="00074252" w:rsidRPr="00963F90">
        <w:rPr>
          <w:lang w:val="ru-RU"/>
        </w:rPr>
        <w:t>/</w:t>
      </w:r>
      <w:r w:rsidR="00074252">
        <w:t>en</w:t>
      </w:r>
      <w:r w:rsidR="00074252" w:rsidRPr="00963F90">
        <w:rPr>
          <w:lang w:val="ru-RU"/>
        </w:rPr>
        <w:t>/</w:t>
      </w:r>
      <w:r w:rsidR="00074252">
        <w:t>details</w:t>
      </w:r>
      <w:r w:rsidR="00074252" w:rsidRPr="00963F90">
        <w:rPr>
          <w:lang w:val="ru-RU"/>
        </w:rPr>
        <w:t>.</w:t>
      </w:r>
      <w:r w:rsidR="00074252">
        <w:t>jsp</w:t>
      </w:r>
      <w:r w:rsidR="00074252" w:rsidRPr="00963F90">
        <w:rPr>
          <w:lang w:val="ru-RU"/>
        </w:rPr>
        <w:t>?</w:t>
      </w:r>
      <w:r w:rsidR="00074252">
        <w:t>meeting</w:t>
      </w:r>
      <w:r w:rsidR="00074252" w:rsidRPr="00963F90">
        <w:rPr>
          <w:lang w:val="ru-RU"/>
        </w:rPr>
        <w:t>_</w:t>
      </w:r>
      <w:r w:rsidR="00074252">
        <w:t>id</w:t>
      </w:r>
      <w:r w:rsidR="00074252" w:rsidRPr="00963F90">
        <w:rPr>
          <w:lang w:val="ru-RU"/>
        </w:rPr>
        <w:t>=60429)</w:t>
      </w:r>
      <w:r w:rsidR="00097F97" w:rsidRPr="00963F90">
        <w:rPr>
          <w:lang w:val="ru-RU"/>
        </w:rPr>
        <w:t>, а в 2020 г</w:t>
      </w:r>
      <w:r w:rsidR="00B441DA">
        <w:rPr>
          <w:lang w:val="ru-RU"/>
        </w:rPr>
        <w:t>.</w:t>
      </w:r>
      <w:r w:rsidR="00097F97" w:rsidRPr="00963F90">
        <w:rPr>
          <w:lang w:val="ru-RU"/>
        </w:rPr>
        <w:t xml:space="preserve"> был</w:t>
      </w:r>
      <w:r w:rsidR="00612953">
        <w:rPr>
          <w:lang w:val="ru-RU"/>
        </w:rPr>
        <w:t>о</w:t>
      </w:r>
      <w:r w:rsidR="00097F97" w:rsidRPr="00963F90">
        <w:rPr>
          <w:lang w:val="ru-RU"/>
        </w:rPr>
        <w:t xml:space="preserve"> организован</w:t>
      </w:r>
      <w:r w:rsidR="00612953">
        <w:rPr>
          <w:lang w:val="ru-RU"/>
        </w:rPr>
        <w:t>о</w:t>
      </w:r>
      <w:r w:rsidR="00097F97" w:rsidRPr="00963F90">
        <w:rPr>
          <w:lang w:val="ru-RU"/>
        </w:rPr>
        <w:t xml:space="preserve"> три добровольных процесса онлайн-комментирования</w:t>
      </w:r>
      <w:r w:rsidR="00074252" w:rsidRPr="00963F90">
        <w:rPr>
          <w:lang w:val="ru-RU"/>
        </w:rPr>
        <w:t xml:space="preserve">, включая комментирование текста Председателя, обзор и комментирование компиляции </w:t>
      </w:r>
      <w:r w:rsidR="00B441DA">
        <w:rPr>
          <w:lang w:val="ru-RU"/>
        </w:rPr>
        <w:t xml:space="preserve">по </w:t>
      </w:r>
      <w:r w:rsidR="00074252" w:rsidRPr="00963F90">
        <w:rPr>
          <w:lang w:val="ru-RU"/>
        </w:rPr>
        <w:t>режим</w:t>
      </w:r>
      <w:r w:rsidR="00B441DA">
        <w:rPr>
          <w:lang w:val="ru-RU"/>
        </w:rPr>
        <w:t>ам</w:t>
      </w:r>
      <w:r w:rsidR="00074252" w:rsidRPr="00963F90">
        <w:rPr>
          <w:lang w:val="ru-RU"/>
        </w:rPr>
        <w:t xml:space="preserve"> </w:t>
      </w:r>
      <w:r w:rsidR="00B441DA">
        <w:rPr>
          <w:lang w:val="ru-RU"/>
        </w:rPr>
        <w:t>специального законодательства</w:t>
      </w:r>
      <w:r w:rsidR="00074252" w:rsidRPr="00963F90">
        <w:rPr>
          <w:lang w:val="ru-RU"/>
        </w:rPr>
        <w:t xml:space="preserve"> в отношении ТЗ и ТВК, а также предоставление дополнительной информации и обновлений на онлайн-ресурсах Отдела традиционных знаний</w:t>
      </w:r>
      <w:r w:rsidR="00097F97" w:rsidRPr="00963F90">
        <w:rPr>
          <w:lang w:val="ru-RU"/>
        </w:rPr>
        <w:t xml:space="preserve">.  Кроме того, </w:t>
      </w:r>
      <w:r w:rsidR="00291C5F" w:rsidRPr="00963F90">
        <w:rPr>
          <w:lang w:val="ru-RU"/>
        </w:rPr>
        <w:t xml:space="preserve">в июне </w:t>
      </w:r>
      <w:r w:rsidR="00ED1826" w:rsidRPr="00963F90">
        <w:rPr>
          <w:lang w:val="ru-RU"/>
        </w:rPr>
        <w:t xml:space="preserve">2020 </w:t>
      </w:r>
      <w:r w:rsidR="00B441DA">
        <w:rPr>
          <w:lang w:val="ru-RU"/>
        </w:rPr>
        <w:t>г.</w:t>
      </w:r>
      <w:r w:rsidR="00ED1826" w:rsidRPr="00963F90">
        <w:rPr>
          <w:lang w:val="ru-RU"/>
        </w:rPr>
        <w:t xml:space="preserve"> </w:t>
      </w:r>
      <w:r w:rsidR="00B441DA">
        <w:rPr>
          <w:lang w:val="ru-RU"/>
        </w:rPr>
        <w:t>прошло несколько</w:t>
      </w:r>
      <w:r w:rsidR="00291C5F" w:rsidRPr="00963F90">
        <w:rPr>
          <w:lang w:val="ru-RU"/>
        </w:rPr>
        <w:t xml:space="preserve"> информационных сессий, посвященных истории и статусу </w:t>
      </w:r>
      <w:r w:rsidR="00097F97" w:rsidRPr="00963F90">
        <w:rPr>
          <w:lang w:val="ru-RU"/>
        </w:rPr>
        <w:t>переговоров</w:t>
      </w:r>
      <w:r w:rsidR="00612953">
        <w:rPr>
          <w:lang w:val="ru-RU"/>
        </w:rPr>
        <w:t xml:space="preserve"> на</w:t>
      </w:r>
      <w:r w:rsidR="00291C5F" w:rsidRPr="00963F90">
        <w:rPr>
          <w:lang w:val="ru-RU"/>
        </w:rPr>
        <w:t xml:space="preserve"> МКГР</w:t>
      </w:r>
      <w:r w:rsidR="00097F97" w:rsidRPr="00963F90">
        <w:rPr>
          <w:lang w:val="ru-RU"/>
        </w:rPr>
        <w:t xml:space="preserve">.  </w:t>
      </w:r>
      <w:r w:rsidR="00612953">
        <w:rPr>
          <w:lang w:val="ru-RU"/>
        </w:rPr>
        <w:t xml:space="preserve">По мнению Генерального </w:t>
      </w:r>
      <w:r w:rsidR="00B441DA">
        <w:rPr>
          <w:lang w:val="ru-RU"/>
        </w:rPr>
        <w:t>директора,</w:t>
      </w:r>
      <w:r w:rsidR="00097F97" w:rsidRPr="00963F90">
        <w:rPr>
          <w:lang w:val="ru-RU"/>
        </w:rPr>
        <w:t xml:space="preserve"> </w:t>
      </w:r>
      <w:r w:rsidR="00291C5F" w:rsidRPr="00963F90">
        <w:rPr>
          <w:lang w:val="ru-RU"/>
        </w:rPr>
        <w:t xml:space="preserve">эти мероприятия </w:t>
      </w:r>
      <w:r w:rsidR="00097F97" w:rsidRPr="00963F90">
        <w:rPr>
          <w:lang w:val="ru-RU"/>
        </w:rPr>
        <w:t xml:space="preserve">позволили </w:t>
      </w:r>
      <w:r w:rsidR="00605798" w:rsidRPr="00963F90">
        <w:rPr>
          <w:lang w:val="ru-RU"/>
        </w:rPr>
        <w:t>сохранить</w:t>
      </w:r>
      <w:r w:rsidR="00291C5F" w:rsidRPr="00963F90">
        <w:rPr>
          <w:lang w:val="ru-RU"/>
        </w:rPr>
        <w:t xml:space="preserve"> работу МКГР в </w:t>
      </w:r>
      <w:r w:rsidR="00100670" w:rsidRPr="00963F90">
        <w:rPr>
          <w:lang w:val="ru-RU"/>
        </w:rPr>
        <w:t xml:space="preserve">сердцах участников даже в условиях перебоев </w:t>
      </w:r>
      <w:r w:rsidR="00B441DA">
        <w:rPr>
          <w:lang w:val="ru-RU"/>
        </w:rPr>
        <w:t>в заседаниях</w:t>
      </w:r>
      <w:r w:rsidR="00100670" w:rsidRPr="00963F90">
        <w:rPr>
          <w:lang w:val="ru-RU"/>
        </w:rPr>
        <w:t xml:space="preserve"> МКГР</w:t>
      </w:r>
      <w:r w:rsidR="00291C5F" w:rsidRPr="00963F90">
        <w:rPr>
          <w:lang w:val="ru-RU"/>
        </w:rPr>
        <w:t xml:space="preserve">.  Генеральный директор </w:t>
      </w:r>
      <w:r w:rsidR="000A18ED" w:rsidRPr="00963F90">
        <w:rPr>
          <w:lang w:val="ru-RU"/>
        </w:rPr>
        <w:t>подчеркнул</w:t>
      </w:r>
      <w:r w:rsidR="00291C5F" w:rsidRPr="00963F90">
        <w:rPr>
          <w:lang w:val="ru-RU"/>
        </w:rPr>
        <w:t xml:space="preserve">, что работа Комитета является </w:t>
      </w:r>
      <w:r w:rsidR="00097F97" w:rsidRPr="00963F90">
        <w:rPr>
          <w:lang w:val="ru-RU"/>
        </w:rPr>
        <w:t xml:space="preserve">важной частью </w:t>
      </w:r>
      <w:r w:rsidR="00291C5F" w:rsidRPr="00963F90">
        <w:rPr>
          <w:lang w:val="ru-RU"/>
        </w:rPr>
        <w:t xml:space="preserve">миссии </w:t>
      </w:r>
      <w:r w:rsidR="00097F97" w:rsidRPr="00963F90">
        <w:rPr>
          <w:lang w:val="ru-RU"/>
        </w:rPr>
        <w:t xml:space="preserve">ВОИС </w:t>
      </w:r>
      <w:r w:rsidR="00291C5F" w:rsidRPr="00963F90">
        <w:rPr>
          <w:lang w:val="ru-RU"/>
        </w:rPr>
        <w:t>по развитию сбалансированной</w:t>
      </w:r>
      <w:r w:rsidR="00B441DA">
        <w:rPr>
          <w:lang w:val="ru-RU"/>
        </w:rPr>
        <w:t xml:space="preserve"> и</w:t>
      </w:r>
      <w:r w:rsidR="00291C5F" w:rsidRPr="00963F90">
        <w:rPr>
          <w:lang w:val="ru-RU"/>
        </w:rPr>
        <w:t xml:space="preserve"> эффективной глобальной экосистемы ИС.  Как указано </w:t>
      </w:r>
      <w:r w:rsidR="00097F97" w:rsidRPr="00963F90">
        <w:rPr>
          <w:lang w:val="ru-RU"/>
        </w:rPr>
        <w:t xml:space="preserve">в недавно опубликованном Среднесрочном </w:t>
      </w:r>
      <w:r w:rsidR="00757C42" w:rsidRPr="00963F90">
        <w:rPr>
          <w:lang w:val="ru-RU"/>
        </w:rPr>
        <w:t xml:space="preserve">стратегическом </w:t>
      </w:r>
      <w:r w:rsidR="00291C5F" w:rsidRPr="00963F90">
        <w:rPr>
          <w:lang w:val="ru-RU"/>
        </w:rPr>
        <w:t xml:space="preserve">плане ВОИС, важно создать инклюзивную глобальную экосистему ИС.  Секретариат </w:t>
      </w:r>
      <w:r w:rsidR="00097F97" w:rsidRPr="00963F90">
        <w:rPr>
          <w:lang w:val="ru-RU"/>
        </w:rPr>
        <w:t xml:space="preserve">ВОИС </w:t>
      </w:r>
      <w:r w:rsidR="00291C5F" w:rsidRPr="00963F90">
        <w:rPr>
          <w:lang w:val="ru-RU"/>
        </w:rPr>
        <w:t xml:space="preserve">будет продолжать </w:t>
      </w:r>
      <w:r w:rsidR="00097F97" w:rsidRPr="00963F90">
        <w:rPr>
          <w:lang w:val="ru-RU"/>
        </w:rPr>
        <w:t xml:space="preserve">поддерживать и облегчать нормотворческую </w:t>
      </w:r>
      <w:r w:rsidR="00291C5F" w:rsidRPr="00963F90">
        <w:rPr>
          <w:lang w:val="ru-RU"/>
        </w:rPr>
        <w:t xml:space="preserve">деятельность ВОИС нейтральным, </w:t>
      </w:r>
      <w:r w:rsidR="00097F97" w:rsidRPr="00963F90">
        <w:rPr>
          <w:lang w:val="ru-RU"/>
        </w:rPr>
        <w:t xml:space="preserve">инклюзивным </w:t>
      </w:r>
      <w:r w:rsidR="00291C5F" w:rsidRPr="00963F90">
        <w:rPr>
          <w:lang w:val="ru-RU"/>
        </w:rPr>
        <w:t xml:space="preserve">и прозрачным образом.  </w:t>
      </w:r>
      <w:r w:rsidR="009B5DEC">
        <w:rPr>
          <w:lang w:val="ru-RU"/>
        </w:rPr>
        <w:t>В</w:t>
      </w:r>
      <w:r w:rsidR="00291C5F" w:rsidRPr="00963F90">
        <w:rPr>
          <w:lang w:val="ru-RU"/>
        </w:rPr>
        <w:t xml:space="preserve">опросы, стоящие перед МКГР, являются технически и политически сложными, и конкретные результаты остаются неопределенными, несмотря на многочисленные усилия, предпринимаемые на протяжении многих лет.  Двухлетний перерыв в </w:t>
      </w:r>
      <w:r w:rsidR="00291C5F" w:rsidRPr="00963F90">
        <w:rPr>
          <w:lang w:val="ru-RU"/>
        </w:rPr>
        <w:lastRenderedPageBreak/>
        <w:t xml:space="preserve">переговорах, к сожалению, не пошел на пользу.  </w:t>
      </w:r>
      <w:r w:rsidR="009B5DEC">
        <w:rPr>
          <w:lang w:val="ru-RU"/>
        </w:rPr>
        <w:t>Генеральный директор</w:t>
      </w:r>
      <w:r w:rsidR="00ED1826" w:rsidRPr="00963F90">
        <w:rPr>
          <w:lang w:val="ru-RU"/>
        </w:rPr>
        <w:t xml:space="preserve"> призвал </w:t>
      </w:r>
      <w:r w:rsidR="00097F97" w:rsidRPr="00963F90">
        <w:rPr>
          <w:lang w:val="ru-RU"/>
        </w:rPr>
        <w:t xml:space="preserve">государства-члены </w:t>
      </w:r>
      <w:r w:rsidR="009B5DEC">
        <w:rPr>
          <w:lang w:val="ru-RU"/>
        </w:rPr>
        <w:t>к неизменному</w:t>
      </w:r>
      <w:r w:rsidR="00605798" w:rsidRPr="00963F90">
        <w:rPr>
          <w:lang w:val="ru-RU"/>
        </w:rPr>
        <w:t xml:space="preserve"> участи</w:t>
      </w:r>
      <w:r w:rsidR="009B5DEC">
        <w:rPr>
          <w:lang w:val="ru-RU"/>
        </w:rPr>
        <w:t>ю</w:t>
      </w:r>
      <w:r w:rsidR="00605798" w:rsidRPr="00963F90">
        <w:rPr>
          <w:lang w:val="ru-RU"/>
        </w:rPr>
        <w:t xml:space="preserve"> </w:t>
      </w:r>
      <w:r w:rsidR="00ED1826" w:rsidRPr="00963F90">
        <w:rPr>
          <w:lang w:val="ru-RU"/>
        </w:rPr>
        <w:t xml:space="preserve">и </w:t>
      </w:r>
      <w:r w:rsidR="009B5DEC">
        <w:rPr>
          <w:lang w:val="ru-RU"/>
        </w:rPr>
        <w:t>заверил их</w:t>
      </w:r>
      <w:r w:rsidR="00ED1826" w:rsidRPr="00963F90">
        <w:rPr>
          <w:lang w:val="ru-RU"/>
        </w:rPr>
        <w:t xml:space="preserve">, что </w:t>
      </w:r>
      <w:r w:rsidR="00291C5F" w:rsidRPr="00963F90">
        <w:rPr>
          <w:lang w:val="ru-RU"/>
        </w:rPr>
        <w:t>ВОИС будет тесно сотру</w:t>
      </w:r>
      <w:r w:rsidR="009B5DEC">
        <w:rPr>
          <w:lang w:val="ru-RU"/>
        </w:rPr>
        <w:t xml:space="preserve">дничать с государствами-членами, чтобы </w:t>
      </w:r>
      <w:r w:rsidR="009F3A32">
        <w:rPr>
          <w:lang w:val="ru-RU"/>
        </w:rPr>
        <w:t>поддерживать</w:t>
      </w:r>
      <w:r w:rsidR="009B5DEC">
        <w:rPr>
          <w:lang w:val="ru-RU"/>
        </w:rPr>
        <w:t xml:space="preserve"> </w:t>
      </w:r>
      <w:r w:rsidR="00097F97" w:rsidRPr="00963F90">
        <w:rPr>
          <w:lang w:val="ru-RU"/>
        </w:rPr>
        <w:t>любы</w:t>
      </w:r>
      <w:r w:rsidR="009F3A32">
        <w:rPr>
          <w:lang w:val="ru-RU"/>
        </w:rPr>
        <w:t>е</w:t>
      </w:r>
      <w:r w:rsidR="00097F97" w:rsidRPr="00963F90">
        <w:rPr>
          <w:lang w:val="ru-RU"/>
        </w:rPr>
        <w:t xml:space="preserve"> иде</w:t>
      </w:r>
      <w:r w:rsidR="009F3A32">
        <w:rPr>
          <w:lang w:val="ru-RU"/>
        </w:rPr>
        <w:t>и</w:t>
      </w:r>
      <w:r w:rsidR="00097F97" w:rsidRPr="00963F90">
        <w:rPr>
          <w:lang w:val="ru-RU"/>
        </w:rPr>
        <w:t xml:space="preserve">, которые могут </w:t>
      </w:r>
      <w:r w:rsidR="006E3740" w:rsidRPr="00963F90">
        <w:rPr>
          <w:lang w:val="ru-RU"/>
        </w:rPr>
        <w:t xml:space="preserve">активизировать </w:t>
      </w:r>
      <w:r w:rsidR="00291C5F" w:rsidRPr="00963F90">
        <w:rPr>
          <w:lang w:val="ru-RU"/>
        </w:rPr>
        <w:t xml:space="preserve">переговорный процесс.  Участникам </w:t>
      </w:r>
      <w:r w:rsidR="009B5DEC">
        <w:rPr>
          <w:lang w:val="ru-RU"/>
        </w:rPr>
        <w:t>следует помнить</w:t>
      </w:r>
      <w:r w:rsidR="00291C5F" w:rsidRPr="00963F90">
        <w:rPr>
          <w:lang w:val="ru-RU"/>
        </w:rPr>
        <w:t xml:space="preserve">, что работа Комитета в конечном итоге направлена на поддержку коренных народов и местных общин </w:t>
      </w:r>
      <w:r w:rsidR="00266749" w:rsidRPr="00963F90">
        <w:rPr>
          <w:lang w:val="ru-RU"/>
        </w:rPr>
        <w:t>(</w:t>
      </w:r>
      <w:r w:rsidR="009B5DEC">
        <w:rPr>
          <w:lang w:val="ru-RU"/>
        </w:rPr>
        <w:t>КНМО</w:t>
      </w:r>
      <w:r w:rsidR="00266749" w:rsidRPr="00963F90">
        <w:rPr>
          <w:lang w:val="ru-RU"/>
        </w:rPr>
        <w:t xml:space="preserve">) во </w:t>
      </w:r>
      <w:r w:rsidR="00291C5F" w:rsidRPr="00963F90">
        <w:rPr>
          <w:lang w:val="ru-RU"/>
        </w:rPr>
        <w:t xml:space="preserve">всем мире.  </w:t>
      </w:r>
      <w:r w:rsidR="00097F97" w:rsidRPr="00963F90">
        <w:rPr>
          <w:lang w:val="ru-RU"/>
        </w:rPr>
        <w:t xml:space="preserve">Хотя </w:t>
      </w:r>
      <w:r w:rsidR="00291C5F" w:rsidRPr="00963F90">
        <w:rPr>
          <w:lang w:val="ru-RU"/>
        </w:rPr>
        <w:t xml:space="preserve">эти общины являются богатыми источниками традиционных инноваций и творчества, многие группы по-прежнему не знают, как они </w:t>
      </w:r>
      <w:r w:rsidR="00605798" w:rsidRPr="00963F90">
        <w:rPr>
          <w:lang w:val="ru-RU"/>
        </w:rPr>
        <w:t xml:space="preserve">могут </w:t>
      </w:r>
      <w:r w:rsidR="009B5DEC">
        <w:rPr>
          <w:lang w:val="ru-RU"/>
        </w:rPr>
        <w:t xml:space="preserve">использовать ИС, чтобы с помощью своих особенностей создавать </w:t>
      </w:r>
      <w:r w:rsidR="00291C5F" w:rsidRPr="00963F90">
        <w:rPr>
          <w:lang w:val="ru-RU"/>
        </w:rPr>
        <w:t>рабочи</w:t>
      </w:r>
      <w:r w:rsidR="009B5DEC">
        <w:rPr>
          <w:lang w:val="ru-RU"/>
        </w:rPr>
        <w:t>е</w:t>
      </w:r>
      <w:r w:rsidR="00291C5F" w:rsidRPr="00963F90">
        <w:rPr>
          <w:lang w:val="ru-RU"/>
        </w:rPr>
        <w:t xml:space="preserve"> мест</w:t>
      </w:r>
      <w:r w:rsidR="009B5DEC">
        <w:rPr>
          <w:lang w:val="ru-RU"/>
        </w:rPr>
        <w:t>а</w:t>
      </w:r>
      <w:r w:rsidR="00291C5F" w:rsidRPr="00963F90">
        <w:rPr>
          <w:lang w:val="ru-RU"/>
        </w:rPr>
        <w:t xml:space="preserve"> для общины, </w:t>
      </w:r>
      <w:r w:rsidR="009B5DEC">
        <w:rPr>
          <w:lang w:val="ru-RU"/>
        </w:rPr>
        <w:t>получать средства</w:t>
      </w:r>
      <w:r w:rsidR="00291C5F" w:rsidRPr="00963F90">
        <w:rPr>
          <w:lang w:val="ru-RU"/>
        </w:rPr>
        <w:t xml:space="preserve"> к существованию, </w:t>
      </w:r>
      <w:r w:rsidR="009B5DEC">
        <w:rPr>
          <w:lang w:val="ru-RU"/>
        </w:rPr>
        <w:t>повышать</w:t>
      </w:r>
      <w:r w:rsidR="00291C5F" w:rsidRPr="00963F90">
        <w:rPr>
          <w:lang w:val="ru-RU"/>
        </w:rPr>
        <w:t xml:space="preserve"> уров</w:t>
      </w:r>
      <w:r w:rsidR="009B5DEC">
        <w:rPr>
          <w:lang w:val="ru-RU"/>
        </w:rPr>
        <w:t>ень жизни и</w:t>
      </w:r>
      <w:r w:rsidR="00291C5F" w:rsidRPr="00963F90">
        <w:rPr>
          <w:lang w:val="ru-RU"/>
        </w:rPr>
        <w:t xml:space="preserve"> при желании </w:t>
      </w:r>
      <w:r w:rsidR="009B5DEC">
        <w:rPr>
          <w:lang w:val="ru-RU"/>
        </w:rPr>
        <w:t>доносить</w:t>
      </w:r>
      <w:r w:rsidR="00291C5F" w:rsidRPr="00963F90">
        <w:rPr>
          <w:lang w:val="ru-RU"/>
        </w:rPr>
        <w:t xml:space="preserve"> свое наследи</w:t>
      </w:r>
      <w:r w:rsidR="009B5DEC">
        <w:rPr>
          <w:lang w:val="ru-RU"/>
        </w:rPr>
        <w:t>е</w:t>
      </w:r>
      <w:r w:rsidR="00291C5F" w:rsidRPr="00963F90">
        <w:rPr>
          <w:lang w:val="ru-RU"/>
        </w:rPr>
        <w:t xml:space="preserve"> до всего мира.  В рамках инициатив ВОИС, таких как </w:t>
      </w:r>
      <w:r w:rsidR="00CC1E8B">
        <w:rPr>
          <w:lang w:val="ru-RU"/>
        </w:rPr>
        <w:t>П</w:t>
      </w:r>
      <w:r w:rsidR="00291C5F" w:rsidRPr="00963F90">
        <w:rPr>
          <w:lang w:val="ru-RU"/>
        </w:rPr>
        <w:t xml:space="preserve">роект </w:t>
      </w:r>
      <w:r w:rsidR="00CC1E8B">
        <w:rPr>
          <w:lang w:val="ru-RU"/>
        </w:rPr>
        <w:t xml:space="preserve">по </w:t>
      </w:r>
      <w:r w:rsidR="00291C5F" w:rsidRPr="00963F90">
        <w:rPr>
          <w:lang w:val="ru-RU"/>
        </w:rPr>
        <w:t>творческо</w:t>
      </w:r>
      <w:r w:rsidR="00CC1E8B">
        <w:rPr>
          <w:lang w:val="ru-RU"/>
        </w:rPr>
        <w:t>му</w:t>
      </w:r>
      <w:r w:rsidR="00291C5F" w:rsidRPr="00963F90">
        <w:rPr>
          <w:lang w:val="ru-RU"/>
        </w:rPr>
        <w:t xml:space="preserve"> наследи</w:t>
      </w:r>
      <w:r w:rsidR="00CC1E8B">
        <w:rPr>
          <w:lang w:val="ru-RU"/>
        </w:rPr>
        <w:t>ю</w:t>
      </w:r>
      <w:r w:rsidR="00291C5F" w:rsidRPr="00963F90">
        <w:rPr>
          <w:lang w:val="ru-RU"/>
        </w:rPr>
        <w:t xml:space="preserve">, Программа предпринимательства для женщин из числа коренных народов и местных общин и недавно учрежденная </w:t>
      </w:r>
      <w:r w:rsidR="00A94A85">
        <w:rPr>
          <w:lang w:val="ru-RU"/>
        </w:rPr>
        <w:t>ф</w:t>
      </w:r>
      <w:r w:rsidR="00CC1E8B">
        <w:rPr>
          <w:lang w:val="ru-RU"/>
        </w:rPr>
        <w:t>отопремия</w:t>
      </w:r>
      <w:r w:rsidR="00291C5F" w:rsidRPr="00963F90">
        <w:rPr>
          <w:lang w:val="ru-RU"/>
        </w:rPr>
        <w:t xml:space="preserve"> для молодежи из числа коренных народов и местных общин, ВОИС стремится использовать свой опыт и роль </w:t>
      </w:r>
      <w:r w:rsidR="00CC1E8B">
        <w:rPr>
          <w:lang w:val="ru-RU"/>
        </w:rPr>
        <w:t>специализированного учреждения</w:t>
      </w:r>
      <w:r w:rsidR="00291C5F" w:rsidRPr="00963F90">
        <w:rPr>
          <w:lang w:val="ru-RU"/>
        </w:rPr>
        <w:t xml:space="preserve"> ООН </w:t>
      </w:r>
      <w:r w:rsidR="001912D3" w:rsidRPr="00963F90">
        <w:rPr>
          <w:lang w:val="ru-RU"/>
        </w:rPr>
        <w:t xml:space="preserve">по ИС для поддержки </w:t>
      </w:r>
      <w:r w:rsidR="00291C5F" w:rsidRPr="00963F90">
        <w:rPr>
          <w:lang w:val="ru-RU"/>
        </w:rPr>
        <w:t xml:space="preserve">этих общин во всем мире.  </w:t>
      </w:r>
      <w:r w:rsidR="009F3A32">
        <w:rPr>
          <w:lang w:val="ru-RU"/>
        </w:rPr>
        <w:t>Так</w:t>
      </w:r>
      <w:r w:rsidR="001912D3" w:rsidRPr="00963F90">
        <w:rPr>
          <w:lang w:val="ru-RU"/>
        </w:rPr>
        <w:t>, народ саами в Норвегии, Швеции, Финляндии и России использует зарегистрированные коллективные товарные знаки для идентификации и сохранения традици</w:t>
      </w:r>
      <w:r w:rsidR="00CC1E8B">
        <w:rPr>
          <w:lang w:val="ru-RU"/>
        </w:rPr>
        <w:t>онных и аутентичных саамских ремесел</w:t>
      </w:r>
      <w:r w:rsidR="001912D3" w:rsidRPr="00963F90">
        <w:rPr>
          <w:lang w:val="ru-RU"/>
        </w:rPr>
        <w:t>.  ИС помогла</w:t>
      </w:r>
      <w:r w:rsidR="00CC1E8B">
        <w:rPr>
          <w:lang w:val="ru-RU"/>
        </w:rPr>
        <w:t xml:space="preserve"> саамам</w:t>
      </w:r>
      <w:r w:rsidR="001912D3" w:rsidRPr="00963F90">
        <w:rPr>
          <w:lang w:val="ru-RU"/>
        </w:rPr>
        <w:t xml:space="preserve"> сохранить </w:t>
      </w:r>
      <w:r w:rsidR="00CC1E8B">
        <w:rPr>
          <w:lang w:val="ru-RU"/>
        </w:rPr>
        <w:t>свою</w:t>
      </w:r>
      <w:r w:rsidR="001912D3" w:rsidRPr="00963F90">
        <w:rPr>
          <w:lang w:val="ru-RU"/>
        </w:rPr>
        <w:t xml:space="preserve"> культуру.   </w:t>
      </w:r>
      <w:r w:rsidR="00291C5F" w:rsidRPr="00963F90">
        <w:rPr>
          <w:lang w:val="ru-RU"/>
        </w:rPr>
        <w:t xml:space="preserve">Аналогичным образом, Люсиль Анак Авен Джон, молодой дизайнер </w:t>
      </w:r>
      <w:r w:rsidR="00BD4040" w:rsidRPr="00963F90">
        <w:rPr>
          <w:lang w:val="ru-RU"/>
        </w:rPr>
        <w:t xml:space="preserve">ювелирных изделий </w:t>
      </w:r>
      <w:r w:rsidR="00291C5F" w:rsidRPr="00963F90">
        <w:rPr>
          <w:lang w:val="ru-RU"/>
        </w:rPr>
        <w:t>из общины бидаюх в Малайзии, сотрудничала с ВОИС и Международной ассоциацией товарны</w:t>
      </w:r>
      <w:r w:rsidR="00CC1E8B">
        <w:rPr>
          <w:lang w:val="ru-RU"/>
        </w:rPr>
        <w:t xml:space="preserve">х </w:t>
      </w:r>
      <w:r w:rsidR="00291C5F" w:rsidRPr="00963F90">
        <w:rPr>
          <w:lang w:val="ru-RU"/>
        </w:rPr>
        <w:t>знак</w:t>
      </w:r>
      <w:r w:rsidR="00CC1E8B">
        <w:rPr>
          <w:lang w:val="ru-RU"/>
        </w:rPr>
        <w:t>ов</w:t>
      </w:r>
      <w:r w:rsidR="00291C5F" w:rsidRPr="00963F90">
        <w:rPr>
          <w:lang w:val="ru-RU"/>
        </w:rPr>
        <w:t xml:space="preserve"> для </w:t>
      </w:r>
      <w:r w:rsidR="00A94A85">
        <w:rPr>
          <w:lang w:val="ru-RU"/>
        </w:rPr>
        <w:t>брендинга</w:t>
      </w:r>
      <w:r w:rsidR="00291C5F" w:rsidRPr="00963F90">
        <w:rPr>
          <w:lang w:val="ru-RU"/>
        </w:rPr>
        <w:t xml:space="preserve"> своих изделий, </w:t>
      </w:r>
      <w:r w:rsidR="00CC1E8B">
        <w:rPr>
          <w:lang w:val="ru-RU"/>
        </w:rPr>
        <w:t>созданных на основе местных традиций</w:t>
      </w:r>
      <w:r w:rsidR="00291C5F" w:rsidRPr="00963F90">
        <w:rPr>
          <w:lang w:val="ru-RU"/>
        </w:rPr>
        <w:t xml:space="preserve">.  </w:t>
      </w:r>
      <w:r w:rsidR="00CC1E8B">
        <w:rPr>
          <w:lang w:val="ru-RU"/>
        </w:rPr>
        <w:t>Изделия</w:t>
      </w:r>
      <w:r w:rsidR="00291C5F" w:rsidRPr="00963F90">
        <w:rPr>
          <w:lang w:val="ru-RU"/>
        </w:rPr>
        <w:t xml:space="preserve"> </w:t>
      </w:r>
      <w:r w:rsidR="001912D3" w:rsidRPr="00963F90">
        <w:rPr>
          <w:lang w:val="ru-RU"/>
        </w:rPr>
        <w:t xml:space="preserve">Люсиль не только </w:t>
      </w:r>
      <w:r w:rsidR="007E1B2A">
        <w:rPr>
          <w:lang w:val="ru-RU"/>
        </w:rPr>
        <w:t>сохраняют</w:t>
      </w:r>
      <w:r w:rsidR="001912D3" w:rsidRPr="00963F90">
        <w:rPr>
          <w:lang w:val="ru-RU"/>
        </w:rPr>
        <w:t xml:space="preserve"> </w:t>
      </w:r>
      <w:r w:rsidR="00291C5F" w:rsidRPr="00963F90">
        <w:rPr>
          <w:lang w:val="ru-RU"/>
        </w:rPr>
        <w:t xml:space="preserve">наследие </w:t>
      </w:r>
      <w:r w:rsidR="001912D3" w:rsidRPr="00963F90">
        <w:rPr>
          <w:lang w:val="ru-RU"/>
        </w:rPr>
        <w:t xml:space="preserve">ее общины, </w:t>
      </w:r>
      <w:r w:rsidR="00291C5F" w:rsidRPr="00963F90">
        <w:rPr>
          <w:lang w:val="ru-RU"/>
        </w:rPr>
        <w:t xml:space="preserve">но и обеспечивают устойчивый доход для ее народа.  </w:t>
      </w:r>
      <w:r w:rsidR="007E1B2A">
        <w:rPr>
          <w:lang w:val="ru-RU"/>
        </w:rPr>
        <w:t xml:space="preserve">На 41-й сессии </w:t>
      </w:r>
      <w:r w:rsidR="00291C5F" w:rsidRPr="00963F90">
        <w:rPr>
          <w:lang w:val="ru-RU"/>
        </w:rPr>
        <w:t>МКГР</w:t>
      </w:r>
      <w:r w:rsidR="007E1B2A">
        <w:rPr>
          <w:lang w:val="ru-RU"/>
        </w:rPr>
        <w:t xml:space="preserve"> будет</w:t>
      </w:r>
      <w:r w:rsidR="001912D3" w:rsidRPr="00963F90">
        <w:rPr>
          <w:lang w:val="ru-RU"/>
        </w:rPr>
        <w:t xml:space="preserve"> </w:t>
      </w:r>
      <w:r w:rsidR="00291C5F" w:rsidRPr="00963F90">
        <w:rPr>
          <w:lang w:val="ru-RU"/>
        </w:rPr>
        <w:t>рассмотр</w:t>
      </w:r>
      <w:r w:rsidR="007E1B2A">
        <w:rPr>
          <w:lang w:val="ru-RU"/>
        </w:rPr>
        <w:t>ен</w:t>
      </w:r>
      <w:r w:rsidR="00291C5F" w:rsidRPr="00963F90">
        <w:rPr>
          <w:lang w:val="ru-RU"/>
        </w:rPr>
        <w:t xml:space="preserve"> ряд процедурных вопросов, согласованных государствами-членами.  </w:t>
      </w:r>
      <w:r w:rsidR="007E1B2A">
        <w:rPr>
          <w:lang w:val="ru-RU"/>
        </w:rPr>
        <w:t>Генеральный директор выразил благодарность к</w:t>
      </w:r>
      <w:r w:rsidR="00291C5F" w:rsidRPr="00963F90">
        <w:rPr>
          <w:lang w:val="ru-RU"/>
        </w:rPr>
        <w:t>оординатор</w:t>
      </w:r>
      <w:r w:rsidR="007E1B2A">
        <w:rPr>
          <w:lang w:val="ru-RU"/>
        </w:rPr>
        <w:t>ам</w:t>
      </w:r>
      <w:r w:rsidR="00291C5F" w:rsidRPr="00963F90">
        <w:rPr>
          <w:lang w:val="ru-RU"/>
        </w:rPr>
        <w:t xml:space="preserve"> </w:t>
      </w:r>
      <w:r w:rsidR="00757C42" w:rsidRPr="00963F90">
        <w:rPr>
          <w:lang w:val="ru-RU"/>
        </w:rPr>
        <w:t xml:space="preserve">групп </w:t>
      </w:r>
      <w:r w:rsidR="007E1B2A">
        <w:rPr>
          <w:lang w:val="ru-RU"/>
        </w:rPr>
        <w:t>(КГ</w:t>
      </w:r>
      <w:r w:rsidR="00BD4040" w:rsidRPr="00963F90">
        <w:rPr>
          <w:lang w:val="ru-RU"/>
        </w:rPr>
        <w:t xml:space="preserve">) </w:t>
      </w:r>
      <w:r w:rsidR="00291C5F" w:rsidRPr="00963F90">
        <w:rPr>
          <w:lang w:val="ru-RU"/>
        </w:rPr>
        <w:t>и государства</w:t>
      </w:r>
      <w:r w:rsidR="007E1B2A">
        <w:rPr>
          <w:lang w:val="ru-RU"/>
        </w:rPr>
        <w:t>м</w:t>
      </w:r>
      <w:r w:rsidR="00291C5F" w:rsidRPr="00963F90">
        <w:rPr>
          <w:lang w:val="ru-RU"/>
        </w:rPr>
        <w:t>-член</w:t>
      </w:r>
      <w:r w:rsidR="007E1B2A">
        <w:rPr>
          <w:lang w:val="ru-RU"/>
        </w:rPr>
        <w:t>ам</w:t>
      </w:r>
      <w:r w:rsidR="00291C5F" w:rsidRPr="00963F90">
        <w:rPr>
          <w:lang w:val="ru-RU"/>
        </w:rPr>
        <w:t xml:space="preserve"> за взаимодействие с Секретариатом </w:t>
      </w:r>
      <w:r w:rsidR="000B622F" w:rsidRPr="00963F90">
        <w:rPr>
          <w:lang w:val="ru-RU"/>
        </w:rPr>
        <w:t xml:space="preserve">до </w:t>
      </w:r>
      <w:r w:rsidR="00291C5F" w:rsidRPr="00963F90">
        <w:rPr>
          <w:lang w:val="ru-RU"/>
        </w:rPr>
        <w:t xml:space="preserve">начала </w:t>
      </w:r>
      <w:r w:rsidR="00900051" w:rsidRPr="00963F90">
        <w:rPr>
          <w:lang w:val="ru-RU"/>
        </w:rPr>
        <w:t xml:space="preserve">настоящей </w:t>
      </w:r>
      <w:r w:rsidR="00291C5F" w:rsidRPr="00963F90">
        <w:rPr>
          <w:lang w:val="ru-RU"/>
        </w:rPr>
        <w:t xml:space="preserve">сессии.  Один из </w:t>
      </w:r>
      <w:r w:rsidR="007E1B2A">
        <w:rPr>
          <w:lang w:val="ru-RU"/>
        </w:rPr>
        <w:t>главных</w:t>
      </w:r>
      <w:r w:rsidR="00291C5F" w:rsidRPr="00963F90">
        <w:rPr>
          <w:lang w:val="ru-RU"/>
        </w:rPr>
        <w:t xml:space="preserve"> пунктов повестки дня каса</w:t>
      </w:r>
      <w:r w:rsidR="007E1B2A">
        <w:rPr>
          <w:lang w:val="ru-RU"/>
        </w:rPr>
        <w:t>ет</w:t>
      </w:r>
      <w:r w:rsidR="00291C5F" w:rsidRPr="00963F90">
        <w:rPr>
          <w:lang w:val="ru-RU"/>
        </w:rPr>
        <w:t xml:space="preserve">ся согласования рекомендации для предстоящей </w:t>
      </w:r>
      <w:r w:rsidR="00266749" w:rsidRPr="00963F90">
        <w:rPr>
          <w:lang w:val="ru-RU"/>
        </w:rPr>
        <w:t xml:space="preserve">ГА </w:t>
      </w:r>
      <w:r w:rsidR="001912D3" w:rsidRPr="00963F90">
        <w:rPr>
          <w:lang w:val="ru-RU"/>
        </w:rPr>
        <w:t xml:space="preserve">по продлению </w:t>
      </w:r>
      <w:r w:rsidR="00291C5F" w:rsidRPr="00963F90">
        <w:rPr>
          <w:lang w:val="ru-RU"/>
        </w:rPr>
        <w:t xml:space="preserve">мандата </w:t>
      </w:r>
      <w:r w:rsidR="007E1B2A">
        <w:rPr>
          <w:lang w:val="ru-RU"/>
        </w:rPr>
        <w:t>МК</w:t>
      </w:r>
      <w:r w:rsidR="00D47E4C">
        <w:rPr>
          <w:lang w:val="ru-RU"/>
        </w:rPr>
        <w:t>ГР</w:t>
      </w:r>
      <w:r w:rsidR="001912D3" w:rsidRPr="00963F90">
        <w:rPr>
          <w:lang w:val="ru-RU"/>
        </w:rPr>
        <w:t xml:space="preserve"> </w:t>
      </w:r>
      <w:r w:rsidR="00291C5F" w:rsidRPr="00963F90">
        <w:rPr>
          <w:lang w:val="ru-RU"/>
        </w:rPr>
        <w:t>на двухлетний период 2022</w:t>
      </w:r>
      <w:r w:rsidR="007E1B2A">
        <w:rPr>
          <w:lang w:val="ru-RU"/>
        </w:rPr>
        <w:t>–</w:t>
      </w:r>
      <w:r w:rsidR="00291C5F" w:rsidRPr="00963F90">
        <w:rPr>
          <w:lang w:val="ru-RU"/>
        </w:rPr>
        <w:t xml:space="preserve">2023 гг.  </w:t>
      </w:r>
      <w:r w:rsidR="007E1B2A">
        <w:rPr>
          <w:lang w:val="ru-RU"/>
        </w:rPr>
        <w:t>Генеральный директор</w:t>
      </w:r>
      <w:r w:rsidR="00291C5F" w:rsidRPr="00963F90">
        <w:rPr>
          <w:lang w:val="ru-RU"/>
        </w:rPr>
        <w:t xml:space="preserve"> с удовлетворением </w:t>
      </w:r>
      <w:r w:rsidR="007E1B2A">
        <w:rPr>
          <w:lang w:val="ru-RU"/>
        </w:rPr>
        <w:t>отметил</w:t>
      </w:r>
      <w:r w:rsidR="00291C5F" w:rsidRPr="00963F90">
        <w:rPr>
          <w:lang w:val="ru-RU"/>
        </w:rPr>
        <w:t xml:space="preserve">, что неофициальное соглашение </w:t>
      </w:r>
      <w:r w:rsidR="00605798" w:rsidRPr="00963F90">
        <w:rPr>
          <w:lang w:val="ru-RU"/>
        </w:rPr>
        <w:t>было достигнуто</w:t>
      </w:r>
      <w:r w:rsidR="00291C5F" w:rsidRPr="00963F90">
        <w:rPr>
          <w:lang w:val="ru-RU"/>
        </w:rPr>
        <w:t xml:space="preserve">.  </w:t>
      </w:r>
      <w:r w:rsidR="007E1B2A">
        <w:rPr>
          <w:lang w:val="ru-RU"/>
        </w:rPr>
        <w:t>Он</w:t>
      </w:r>
      <w:r w:rsidR="00437FA8" w:rsidRPr="00963F90">
        <w:rPr>
          <w:lang w:val="ru-RU"/>
        </w:rPr>
        <w:t xml:space="preserve"> </w:t>
      </w:r>
      <w:r w:rsidR="009F3A32">
        <w:rPr>
          <w:lang w:val="ru-RU"/>
        </w:rPr>
        <w:t>выразил признательность за</w:t>
      </w:r>
      <w:r w:rsidR="00291C5F" w:rsidRPr="00963F90">
        <w:rPr>
          <w:lang w:val="ru-RU"/>
        </w:rPr>
        <w:t xml:space="preserve"> вклад экспертов </w:t>
      </w:r>
      <w:r w:rsidR="007E1B2A">
        <w:rPr>
          <w:lang w:val="ru-RU"/>
        </w:rPr>
        <w:t>из числа КНМО</w:t>
      </w:r>
      <w:r w:rsidR="00266749" w:rsidRPr="00963F90">
        <w:rPr>
          <w:lang w:val="ru-RU"/>
        </w:rPr>
        <w:t xml:space="preserve"> </w:t>
      </w:r>
      <w:r w:rsidR="00291C5F" w:rsidRPr="00963F90">
        <w:rPr>
          <w:lang w:val="ru-RU"/>
        </w:rPr>
        <w:t xml:space="preserve">в работу МКГР и отметил, что, к сожалению, </w:t>
      </w:r>
      <w:r w:rsidR="000B622F" w:rsidRPr="00963F90">
        <w:rPr>
          <w:lang w:val="ru-RU"/>
        </w:rPr>
        <w:t xml:space="preserve">в </w:t>
      </w:r>
      <w:r w:rsidR="00291C5F" w:rsidRPr="00963F90">
        <w:rPr>
          <w:lang w:val="ru-RU"/>
        </w:rPr>
        <w:t xml:space="preserve">силу сложившихся обстоятельств Добровольный фонд ВОИС </w:t>
      </w:r>
      <w:r w:rsidR="007E1B2A">
        <w:rPr>
          <w:lang w:val="ru-RU"/>
        </w:rPr>
        <w:t>был не в состоянии</w:t>
      </w:r>
      <w:r w:rsidR="00291C5F" w:rsidRPr="00963F90">
        <w:rPr>
          <w:lang w:val="ru-RU"/>
        </w:rPr>
        <w:t xml:space="preserve"> оказать </w:t>
      </w:r>
      <w:r w:rsidR="001912D3" w:rsidRPr="00963F90">
        <w:rPr>
          <w:lang w:val="ru-RU"/>
        </w:rPr>
        <w:t xml:space="preserve">представителям </w:t>
      </w:r>
      <w:r w:rsidR="007E1B2A">
        <w:rPr>
          <w:lang w:val="ru-RU"/>
        </w:rPr>
        <w:t>КНМО</w:t>
      </w:r>
      <w:r w:rsidR="00266749" w:rsidRPr="00963F90">
        <w:rPr>
          <w:lang w:val="ru-RU"/>
        </w:rPr>
        <w:t xml:space="preserve"> </w:t>
      </w:r>
      <w:r w:rsidR="009F3A32" w:rsidRPr="00963F90">
        <w:rPr>
          <w:lang w:val="ru-RU"/>
        </w:rPr>
        <w:t xml:space="preserve">поддержку </w:t>
      </w:r>
      <w:r w:rsidR="00291C5F" w:rsidRPr="00963F90">
        <w:rPr>
          <w:lang w:val="ru-RU"/>
        </w:rPr>
        <w:t xml:space="preserve">для личного участия в </w:t>
      </w:r>
      <w:r w:rsidR="007E1B2A">
        <w:rPr>
          <w:lang w:val="ru-RU"/>
        </w:rPr>
        <w:t>41-й сессии</w:t>
      </w:r>
      <w:r w:rsidR="00291C5F" w:rsidRPr="00963F90">
        <w:rPr>
          <w:lang w:val="ru-RU"/>
        </w:rPr>
        <w:t xml:space="preserve"> </w:t>
      </w:r>
      <w:r w:rsidR="001912D3" w:rsidRPr="00963F90">
        <w:rPr>
          <w:lang w:val="ru-RU"/>
        </w:rPr>
        <w:t>МКГР</w:t>
      </w:r>
      <w:r w:rsidR="00291C5F" w:rsidRPr="00963F90">
        <w:rPr>
          <w:lang w:val="ru-RU"/>
        </w:rPr>
        <w:t xml:space="preserve">.  </w:t>
      </w:r>
      <w:r w:rsidR="007E1B2A">
        <w:rPr>
          <w:lang w:val="ru-RU"/>
        </w:rPr>
        <w:t>Генеральный директор</w:t>
      </w:r>
      <w:r w:rsidR="00291C5F" w:rsidRPr="00963F90">
        <w:rPr>
          <w:lang w:val="ru-RU"/>
        </w:rPr>
        <w:t xml:space="preserve"> </w:t>
      </w:r>
      <w:r w:rsidR="00437FA8" w:rsidRPr="00963F90">
        <w:rPr>
          <w:lang w:val="ru-RU"/>
        </w:rPr>
        <w:t xml:space="preserve">приветствовал </w:t>
      </w:r>
      <w:r w:rsidR="00291C5F" w:rsidRPr="00963F90">
        <w:rPr>
          <w:lang w:val="ru-RU"/>
        </w:rPr>
        <w:t xml:space="preserve">представителей, которые смогли присоединиться и принять участие в сессии виртуально, </w:t>
      </w:r>
      <w:r w:rsidR="000B622F" w:rsidRPr="00963F90">
        <w:rPr>
          <w:lang w:val="ru-RU"/>
        </w:rPr>
        <w:t xml:space="preserve">и </w:t>
      </w:r>
      <w:r w:rsidR="00291C5F" w:rsidRPr="00963F90">
        <w:rPr>
          <w:lang w:val="ru-RU"/>
        </w:rPr>
        <w:t xml:space="preserve">призвал государства-члены провести консультации и определить пути привлечения дополнительных взносов в Добровольный фонд ВОИС.  В заключение </w:t>
      </w:r>
      <w:r w:rsidR="007E1B2A" w:rsidRPr="007E1B2A">
        <w:rPr>
          <w:lang w:val="ru-RU"/>
        </w:rPr>
        <w:t xml:space="preserve">Генеральный директор </w:t>
      </w:r>
      <w:r w:rsidR="00291C5F" w:rsidRPr="00963F90">
        <w:rPr>
          <w:lang w:val="ru-RU"/>
        </w:rPr>
        <w:t xml:space="preserve">подчеркнул, что работа Комитета имеет решающее значение для оказания помощи </w:t>
      </w:r>
      <w:r w:rsidR="007E1B2A">
        <w:rPr>
          <w:lang w:val="ru-RU"/>
        </w:rPr>
        <w:t>КНМО</w:t>
      </w:r>
      <w:r w:rsidR="00266749" w:rsidRPr="00963F90">
        <w:rPr>
          <w:lang w:val="ru-RU"/>
        </w:rPr>
        <w:t xml:space="preserve"> во </w:t>
      </w:r>
      <w:r w:rsidR="00291C5F" w:rsidRPr="00963F90">
        <w:rPr>
          <w:lang w:val="ru-RU"/>
        </w:rPr>
        <w:t>всем мире</w:t>
      </w:r>
      <w:r w:rsidR="007E1B2A">
        <w:rPr>
          <w:lang w:val="ru-RU"/>
        </w:rPr>
        <w:t>, которые</w:t>
      </w:r>
      <w:r w:rsidR="00291C5F" w:rsidRPr="00963F90">
        <w:rPr>
          <w:lang w:val="ru-RU"/>
        </w:rPr>
        <w:t xml:space="preserve"> </w:t>
      </w:r>
      <w:r w:rsidR="007E1B2A">
        <w:rPr>
          <w:lang w:val="ru-RU"/>
        </w:rPr>
        <w:t>с помощью</w:t>
      </w:r>
      <w:r w:rsidR="00291C5F" w:rsidRPr="00963F90">
        <w:rPr>
          <w:lang w:val="ru-RU"/>
        </w:rPr>
        <w:t xml:space="preserve"> ИС </w:t>
      </w:r>
      <w:r w:rsidR="009F3A32">
        <w:rPr>
          <w:lang w:val="ru-RU"/>
        </w:rPr>
        <w:t xml:space="preserve">смогут </w:t>
      </w:r>
      <w:r w:rsidR="007E1B2A">
        <w:rPr>
          <w:lang w:val="ru-RU"/>
        </w:rPr>
        <w:t>создавать</w:t>
      </w:r>
      <w:r w:rsidR="00291C5F" w:rsidRPr="00963F90">
        <w:rPr>
          <w:lang w:val="ru-RU"/>
        </w:rPr>
        <w:t xml:space="preserve"> экономически</w:t>
      </w:r>
      <w:r w:rsidR="007E1B2A">
        <w:rPr>
          <w:lang w:val="ru-RU"/>
        </w:rPr>
        <w:t>е</w:t>
      </w:r>
      <w:r w:rsidR="00291C5F" w:rsidRPr="00963F90">
        <w:rPr>
          <w:lang w:val="ru-RU"/>
        </w:rPr>
        <w:t xml:space="preserve"> возможност</w:t>
      </w:r>
      <w:r w:rsidR="007E1B2A">
        <w:rPr>
          <w:lang w:val="ru-RU"/>
        </w:rPr>
        <w:t>и</w:t>
      </w:r>
      <w:r w:rsidR="00291C5F" w:rsidRPr="00963F90">
        <w:rPr>
          <w:lang w:val="ru-RU"/>
        </w:rPr>
        <w:t xml:space="preserve">, </w:t>
      </w:r>
      <w:r w:rsidR="007E1B2A">
        <w:rPr>
          <w:lang w:val="ru-RU"/>
        </w:rPr>
        <w:t>получать</w:t>
      </w:r>
      <w:r w:rsidR="00291C5F" w:rsidRPr="00963F90">
        <w:rPr>
          <w:lang w:val="ru-RU"/>
        </w:rPr>
        <w:t xml:space="preserve"> средств</w:t>
      </w:r>
      <w:r w:rsidR="007E1B2A">
        <w:rPr>
          <w:lang w:val="ru-RU"/>
        </w:rPr>
        <w:t>а</w:t>
      </w:r>
      <w:r w:rsidR="00291C5F" w:rsidRPr="00963F90">
        <w:rPr>
          <w:lang w:val="ru-RU"/>
        </w:rPr>
        <w:t xml:space="preserve"> к существованию и совместно</w:t>
      </w:r>
      <w:r w:rsidR="007E1B2A">
        <w:rPr>
          <w:lang w:val="ru-RU"/>
        </w:rPr>
        <w:t xml:space="preserve"> использовать</w:t>
      </w:r>
      <w:r w:rsidR="00291C5F" w:rsidRPr="00963F90">
        <w:rPr>
          <w:lang w:val="ru-RU"/>
        </w:rPr>
        <w:t xml:space="preserve"> свое наследи</w:t>
      </w:r>
      <w:r w:rsidR="007E1B2A">
        <w:rPr>
          <w:lang w:val="ru-RU"/>
        </w:rPr>
        <w:t>е</w:t>
      </w:r>
      <w:r w:rsidR="00291C5F" w:rsidRPr="00963F90">
        <w:rPr>
          <w:lang w:val="ru-RU"/>
        </w:rPr>
        <w:t xml:space="preserve"> на справедливых условиях.  </w:t>
      </w:r>
      <w:r w:rsidR="008B0F73" w:rsidRPr="008B0F73">
        <w:rPr>
          <w:lang w:val="ru-RU"/>
        </w:rPr>
        <w:t xml:space="preserve">Генеральный директор </w:t>
      </w:r>
      <w:r w:rsidR="00700379" w:rsidRPr="007E1B2A">
        <w:rPr>
          <w:lang w:val="ru-RU"/>
        </w:rPr>
        <w:t>пожелал участникам плодотворной работы на предстоящем заседании.</w:t>
      </w:r>
      <w:r w:rsidR="007E1B2A">
        <w:rPr>
          <w:lang w:val="ru-RU"/>
        </w:rPr>
        <w:t xml:space="preserve"> </w:t>
      </w:r>
      <w:r w:rsidR="009F3A32">
        <w:rPr>
          <w:lang w:val="ru-RU"/>
        </w:rPr>
        <w:t xml:space="preserve"> </w:t>
      </w:r>
    </w:p>
    <w:p w:rsidR="003E4719" w:rsidRPr="007E1B2A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9F3A32">
      <w:pPr>
        <w:pStyle w:val="Heading1"/>
        <w:spacing w:before="0" w:after="0"/>
        <w:rPr>
          <w:lang w:val="ru-RU"/>
        </w:rPr>
      </w:pPr>
      <w:r>
        <w:rPr>
          <w:lang w:val="ru-RU"/>
        </w:rPr>
        <w:t>ПУНКТ 2</w:t>
      </w:r>
      <w:r w:rsidR="0046633F" w:rsidRPr="00963F90">
        <w:rPr>
          <w:lang w:val="ru-RU"/>
        </w:rPr>
        <w:t xml:space="preserve"> ПОВЕСТКИ ДНЯ:</w:t>
      </w:r>
      <w:r w:rsidR="008B0F73">
        <w:rPr>
          <w:lang w:val="ru-RU"/>
        </w:rPr>
        <w:t xml:space="preserve">  </w:t>
      </w:r>
      <w:r w:rsidR="0046633F" w:rsidRPr="00963F90">
        <w:rPr>
          <w:lang w:val="ru-RU"/>
        </w:rPr>
        <w:t>Выборы должностных лиц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ind w:left="5533"/>
        <w:rPr>
          <w:i/>
          <w:lang w:val="ru-RU"/>
        </w:rPr>
      </w:pPr>
      <w:r w:rsidRPr="00963F90">
        <w:rPr>
          <w:i/>
          <w:lang w:val="ru-RU"/>
        </w:rPr>
        <w:t>Решение по пункту 2 повестки дня:</w:t>
      </w:r>
    </w:p>
    <w:p w:rsidR="003E4719" w:rsidRPr="00963F90" w:rsidRDefault="003E4719" w:rsidP="003E4719">
      <w:pPr>
        <w:pStyle w:val="ListParagraph"/>
        <w:ind w:left="5533"/>
        <w:rPr>
          <w:i/>
          <w:lang w:val="ru-RU"/>
        </w:rPr>
      </w:pPr>
    </w:p>
    <w:p w:rsidR="001D67C2" w:rsidRPr="008B0F73" w:rsidRDefault="008B0F73">
      <w:pPr>
        <w:pStyle w:val="ListParagraph"/>
        <w:numPr>
          <w:ilvl w:val="0"/>
          <w:numId w:val="7"/>
        </w:numPr>
        <w:ind w:left="5533" w:firstLine="0"/>
        <w:rPr>
          <w:i/>
          <w:iCs/>
          <w:lang w:val="ru-RU"/>
        </w:rPr>
      </w:pPr>
      <w:r w:rsidRPr="008B0F73">
        <w:rPr>
          <w:i/>
          <w:szCs w:val="22"/>
          <w:lang w:val="ru-RU"/>
        </w:rPr>
        <w:t xml:space="preserve">По предложению делегации Соединенного Королевства от имени Группы В, которое получило поддержку делегации Южной Африки от имени Африканской группы и делегации Парагвая от имени </w:t>
      </w:r>
      <w:r w:rsidRPr="008B0F73">
        <w:rPr>
          <w:i/>
          <w:iCs/>
          <w:szCs w:val="22"/>
          <w:lang w:val="ru-RU"/>
        </w:rPr>
        <w:t xml:space="preserve">Группы стран Латинской Америки и Карибского </w:t>
      </w:r>
      <w:r w:rsidRPr="008B0F73">
        <w:rPr>
          <w:i/>
          <w:iCs/>
          <w:szCs w:val="22"/>
          <w:lang w:val="ru-RU"/>
        </w:rPr>
        <w:br/>
        <w:t>бассейна (</w:t>
      </w:r>
      <w:r w:rsidRPr="008B0F73">
        <w:rPr>
          <w:i/>
          <w:szCs w:val="22"/>
          <w:lang w:val="ru-RU"/>
        </w:rPr>
        <w:t xml:space="preserve">ГРУЛАК), Комитет </w:t>
      </w:r>
      <w:r w:rsidRPr="008B0F73">
        <w:rPr>
          <w:i/>
          <w:szCs w:val="22"/>
          <w:lang w:val="ru-RU"/>
        </w:rPr>
        <w:lastRenderedPageBreak/>
        <w:t>единогласно избрал путем аккламации г-на Иена Госса (Австралия) Председателем, а также г-жу Лиликлер Беллами (Ямайка), г-на Юкку Лиедеса (Финляндия) и г-на Йона Селети (Южная Африка) заместителями Председателя на двухлетний период 2020–2021 гг</w:t>
      </w:r>
      <w:r w:rsidR="00A34EDF" w:rsidRPr="008B0F73">
        <w:rPr>
          <w:i/>
          <w:iCs/>
          <w:lang w:val="ru-RU"/>
        </w:rPr>
        <w:t>.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[Примечание </w:t>
      </w:r>
      <w:r w:rsidRPr="00B8563A">
        <w:rPr>
          <w:rFonts w:cs="Courier New"/>
          <w:lang w:val="ru-RU"/>
        </w:rPr>
        <w:t>Секретариата</w:t>
      </w:r>
      <w:r w:rsidRPr="00963F90">
        <w:rPr>
          <w:rFonts w:cs="Courier New"/>
          <w:lang w:val="ru-RU"/>
        </w:rPr>
        <w:t xml:space="preserve">:  </w:t>
      </w:r>
      <w:r w:rsidR="00833A71">
        <w:rPr>
          <w:rFonts w:cs="Courier New"/>
          <w:lang w:val="ru-RU"/>
        </w:rPr>
        <w:t>с</w:t>
      </w:r>
      <w:r w:rsidRPr="00963F90">
        <w:rPr>
          <w:rFonts w:cs="Courier New"/>
          <w:lang w:val="ru-RU"/>
        </w:rPr>
        <w:t xml:space="preserve"> этого момента сессию ведет Председатель, г-н </w:t>
      </w:r>
      <w:r w:rsidR="00FB2707">
        <w:rPr>
          <w:rFonts w:cs="Courier New"/>
          <w:lang w:val="ru-RU"/>
        </w:rPr>
        <w:t>Ие</w:t>
      </w:r>
      <w:r w:rsidRPr="00963F90">
        <w:rPr>
          <w:rFonts w:cs="Courier New"/>
          <w:lang w:val="ru-RU"/>
        </w:rPr>
        <w:t>н Госс].  Председатель поблагодарил Генерального директора за его слова</w:t>
      </w:r>
      <w:r w:rsidR="00B8563A">
        <w:rPr>
          <w:rFonts w:cs="Courier New"/>
          <w:lang w:val="ru-RU"/>
        </w:rPr>
        <w:t>, а также за озвученные им</w:t>
      </w:r>
      <w:r w:rsidRPr="00963F90">
        <w:rPr>
          <w:rFonts w:cs="Courier New"/>
          <w:lang w:val="ru-RU"/>
        </w:rPr>
        <w:t xml:space="preserve"> ключевые моменты</w:t>
      </w:r>
      <w:r w:rsidR="00B8563A">
        <w:rPr>
          <w:rFonts w:cs="Courier New"/>
          <w:lang w:val="ru-RU"/>
        </w:rPr>
        <w:t xml:space="preserve"> и</w:t>
      </w:r>
      <w:r w:rsidRPr="00963F90">
        <w:rPr>
          <w:rFonts w:cs="Courier New"/>
          <w:lang w:val="ru-RU"/>
        </w:rPr>
        <w:t xml:space="preserve"> проблемы, с которыми сталкивается Комитет.  </w:t>
      </w:r>
      <w:r w:rsidR="00B8563A">
        <w:rPr>
          <w:rFonts w:cs="Courier New"/>
          <w:lang w:val="ru-RU"/>
        </w:rPr>
        <w:t>П</w:t>
      </w:r>
      <w:r w:rsidRPr="00963F90">
        <w:rPr>
          <w:rFonts w:cs="Courier New"/>
          <w:lang w:val="ru-RU"/>
        </w:rPr>
        <w:t xml:space="preserve">оследние </w:t>
      </w:r>
      <w:r w:rsidR="00F7616F" w:rsidRPr="00963F90">
        <w:rPr>
          <w:rFonts w:cs="Courier New"/>
          <w:lang w:val="ru-RU"/>
        </w:rPr>
        <w:t xml:space="preserve">18 </w:t>
      </w:r>
      <w:r w:rsidRPr="00963F90">
        <w:rPr>
          <w:rFonts w:cs="Courier New"/>
          <w:lang w:val="ru-RU"/>
        </w:rPr>
        <w:t>месяцев</w:t>
      </w:r>
      <w:r w:rsidR="0094746B">
        <w:rPr>
          <w:rFonts w:cs="Courier New"/>
          <w:lang w:val="ru-RU"/>
        </w:rPr>
        <w:t xml:space="preserve"> действительно</w:t>
      </w:r>
      <w:r w:rsidRPr="00963F90">
        <w:rPr>
          <w:rFonts w:cs="Courier New"/>
          <w:lang w:val="ru-RU"/>
        </w:rPr>
        <w:t xml:space="preserve"> </w:t>
      </w:r>
      <w:r w:rsidR="0094746B">
        <w:rPr>
          <w:rFonts w:cs="Courier New"/>
          <w:lang w:val="ru-RU"/>
        </w:rPr>
        <w:t>стали</w:t>
      </w:r>
      <w:r w:rsidRPr="00963F90">
        <w:rPr>
          <w:rFonts w:cs="Courier New"/>
          <w:lang w:val="ru-RU"/>
        </w:rPr>
        <w:t xml:space="preserve"> трудным и долгим</w:t>
      </w:r>
      <w:r w:rsidR="0094746B">
        <w:rPr>
          <w:rFonts w:cs="Courier New"/>
          <w:lang w:val="ru-RU"/>
        </w:rPr>
        <w:t xml:space="preserve"> путем</w:t>
      </w:r>
      <w:r w:rsidRPr="00963F90">
        <w:rPr>
          <w:rFonts w:cs="Courier New"/>
          <w:lang w:val="ru-RU"/>
        </w:rPr>
        <w:t xml:space="preserve">.  </w:t>
      </w:r>
      <w:r w:rsidR="00B8563A">
        <w:rPr>
          <w:rFonts w:cs="Courier New"/>
          <w:lang w:val="ru-RU"/>
        </w:rPr>
        <w:t>Председатель</w:t>
      </w:r>
      <w:r w:rsidRPr="00963F90">
        <w:rPr>
          <w:rFonts w:cs="Courier New"/>
          <w:lang w:val="ru-RU"/>
        </w:rPr>
        <w:t xml:space="preserve"> </w:t>
      </w:r>
      <w:r w:rsidR="00B8563A">
        <w:rPr>
          <w:rFonts w:cs="Courier New"/>
          <w:lang w:val="ru-RU"/>
        </w:rPr>
        <w:t>принес</w:t>
      </w:r>
      <w:r w:rsidRPr="00963F90">
        <w:rPr>
          <w:rFonts w:cs="Courier New"/>
          <w:lang w:val="ru-RU"/>
        </w:rPr>
        <w:t xml:space="preserve"> искренние соболезнования тем людям из государств-членов и наблюдателей, которые пострадали в р</w:t>
      </w:r>
      <w:r w:rsidR="00B8563A">
        <w:rPr>
          <w:rFonts w:cs="Courier New"/>
          <w:lang w:val="ru-RU"/>
        </w:rPr>
        <w:t>езультате пандемии, в частности</w:t>
      </w:r>
      <w:r w:rsidRPr="00963F90">
        <w:rPr>
          <w:rFonts w:cs="Courier New"/>
          <w:lang w:val="ru-RU"/>
        </w:rPr>
        <w:t xml:space="preserve"> потеряли членов семьи и друзей.  </w:t>
      </w:r>
      <w:r w:rsidR="00B8563A">
        <w:rPr>
          <w:rFonts w:cs="Courier New"/>
          <w:lang w:val="ru-RU"/>
        </w:rPr>
        <w:t>Председатель</w:t>
      </w:r>
      <w:r w:rsidRPr="00963F90">
        <w:rPr>
          <w:rFonts w:cs="Courier New"/>
          <w:lang w:val="ru-RU"/>
        </w:rPr>
        <w:t xml:space="preserve"> поблагодарил </w:t>
      </w:r>
      <w:r w:rsidR="00BC23F1" w:rsidRPr="00963F90">
        <w:rPr>
          <w:rFonts w:cs="Courier New"/>
          <w:lang w:val="ru-RU"/>
        </w:rPr>
        <w:t xml:space="preserve">государства-члены </w:t>
      </w:r>
      <w:r w:rsidRPr="00963F90">
        <w:rPr>
          <w:rFonts w:cs="Courier New"/>
          <w:lang w:val="ru-RU"/>
        </w:rPr>
        <w:t xml:space="preserve">за поддержку и </w:t>
      </w:r>
      <w:r w:rsidR="00B8563A">
        <w:rPr>
          <w:rFonts w:cs="Courier New"/>
          <w:lang w:val="ru-RU"/>
        </w:rPr>
        <w:t>обмен опытом</w:t>
      </w:r>
      <w:r w:rsidRPr="00963F90">
        <w:rPr>
          <w:rFonts w:cs="Courier New"/>
          <w:lang w:val="ru-RU"/>
        </w:rPr>
        <w:t xml:space="preserve">, особенно </w:t>
      </w:r>
      <w:r w:rsidR="0094746B">
        <w:rPr>
          <w:rFonts w:cs="Courier New"/>
          <w:lang w:val="ru-RU"/>
        </w:rPr>
        <w:t>опытом</w:t>
      </w:r>
      <w:r w:rsidRPr="00963F90">
        <w:rPr>
          <w:rFonts w:cs="Courier New"/>
          <w:lang w:val="ru-RU"/>
        </w:rPr>
        <w:t xml:space="preserve"> решени</w:t>
      </w:r>
      <w:r w:rsidR="0094746B">
        <w:rPr>
          <w:rFonts w:cs="Courier New"/>
          <w:lang w:val="ru-RU"/>
        </w:rPr>
        <w:t>я</w:t>
      </w:r>
      <w:r w:rsidRPr="00963F90">
        <w:rPr>
          <w:rFonts w:cs="Courier New"/>
          <w:lang w:val="ru-RU"/>
        </w:rPr>
        <w:t xml:space="preserve"> </w:t>
      </w:r>
      <w:r w:rsidR="0094746B">
        <w:rPr>
          <w:rFonts w:cs="Courier New"/>
          <w:lang w:val="ru-RU"/>
        </w:rPr>
        <w:t>проблем,</w:t>
      </w:r>
      <w:r w:rsidR="0094746B" w:rsidRPr="00963F90">
        <w:rPr>
          <w:rFonts w:cs="Courier New"/>
          <w:lang w:val="ru-RU"/>
        </w:rPr>
        <w:t xml:space="preserve"> </w:t>
      </w:r>
      <w:r w:rsidR="00B8563A" w:rsidRPr="00963F90">
        <w:rPr>
          <w:rFonts w:cs="Courier New"/>
          <w:lang w:val="ru-RU"/>
        </w:rPr>
        <w:t>связанных с пандемией</w:t>
      </w:r>
      <w:r w:rsidR="00BC23F1" w:rsidRPr="00963F90">
        <w:rPr>
          <w:rFonts w:cs="Courier New"/>
          <w:lang w:val="ru-RU"/>
        </w:rPr>
        <w:t>.  Заместители</w:t>
      </w:r>
      <w:r w:rsidRPr="00963F90">
        <w:rPr>
          <w:rFonts w:cs="Courier New"/>
          <w:lang w:val="ru-RU"/>
        </w:rPr>
        <w:t xml:space="preserve"> Председателя, он сам и Секретариат тесно сотрудничали с </w:t>
      </w:r>
      <w:r w:rsidR="00B8563A">
        <w:rPr>
          <w:rFonts w:cs="Courier New"/>
          <w:lang w:val="ru-RU"/>
        </w:rPr>
        <w:t>КГ</w:t>
      </w:r>
      <w:r w:rsidR="00757C42" w:rsidRPr="00963F90">
        <w:rPr>
          <w:rFonts w:cs="Courier New"/>
          <w:lang w:val="ru-RU"/>
        </w:rPr>
        <w:t xml:space="preserve"> </w:t>
      </w:r>
      <w:r w:rsidR="00BC23F1" w:rsidRPr="00963F90">
        <w:rPr>
          <w:rFonts w:cs="Courier New"/>
          <w:lang w:val="ru-RU"/>
        </w:rPr>
        <w:t xml:space="preserve">для решения этих проблем, в </w:t>
      </w:r>
      <w:r w:rsidR="00B8563A">
        <w:rPr>
          <w:rFonts w:cs="Courier New"/>
          <w:lang w:val="ru-RU"/>
        </w:rPr>
        <w:t>том числе</w:t>
      </w:r>
      <w:r w:rsidRPr="00963F90">
        <w:rPr>
          <w:rFonts w:cs="Courier New"/>
          <w:lang w:val="ru-RU"/>
        </w:rPr>
        <w:t xml:space="preserve"> </w:t>
      </w:r>
      <w:r w:rsidR="00B8563A">
        <w:rPr>
          <w:rFonts w:cs="Courier New"/>
          <w:lang w:val="ru-RU"/>
        </w:rPr>
        <w:t>чтобы</w:t>
      </w:r>
      <w:r w:rsidRPr="00963F90">
        <w:rPr>
          <w:rFonts w:cs="Courier New"/>
          <w:lang w:val="ru-RU"/>
        </w:rPr>
        <w:t xml:space="preserve"> сохранить динамику работы МКГР </w:t>
      </w:r>
      <w:r w:rsidR="00B8563A">
        <w:rPr>
          <w:rFonts w:cs="Courier New"/>
          <w:lang w:val="ru-RU"/>
        </w:rPr>
        <w:t>на</w:t>
      </w:r>
      <w:r w:rsidRPr="00963F90">
        <w:rPr>
          <w:rFonts w:cs="Courier New"/>
          <w:lang w:val="ru-RU"/>
        </w:rPr>
        <w:t xml:space="preserve"> условиях прозрачности и </w:t>
      </w:r>
      <w:r w:rsidR="00B8563A">
        <w:rPr>
          <w:rFonts w:cs="Courier New"/>
          <w:lang w:val="ru-RU"/>
        </w:rPr>
        <w:t>учета интересов</w:t>
      </w:r>
      <w:r w:rsidRPr="00963F90">
        <w:rPr>
          <w:rFonts w:cs="Courier New"/>
          <w:lang w:val="ru-RU"/>
        </w:rPr>
        <w:t xml:space="preserve"> всех членов и заинтересованных сторон.  </w:t>
      </w:r>
      <w:r w:rsidR="00B8563A">
        <w:rPr>
          <w:rFonts w:cs="Courier New"/>
          <w:lang w:val="ru-RU"/>
        </w:rPr>
        <w:t>Председатель</w:t>
      </w:r>
      <w:r w:rsidRPr="00963F90">
        <w:rPr>
          <w:rFonts w:cs="Courier New"/>
          <w:lang w:val="ru-RU"/>
        </w:rPr>
        <w:t xml:space="preserve"> поблагодарил заместителей Председателя за мудрые советы в течение последних </w:t>
      </w:r>
      <w:r w:rsidR="00F7616F" w:rsidRPr="00963F90">
        <w:rPr>
          <w:rFonts w:cs="Courier New"/>
          <w:lang w:val="ru-RU"/>
        </w:rPr>
        <w:t xml:space="preserve">18 </w:t>
      </w:r>
      <w:r w:rsidRPr="00963F90">
        <w:rPr>
          <w:rFonts w:cs="Courier New"/>
          <w:lang w:val="ru-RU"/>
        </w:rPr>
        <w:t xml:space="preserve">месяцев.  </w:t>
      </w:r>
      <w:r w:rsidR="00BC23F1" w:rsidRPr="00963F90">
        <w:rPr>
          <w:rFonts w:cs="Courier New"/>
          <w:lang w:val="ru-RU"/>
        </w:rPr>
        <w:t xml:space="preserve">Он также </w:t>
      </w:r>
      <w:r w:rsidR="00B8563A">
        <w:rPr>
          <w:rFonts w:cs="Courier New"/>
          <w:lang w:val="ru-RU"/>
        </w:rPr>
        <w:t>выразил признательность</w:t>
      </w:r>
      <w:r w:rsidR="00BC23F1" w:rsidRPr="00963F90">
        <w:rPr>
          <w:rFonts w:cs="Courier New"/>
          <w:lang w:val="ru-RU"/>
        </w:rPr>
        <w:t xml:space="preserve"> </w:t>
      </w:r>
      <w:r w:rsidRPr="00963F90">
        <w:rPr>
          <w:rFonts w:cs="Courier New"/>
          <w:lang w:val="ru-RU"/>
        </w:rPr>
        <w:t>Секретариат</w:t>
      </w:r>
      <w:r w:rsidR="00B8563A">
        <w:rPr>
          <w:rFonts w:cs="Courier New"/>
          <w:lang w:val="ru-RU"/>
        </w:rPr>
        <w:t>у</w:t>
      </w:r>
      <w:r w:rsidRPr="00963F90">
        <w:rPr>
          <w:rFonts w:cs="Courier New"/>
          <w:lang w:val="ru-RU"/>
        </w:rPr>
        <w:t xml:space="preserve"> за </w:t>
      </w:r>
      <w:r w:rsidR="0094746B">
        <w:rPr>
          <w:rFonts w:cs="Courier New"/>
          <w:lang w:val="ru-RU"/>
        </w:rPr>
        <w:t>существенный</w:t>
      </w:r>
      <w:r w:rsidRPr="00963F90">
        <w:rPr>
          <w:rFonts w:cs="Courier New"/>
          <w:lang w:val="ru-RU"/>
        </w:rPr>
        <w:t xml:space="preserve"> вклад в </w:t>
      </w:r>
      <w:r w:rsidR="00BC23F1" w:rsidRPr="00963F90">
        <w:rPr>
          <w:rFonts w:cs="Courier New"/>
          <w:lang w:val="ru-RU"/>
        </w:rPr>
        <w:t xml:space="preserve">работу, связанную с Комитетом, </w:t>
      </w:r>
      <w:r w:rsidR="00B8563A">
        <w:rPr>
          <w:rFonts w:cs="Courier New"/>
          <w:lang w:val="ru-RU"/>
        </w:rPr>
        <w:t>например</w:t>
      </w:r>
      <w:r w:rsidR="00BC23F1" w:rsidRPr="00963F90">
        <w:rPr>
          <w:rFonts w:cs="Courier New"/>
          <w:lang w:val="ru-RU"/>
        </w:rPr>
        <w:t xml:space="preserve"> проведение семинара </w:t>
      </w:r>
      <w:r w:rsidRPr="00963F90">
        <w:rPr>
          <w:rFonts w:cs="Courier New"/>
          <w:lang w:val="ru-RU"/>
        </w:rPr>
        <w:t xml:space="preserve">и брифингов, постоянный </w:t>
      </w:r>
      <w:r w:rsidR="00B8563A">
        <w:rPr>
          <w:rFonts w:cs="Courier New"/>
          <w:lang w:val="ru-RU"/>
        </w:rPr>
        <w:t>анализ</w:t>
      </w:r>
      <w:r w:rsidRPr="00963F90">
        <w:rPr>
          <w:rFonts w:cs="Courier New"/>
          <w:lang w:val="ru-RU"/>
        </w:rPr>
        <w:t xml:space="preserve"> и </w:t>
      </w:r>
      <w:r w:rsidR="003B0F19" w:rsidRPr="00963F90">
        <w:rPr>
          <w:rFonts w:cs="Courier New"/>
          <w:lang w:val="ru-RU"/>
        </w:rPr>
        <w:t xml:space="preserve">сбор материалов, </w:t>
      </w:r>
      <w:r w:rsidRPr="00963F90">
        <w:rPr>
          <w:rFonts w:cs="Courier New"/>
          <w:lang w:val="ru-RU"/>
        </w:rPr>
        <w:t>касающихся ГР</w:t>
      </w:r>
      <w:r w:rsidR="003B0F19" w:rsidRPr="00963F90">
        <w:rPr>
          <w:rFonts w:cs="Courier New"/>
          <w:lang w:val="ru-RU"/>
        </w:rPr>
        <w:t xml:space="preserve">, </w:t>
      </w:r>
      <w:r w:rsidRPr="00963F90">
        <w:rPr>
          <w:rFonts w:cs="Courier New"/>
          <w:lang w:val="ru-RU"/>
        </w:rPr>
        <w:t xml:space="preserve">ТЗ </w:t>
      </w:r>
      <w:r w:rsidR="003B0F19" w:rsidRPr="00963F90">
        <w:rPr>
          <w:rFonts w:cs="Courier New"/>
          <w:lang w:val="ru-RU"/>
        </w:rPr>
        <w:t xml:space="preserve">и ТВК, </w:t>
      </w:r>
      <w:r w:rsidRPr="00963F90">
        <w:rPr>
          <w:rFonts w:cs="Courier New"/>
          <w:lang w:val="ru-RU"/>
        </w:rPr>
        <w:t xml:space="preserve">а также деятельность по оказанию технической помощи государствам-членам и наблюдателям.  </w:t>
      </w:r>
      <w:r w:rsidR="00F13A8F">
        <w:rPr>
          <w:rFonts w:cs="Courier New"/>
          <w:lang w:val="ru-RU"/>
        </w:rPr>
        <w:t>Эта деятельность по большей части</w:t>
      </w:r>
      <w:r w:rsidRPr="00963F90">
        <w:rPr>
          <w:rFonts w:cs="Courier New"/>
          <w:lang w:val="ru-RU"/>
        </w:rPr>
        <w:t xml:space="preserve"> остается незамеченной, но в настоящее время пользуется большим спросом.  В заключение </w:t>
      </w:r>
      <w:r w:rsidR="00F13A8F">
        <w:rPr>
          <w:rFonts w:cs="Courier New"/>
          <w:lang w:val="ru-RU"/>
        </w:rPr>
        <w:t>Председатель</w:t>
      </w:r>
      <w:r w:rsidRPr="00963F90">
        <w:rPr>
          <w:rFonts w:cs="Courier New"/>
          <w:lang w:val="ru-RU"/>
        </w:rPr>
        <w:t xml:space="preserve"> поблагодарил </w:t>
      </w:r>
      <w:r w:rsidR="00757C42" w:rsidRPr="00963F90">
        <w:rPr>
          <w:rFonts w:cs="Courier New"/>
          <w:lang w:val="ru-RU"/>
        </w:rPr>
        <w:t>К</w:t>
      </w:r>
      <w:r w:rsidR="00F13A8F">
        <w:rPr>
          <w:rFonts w:cs="Courier New"/>
          <w:lang w:val="ru-RU"/>
        </w:rPr>
        <w:t>Г</w:t>
      </w:r>
      <w:r w:rsidR="00757C42" w:rsidRPr="00963F90">
        <w:rPr>
          <w:rFonts w:cs="Courier New"/>
          <w:lang w:val="ru-RU"/>
        </w:rPr>
        <w:t xml:space="preserve"> </w:t>
      </w:r>
      <w:r w:rsidRPr="00963F90">
        <w:rPr>
          <w:rFonts w:cs="Courier New"/>
          <w:lang w:val="ru-RU"/>
        </w:rPr>
        <w:t xml:space="preserve">за поддержку и советы в течение последних </w:t>
      </w:r>
      <w:r w:rsidR="00F7616F" w:rsidRPr="00963F90">
        <w:rPr>
          <w:rFonts w:cs="Courier New"/>
          <w:lang w:val="ru-RU"/>
        </w:rPr>
        <w:t xml:space="preserve">18 </w:t>
      </w:r>
      <w:r w:rsidRPr="00963F90">
        <w:rPr>
          <w:rFonts w:cs="Courier New"/>
          <w:lang w:val="ru-RU"/>
        </w:rPr>
        <w:t xml:space="preserve">месяцев.  Несмотря на </w:t>
      </w:r>
      <w:r w:rsidR="0094746B" w:rsidRPr="00963F90">
        <w:rPr>
          <w:rFonts w:cs="Courier New"/>
          <w:lang w:val="ru-RU"/>
        </w:rPr>
        <w:t xml:space="preserve">связанные с пандемией </w:t>
      </w:r>
      <w:r w:rsidRPr="00963F90">
        <w:rPr>
          <w:rFonts w:cs="Courier New"/>
          <w:lang w:val="ru-RU"/>
        </w:rPr>
        <w:t xml:space="preserve">проблемы, </w:t>
      </w:r>
      <w:r w:rsidR="00F13A8F">
        <w:rPr>
          <w:rFonts w:cs="Courier New"/>
          <w:lang w:val="ru-RU"/>
        </w:rPr>
        <w:t>Председатель</w:t>
      </w:r>
      <w:r w:rsidRPr="00963F90">
        <w:rPr>
          <w:rFonts w:cs="Courier New"/>
          <w:lang w:val="ru-RU"/>
        </w:rPr>
        <w:t xml:space="preserve"> выразил надежду</w:t>
      </w:r>
      <w:r w:rsidR="0094746B">
        <w:rPr>
          <w:rFonts w:cs="Courier New"/>
          <w:lang w:val="ru-RU"/>
        </w:rPr>
        <w:t xml:space="preserve"> на то</w:t>
      </w:r>
      <w:r w:rsidRPr="00963F90">
        <w:rPr>
          <w:rFonts w:cs="Courier New"/>
          <w:lang w:val="ru-RU"/>
        </w:rPr>
        <w:t xml:space="preserve">, что государства-члены и наблюдатели воспользовались возможностью, </w:t>
      </w:r>
      <w:r w:rsidR="00F13A8F">
        <w:rPr>
          <w:rFonts w:cs="Courier New"/>
          <w:lang w:val="ru-RU"/>
        </w:rPr>
        <w:t>которую дал им</w:t>
      </w:r>
      <w:r w:rsidRPr="00963F90">
        <w:rPr>
          <w:rFonts w:cs="Courier New"/>
          <w:lang w:val="ru-RU"/>
        </w:rPr>
        <w:t xml:space="preserve"> </w:t>
      </w:r>
      <w:r w:rsidR="00F13A8F">
        <w:rPr>
          <w:rFonts w:cs="Courier New"/>
          <w:lang w:val="ru-RU"/>
        </w:rPr>
        <w:t>продолжительный перерыв</w:t>
      </w:r>
      <w:r w:rsidRPr="00963F90">
        <w:rPr>
          <w:rFonts w:cs="Courier New"/>
          <w:lang w:val="ru-RU"/>
        </w:rPr>
        <w:t xml:space="preserve"> в переговорах</w:t>
      </w:r>
      <w:r w:rsidR="00F13A8F">
        <w:rPr>
          <w:rFonts w:cs="Courier New"/>
          <w:lang w:val="ru-RU"/>
        </w:rPr>
        <w:t xml:space="preserve"> по введению новых норм</w:t>
      </w:r>
      <w:r w:rsidRPr="00963F90">
        <w:rPr>
          <w:rFonts w:cs="Courier New"/>
          <w:lang w:val="ru-RU"/>
        </w:rPr>
        <w:t xml:space="preserve">, </w:t>
      </w:r>
      <w:r w:rsidR="00F13A8F">
        <w:rPr>
          <w:rFonts w:cs="Courier New"/>
          <w:lang w:val="ru-RU"/>
        </w:rPr>
        <w:t xml:space="preserve">чтобы продолжить </w:t>
      </w:r>
      <w:r w:rsidRPr="00963F90">
        <w:rPr>
          <w:rFonts w:cs="Courier New"/>
          <w:lang w:val="ru-RU"/>
        </w:rPr>
        <w:t>оценк</w:t>
      </w:r>
      <w:r w:rsidR="00F13A8F">
        <w:rPr>
          <w:rFonts w:cs="Courier New"/>
          <w:lang w:val="ru-RU"/>
        </w:rPr>
        <w:t>у</w:t>
      </w:r>
      <w:r w:rsidRPr="00963F90">
        <w:rPr>
          <w:rFonts w:cs="Courier New"/>
          <w:lang w:val="ru-RU"/>
        </w:rPr>
        <w:t xml:space="preserve"> </w:t>
      </w:r>
      <w:r w:rsidR="00F13A8F">
        <w:rPr>
          <w:rFonts w:cs="Courier New"/>
          <w:lang w:val="ru-RU"/>
        </w:rPr>
        <w:t>стратегических</w:t>
      </w:r>
      <w:r w:rsidRPr="00963F90">
        <w:rPr>
          <w:rFonts w:cs="Courier New"/>
          <w:lang w:val="ru-RU"/>
        </w:rPr>
        <w:t xml:space="preserve"> позиций и </w:t>
      </w:r>
      <w:r w:rsidR="00F13A8F">
        <w:rPr>
          <w:rFonts w:cs="Courier New"/>
          <w:lang w:val="ru-RU"/>
        </w:rPr>
        <w:t>точек зрения по основным вопросам, а также</w:t>
      </w:r>
      <w:r w:rsidRPr="00963F90">
        <w:rPr>
          <w:rFonts w:cs="Courier New"/>
          <w:lang w:val="ru-RU"/>
        </w:rPr>
        <w:t xml:space="preserve"> различных политических интересов и приоритетов государств-членов и заинтересованных сторон, отраженных в рабочих текстах и рабочих документах, </w:t>
      </w:r>
      <w:r w:rsidR="00F13A8F">
        <w:rPr>
          <w:rFonts w:cs="Courier New"/>
          <w:lang w:val="ru-RU"/>
        </w:rPr>
        <w:t>в том числе в</w:t>
      </w:r>
      <w:r w:rsidR="008F2B29" w:rsidRPr="00963F90">
        <w:rPr>
          <w:rFonts w:cs="Courier New"/>
          <w:lang w:val="ru-RU"/>
        </w:rPr>
        <w:t xml:space="preserve"> </w:t>
      </w:r>
      <w:r w:rsidR="00F13A8F">
        <w:rPr>
          <w:rFonts w:cs="Courier New"/>
          <w:lang w:val="ru-RU"/>
        </w:rPr>
        <w:t>записках</w:t>
      </w:r>
      <w:r w:rsidR="008F2B29" w:rsidRPr="00963F90">
        <w:rPr>
          <w:rFonts w:cs="Courier New"/>
          <w:lang w:val="ru-RU"/>
        </w:rPr>
        <w:t>, предложения</w:t>
      </w:r>
      <w:r w:rsidR="00F13A8F">
        <w:rPr>
          <w:rFonts w:cs="Courier New"/>
          <w:lang w:val="ru-RU"/>
        </w:rPr>
        <w:t>х</w:t>
      </w:r>
      <w:r w:rsidR="008F2B29" w:rsidRPr="00963F90">
        <w:rPr>
          <w:rFonts w:cs="Courier New"/>
          <w:lang w:val="ru-RU"/>
        </w:rPr>
        <w:t xml:space="preserve"> </w:t>
      </w:r>
      <w:r w:rsidRPr="00963F90">
        <w:rPr>
          <w:rFonts w:cs="Courier New"/>
          <w:lang w:val="ru-RU"/>
        </w:rPr>
        <w:t>и рекомендаци</w:t>
      </w:r>
      <w:r w:rsidR="00F13A8F">
        <w:rPr>
          <w:rFonts w:cs="Courier New"/>
          <w:lang w:val="ru-RU"/>
        </w:rPr>
        <w:t>ях</w:t>
      </w:r>
      <w:r w:rsidRPr="00963F90">
        <w:rPr>
          <w:rFonts w:cs="Courier New"/>
          <w:lang w:val="ru-RU"/>
        </w:rPr>
        <w:t xml:space="preserve"> </w:t>
      </w:r>
      <w:r w:rsidR="008F2B29" w:rsidRPr="00963F90">
        <w:rPr>
          <w:rFonts w:cs="Courier New"/>
          <w:lang w:val="ru-RU"/>
        </w:rPr>
        <w:t xml:space="preserve">государств-членов </w:t>
      </w:r>
      <w:r w:rsidRPr="00963F90">
        <w:rPr>
          <w:rFonts w:cs="Courier New"/>
          <w:lang w:val="ru-RU"/>
        </w:rPr>
        <w:t xml:space="preserve">и </w:t>
      </w:r>
      <w:r w:rsidR="00F13A8F">
        <w:rPr>
          <w:rFonts w:cs="Courier New"/>
          <w:lang w:val="ru-RU"/>
        </w:rPr>
        <w:t xml:space="preserve">в </w:t>
      </w:r>
      <w:r w:rsidR="008F2B29" w:rsidRPr="00963F90">
        <w:rPr>
          <w:rFonts w:cs="Courier New"/>
          <w:lang w:val="ru-RU"/>
        </w:rPr>
        <w:t>текст</w:t>
      </w:r>
      <w:r w:rsidR="00F13A8F">
        <w:rPr>
          <w:rFonts w:cs="Courier New"/>
          <w:lang w:val="ru-RU"/>
        </w:rPr>
        <w:t>е</w:t>
      </w:r>
      <w:r w:rsidR="008F2B29" w:rsidRPr="00963F90">
        <w:rPr>
          <w:rFonts w:cs="Courier New"/>
          <w:lang w:val="ru-RU"/>
        </w:rPr>
        <w:t xml:space="preserve"> Председателя</w:t>
      </w:r>
      <w:r w:rsidRPr="00963F90">
        <w:rPr>
          <w:rFonts w:cs="Courier New"/>
          <w:lang w:val="ru-RU"/>
        </w:rPr>
        <w:t xml:space="preserve">.  Для достижения консенсуса </w:t>
      </w:r>
      <w:r w:rsidR="008F2B29" w:rsidRPr="00963F90">
        <w:rPr>
          <w:rFonts w:cs="Courier New"/>
          <w:lang w:val="ru-RU"/>
        </w:rPr>
        <w:t xml:space="preserve">на переговорах МКГР </w:t>
      </w:r>
      <w:r w:rsidRPr="00963F90">
        <w:rPr>
          <w:rFonts w:cs="Courier New"/>
          <w:lang w:val="ru-RU"/>
        </w:rPr>
        <w:t xml:space="preserve">необходимо сбалансировать </w:t>
      </w:r>
      <w:r w:rsidR="008F2B29" w:rsidRPr="00963F90">
        <w:rPr>
          <w:rFonts w:cs="Courier New"/>
          <w:lang w:val="ru-RU"/>
        </w:rPr>
        <w:t xml:space="preserve">политические интересы, </w:t>
      </w:r>
      <w:r w:rsidRPr="00963F90">
        <w:rPr>
          <w:rFonts w:cs="Courier New"/>
          <w:lang w:val="ru-RU"/>
        </w:rPr>
        <w:t xml:space="preserve">такие как </w:t>
      </w:r>
      <w:r w:rsidR="0094746B">
        <w:rPr>
          <w:rFonts w:cs="Courier New"/>
          <w:lang w:val="ru-RU"/>
        </w:rPr>
        <w:t>охрана</w:t>
      </w:r>
      <w:r w:rsidR="008E4BBC" w:rsidRPr="00963F90">
        <w:rPr>
          <w:rFonts w:cs="Courier New"/>
          <w:lang w:val="ru-RU"/>
        </w:rPr>
        <w:t xml:space="preserve"> </w:t>
      </w:r>
      <w:r w:rsidRPr="00963F90">
        <w:rPr>
          <w:rFonts w:cs="Courier New"/>
          <w:lang w:val="ru-RU"/>
        </w:rPr>
        <w:t xml:space="preserve">прав </w:t>
      </w:r>
      <w:r w:rsidR="00DC67F1">
        <w:rPr>
          <w:rFonts w:cs="Courier New"/>
          <w:lang w:val="ru-RU"/>
        </w:rPr>
        <w:t>КНМО</w:t>
      </w:r>
      <w:r w:rsidR="00266749" w:rsidRPr="00963F90">
        <w:rPr>
          <w:rFonts w:cs="Courier New"/>
          <w:lang w:val="ru-RU"/>
        </w:rPr>
        <w:t xml:space="preserve"> </w:t>
      </w:r>
      <w:r w:rsidRPr="00963F90">
        <w:rPr>
          <w:rFonts w:cs="Courier New"/>
          <w:lang w:val="ru-RU"/>
        </w:rPr>
        <w:t xml:space="preserve">и </w:t>
      </w:r>
      <w:r w:rsidR="008E4BBC" w:rsidRPr="00963F90">
        <w:rPr>
          <w:rFonts w:cs="Courier New"/>
          <w:lang w:val="ru-RU"/>
        </w:rPr>
        <w:t xml:space="preserve">владельцев ресурсов; </w:t>
      </w:r>
      <w:r w:rsidR="00DC67F1">
        <w:rPr>
          <w:rFonts w:cs="Courier New"/>
          <w:lang w:val="ru-RU"/>
        </w:rPr>
        <w:t xml:space="preserve"> </w:t>
      </w:r>
      <w:r w:rsidR="0094746B" w:rsidRPr="0094746B">
        <w:rPr>
          <w:rFonts w:cs="Courier New"/>
          <w:lang w:val="ru-RU"/>
        </w:rPr>
        <w:t xml:space="preserve">охрана </w:t>
      </w:r>
      <w:r w:rsidRPr="00963F90">
        <w:rPr>
          <w:rFonts w:cs="Courier New"/>
          <w:lang w:val="ru-RU"/>
        </w:rPr>
        <w:t xml:space="preserve">прав пользователей, </w:t>
      </w:r>
      <w:r w:rsidR="00DC67F1">
        <w:rPr>
          <w:rFonts w:cs="Courier New"/>
          <w:lang w:val="ru-RU"/>
        </w:rPr>
        <w:t>в том числе</w:t>
      </w:r>
      <w:r w:rsidR="008F2B29" w:rsidRPr="00963F90">
        <w:rPr>
          <w:rFonts w:cs="Courier New"/>
          <w:lang w:val="ru-RU"/>
        </w:rPr>
        <w:t xml:space="preserve"> </w:t>
      </w:r>
      <w:r w:rsidR="008E4BBC" w:rsidRPr="00963F90">
        <w:rPr>
          <w:rFonts w:cs="Courier New"/>
          <w:lang w:val="ru-RU"/>
        </w:rPr>
        <w:t>промышленн</w:t>
      </w:r>
      <w:r w:rsidR="00DC67F1">
        <w:rPr>
          <w:rFonts w:cs="Courier New"/>
          <w:lang w:val="ru-RU"/>
        </w:rPr>
        <w:t>ых предприятий</w:t>
      </w:r>
      <w:r w:rsidR="008E4BBC" w:rsidRPr="00963F90">
        <w:rPr>
          <w:rFonts w:cs="Courier New"/>
          <w:lang w:val="ru-RU"/>
        </w:rPr>
        <w:t xml:space="preserve"> и </w:t>
      </w:r>
      <w:r w:rsidRPr="00963F90">
        <w:rPr>
          <w:rFonts w:cs="Courier New"/>
          <w:lang w:val="ru-RU"/>
        </w:rPr>
        <w:t>исследовательски</w:t>
      </w:r>
      <w:r w:rsidR="00DC67F1">
        <w:rPr>
          <w:rFonts w:cs="Courier New"/>
          <w:lang w:val="ru-RU"/>
        </w:rPr>
        <w:t>х</w:t>
      </w:r>
      <w:r w:rsidRPr="00963F90">
        <w:rPr>
          <w:rFonts w:cs="Courier New"/>
          <w:lang w:val="ru-RU"/>
        </w:rPr>
        <w:t xml:space="preserve"> </w:t>
      </w:r>
      <w:r w:rsidR="00DC67F1">
        <w:rPr>
          <w:rFonts w:cs="Courier New"/>
          <w:lang w:val="ru-RU"/>
        </w:rPr>
        <w:t>институтов</w:t>
      </w:r>
      <w:r w:rsidR="008E4BBC" w:rsidRPr="00963F90">
        <w:rPr>
          <w:rFonts w:cs="Courier New"/>
          <w:lang w:val="ru-RU"/>
        </w:rPr>
        <w:t>;</w:t>
      </w:r>
      <w:r w:rsidR="00DC67F1">
        <w:rPr>
          <w:rFonts w:cs="Courier New"/>
          <w:lang w:val="ru-RU"/>
        </w:rPr>
        <w:t xml:space="preserve"> </w:t>
      </w:r>
      <w:r w:rsidR="008E4BBC" w:rsidRPr="00963F90">
        <w:rPr>
          <w:rFonts w:cs="Courier New"/>
          <w:lang w:val="ru-RU"/>
        </w:rPr>
        <w:t xml:space="preserve"> </w:t>
      </w:r>
      <w:r w:rsidR="0094746B" w:rsidRPr="0094746B">
        <w:rPr>
          <w:rFonts w:cs="Courier New"/>
          <w:lang w:val="ru-RU"/>
        </w:rPr>
        <w:t xml:space="preserve">охрана </w:t>
      </w:r>
      <w:r w:rsidR="008E4BBC" w:rsidRPr="00963F90">
        <w:rPr>
          <w:rFonts w:cs="Courier New"/>
          <w:lang w:val="ru-RU"/>
        </w:rPr>
        <w:t xml:space="preserve">культурного наследия; </w:t>
      </w:r>
      <w:r w:rsidR="00DC67F1">
        <w:rPr>
          <w:rFonts w:cs="Courier New"/>
          <w:lang w:val="ru-RU"/>
        </w:rPr>
        <w:t xml:space="preserve"> </w:t>
      </w:r>
      <w:r w:rsidR="008E4BBC" w:rsidRPr="00963F90">
        <w:rPr>
          <w:rFonts w:cs="Courier New"/>
          <w:lang w:val="ru-RU"/>
        </w:rPr>
        <w:t xml:space="preserve">вопрос </w:t>
      </w:r>
      <w:r w:rsidRPr="00963F90">
        <w:rPr>
          <w:rFonts w:cs="Courier New"/>
          <w:lang w:val="ru-RU"/>
        </w:rPr>
        <w:t>общественного достояния</w:t>
      </w:r>
      <w:r w:rsidR="006D7CD1" w:rsidRPr="00963F90">
        <w:rPr>
          <w:rFonts w:cs="Courier New"/>
          <w:lang w:val="ru-RU"/>
        </w:rPr>
        <w:t>;</w:t>
      </w:r>
      <w:r w:rsidR="00DC67F1">
        <w:rPr>
          <w:rFonts w:cs="Courier New"/>
          <w:lang w:val="ru-RU"/>
        </w:rPr>
        <w:t xml:space="preserve"> </w:t>
      </w:r>
      <w:r w:rsidR="006D7CD1" w:rsidRPr="00963F90">
        <w:rPr>
          <w:rFonts w:cs="Courier New"/>
          <w:lang w:val="ru-RU"/>
        </w:rPr>
        <w:t xml:space="preserve"> </w:t>
      </w:r>
      <w:r w:rsidRPr="00963F90">
        <w:rPr>
          <w:rFonts w:cs="Courier New"/>
          <w:lang w:val="ru-RU"/>
        </w:rPr>
        <w:t xml:space="preserve">поддержка инноваций и творчества, включая передачу знаний.  </w:t>
      </w:r>
      <w:r w:rsidR="00DC67F1">
        <w:rPr>
          <w:rFonts w:cs="Courier New"/>
          <w:lang w:val="ru-RU"/>
        </w:rPr>
        <w:t>Председатель</w:t>
      </w:r>
      <w:r w:rsidRPr="00963F90">
        <w:rPr>
          <w:rFonts w:cs="Courier New"/>
          <w:lang w:val="ru-RU"/>
        </w:rPr>
        <w:t xml:space="preserve"> выразил надежду</w:t>
      </w:r>
      <w:r w:rsidR="00DC67F1">
        <w:rPr>
          <w:rFonts w:cs="Courier New"/>
          <w:lang w:val="ru-RU"/>
        </w:rPr>
        <w:t xml:space="preserve"> на то</w:t>
      </w:r>
      <w:r w:rsidRPr="00963F90">
        <w:rPr>
          <w:rFonts w:cs="Courier New"/>
          <w:lang w:val="ru-RU"/>
        </w:rPr>
        <w:t xml:space="preserve">, что </w:t>
      </w:r>
      <w:r w:rsidR="006D7CD1" w:rsidRPr="00963F90">
        <w:rPr>
          <w:rFonts w:cs="Courier New"/>
          <w:lang w:val="ru-RU"/>
        </w:rPr>
        <w:t xml:space="preserve">государства-члены </w:t>
      </w:r>
      <w:r w:rsidR="00DC67F1">
        <w:rPr>
          <w:rFonts w:cs="Courier New"/>
          <w:lang w:val="ru-RU"/>
        </w:rPr>
        <w:t>постарались</w:t>
      </w:r>
      <w:r w:rsidR="006D7CD1" w:rsidRPr="00963F90">
        <w:rPr>
          <w:rFonts w:cs="Courier New"/>
          <w:lang w:val="ru-RU"/>
        </w:rPr>
        <w:t xml:space="preserve"> достичь общего </w:t>
      </w:r>
      <w:r w:rsidRPr="00963F90">
        <w:rPr>
          <w:rFonts w:cs="Courier New"/>
          <w:lang w:val="ru-RU"/>
        </w:rPr>
        <w:t xml:space="preserve">понимания ключевого </w:t>
      </w:r>
      <w:r w:rsidR="00DC67F1">
        <w:rPr>
          <w:rFonts w:cs="Courier New"/>
          <w:lang w:val="ru-RU"/>
        </w:rPr>
        <w:t>момента</w:t>
      </w:r>
      <w:r w:rsidRPr="00963F90">
        <w:rPr>
          <w:rFonts w:cs="Courier New"/>
          <w:lang w:val="ru-RU"/>
        </w:rPr>
        <w:t xml:space="preserve">, который, по его мнению, мешает </w:t>
      </w:r>
      <w:r w:rsidR="006D7CD1" w:rsidRPr="00963F90">
        <w:rPr>
          <w:rFonts w:cs="Courier New"/>
          <w:lang w:val="ru-RU"/>
        </w:rPr>
        <w:t xml:space="preserve">МКГР </w:t>
      </w:r>
      <w:r w:rsidRPr="00963F90">
        <w:rPr>
          <w:rFonts w:cs="Courier New"/>
          <w:lang w:val="ru-RU"/>
        </w:rPr>
        <w:t>достичь консенсуса по ряду основных вопросов.  Концептуальн</w:t>
      </w:r>
      <w:r w:rsidR="00DC67F1">
        <w:rPr>
          <w:rFonts w:cs="Courier New"/>
          <w:lang w:val="ru-RU"/>
        </w:rPr>
        <w:t>ое</w:t>
      </w:r>
      <w:r w:rsidRPr="00963F90">
        <w:rPr>
          <w:rFonts w:cs="Courier New"/>
          <w:lang w:val="ru-RU"/>
        </w:rPr>
        <w:t xml:space="preserve"> </w:t>
      </w:r>
      <w:r w:rsidR="00DC67F1">
        <w:rPr>
          <w:rFonts w:cs="Courier New"/>
          <w:lang w:val="ru-RU"/>
        </w:rPr>
        <w:t>несоответствие</w:t>
      </w:r>
      <w:r w:rsidRPr="00963F90">
        <w:rPr>
          <w:rFonts w:cs="Courier New"/>
          <w:lang w:val="ru-RU"/>
        </w:rPr>
        <w:t xml:space="preserve"> между тем, как коренные народы</w:t>
      </w:r>
      <w:r w:rsidR="00D87986">
        <w:rPr>
          <w:rFonts w:cs="Courier New"/>
          <w:lang w:val="ru-RU"/>
        </w:rPr>
        <w:t>, или «первые нации»,</w:t>
      </w:r>
      <w:r w:rsidRPr="00963F90">
        <w:rPr>
          <w:rFonts w:cs="Courier New"/>
          <w:lang w:val="ru-RU"/>
        </w:rPr>
        <w:t xml:space="preserve"> смотрят на мир, и </w:t>
      </w:r>
      <w:r w:rsidR="00B25B21" w:rsidRPr="00963F90">
        <w:rPr>
          <w:rFonts w:cs="Courier New"/>
          <w:lang w:val="ru-RU"/>
        </w:rPr>
        <w:t xml:space="preserve">системой ИС, основанной на западной правовой системе, </w:t>
      </w:r>
      <w:r w:rsidRPr="00963F90">
        <w:rPr>
          <w:rFonts w:cs="Courier New"/>
          <w:lang w:val="ru-RU"/>
        </w:rPr>
        <w:t xml:space="preserve">иногда может поставить под сомнение давно устоявшиеся политические позиции и законодательные подходы в области ИС.  </w:t>
      </w:r>
      <w:r w:rsidR="002B6672">
        <w:rPr>
          <w:rFonts w:cs="Courier New"/>
          <w:lang w:val="ru-RU"/>
        </w:rPr>
        <w:t>Как зачастую говорят представители</w:t>
      </w:r>
      <w:r w:rsidRPr="00963F90">
        <w:rPr>
          <w:rFonts w:cs="Courier New"/>
          <w:lang w:val="ru-RU"/>
        </w:rPr>
        <w:t xml:space="preserve"> коренны</w:t>
      </w:r>
      <w:r w:rsidR="002B6672">
        <w:rPr>
          <w:rFonts w:cs="Courier New"/>
          <w:lang w:val="ru-RU"/>
        </w:rPr>
        <w:t>х</w:t>
      </w:r>
      <w:r w:rsidRPr="00963F90">
        <w:rPr>
          <w:rFonts w:cs="Courier New"/>
          <w:lang w:val="ru-RU"/>
        </w:rPr>
        <w:t xml:space="preserve"> народ</w:t>
      </w:r>
      <w:r w:rsidR="002B6672">
        <w:rPr>
          <w:rFonts w:cs="Courier New"/>
          <w:lang w:val="ru-RU"/>
        </w:rPr>
        <w:t>ов</w:t>
      </w:r>
      <w:r w:rsidR="00B25B21" w:rsidRPr="00963F90">
        <w:rPr>
          <w:rFonts w:cs="Courier New"/>
          <w:lang w:val="ru-RU"/>
        </w:rPr>
        <w:t xml:space="preserve">, </w:t>
      </w:r>
      <w:r w:rsidR="002B6672">
        <w:rPr>
          <w:rFonts w:cs="Courier New"/>
          <w:lang w:val="ru-RU"/>
        </w:rPr>
        <w:t>они</w:t>
      </w:r>
      <w:r w:rsidRPr="00963F90">
        <w:rPr>
          <w:rFonts w:cs="Courier New"/>
          <w:lang w:val="ru-RU"/>
        </w:rPr>
        <w:t xml:space="preserve"> живут в </w:t>
      </w:r>
      <w:r w:rsidR="00F7616F" w:rsidRPr="00963F90">
        <w:rPr>
          <w:rFonts w:cs="Courier New"/>
          <w:lang w:val="ru-RU"/>
        </w:rPr>
        <w:t xml:space="preserve">двух </w:t>
      </w:r>
      <w:r w:rsidR="00E3272E" w:rsidRPr="00963F90">
        <w:rPr>
          <w:rFonts w:cs="Courier New"/>
          <w:lang w:val="ru-RU"/>
        </w:rPr>
        <w:t>мирах</w:t>
      </w:r>
      <w:r w:rsidR="002B6672">
        <w:rPr>
          <w:rFonts w:cs="Courier New"/>
          <w:lang w:val="ru-RU"/>
        </w:rPr>
        <w:t xml:space="preserve"> не по собственному</w:t>
      </w:r>
      <w:r w:rsidR="00E3272E" w:rsidRPr="00963F90">
        <w:rPr>
          <w:rFonts w:cs="Courier New"/>
          <w:lang w:val="ru-RU"/>
        </w:rPr>
        <w:t xml:space="preserve"> выбор</w:t>
      </w:r>
      <w:r w:rsidR="002B6672">
        <w:rPr>
          <w:rFonts w:cs="Courier New"/>
          <w:lang w:val="ru-RU"/>
        </w:rPr>
        <w:t>у</w:t>
      </w:r>
      <w:r w:rsidRPr="00963F90">
        <w:rPr>
          <w:rFonts w:cs="Courier New"/>
          <w:lang w:val="ru-RU"/>
        </w:rPr>
        <w:t xml:space="preserve">, а </w:t>
      </w:r>
      <w:r w:rsidR="002B6672">
        <w:rPr>
          <w:rFonts w:cs="Courier New"/>
          <w:lang w:val="ru-RU"/>
        </w:rPr>
        <w:t>потому что такова</w:t>
      </w:r>
      <w:r w:rsidRPr="00963F90">
        <w:rPr>
          <w:rFonts w:cs="Courier New"/>
          <w:lang w:val="ru-RU"/>
        </w:rPr>
        <w:t xml:space="preserve"> </w:t>
      </w:r>
      <w:r w:rsidR="00E3272E" w:rsidRPr="00963F90">
        <w:rPr>
          <w:rFonts w:cs="Courier New"/>
          <w:lang w:val="ru-RU"/>
        </w:rPr>
        <w:t xml:space="preserve">реальность.  </w:t>
      </w:r>
      <w:r w:rsidR="002B6672">
        <w:rPr>
          <w:rFonts w:cs="Courier New"/>
          <w:lang w:val="ru-RU"/>
        </w:rPr>
        <w:t>Председатель</w:t>
      </w:r>
      <w:r w:rsidR="00E3272E" w:rsidRPr="00963F90">
        <w:rPr>
          <w:rFonts w:cs="Courier New"/>
          <w:lang w:val="ru-RU"/>
        </w:rPr>
        <w:t xml:space="preserve"> подчеркнул, что</w:t>
      </w:r>
      <w:r w:rsidR="002B6672">
        <w:rPr>
          <w:rFonts w:cs="Courier New"/>
          <w:lang w:val="ru-RU"/>
        </w:rPr>
        <w:t xml:space="preserve"> для достижения прогресса</w:t>
      </w:r>
      <w:r w:rsidR="00E3272E" w:rsidRPr="00963F90">
        <w:rPr>
          <w:rFonts w:cs="Courier New"/>
          <w:lang w:val="ru-RU"/>
        </w:rPr>
        <w:t xml:space="preserve"> </w:t>
      </w:r>
      <w:r w:rsidR="002B6672">
        <w:rPr>
          <w:rFonts w:cs="Courier New"/>
          <w:lang w:val="ru-RU"/>
        </w:rPr>
        <w:t>МКГР</w:t>
      </w:r>
      <w:r w:rsidR="00E3272E" w:rsidRPr="00963F90">
        <w:rPr>
          <w:rFonts w:cs="Courier New"/>
          <w:lang w:val="ru-RU"/>
        </w:rPr>
        <w:t xml:space="preserve"> необходимо примирить </w:t>
      </w:r>
      <w:r w:rsidRPr="00963F90">
        <w:rPr>
          <w:rFonts w:cs="Courier New"/>
          <w:lang w:val="ru-RU"/>
        </w:rPr>
        <w:t xml:space="preserve">эти </w:t>
      </w:r>
      <w:r w:rsidR="002B6672">
        <w:rPr>
          <w:rFonts w:cs="Courier New"/>
          <w:lang w:val="ru-RU"/>
        </w:rPr>
        <w:t>отличающиеся</w:t>
      </w:r>
      <w:r w:rsidR="0094746B">
        <w:rPr>
          <w:rFonts w:cs="Courier New"/>
          <w:lang w:val="ru-RU"/>
        </w:rPr>
        <w:t xml:space="preserve"> друг от друга</w:t>
      </w:r>
      <w:r w:rsidRPr="00963F90">
        <w:rPr>
          <w:rFonts w:cs="Courier New"/>
          <w:lang w:val="ru-RU"/>
        </w:rPr>
        <w:t xml:space="preserve"> мировоззрения, уравновесив при этом </w:t>
      </w:r>
      <w:r w:rsidR="00E3272E" w:rsidRPr="00963F90">
        <w:rPr>
          <w:rFonts w:cs="Courier New"/>
          <w:lang w:val="ru-RU"/>
        </w:rPr>
        <w:t xml:space="preserve">различные </w:t>
      </w:r>
      <w:r w:rsidR="002B6672">
        <w:rPr>
          <w:rFonts w:cs="Courier New"/>
          <w:lang w:val="ru-RU"/>
        </w:rPr>
        <w:t>стратегические</w:t>
      </w:r>
      <w:r w:rsidR="00E3272E" w:rsidRPr="00963F90">
        <w:rPr>
          <w:rFonts w:cs="Courier New"/>
          <w:lang w:val="ru-RU"/>
        </w:rPr>
        <w:t xml:space="preserve"> интересы, </w:t>
      </w:r>
      <w:r w:rsidR="002B6672">
        <w:rPr>
          <w:rFonts w:cs="Courier New"/>
          <w:lang w:val="ru-RU"/>
        </w:rPr>
        <w:t>каждый из которых имеет</w:t>
      </w:r>
      <w:r w:rsidRPr="00963F90">
        <w:rPr>
          <w:rFonts w:cs="Courier New"/>
          <w:lang w:val="ru-RU"/>
        </w:rPr>
        <w:t xml:space="preserve"> свои достоинства.  После консультаций с </w:t>
      </w:r>
      <w:r w:rsidR="002B6672">
        <w:rPr>
          <w:rFonts w:cs="Courier New"/>
          <w:lang w:val="ru-RU"/>
        </w:rPr>
        <w:t>КГ</w:t>
      </w:r>
      <w:r w:rsidR="00757C42" w:rsidRPr="00963F90">
        <w:rPr>
          <w:rFonts w:cs="Courier New"/>
          <w:lang w:val="ru-RU"/>
        </w:rPr>
        <w:t xml:space="preserve"> </w:t>
      </w:r>
      <w:r w:rsidRPr="00963F90">
        <w:rPr>
          <w:rFonts w:cs="Courier New"/>
          <w:lang w:val="ru-RU"/>
        </w:rPr>
        <w:t>и государствами-членами</w:t>
      </w:r>
      <w:r w:rsidR="002B6672">
        <w:rPr>
          <w:rFonts w:cs="Courier New"/>
          <w:lang w:val="ru-RU"/>
        </w:rPr>
        <w:t xml:space="preserve"> 41-я сессия</w:t>
      </w:r>
      <w:r w:rsidRPr="00963F90">
        <w:rPr>
          <w:rFonts w:cs="Courier New"/>
          <w:lang w:val="ru-RU"/>
        </w:rPr>
        <w:t xml:space="preserve"> </w:t>
      </w:r>
      <w:r w:rsidR="00E3272E" w:rsidRPr="00963F90">
        <w:rPr>
          <w:rFonts w:cs="Courier New"/>
          <w:lang w:val="ru-RU"/>
        </w:rPr>
        <w:t xml:space="preserve">МКГР </w:t>
      </w:r>
      <w:r w:rsidR="002B6672">
        <w:rPr>
          <w:rFonts w:cs="Courier New"/>
          <w:lang w:val="ru-RU"/>
        </w:rPr>
        <w:t>проводится как процедурное</w:t>
      </w:r>
      <w:r w:rsidRPr="00963F90">
        <w:rPr>
          <w:rFonts w:cs="Courier New"/>
          <w:lang w:val="ru-RU"/>
        </w:rPr>
        <w:t xml:space="preserve"> </w:t>
      </w:r>
      <w:r w:rsidR="002B6672">
        <w:rPr>
          <w:rFonts w:cs="Courier New"/>
          <w:lang w:val="ru-RU"/>
        </w:rPr>
        <w:t>заседание, решения которого были</w:t>
      </w:r>
      <w:r w:rsidRPr="00963F90">
        <w:rPr>
          <w:rFonts w:cs="Courier New"/>
          <w:lang w:val="ru-RU"/>
        </w:rPr>
        <w:t xml:space="preserve"> </w:t>
      </w:r>
      <w:r w:rsidR="00E3272E" w:rsidRPr="00963F90">
        <w:rPr>
          <w:rFonts w:cs="Courier New"/>
          <w:lang w:val="ru-RU"/>
        </w:rPr>
        <w:t>неофициально согласованы до</w:t>
      </w:r>
      <w:r w:rsidR="002B6672">
        <w:rPr>
          <w:rFonts w:cs="Courier New"/>
          <w:lang w:val="ru-RU"/>
        </w:rPr>
        <w:t xml:space="preserve"> его</w:t>
      </w:r>
      <w:r w:rsidR="00E3272E" w:rsidRPr="00963F90">
        <w:rPr>
          <w:rFonts w:cs="Courier New"/>
          <w:lang w:val="ru-RU"/>
        </w:rPr>
        <w:t xml:space="preserve"> начала</w:t>
      </w:r>
      <w:r w:rsidRPr="00963F90">
        <w:rPr>
          <w:rFonts w:cs="Courier New"/>
          <w:lang w:val="ru-RU"/>
        </w:rPr>
        <w:t xml:space="preserve">.  </w:t>
      </w:r>
      <w:r w:rsidR="002B6672">
        <w:rPr>
          <w:rFonts w:cs="Courier New"/>
          <w:lang w:val="ru-RU"/>
        </w:rPr>
        <w:t>Поэтому</w:t>
      </w:r>
      <w:r w:rsidRPr="00963F90">
        <w:rPr>
          <w:rFonts w:cs="Courier New"/>
          <w:lang w:val="ru-RU"/>
        </w:rPr>
        <w:t xml:space="preserve"> касающие</w:t>
      </w:r>
      <w:r w:rsidR="002B6672">
        <w:rPr>
          <w:rFonts w:cs="Courier New"/>
          <w:lang w:val="ru-RU"/>
        </w:rPr>
        <w:t>с</w:t>
      </w:r>
      <w:r w:rsidRPr="00963F90">
        <w:rPr>
          <w:rFonts w:cs="Courier New"/>
          <w:lang w:val="ru-RU"/>
        </w:rPr>
        <w:t>я ГР</w:t>
      </w:r>
      <w:r w:rsidR="002B6672">
        <w:rPr>
          <w:rFonts w:cs="Courier New"/>
          <w:lang w:val="ru-RU"/>
        </w:rPr>
        <w:t xml:space="preserve"> нормы</w:t>
      </w:r>
      <w:r w:rsidRPr="00963F90">
        <w:rPr>
          <w:rFonts w:cs="Courier New"/>
          <w:lang w:val="ru-RU"/>
        </w:rPr>
        <w:t xml:space="preserve"> </w:t>
      </w:r>
      <w:r w:rsidR="002B6672">
        <w:rPr>
          <w:rFonts w:cs="Courier New"/>
          <w:lang w:val="ru-RU"/>
        </w:rPr>
        <w:t>обсужда</w:t>
      </w:r>
      <w:r w:rsidRPr="00963F90">
        <w:rPr>
          <w:rFonts w:cs="Courier New"/>
          <w:lang w:val="ru-RU"/>
        </w:rPr>
        <w:t xml:space="preserve">ться не будут.  </w:t>
      </w:r>
      <w:r w:rsidR="002B6672">
        <w:rPr>
          <w:rFonts w:cs="Courier New"/>
          <w:lang w:val="ru-RU"/>
        </w:rPr>
        <w:t>Внимание в первую очередь уделялось</w:t>
      </w:r>
      <w:r w:rsidRPr="00963F90">
        <w:rPr>
          <w:rFonts w:cs="Courier New"/>
          <w:lang w:val="ru-RU"/>
        </w:rPr>
        <w:t xml:space="preserve"> согласованию </w:t>
      </w:r>
      <w:r w:rsidR="00E3272E" w:rsidRPr="00963F90">
        <w:rPr>
          <w:rFonts w:cs="Courier New"/>
          <w:lang w:val="ru-RU"/>
        </w:rPr>
        <w:t xml:space="preserve">процедурных решений, в частности </w:t>
      </w:r>
      <w:r w:rsidRPr="00963F90">
        <w:rPr>
          <w:rFonts w:cs="Courier New"/>
          <w:lang w:val="ru-RU"/>
        </w:rPr>
        <w:t>рекомендации</w:t>
      </w:r>
      <w:r w:rsidR="002B6672">
        <w:rPr>
          <w:rFonts w:cs="Courier New"/>
          <w:lang w:val="ru-RU"/>
        </w:rPr>
        <w:t xml:space="preserve"> о</w:t>
      </w:r>
      <w:r w:rsidRPr="00963F90">
        <w:rPr>
          <w:rFonts w:cs="Courier New"/>
          <w:lang w:val="ru-RU"/>
        </w:rPr>
        <w:t xml:space="preserve"> </w:t>
      </w:r>
      <w:r w:rsidRPr="00963F90">
        <w:rPr>
          <w:rFonts w:cs="Courier New"/>
          <w:lang w:val="ru-RU"/>
        </w:rPr>
        <w:lastRenderedPageBreak/>
        <w:t>продлени</w:t>
      </w:r>
      <w:r w:rsidR="002B6672">
        <w:rPr>
          <w:rFonts w:cs="Courier New"/>
          <w:lang w:val="ru-RU"/>
        </w:rPr>
        <w:t>и</w:t>
      </w:r>
      <w:r w:rsidRPr="00963F90">
        <w:rPr>
          <w:rFonts w:cs="Courier New"/>
          <w:lang w:val="ru-RU"/>
        </w:rPr>
        <w:t xml:space="preserve"> </w:t>
      </w:r>
      <w:r w:rsidR="00BC5524" w:rsidRPr="00963F90">
        <w:rPr>
          <w:rFonts w:cs="Courier New"/>
          <w:lang w:val="ru-RU"/>
        </w:rPr>
        <w:t xml:space="preserve">мандата </w:t>
      </w:r>
      <w:r w:rsidR="00E3272E" w:rsidRPr="00963F90">
        <w:rPr>
          <w:rFonts w:cs="Courier New"/>
          <w:lang w:val="ru-RU"/>
        </w:rPr>
        <w:t>МКГР</w:t>
      </w:r>
      <w:r w:rsidRPr="00963F90">
        <w:rPr>
          <w:rFonts w:cs="Courier New"/>
          <w:lang w:val="ru-RU"/>
        </w:rPr>
        <w:t xml:space="preserve">.  Кроме того, </w:t>
      </w:r>
      <w:r w:rsidR="00BC5524" w:rsidRPr="00963F90">
        <w:rPr>
          <w:rFonts w:cs="Courier New"/>
          <w:lang w:val="ru-RU"/>
        </w:rPr>
        <w:t>МКГР</w:t>
      </w:r>
      <w:r w:rsidR="00D65365">
        <w:rPr>
          <w:rFonts w:cs="Courier New"/>
          <w:lang w:val="ru-RU"/>
        </w:rPr>
        <w:t>,</w:t>
      </w:r>
      <w:r w:rsidR="00BC5524" w:rsidRPr="00963F90">
        <w:rPr>
          <w:rFonts w:cs="Courier New"/>
          <w:lang w:val="ru-RU"/>
        </w:rPr>
        <w:t xml:space="preserve"> </w:t>
      </w:r>
      <w:r w:rsidR="00D65365" w:rsidRPr="00963F90">
        <w:rPr>
          <w:rFonts w:cs="Courier New"/>
          <w:lang w:val="ru-RU"/>
        </w:rPr>
        <w:t xml:space="preserve">как и на прошлых заседаниях, </w:t>
      </w:r>
      <w:r w:rsidR="00BC5524" w:rsidRPr="00963F90">
        <w:rPr>
          <w:rFonts w:cs="Courier New"/>
          <w:lang w:val="ru-RU"/>
        </w:rPr>
        <w:t xml:space="preserve">предоставит </w:t>
      </w:r>
      <w:r w:rsidRPr="00963F90">
        <w:rPr>
          <w:rFonts w:cs="Courier New"/>
          <w:lang w:val="ru-RU"/>
        </w:rPr>
        <w:t xml:space="preserve">возможность заинтересованным сторонам из числа коренных народов сделать презентации для </w:t>
      </w:r>
      <w:r w:rsidR="00BC5524" w:rsidRPr="00963F90">
        <w:rPr>
          <w:rFonts w:cs="Courier New"/>
          <w:lang w:val="ru-RU"/>
        </w:rPr>
        <w:t>государств-членов</w:t>
      </w:r>
      <w:r w:rsidRPr="00963F90">
        <w:rPr>
          <w:rFonts w:cs="Courier New"/>
          <w:lang w:val="ru-RU"/>
        </w:rPr>
        <w:t xml:space="preserve">.  Фракция коренных народов продолжала проводить неофициальные встречи </w:t>
      </w:r>
      <w:r w:rsidR="00BC5524" w:rsidRPr="00963F90">
        <w:rPr>
          <w:rFonts w:cs="Courier New"/>
          <w:lang w:val="ru-RU"/>
        </w:rPr>
        <w:t xml:space="preserve">в </w:t>
      </w:r>
      <w:r w:rsidRPr="00963F90">
        <w:rPr>
          <w:rFonts w:cs="Courier New"/>
          <w:lang w:val="ru-RU"/>
        </w:rPr>
        <w:t>виртуальном формате в период пандемии</w:t>
      </w:r>
      <w:r w:rsidR="00BC5524" w:rsidRPr="00963F90">
        <w:rPr>
          <w:rFonts w:cs="Courier New"/>
          <w:lang w:val="ru-RU"/>
        </w:rPr>
        <w:t xml:space="preserve">, </w:t>
      </w:r>
      <w:r w:rsidRPr="00963F90">
        <w:rPr>
          <w:rFonts w:cs="Courier New"/>
          <w:lang w:val="ru-RU"/>
        </w:rPr>
        <w:t>и</w:t>
      </w:r>
      <w:r w:rsidR="00A711BD">
        <w:rPr>
          <w:rFonts w:cs="Courier New"/>
          <w:lang w:val="ru-RU"/>
        </w:rPr>
        <w:t xml:space="preserve"> Председатель</w:t>
      </w:r>
      <w:r w:rsidRPr="00963F90">
        <w:rPr>
          <w:rFonts w:cs="Courier New"/>
          <w:lang w:val="ru-RU"/>
        </w:rPr>
        <w:t xml:space="preserve"> поддержал</w:t>
      </w:r>
      <w:r w:rsidR="00A711BD">
        <w:rPr>
          <w:rFonts w:cs="Courier New"/>
          <w:lang w:val="ru-RU"/>
        </w:rPr>
        <w:t xml:space="preserve"> ее решение не проводить</w:t>
      </w:r>
      <w:r w:rsidRPr="00963F90">
        <w:rPr>
          <w:rFonts w:cs="Courier New"/>
          <w:lang w:val="ru-RU"/>
        </w:rPr>
        <w:t xml:space="preserve"> переговоры</w:t>
      </w:r>
      <w:r w:rsidR="00A711BD">
        <w:rPr>
          <w:rFonts w:cs="Courier New"/>
          <w:lang w:val="ru-RU"/>
        </w:rPr>
        <w:t xml:space="preserve"> о нормах</w:t>
      </w:r>
      <w:r w:rsidRPr="00963F90">
        <w:rPr>
          <w:rFonts w:cs="Courier New"/>
          <w:lang w:val="ru-RU"/>
        </w:rPr>
        <w:t xml:space="preserve"> в нынешних условиях.  Что касается процедуры проведения заседания, то в связи с пандемией </w:t>
      </w:r>
      <w:r w:rsidR="00A711BD">
        <w:rPr>
          <w:rFonts w:cs="Courier New"/>
          <w:lang w:val="ru-RU"/>
        </w:rPr>
        <w:t xml:space="preserve">41-я сессия </w:t>
      </w:r>
      <w:r w:rsidR="00BC5524" w:rsidRPr="00963F90">
        <w:rPr>
          <w:rFonts w:cs="Courier New"/>
          <w:lang w:val="ru-RU"/>
        </w:rPr>
        <w:t>МКГР</w:t>
      </w:r>
      <w:r w:rsidRPr="00963F90">
        <w:rPr>
          <w:rFonts w:cs="Courier New"/>
          <w:lang w:val="ru-RU"/>
        </w:rPr>
        <w:t xml:space="preserve"> </w:t>
      </w:r>
      <w:r w:rsidR="00A711BD">
        <w:rPr>
          <w:rFonts w:cs="Courier New"/>
          <w:lang w:val="ru-RU"/>
        </w:rPr>
        <w:t>проходит</w:t>
      </w:r>
      <w:r w:rsidRPr="00963F90">
        <w:rPr>
          <w:rFonts w:cs="Courier New"/>
          <w:lang w:val="ru-RU"/>
        </w:rPr>
        <w:t xml:space="preserve"> </w:t>
      </w:r>
      <w:r w:rsidR="00BC5524" w:rsidRPr="00963F90">
        <w:rPr>
          <w:rFonts w:cs="Courier New"/>
          <w:lang w:val="ru-RU"/>
        </w:rPr>
        <w:t xml:space="preserve">в </w:t>
      </w:r>
      <w:r w:rsidRPr="00963F90">
        <w:rPr>
          <w:rFonts w:cs="Courier New"/>
          <w:lang w:val="ru-RU"/>
        </w:rPr>
        <w:t xml:space="preserve">смешанном формате.  Как и </w:t>
      </w:r>
      <w:r w:rsidR="00A711BD">
        <w:rPr>
          <w:rFonts w:cs="Courier New"/>
          <w:lang w:val="ru-RU"/>
        </w:rPr>
        <w:t>в прошлые разы</w:t>
      </w:r>
      <w:r w:rsidRPr="00963F90">
        <w:rPr>
          <w:rFonts w:cs="Courier New"/>
          <w:lang w:val="ru-RU"/>
        </w:rPr>
        <w:t>, сессия транслир</w:t>
      </w:r>
      <w:r w:rsidR="00A711BD">
        <w:rPr>
          <w:rFonts w:cs="Courier New"/>
          <w:lang w:val="ru-RU"/>
        </w:rPr>
        <w:t>уется</w:t>
      </w:r>
      <w:r w:rsidRPr="00963F90">
        <w:rPr>
          <w:rFonts w:cs="Courier New"/>
          <w:lang w:val="ru-RU"/>
        </w:rPr>
        <w:t xml:space="preserve"> в прямом эфире на веб-сайте ВОИС, что еще больше повы</w:t>
      </w:r>
      <w:r w:rsidR="00A711BD">
        <w:rPr>
          <w:rFonts w:cs="Courier New"/>
          <w:lang w:val="ru-RU"/>
        </w:rPr>
        <w:t>шает</w:t>
      </w:r>
      <w:r w:rsidRPr="00963F90">
        <w:rPr>
          <w:rFonts w:cs="Courier New"/>
          <w:lang w:val="ru-RU"/>
        </w:rPr>
        <w:t xml:space="preserve"> ее открытость и инклюзивность.  </w:t>
      </w:r>
      <w:r w:rsidR="00A711BD">
        <w:rPr>
          <w:rFonts w:cs="Courier New"/>
          <w:lang w:val="ru-RU"/>
        </w:rPr>
        <w:t>Председатель</w:t>
      </w:r>
      <w:r w:rsidRPr="00963F90">
        <w:rPr>
          <w:rFonts w:cs="Courier New"/>
          <w:lang w:val="ru-RU"/>
        </w:rPr>
        <w:t xml:space="preserve"> напомнил участникам, что они обязаны соблюдать Общие правила процедуры ВОИС и что заседание будет проходить в духе конструктивных дебатов и обсуждений, в которых все участники должны </w:t>
      </w:r>
      <w:r w:rsidR="00A711BD">
        <w:rPr>
          <w:rFonts w:cs="Courier New"/>
          <w:lang w:val="ru-RU"/>
        </w:rPr>
        <w:t>высказываться</w:t>
      </w:r>
      <w:r w:rsidRPr="00963F90">
        <w:rPr>
          <w:rFonts w:cs="Courier New"/>
          <w:lang w:val="ru-RU"/>
        </w:rPr>
        <w:t xml:space="preserve"> с должным уважением к порядку, справедливости и этикету, </w:t>
      </w:r>
      <w:r w:rsidR="00A711BD">
        <w:rPr>
          <w:rFonts w:cs="Courier New"/>
          <w:lang w:val="ru-RU"/>
        </w:rPr>
        <w:t>принятым на</w:t>
      </w:r>
      <w:r w:rsidRPr="00963F90">
        <w:rPr>
          <w:rFonts w:cs="Courier New"/>
          <w:lang w:val="ru-RU"/>
        </w:rPr>
        <w:t xml:space="preserve"> заседани</w:t>
      </w:r>
      <w:r w:rsidR="00A711BD">
        <w:rPr>
          <w:rFonts w:cs="Courier New"/>
          <w:lang w:val="ru-RU"/>
        </w:rPr>
        <w:t>и</w:t>
      </w:r>
      <w:r w:rsidRPr="00963F90">
        <w:rPr>
          <w:rFonts w:cs="Courier New"/>
          <w:lang w:val="ru-RU"/>
        </w:rPr>
        <w:t>.  Председател</w:t>
      </w:r>
      <w:r w:rsidR="00A711BD">
        <w:rPr>
          <w:rFonts w:cs="Courier New"/>
          <w:lang w:val="ru-RU"/>
        </w:rPr>
        <w:t>ь в рамках своей должности оставил за собой право</w:t>
      </w:r>
      <w:r w:rsidRPr="00963F90">
        <w:rPr>
          <w:rFonts w:cs="Courier New"/>
          <w:lang w:val="ru-RU"/>
        </w:rPr>
        <w:t xml:space="preserve"> в соответствующих случаях призвать к порядку любого участника, </w:t>
      </w:r>
      <w:r w:rsidR="00A711BD">
        <w:rPr>
          <w:rFonts w:cs="Courier New"/>
          <w:lang w:val="ru-RU"/>
        </w:rPr>
        <w:t>не соблюдающего</w:t>
      </w:r>
      <w:r w:rsidRPr="00963F90">
        <w:rPr>
          <w:rFonts w:cs="Courier New"/>
          <w:lang w:val="ru-RU"/>
        </w:rPr>
        <w:t xml:space="preserve"> Общие правила процедуры ВОИС и обычные правила хорошего поведения, или</w:t>
      </w:r>
      <w:r w:rsidR="00A711BD">
        <w:rPr>
          <w:rFonts w:cs="Courier New"/>
          <w:lang w:val="ru-RU"/>
        </w:rPr>
        <w:t xml:space="preserve"> того,</w:t>
      </w:r>
      <w:r w:rsidRPr="00963F90">
        <w:rPr>
          <w:rFonts w:cs="Courier New"/>
          <w:lang w:val="ru-RU"/>
        </w:rPr>
        <w:t xml:space="preserve"> чь</w:t>
      </w:r>
      <w:r w:rsidR="00A711BD">
        <w:rPr>
          <w:rFonts w:cs="Courier New"/>
          <w:lang w:val="ru-RU"/>
        </w:rPr>
        <w:t>е</w:t>
      </w:r>
      <w:r w:rsidRPr="00963F90">
        <w:rPr>
          <w:rFonts w:cs="Courier New"/>
          <w:lang w:val="ru-RU"/>
        </w:rPr>
        <w:t xml:space="preserve"> выступлени</w:t>
      </w:r>
      <w:r w:rsidR="00A711BD">
        <w:rPr>
          <w:rFonts w:cs="Courier New"/>
          <w:lang w:val="ru-RU"/>
        </w:rPr>
        <w:t>е</w:t>
      </w:r>
      <w:r w:rsidRPr="00963F90">
        <w:rPr>
          <w:rFonts w:cs="Courier New"/>
          <w:lang w:val="ru-RU"/>
        </w:rPr>
        <w:t xml:space="preserve"> не относ</w:t>
      </w:r>
      <w:r w:rsidR="00A711BD">
        <w:rPr>
          <w:rFonts w:cs="Courier New"/>
          <w:lang w:val="ru-RU"/>
        </w:rPr>
        <w:t>и</w:t>
      </w:r>
      <w:r w:rsidRPr="00963F90">
        <w:rPr>
          <w:rFonts w:cs="Courier New"/>
          <w:lang w:val="ru-RU"/>
        </w:rPr>
        <w:t>тся к вопросу, рассматриваемому</w:t>
      </w:r>
      <w:r w:rsidR="00A711BD">
        <w:rPr>
          <w:rFonts w:cs="Courier New"/>
          <w:lang w:val="ru-RU"/>
        </w:rPr>
        <w:t xml:space="preserve"> на 41-й сессии</w:t>
      </w:r>
      <w:r w:rsidRPr="00963F90">
        <w:rPr>
          <w:rFonts w:cs="Courier New"/>
          <w:lang w:val="ru-RU"/>
        </w:rPr>
        <w:t xml:space="preserve"> МКГР.  </w:t>
      </w:r>
      <w:r w:rsidR="00A711BD">
        <w:rPr>
          <w:szCs w:val="22"/>
          <w:lang w:val="ru-RU"/>
        </w:rPr>
        <w:t>Председатель</w:t>
      </w:r>
      <w:r w:rsidRPr="00963F90">
        <w:rPr>
          <w:szCs w:val="22"/>
          <w:lang w:val="ru-RU"/>
        </w:rPr>
        <w:t xml:space="preserve"> </w:t>
      </w:r>
      <w:r w:rsidR="00A711BD">
        <w:rPr>
          <w:szCs w:val="22"/>
          <w:lang w:val="ru-RU"/>
        </w:rPr>
        <w:t>заявил о</w:t>
      </w:r>
      <w:r w:rsidRPr="00963F90">
        <w:rPr>
          <w:szCs w:val="22"/>
          <w:lang w:val="ru-RU"/>
        </w:rPr>
        <w:t xml:space="preserve"> важност</w:t>
      </w:r>
      <w:r w:rsidR="00A711BD">
        <w:rPr>
          <w:szCs w:val="22"/>
          <w:lang w:val="ru-RU"/>
        </w:rPr>
        <w:t>и</w:t>
      </w:r>
      <w:r w:rsidRPr="00963F90">
        <w:rPr>
          <w:szCs w:val="22"/>
          <w:lang w:val="ru-RU"/>
        </w:rPr>
        <w:t xml:space="preserve"> и ценност</w:t>
      </w:r>
      <w:r w:rsidR="00A711BD">
        <w:rPr>
          <w:szCs w:val="22"/>
          <w:lang w:val="ru-RU"/>
        </w:rPr>
        <w:t>и</w:t>
      </w:r>
      <w:r w:rsidRPr="00963F90">
        <w:rPr>
          <w:szCs w:val="22"/>
          <w:lang w:val="ru-RU"/>
        </w:rPr>
        <w:t xml:space="preserve"> представителей коренных народов, а также других ключевых заинтересованных сторон, таких как представители промышленн</w:t>
      </w:r>
      <w:r w:rsidR="00A711BD">
        <w:rPr>
          <w:szCs w:val="22"/>
          <w:lang w:val="ru-RU"/>
        </w:rPr>
        <w:t>ых предприятий</w:t>
      </w:r>
      <w:r w:rsidRPr="00963F90">
        <w:rPr>
          <w:szCs w:val="22"/>
          <w:lang w:val="ru-RU"/>
        </w:rPr>
        <w:t xml:space="preserve"> и гражданского общества.  Отчет о сессии будет подготовлен после </w:t>
      </w:r>
      <w:r w:rsidR="00A711BD">
        <w:rPr>
          <w:szCs w:val="22"/>
          <w:lang w:val="ru-RU"/>
        </w:rPr>
        <w:t>ее окончания</w:t>
      </w:r>
      <w:r w:rsidRPr="00963F90">
        <w:rPr>
          <w:szCs w:val="22"/>
          <w:lang w:val="ru-RU"/>
        </w:rPr>
        <w:t xml:space="preserve"> и распространен среди всех делегаций для комментариев.  Он будет представлен на всех шести языках </w:t>
      </w:r>
      <w:r w:rsidR="00A711BD">
        <w:rPr>
          <w:szCs w:val="22"/>
          <w:lang w:val="ru-RU"/>
        </w:rPr>
        <w:t>и принят</w:t>
      </w:r>
      <w:r w:rsidRPr="00963F90">
        <w:rPr>
          <w:szCs w:val="22"/>
          <w:lang w:val="ru-RU"/>
        </w:rPr>
        <w:t xml:space="preserve"> </w:t>
      </w:r>
      <w:r w:rsidR="005E1DF3" w:rsidRPr="00963F90">
        <w:rPr>
          <w:szCs w:val="22"/>
          <w:lang w:val="ru-RU"/>
        </w:rPr>
        <w:t xml:space="preserve">на следующей сессии МКГР. </w:t>
      </w:r>
    </w:p>
    <w:p w:rsidR="00903A16" w:rsidRPr="00963F90" w:rsidRDefault="00903A16" w:rsidP="00903A16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Heading1"/>
        <w:spacing w:before="0"/>
        <w:rPr>
          <w:lang w:val="ru-RU"/>
        </w:rPr>
      </w:pPr>
      <w:r w:rsidRPr="00963F90">
        <w:rPr>
          <w:lang w:val="ru-RU"/>
        </w:rPr>
        <w:t>ПУНКТ 3 ПОВЕСТКИ ДНЯ:</w:t>
      </w:r>
      <w:r w:rsidR="00A711BD">
        <w:rPr>
          <w:lang w:val="ru-RU"/>
        </w:rPr>
        <w:t xml:space="preserve"> </w:t>
      </w:r>
      <w:r w:rsidRPr="00963F90">
        <w:rPr>
          <w:lang w:val="ru-RU"/>
        </w:rPr>
        <w:t xml:space="preserve"> </w:t>
      </w:r>
      <w:r w:rsidR="00D65365">
        <w:rPr>
          <w:lang w:val="ru-RU"/>
        </w:rPr>
        <w:t>ПРИНЯТИЕ</w:t>
      </w:r>
      <w:r w:rsidRPr="00963F90">
        <w:rPr>
          <w:lang w:val="ru-RU"/>
        </w:rPr>
        <w:t xml:space="preserve"> ПОВЕСТКИ ДНЯ</w:t>
      </w:r>
    </w:p>
    <w:p w:rsidR="00903A16" w:rsidRPr="00963F90" w:rsidRDefault="00903A16" w:rsidP="00903A16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ind w:left="5533"/>
        <w:rPr>
          <w:i/>
          <w:lang w:val="ru-RU"/>
        </w:rPr>
      </w:pPr>
      <w:r w:rsidRPr="00963F90">
        <w:rPr>
          <w:i/>
          <w:lang w:val="ru-RU"/>
        </w:rPr>
        <w:t xml:space="preserve">Решение по </w:t>
      </w:r>
      <w:r w:rsidRPr="00DF588C">
        <w:rPr>
          <w:i/>
          <w:lang w:val="ru-RU"/>
        </w:rPr>
        <w:t>пункту</w:t>
      </w:r>
      <w:r w:rsidRPr="00963F90">
        <w:rPr>
          <w:i/>
          <w:lang w:val="ru-RU"/>
        </w:rPr>
        <w:t xml:space="preserve"> 3 повестки дня:</w:t>
      </w:r>
    </w:p>
    <w:p w:rsidR="00903A16" w:rsidRPr="00963F90" w:rsidRDefault="00903A16" w:rsidP="00903A16">
      <w:pPr>
        <w:pStyle w:val="ListParagraph"/>
        <w:ind w:left="5533"/>
        <w:rPr>
          <w:i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5533" w:firstLine="0"/>
        <w:rPr>
          <w:i/>
          <w:lang w:val="ru-RU"/>
        </w:rPr>
      </w:pPr>
      <w:r w:rsidRPr="00963F90">
        <w:rPr>
          <w:i/>
          <w:lang w:val="ru-RU"/>
        </w:rPr>
        <w:t xml:space="preserve">Председатель представил </w:t>
      </w:r>
      <w:r w:rsidR="00DF588C" w:rsidRPr="00DF588C">
        <w:rPr>
          <w:i/>
          <w:szCs w:val="22"/>
          <w:lang w:val="ru-RU"/>
        </w:rPr>
        <w:t xml:space="preserve">для принятия проект повестки дня, распространенный в качестве документа </w:t>
      </w:r>
      <w:r w:rsidR="00DF588C" w:rsidRPr="00DF588C">
        <w:rPr>
          <w:i/>
          <w:szCs w:val="22"/>
        </w:rPr>
        <w:t>WIPO</w:t>
      </w:r>
      <w:r w:rsidR="00DF588C" w:rsidRPr="00DF588C">
        <w:rPr>
          <w:i/>
          <w:szCs w:val="22"/>
          <w:lang w:val="ru-RU"/>
        </w:rPr>
        <w:t>/</w:t>
      </w:r>
      <w:r w:rsidR="00DF588C" w:rsidRPr="00DF588C">
        <w:rPr>
          <w:i/>
          <w:szCs w:val="22"/>
        </w:rPr>
        <w:t>GRTKF</w:t>
      </w:r>
      <w:r w:rsidR="00DF588C" w:rsidRPr="00DF588C">
        <w:rPr>
          <w:i/>
          <w:szCs w:val="22"/>
          <w:lang w:val="ru-RU"/>
        </w:rPr>
        <w:t>/</w:t>
      </w:r>
      <w:r w:rsidR="00DF588C" w:rsidRPr="00DF588C">
        <w:rPr>
          <w:i/>
          <w:szCs w:val="22"/>
        </w:rPr>
        <w:t>IC</w:t>
      </w:r>
      <w:r w:rsidR="00DF588C" w:rsidRPr="00DF588C">
        <w:rPr>
          <w:i/>
          <w:szCs w:val="22"/>
          <w:lang w:val="ru-RU"/>
        </w:rPr>
        <w:t xml:space="preserve">/41/1 </w:t>
      </w:r>
      <w:r w:rsidR="00DF588C" w:rsidRPr="00DF588C">
        <w:rPr>
          <w:i/>
          <w:szCs w:val="22"/>
        </w:rPr>
        <w:t>Prov</w:t>
      </w:r>
      <w:r w:rsidR="00DF588C" w:rsidRPr="00DF588C">
        <w:rPr>
          <w:i/>
          <w:szCs w:val="22"/>
          <w:lang w:val="ru-RU"/>
        </w:rPr>
        <w:t>. 2, и повестка дня была принята</w:t>
      </w:r>
      <w:r w:rsidRPr="00963F90">
        <w:rPr>
          <w:i/>
          <w:lang w:val="ru-RU"/>
        </w:rPr>
        <w:t xml:space="preserve">.  </w:t>
      </w:r>
    </w:p>
    <w:p w:rsidR="00830345" w:rsidRPr="00963F90" w:rsidRDefault="00830345" w:rsidP="00830345">
      <w:pPr>
        <w:pStyle w:val="ListParagraph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Председатель предоставил слово для вступительных заявлений.</w:t>
      </w:r>
      <w:r w:rsidRPr="00963F90">
        <w:rPr>
          <w:rFonts w:cs="Courier New"/>
          <w:lang w:val="ru-RU"/>
        </w:rPr>
        <w:t xml:space="preserve">  [Примечание Секретариата:  </w:t>
      </w:r>
      <w:r w:rsidR="00833A71">
        <w:rPr>
          <w:rFonts w:cs="Courier New"/>
          <w:lang w:val="ru-RU"/>
        </w:rPr>
        <w:t>м</w:t>
      </w:r>
      <w:r w:rsidRPr="00963F90">
        <w:rPr>
          <w:rFonts w:cs="Courier New"/>
          <w:lang w:val="ru-RU"/>
        </w:rPr>
        <w:t>ногие делегации</w:t>
      </w:r>
      <w:r w:rsidR="009556D5" w:rsidRPr="00963F90">
        <w:rPr>
          <w:rFonts w:cs="Courier New"/>
          <w:lang w:val="ru-RU"/>
        </w:rPr>
        <w:t xml:space="preserve">, </w:t>
      </w:r>
      <w:r w:rsidR="00E25A57">
        <w:rPr>
          <w:rFonts w:cs="Courier New"/>
          <w:lang w:val="ru-RU"/>
        </w:rPr>
        <w:t>выступавшие в первый раз</w:t>
      </w:r>
      <w:r w:rsidRPr="00963F90">
        <w:rPr>
          <w:rFonts w:cs="Courier New"/>
          <w:lang w:val="ru-RU"/>
        </w:rPr>
        <w:t xml:space="preserve">, поздравили и поблагодарили Председателя, заместителей Председателя </w:t>
      </w:r>
      <w:r w:rsidR="00B378A2">
        <w:rPr>
          <w:rFonts w:cs="Courier New"/>
          <w:lang w:val="ru-RU"/>
        </w:rPr>
        <w:t>и Секретариат</w:t>
      </w:r>
      <w:r w:rsidR="00AF6B76">
        <w:rPr>
          <w:rFonts w:cs="Courier New"/>
          <w:lang w:val="ru-RU"/>
        </w:rPr>
        <w:t>, а также</w:t>
      </w:r>
      <w:r w:rsidRPr="00963F90">
        <w:rPr>
          <w:rFonts w:cs="Courier New"/>
          <w:lang w:val="ru-RU"/>
        </w:rPr>
        <w:t xml:space="preserve"> выразили </w:t>
      </w:r>
      <w:r w:rsidR="00E25A57">
        <w:rPr>
          <w:rFonts w:cs="Courier New"/>
          <w:lang w:val="ru-RU"/>
        </w:rPr>
        <w:t>свою признательность</w:t>
      </w:r>
      <w:r w:rsidRPr="00963F90">
        <w:rPr>
          <w:rFonts w:cs="Courier New"/>
          <w:lang w:val="ru-RU"/>
        </w:rPr>
        <w:t xml:space="preserve"> за подготовку сессии</w:t>
      </w:r>
      <w:r w:rsidR="00B378A2">
        <w:rPr>
          <w:rFonts w:cs="Courier New"/>
          <w:lang w:val="ru-RU"/>
        </w:rPr>
        <w:t xml:space="preserve"> и</w:t>
      </w:r>
      <w:r w:rsidR="00445B2F">
        <w:rPr>
          <w:rFonts w:cs="Courier New"/>
          <w:lang w:val="ru-RU"/>
        </w:rPr>
        <w:t xml:space="preserve"> документов.]</w:t>
      </w:r>
    </w:p>
    <w:p w:rsidR="00830345" w:rsidRPr="00963F90" w:rsidRDefault="00830345" w:rsidP="00830345">
      <w:pPr>
        <w:pStyle w:val="ListParagraph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Беларуси</w:t>
      </w:r>
      <w:r w:rsidR="0090418D" w:rsidRPr="00963F90">
        <w:rPr>
          <w:lang w:val="ru-RU"/>
        </w:rPr>
        <w:t xml:space="preserve">, выступая от </w:t>
      </w:r>
      <w:r w:rsidR="00830345" w:rsidRPr="00963F90">
        <w:rPr>
          <w:lang w:val="ru-RU"/>
        </w:rPr>
        <w:t xml:space="preserve">имени Группы стран Центральной </w:t>
      </w:r>
      <w:r w:rsidR="00757C42" w:rsidRPr="00963F90">
        <w:rPr>
          <w:lang w:val="ru-RU"/>
        </w:rPr>
        <w:t xml:space="preserve">Азии, </w:t>
      </w:r>
      <w:r w:rsidR="00830345" w:rsidRPr="00963F90">
        <w:rPr>
          <w:lang w:val="ru-RU"/>
        </w:rPr>
        <w:t>Кавказа и Восточн</w:t>
      </w:r>
      <w:r w:rsidR="00B378A2">
        <w:rPr>
          <w:lang w:val="ru-RU"/>
        </w:rPr>
        <w:t>ой Европы (ГЦАКВЕ</w:t>
      </w:r>
      <w:r w:rsidR="00830345" w:rsidRPr="00963F90">
        <w:rPr>
          <w:lang w:val="ru-RU"/>
        </w:rPr>
        <w:t>), выразила уверенность</w:t>
      </w:r>
      <w:r w:rsidR="00FA12AA">
        <w:rPr>
          <w:lang w:val="ru-RU"/>
        </w:rPr>
        <w:t xml:space="preserve"> в том</w:t>
      </w:r>
      <w:r w:rsidR="00830345" w:rsidRPr="00963F90">
        <w:rPr>
          <w:lang w:val="ru-RU"/>
        </w:rPr>
        <w:t>, что под руководством Председателя Комитет достигнет</w:t>
      </w:r>
      <w:r w:rsidR="00FA12AA">
        <w:rPr>
          <w:lang w:val="ru-RU"/>
        </w:rPr>
        <w:t xml:space="preserve"> значимых</w:t>
      </w:r>
      <w:r w:rsidR="00830345" w:rsidRPr="00963F90">
        <w:rPr>
          <w:lang w:val="ru-RU"/>
        </w:rPr>
        <w:t xml:space="preserve"> </w:t>
      </w:r>
      <w:r w:rsidR="00FA12AA" w:rsidRPr="00963F90">
        <w:rPr>
          <w:lang w:val="ru-RU"/>
        </w:rPr>
        <w:t xml:space="preserve">для Организации </w:t>
      </w:r>
      <w:r w:rsidR="00830345" w:rsidRPr="00963F90">
        <w:rPr>
          <w:lang w:val="ru-RU"/>
        </w:rPr>
        <w:t xml:space="preserve">результатов.  </w:t>
      </w:r>
      <w:r w:rsidR="00FA12AA">
        <w:rPr>
          <w:lang w:val="ru-RU"/>
        </w:rPr>
        <w:t>Делегация вновь заявила о своем согласии с</w:t>
      </w:r>
      <w:r w:rsidR="00C556F9" w:rsidRPr="00963F90">
        <w:rPr>
          <w:lang w:val="ru-RU"/>
        </w:rPr>
        <w:t xml:space="preserve"> </w:t>
      </w:r>
      <w:r w:rsidR="00FA12AA">
        <w:rPr>
          <w:lang w:val="ru-RU"/>
        </w:rPr>
        <w:t>рекомендацией для</w:t>
      </w:r>
      <w:r w:rsidR="0090418D" w:rsidRPr="00963F90">
        <w:rPr>
          <w:lang w:val="ru-RU"/>
        </w:rPr>
        <w:t xml:space="preserve"> </w:t>
      </w:r>
      <w:r w:rsidR="00266749" w:rsidRPr="00963F90">
        <w:rPr>
          <w:lang w:val="ru-RU"/>
        </w:rPr>
        <w:t xml:space="preserve">ГА </w:t>
      </w:r>
      <w:r w:rsidR="00FA12AA">
        <w:rPr>
          <w:lang w:val="ru-RU"/>
        </w:rPr>
        <w:t>относительно</w:t>
      </w:r>
      <w:r w:rsidR="00830345" w:rsidRPr="00963F90">
        <w:rPr>
          <w:lang w:val="ru-RU"/>
        </w:rPr>
        <w:t xml:space="preserve"> </w:t>
      </w:r>
      <w:r w:rsidR="0090418D" w:rsidRPr="00963F90">
        <w:rPr>
          <w:lang w:val="ru-RU"/>
        </w:rPr>
        <w:t xml:space="preserve">продления </w:t>
      </w:r>
      <w:r w:rsidR="00830345" w:rsidRPr="00963F90">
        <w:rPr>
          <w:lang w:val="ru-RU"/>
        </w:rPr>
        <w:t xml:space="preserve">мандата </w:t>
      </w:r>
      <w:r w:rsidR="00FA12AA">
        <w:rPr>
          <w:lang w:val="ru-RU"/>
        </w:rPr>
        <w:t>МКГР</w:t>
      </w:r>
      <w:r w:rsidR="00830345" w:rsidRPr="00963F90">
        <w:rPr>
          <w:lang w:val="ru-RU"/>
        </w:rPr>
        <w:t xml:space="preserve">.  </w:t>
      </w:r>
      <w:r w:rsidR="00FA12AA">
        <w:rPr>
          <w:lang w:val="ru-RU"/>
        </w:rPr>
        <w:t>Делегация</w:t>
      </w:r>
      <w:r w:rsidR="00C556F9" w:rsidRPr="00963F90">
        <w:rPr>
          <w:lang w:val="ru-RU"/>
        </w:rPr>
        <w:t xml:space="preserve"> выразила </w:t>
      </w:r>
      <w:r w:rsidR="00830345" w:rsidRPr="00963F90">
        <w:rPr>
          <w:lang w:val="ru-RU"/>
        </w:rPr>
        <w:t>надежду</w:t>
      </w:r>
      <w:r w:rsidR="00FA12AA">
        <w:rPr>
          <w:lang w:val="ru-RU"/>
        </w:rPr>
        <w:t xml:space="preserve"> на то</w:t>
      </w:r>
      <w:r w:rsidR="00830345" w:rsidRPr="00963F90">
        <w:rPr>
          <w:lang w:val="ru-RU"/>
        </w:rPr>
        <w:t xml:space="preserve">, что </w:t>
      </w:r>
      <w:r w:rsidR="00267BC7" w:rsidRPr="00963F90">
        <w:rPr>
          <w:lang w:val="ru-RU"/>
        </w:rPr>
        <w:t xml:space="preserve">Комитет вскоре проведет </w:t>
      </w:r>
      <w:r w:rsidR="00830345" w:rsidRPr="00963F90">
        <w:rPr>
          <w:lang w:val="ru-RU"/>
        </w:rPr>
        <w:t xml:space="preserve">переговоры </w:t>
      </w:r>
      <w:r w:rsidR="00C556F9" w:rsidRPr="00963F90">
        <w:rPr>
          <w:lang w:val="ru-RU"/>
        </w:rPr>
        <w:t xml:space="preserve">и </w:t>
      </w:r>
      <w:r w:rsidR="00830345" w:rsidRPr="00963F90">
        <w:rPr>
          <w:lang w:val="ru-RU"/>
        </w:rPr>
        <w:t xml:space="preserve">обсуждения международного документа по </w:t>
      </w:r>
      <w:r w:rsidR="00267BC7" w:rsidRPr="00963F90">
        <w:rPr>
          <w:lang w:val="ru-RU"/>
        </w:rPr>
        <w:t>ГР</w:t>
      </w:r>
      <w:r w:rsidR="00830345" w:rsidRPr="00963F90">
        <w:rPr>
          <w:lang w:val="ru-RU"/>
        </w:rPr>
        <w:t xml:space="preserve">, </w:t>
      </w:r>
      <w:r w:rsidR="00267BC7" w:rsidRPr="00963F90">
        <w:rPr>
          <w:lang w:val="ru-RU"/>
        </w:rPr>
        <w:t xml:space="preserve">ТЗ </w:t>
      </w:r>
      <w:r w:rsidR="0090418D" w:rsidRPr="00963F90">
        <w:rPr>
          <w:lang w:val="ru-RU"/>
        </w:rPr>
        <w:t xml:space="preserve">и </w:t>
      </w:r>
      <w:r w:rsidR="00FA12AA">
        <w:rPr>
          <w:lang w:val="ru-RU"/>
        </w:rPr>
        <w:t>ТВК</w:t>
      </w:r>
      <w:r w:rsidR="00267BC7" w:rsidRPr="00963F90">
        <w:rPr>
          <w:lang w:val="ru-RU"/>
        </w:rPr>
        <w:t xml:space="preserve"> </w:t>
      </w:r>
      <w:r w:rsidR="0090418D" w:rsidRPr="00963F90">
        <w:rPr>
          <w:lang w:val="ru-RU"/>
        </w:rPr>
        <w:t xml:space="preserve">и </w:t>
      </w:r>
      <w:r w:rsidR="00FA12AA" w:rsidRPr="00963F90">
        <w:rPr>
          <w:lang w:val="ru-RU"/>
        </w:rPr>
        <w:t xml:space="preserve">достигнет </w:t>
      </w:r>
      <w:r w:rsidR="00FA12AA">
        <w:rPr>
          <w:lang w:val="ru-RU"/>
        </w:rPr>
        <w:t>положительных</w:t>
      </w:r>
      <w:r w:rsidR="00FA12AA" w:rsidRPr="00963F90">
        <w:rPr>
          <w:lang w:val="ru-RU"/>
        </w:rPr>
        <w:t xml:space="preserve"> результатов</w:t>
      </w:r>
      <w:r w:rsidR="00FA12AA">
        <w:rPr>
          <w:lang w:val="ru-RU"/>
        </w:rPr>
        <w:t xml:space="preserve"> в</w:t>
      </w:r>
      <w:r w:rsidR="00FA12AA" w:rsidRPr="00963F90">
        <w:rPr>
          <w:lang w:val="ru-RU"/>
        </w:rPr>
        <w:t xml:space="preserve"> </w:t>
      </w:r>
      <w:r w:rsidR="00FA12AA">
        <w:rPr>
          <w:lang w:val="ru-RU"/>
        </w:rPr>
        <w:t>двухлетний период 2022–2023 гг</w:t>
      </w:r>
      <w:r w:rsidR="00830345" w:rsidRPr="00963F90">
        <w:rPr>
          <w:lang w:val="ru-RU"/>
        </w:rPr>
        <w:t xml:space="preserve">.  </w:t>
      </w:r>
      <w:r w:rsidR="00FA12AA">
        <w:rPr>
          <w:lang w:val="ru-RU"/>
        </w:rPr>
        <w:t>Делегация заявила о</w:t>
      </w:r>
      <w:r w:rsidR="00942C0A" w:rsidRPr="00963F90">
        <w:rPr>
          <w:lang w:val="ru-RU"/>
        </w:rPr>
        <w:t xml:space="preserve"> </w:t>
      </w:r>
      <w:r w:rsidR="00830345" w:rsidRPr="00963F90">
        <w:rPr>
          <w:lang w:val="ru-RU"/>
        </w:rPr>
        <w:t xml:space="preserve">готовности </w:t>
      </w:r>
      <w:r w:rsidR="0090418D" w:rsidRPr="00963F90">
        <w:rPr>
          <w:lang w:val="ru-RU"/>
        </w:rPr>
        <w:t xml:space="preserve">Группы к </w:t>
      </w:r>
      <w:r w:rsidR="00830345" w:rsidRPr="00963F90">
        <w:rPr>
          <w:lang w:val="ru-RU"/>
        </w:rPr>
        <w:t xml:space="preserve">активной координации и сотрудничеству в ходе </w:t>
      </w:r>
      <w:r w:rsidR="0090418D" w:rsidRPr="00963F90">
        <w:rPr>
          <w:lang w:val="ru-RU"/>
        </w:rPr>
        <w:t xml:space="preserve">текущей </w:t>
      </w:r>
      <w:r w:rsidR="00C556F9" w:rsidRPr="00963F90">
        <w:rPr>
          <w:lang w:val="ru-RU"/>
        </w:rPr>
        <w:t>сессии и других предстоящих сессий.</w:t>
      </w:r>
    </w:p>
    <w:p w:rsidR="00161D66" w:rsidRPr="00963F90" w:rsidRDefault="00161D66" w:rsidP="00161D66">
      <w:pPr>
        <w:pStyle w:val="ListParagraph"/>
        <w:rPr>
          <w:rFonts w:ascii="Calibri" w:eastAsia="Calibri" w:hAnsi="Calibri" w:cs="Calibri"/>
          <w:color w:val="000000"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Парагвая</w:t>
      </w:r>
      <w:r w:rsidR="00C95FA8" w:rsidRPr="00963F90">
        <w:rPr>
          <w:lang w:val="ru-RU"/>
        </w:rPr>
        <w:t xml:space="preserve">, выступая от </w:t>
      </w:r>
      <w:r w:rsidRPr="00963F90">
        <w:rPr>
          <w:lang w:val="ru-RU"/>
        </w:rPr>
        <w:t xml:space="preserve">имени </w:t>
      </w:r>
      <w:r w:rsidR="00F65568" w:rsidRPr="00963F90">
        <w:rPr>
          <w:szCs w:val="22"/>
          <w:lang w:val="ru-RU"/>
        </w:rPr>
        <w:t xml:space="preserve">Группы стран Латинской Америки и Карибского бассейна </w:t>
      </w:r>
      <w:r w:rsidR="00F65568" w:rsidRPr="00963F90">
        <w:rPr>
          <w:lang w:val="ru-RU"/>
        </w:rPr>
        <w:t>(</w:t>
      </w:r>
      <w:r w:rsidRPr="00963F90">
        <w:rPr>
          <w:lang w:val="ru-RU"/>
        </w:rPr>
        <w:t>ГРУЛАК</w:t>
      </w:r>
      <w:r w:rsidR="00F65568" w:rsidRPr="00963F90">
        <w:rPr>
          <w:lang w:val="ru-RU"/>
        </w:rPr>
        <w:t>)</w:t>
      </w:r>
      <w:r w:rsidR="00C95FA8" w:rsidRPr="00963F90">
        <w:rPr>
          <w:lang w:val="ru-RU"/>
        </w:rPr>
        <w:t>, заявила</w:t>
      </w:r>
      <w:r w:rsidRPr="00963F90">
        <w:rPr>
          <w:lang w:val="ru-RU"/>
        </w:rPr>
        <w:t xml:space="preserve">, что работа Комитета имеет огромное значение.  </w:t>
      </w:r>
      <w:r w:rsidR="00361258" w:rsidRPr="00963F90">
        <w:rPr>
          <w:lang w:val="ru-RU"/>
        </w:rPr>
        <w:t xml:space="preserve">Она с удовлетворением отметила </w:t>
      </w:r>
      <w:r w:rsidR="003B412F">
        <w:rPr>
          <w:lang w:val="ru-RU"/>
        </w:rPr>
        <w:t>неизменную</w:t>
      </w:r>
      <w:r w:rsidR="00361258" w:rsidRPr="00963F90">
        <w:rPr>
          <w:lang w:val="ru-RU"/>
        </w:rPr>
        <w:t xml:space="preserve"> поддержку</w:t>
      </w:r>
      <w:r w:rsidR="003B412F">
        <w:rPr>
          <w:lang w:val="ru-RU"/>
        </w:rPr>
        <w:t xml:space="preserve"> его работы со стороны</w:t>
      </w:r>
      <w:r w:rsidR="00361258" w:rsidRPr="00963F90">
        <w:rPr>
          <w:lang w:val="ru-RU"/>
        </w:rPr>
        <w:t xml:space="preserve"> Генеральн</w:t>
      </w:r>
      <w:r w:rsidR="003B412F">
        <w:rPr>
          <w:lang w:val="ru-RU"/>
        </w:rPr>
        <w:t>ого</w:t>
      </w:r>
      <w:r w:rsidR="00361258" w:rsidRPr="00963F90">
        <w:rPr>
          <w:lang w:val="ru-RU"/>
        </w:rPr>
        <w:t xml:space="preserve"> директор</w:t>
      </w:r>
      <w:r w:rsidR="003B412F">
        <w:rPr>
          <w:lang w:val="ru-RU"/>
        </w:rPr>
        <w:t>а</w:t>
      </w:r>
      <w:r w:rsidR="00361258" w:rsidRPr="00963F90">
        <w:rPr>
          <w:lang w:val="ru-RU"/>
        </w:rPr>
        <w:t xml:space="preserve"> </w:t>
      </w:r>
      <w:r w:rsidR="00DC408A" w:rsidRPr="00963F90">
        <w:rPr>
          <w:lang w:val="ru-RU"/>
        </w:rPr>
        <w:t>и выразила уверенность</w:t>
      </w:r>
      <w:r w:rsidR="003B412F">
        <w:rPr>
          <w:lang w:val="ru-RU"/>
        </w:rPr>
        <w:t xml:space="preserve"> в том</w:t>
      </w:r>
      <w:r w:rsidR="00DC408A" w:rsidRPr="00963F90">
        <w:rPr>
          <w:lang w:val="ru-RU"/>
        </w:rPr>
        <w:t xml:space="preserve">, что это </w:t>
      </w:r>
      <w:r w:rsidR="003B412F">
        <w:rPr>
          <w:lang w:val="ru-RU"/>
        </w:rPr>
        <w:t>позволит достичь</w:t>
      </w:r>
      <w:r w:rsidR="00361258" w:rsidRPr="00963F90">
        <w:rPr>
          <w:lang w:val="ru-RU"/>
        </w:rPr>
        <w:t xml:space="preserve"> положительны</w:t>
      </w:r>
      <w:r w:rsidR="003B412F">
        <w:rPr>
          <w:lang w:val="ru-RU"/>
        </w:rPr>
        <w:t>х</w:t>
      </w:r>
      <w:r w:rsidR="00361258" w:rsidRPr="00963F90">
        <w:rPr>
          <w:lang w:val="ru-RU"/>
        </w:rPr>
        <w:t xml:space="preserve"> результат</w:t>
      </w:r>
      <w:r w:rsidR="003B412F">
        <w:rPr>
          <w:lang w:val="ru-RU"/>
        </w:rPr>
        <w:t>ов</w:t>
      </w:r>
      <w:r w:rsidR="00361258" w:rsidRPr="00963F90">
        <w:rPr>
          <w:lang w:val="ru-RU"/>
        </w:rPr>
        <w:t xml:space="preserve"> </w:t>
      </w:r>
      <w:r w:rsidR="00DC408A" w:rsidRPr="00963F90">
        <w:rPr>
          <w:lang w:val="ru-RU"/>
        </w:rPr>
        <w:t>на</w:t>
      </w:r>
      <w:r w:rsidR="003B412F">
        <w:rPr>
          <w:lang w:val="ru-RU"/>
        </w:rPr>
        <w:t xml:space="preserve"> 41-й сессии</w:t>
      </w:r>
      <w:r w:rsidR="00DC408A" w:rsidRPr="00963F90">
        <w:rPr>
          <w:lang w:val="ru-RU"/>
        </w:rPr>
        <w:t xml:space="preserve"> </w:t>
      </w:r>
      <w:r w:rsidR="00361258" w:rsidRPr="00963F90">
        <w:rPr>
          <w:lang w:val="ru-RU"/>
        </w:rPr>
        <w:t>М</w:t>
      </w:r>
      <w:r w:rsidR="003B412F">
        <w:rPr>
          <w:lang w:val="ru-RU"/>
        </w:rPr>
        <w:t>КГР</w:t>
      </w:r>
      <w:r w:rsidR="00361258" w:rsidRPr="00963F90">
        <w:rPr>
          <w:lang w:val="ru-RU"/>
        </w:rPr>
        <w:t xml:space="preserve">.  </w:t>
      </w:r>
      <w:r w:rsidR="003B412F">
        <w:rPr>
          <w:lang w:val="ru-RU"/>
        </w:rPr>
        <w:t xml:space="preserve">Делегация вновь </w:t>
      </w:r>
      <w:r w:rsidR="00447320">
        <w:rPr>
          <w:lang w:val="ru-RU"/>
        </w:rPr>
        <w:t>заявила о своей</w:t>
      </w:r>
      <w:r w:rsidR="0015393C">
        <w:rPr>
          <w:lang w:val="ru-RU"/>
        </w:rPr>
        <w:t xml:space="preserve"> </w:t>
      </w:r>
      <w:r w:rsidR="0015393C">
        <w:rPr>
          <w:lang w:val="ru-RU"/>
        </w:rPr>
        <w:lastRenderedPageBreak/>
        <w:t>поддержк</w:t>
      </w:r>
      <w:r w:rsidR="00447320">
        <w:rPr>
          <w:lang w:val="ru-RU"/>
        </w:rPr>
        <w:t>е</w:t>
      </w:r>
      <w:r w:rsidR="0015393C">
        <w:rPr>
          <w:lang w:val="ru-RU"/>
        </w:rPr>
        <w:t xml:space="preserve"> </w:t>
      </w:r>
      <w:r w:rsidRPr="00963F90">
        <w:rPr>
          <w:lang w:val="ru-RU"/>
        </w:rPr>
        <w:t>работ</w:t>
      </w:r>
      <w:r w:rsidR="00447320">
        <w:rPr>
          <w:lang w:val="ru-RU"/>
        </w:rPr>
        <w:t>ы</w:t>
      </w:r>
      <w:r w:rsidRPr="00963F90">
        <w:rPr>
          <w:lang w:val="ru-RU"/>
        </w:rPr>
        <w:t xml:space="preserve"> Комитета и </w:t>
      </w:r>
      <w:r w:rsidR="00DC408A" w:rsidRPr="00963F90">
        <w:rPr>
          <w:lang w:val="ru-RU"/>
        </w:rPr>
        <w:t>рекомендаци</w:t>
      </w:r>
      <w:r w:rsidR="00447320">
        <w:rPr>
          <w:lang w:val="ru-RU"/>
        </w:rPr>
        <w:t>и</w:t>
      </w:r>
      <w:r w:rsidR="00DC408A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относительно мандата и </w:t>
      </w:r>
      <w:r w:rsidR="00F65568" w:rsidRPr="00963F90">
        <w:rPr>
          <w:lang w:val="ru-RU"/>
        </w:rPr>
        <w:t>программы</w:t>
      </w:r>
      <w:r w:rsidR="00447320">
        <w:rPr>
          <w:lang w:val="ru-RU"/>
        </w:rPr>
        <w:t xml:space="preserve"> работы</w:t>
      </w:r>
      <w:r w:rsidR="00F65568" w:rsidRPr="00963F90">
        <w:rPr>
          <w:lang w:val="ru-RU"/>
        </w:rPr>
        <w:t xml:space="preserve">, </w:t>
      </w:r>
      <w:r w:rsidRPr="00963F90">
        <w:rPr>
          <w:lang w:val="ru-RU"/>
        </w:rPr>
        <w:t>которые</w:t>
      </w:r>
      <w:r w:rsidR="00DC408A" w:rsidRPr="00963F90">
        <w:rPr>
          <w:lang w:val="ru-RU"/>
        </w:rPr>
        <w:t xml:space="preserve">, по ее мнению, </w:t>
      </w:r>
      <w:r w:rsidRPr="00963F90">
        <w:rPr>
          <w:lang w:val="ru-RU"/>
        </w:rPr>
        <w:t xml:space="preserve">охватывают основные аспекты, требующие </w:t>
      </w:r>
      <w:r w:rsidR="00361258" w:rsidRPr="00963F90">
        <w:rPr>
          <w:lang w:val="ru-RU"/>
        </w:rPr>
        <w:t xml:space="preserve">анализа </w:t>
      </w:r>
      <w:r w:rsidRPr="00963F90">
        <w:rPr>
          <w:lang w:val="ru-RU"/>
        </w:rPr>
        <w:t xml:space="preserve">для </w:t>
      </w:r>
      <w:r w:rsidR="00DC408A" w:rsidRPr="00963F90">
        <w:rPr>
          <w:lang w:val="ru-RU"/>
        </w:rPr>
        <w:t>достижения поставленной цели</w:t>
      </w:r>
      <w:r w:rsidRPr="00963F90">
        <w:rPr>
          <w:lang w:val="ru-RU"/>
        </w:rPr>
        <w:t xml:space="preserve">.  </w:t>
      </w:r>
      <w:r w:rsidR="003B412F">
        <w:rPr>
          <w:lang w:val="ru-RU"/>
        </w:rPr>
        <w:t>Делегация</w:t>
      </w:r>
      <w:r w:rsidR="00DC408A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подчеркнула важность участия </w:t>
      </w:r>
      <w:r w:rsidR="003B412F">
        <w:rPr>
          <w:lang w:val="ru-RU"/>
        </w:rPr>
        <w:t>КНМО</w:t>
      </w:r>
      <w:r w:rsidR="00B73106" w:rsidRPr="00963F90">
        <w:rPr>
          <w:lang w:val="ru-RU"/>
        </w:rPr>
        <w:t xml:space="preserve"> </w:t>
      </w:r>
      <w:r w:rsidR="00DC408A" w:rsidRPr="00963F90">
        <w:rPr>
          <w:lang w:val="ru-RU"/>
        </w:rPr>
        <w:t xml:space="preserve">в </w:t>
      </w:r>
      <w:r w:rsidRPr="00963F90">
        <w:rPr>
          <w:lang w:val="ru-RU"/>
        </w:rPr>
        <w:t xml:space="preserve">работе </w:t>
      </w:r>
      <w:r w:rsidR="00DC408A" w:rsidRPr="00963F90">
        <w:rPr>
          <w:lang w:val="ru-RU"/>
        </w:rPr>
        <w:t xml:space="preserve">МКГР, </w:t>
      </w:r>
      <w:r w:rsidR="00447320">
        <w:rPr>
          <w:lang w:val="ru-RU"/>
        </w:rPr>
        <w:t>которое</w:t>
      </w:r>
      <w:r w:rsidR="00DC408A" w:rsidRPr="00963F90">
        <w:rPr>
          <w:lang w:val="ru-RU"/>
        </w:rPr>
        <w:t xml:space="preserve"> </w:t>
      </w:r>
      <w:r w:rsidR="003B412F">
        <w:rPr>
          <w:lang w:val="ru-RU"/>
        </w:rPr>
        <w:t>укрепляет доверие к нему</w:t>
      </w:r>
      <w:r w:rsidRPr="00963F90">
        <w:rPr>
          <w:lang w:val="ru-RU"/>
        </w:rPr>
        <w:t xml:space="preserve">.  </w:t>
      </w:r>
      <w:r w:rsidR="003B412F">
        <w:rPr>
          <w:lang w:val="ru-RU"/>
        </w:rPr>
        <w:t>В связи с этим делегация</w:t>
      </w:r>
      <w:r w:rsidRPr="00963F90">
        <w:rPr>
          <w:lang w:val="ru-RU"/>
        </w:rPr>
        <w:t xml:space="preserve"> </w:t>
      </w:r>
      <w:r w:rsidR="003B412F">
        <w:rPr>
          <w:lang w:val="ru-RU"/>
        </w:rPr>
        <w:t>призвала</w:t>
      </w:r>
      <w:r w:rsidRPr="00963F90">
        <w:rPr>
          <w:lang w:val="ru-RU"/>
        </w:rPr>
        <w:t xml:space="preserve"> </w:t>
      </w:r>
      <w:r w:rsidR="003B412F">
        <w:rPr>
          <w:lang w:val="ru-RU"/>
        </w:rPr>
        <w:t>активнее</w:t>
      </w:r>
      <w:r w:rsidR="00DC408A" w:rsidRPr="00963F90">
        <w:rPr>
          <w:lang w:val="ru-RU"/>
        </w:rPr>
        <w:t xml:space="preserve"> </w:t>
      </w:r>
      <w:r w:rsidRPr="00963F90">
        <w:rPr>
          <w:lang w:val="ru-RU"/>
        </w:rPr>
        <w:t>поддерж</w:t>
      </w:r>
      <w:r w:rsidR="003B412F">
        <w:rPr>
          <w:lang w:val="ru-RU"/>
        </w:rPr>
        <w:t>ивать</w:t>
      </w:r>
      <w:r w:rsidRPr="00963F90">
        <w:rPr>
          <w:lang w:val="ru-RU"/>
        </w:rPr>
        <w:t xml:space="preserve"> Добровольн</w:t>
      </w:r>
      <w:r w:rsidR="003B412F">
        <w:rPr>
          <w:lang w:val="ru-RU"/>
        </w:rPr>
        <w:t>ый</w:t>
      </w:r>
      <w:r w:rsidRPr="00963F90">
        <w:rPr>
          <w:lang w:val="ru-RU"/>
        </w:rPr>
        <w:t xml:space="preserve"> фонд </w:t>
      </w:r>
      <w:r w:rsidR="00361258" w:rsidRPr="00963F90">
        <w:rPr>
          <w:lang w:val="ru-RU"/>
        </w:rPr>
        <w:t>ВОИС</w:t>
      </w:r>
      <w:r w:rsidRPr="00963F90">
        <w:rPr>
          <w:lang w:val="ru-RU"/>
        </w:rPr>
        <w:t xml:space="preserve">. </w:t>
      </w:r>
    </w:p>
    <w:p w:rsidR="00161D66" w:rsidRPr="00963F90" w:rsidRDefault="00161D66" w:rsidP="00161D66">
      <w:pPr>
        <w:pStyle w:val="ListParagraph"/>
        <w:rPr>
          <w:lang w:val="ru-RU"/>
        </w:rPr>
      </w:pPr>
    </w:p>
    <w:p w:rsidR="001D67C2" w:rsidRPr="00963F90" w:rsidRDefault="00161D66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Китая </w:t>
      </w:r>
      <w:r w:rsidR="00BC4632">
        <w:rPr>
          <w:lang w:val="ru-RU"/>
        </w:rPr>
        <w:t xml:space="preserve">выразила </w:t>
      </w:r>
      <w:r w:rsidR="00EF5120">
        <w:rPr>
          <w:lang w:val="ru-RU"/>
        </w:rPr>
        <w:t>уверенность</w:t>
      </w:r>
      <w:r w:rsidR="00BC4632">
        <w:rPr>
          <w:lang w:val="ru-RU"/>
        </w:rPr>
        <w:t xml:space="preserve"> </w:t>
      </w:r>
      <w:r w:rsidR="00EF5120">
        <w:rPr>
          <w:lang w:val="ru-RU"/>
        </w:rPr>
        <w:t>в</w:t>
      </w:r>
      <w:r w:rsidR="00BC4632">
        <w:rPr>
          <w:lang w:val="ru-RU"/>
        </w:rPr>
        <w:t xml:space="preserve"> том</w:t>
      </w:r>
      <w:r w:rsidR="005330DD" w:rsidRPr="00963F90">
        <w:rPr>
          <w:lang w:val="ru-RU"/>
        </w:rPr>
        <w:t xml:space="preserve">, что </w:t>
      </w:r>
      <w:r w:rsidR="00EF5120">
        <w:rPr>
          <w:lang w:val="ru-RU"/>
        </w:rPr>
        <w:t>заседание</w:t>
      </w:r>
      <w:r w:rsidR="005330DD" w:rsidRPr="00963F90">
        <w:rPr>
          <w:lang w:val="ru-RU"/>
        </w:rPr>
        <w:t xml:space="preserve"> будет плодотворн</w:t>
      </w:r>
      <w:r w:rsidR="00EF5120">
        <w:rPr>
          <w:lang w:val="ru-RU"/>
        </w:rPr>
        <w:t>ым</w:t>
      </w:r>
      <w:r w:rsidR="005330DD" w:rsidRPr="00963F90">
        <w:rPr>
          <w:lang w:val="ru-RU"/>
        </w:rPr>
        <w:t xml:space="preserve">, </w:t>
      </w:r>
      <w:r w:rsidR="00C82ED2" w:rsidRPr="00963F90">
        <w:rPr>
          <w:lang w:val="ru-RU"/>
        </w:rPr>
        <w:t>отметив, что</w:t>
      </w:r>
      <w:r w:rsidR="00947E21">
        <w:rPr>
          <w:lang w:val="ru-RU"/>
        </w:rPr>
        <w:t xml:space="preserve"> из-за пандемии</w:t>
      </w:r>
      <w:r w:rsidR="00C82ED2" w:rsidRPr="00963F90">
        <w:rPr>
          <w:lang w:val="ru-RU"/>
        </w:rPr>
        <w:t xml:space="preserve"> 41-я </w:t>
      </w:r>
      <w:r w:rsidR="005330DD" w:rsidRPr="00963F90">
        <w:rPr>
          <w:lang w:val="ru-RU"/>
        </w:rPr>
        <w:t xml:space="preserve">сессия </w:t>
      </w:r>
      <w:r w:rsidR="00C82ED2" w:rsidRPr="00963F90">
        <w:rPr>
          <w:lang w:val="ru-RU"/>
        </w:rPr>
        <w:t xml:space="preserve">МКГР стала </w:t>
      </w:r>
      <w:r w:rsidR="005330DD" w:rsidRPr="00963F90">
        <w:rPr>
          <w:lang w:val="ru-RU"/>
        </w:rPr>
        <w:t xml:space="preserve">первой </w:t>
      </w:r>
      <w:r w:rsidR="00C82ED2" w:rsidRPr="00963F90">
        <w:rPr>
          <w:lang w:val="ru-RU"/>
        </w:rPr>
        <w:t>в рамках нынешнего мандата</w:t>
      </w:r>
      <w:r w:rsidR="005330DD" w:rsidRPr="00963F90">
        <w:rPr>
          <w:lang w:val="ru-RU"/>
        </w:rPr>
        <w:t xml:space="preserve">.  </w:t>
      </w:r>
      <w:r w:rsidR="00947E21">
        <w:rPr>
          <w:lang w:val="ru-RU"/>
        </w:rPr>
        <w:t>Делегация положительно оценила</w:t>
      </w:r>
      <w:r w:rsidR="0046553D" w:rsidRPr="00963F90">
        <w:rPr>
          <w:lang w:val="ru-RU"/>
        </w:rPr>
        <w:t xml:space="preserve"> </w:t>
      </w:r>
      <w:r w:rsidR="005330DD" w:rsidRPr="00963F90">
        <w:rPr>
          <w:lang w:val="ru-RU"/>
        </w:rPr>
        <w:t xml:space="preserve">работу МКГР </w:t>
      </w:r>
      <w:r w:rsidR="00032F4A" w:rsidRPr="00963F90">
        <w:rPr>
          <w:lang w:val="ru-RU"/>
        </w:rPr>
        <w:t xml:space="preserve">и выразила </w:t>
      </w:r>
      <w:r w:rsidRPr="00963F90">
        <w:rPr>
          <w:lang w:val="ru-RU"/>
        </w:rPr>
        <w:t>надежду</w:t>
      </w:r>
      <w:r w:rsidR="00947E21">
        <w:rPr>
          <w:lang w:val="ru-RU"/>
        </w:rPr>
        <w:t xml:space="preserve"> на достижение</w:t>
      </w:r>
      <w:r w:rsidRPr="00963F90">
        <w:rPr>
          <w:lang w:val="ru-RU"/>
        </w:rPr>
        <w:t xml:space="preserve"> существенн</w:t>
      </w:r>
      <w:r w:rsidR="00947E21">
        <w:rPr>
          <w:lang w:val="ru-RU"/>
        </w:rPr>
        <w:t>ого</w:t>
      </w:r>
      <w:r w:rsidRPr="00963F90">
        <w:rPr>
          <w:lang w:val="ru-RU"/>
        </w:rPr>
        <w:t xml:space="preserve"> прогресс</w:t>
      </w:r>
      <w:r w:rsidR="00947E21">
        <w:rPr>
          <w:lang w:val="ru-RU"/>
        </w:rPr>
        <w:t>а</w:t>
      </w:r>
      <w:r w:rsidRPr="00963F90">
        <w:rPr>
          <w:lang w:val="ru-RU"/>
        </w:rPr>
        <w:t xml:space="preserve"> в </w:t>
      </w:r>
      <w:r w:rsidR="00032F4A" w:rsidRPr="00963F90">
        <w:rPr>
          <w:lang w:val="ru-RU"/>
        </w:rPr>
        <w:t xml:space="preserve">охране </w:t>
      </w:r>
      <w:r w:rsidRPr="00963F90">
        <w:rPr>
          <w:lang w:val="ru-RU"/>
        </w:rPr>
        <w:t>ГР</w:t>
      </w:r>
      <w:r w:rsidR="00C82ED2" w:rsidRPr="00963F90">
        <w:rPr>
          <w:lang w:val="ru-RU"/>
        </w:rPr>
        <w:t xml:space="preserve">, ТЗ и </w:t>
      </w:r>
      <w:r w:rsidRPr="00963F90">
        <w:rPr>
          <w:lang w:val="ru-RU"/>
        </w:rPr>
        <w:t xml:space="preserve">ТВК </w:t>
      </w:r>
      <w:r w:rsidR="00C82ED2" w:rsidRPr="00963F90">
        <w:rPr>
          <w:lang w:val="ru-RU"/>
        </w:rPr>
        <w:t xml:space="preserve">с целью согласования </w:t>
      </w:r>
      <w:r w:rsidRPr="00963F90">
        <w:rPr>
          <w:lang w:val="ru-RU"/>
        </w:rPr>
        <w:t xml:space="preserve">международного </w:t>
      </w:r>
      <w:r w:rsidR="00947E21">
        <w:rPr>
          <w:lang w:val="ru-RU"/>
        </w:rPr>
        <w:t>документа</w:t>
      </w:r>
      <w:r w:rsidRPr="00963F90">
        <w:rPr>
          <w:lang w:val="ru-RU"/>
        </w:rPr>
        <w:t xml:space="preserve"> </w:t>
      </w:r>
      <w:r w:rsidR="00C82ED2" w:rsidRPr="00963F90">
        <w:rPr>
          <w:lang w:val="ru-RU"/>
        </w:rPr>
        <w:t>(</w:t>
      </w:r>
      <w:r w:rsidR="00947E21">
        <w:rPr>
          <w:lang w:val="ru-RU"/>
        </w:rPr>
        <w:t>документов</w:t>
      </w:r>
      <w:r w:rsidR="00C82ED2" w:rsidRPr="00963F90">
        <w:rPr>
          <w:lang w:val="ru-RU"/>
        </w:rPr>
        <w:t>)</w:t>
      </w:r>
      <w:r w:rsidR="00947E21">
        <w:rPr>
          <w:lang w:val="ru-RU"/>
        </w:rPr>
        <w:t>, имеющего обязательную юридическую силу</w:t>
      </w:r>
      <w:r w:rsidRPr="00963F90">
        <w:rPr>
          <w:lang w:val="ru-RU"/>
        </w:rPr>
        <w:t xml:space="preserve">.  </w:t>
      </w:r>
      <w:r w:rsidR="00947E21">
        <w:rPr>
          <w:lang w:val="ru-RU"/>
        </w:rPr>
        <w:t>Делегация</w:t>
      </w:r>
      <w:r w:rsidR="00032F4A" w:rsidRPr="00963F90">
        <w:rPr>
          <w:lang w:val="ru-RU"/>
        </w:rPr>
        <w:t xml:space="preserve"> призвала </w:t>
      </w:r>
      <w:r w:rsidR="008D2118" w:rsidRPr="00963F90">
        <w:rPr>
          <w:lang w:val="ru-RU"/>
        </w:rPr>
        <w:t xml:space="preserve">участников приложить </w:t>
      </w:r>
      <w:r w:rsidR="00947E21">
        <w:rPr>
          <w:lang w:val="ru-RU"/>
        </w:rPr>
        <w:t xml:space="preserve">совместные усилия, чтобы </w:t>
      </w:r>
      <w:r w:rsidRPr="00963F90">
        <w:rPr>
          <w:lang w:val="ru-RU"/>
        </w:rPr>
        <w:t>преодоле</w:t>
      </w:r>
      <w:r w:rsidR="00947E21">
        <w:rPr>
          <w:lang w:val="ru-RU"/>
        </w:rPr>
        <w:t>ть</w:t>
      </w:r>
      <w:r w:rsidRPr="00963F90">
        <w:rPr>
          <w:lang w:val="ru-RU"/>
        </w:rPr>
        <w:t xml:space="preserve"> </w:t>
      </w:r>
      <w:r w:rsidR="0046553D" w:rsidRPr="00963F90">
        <w:rPr>
          <w:lang w:val="ru-RU"/>
        </w:rPr>
        <w:t>трудност</w:t>
      </w:r>
      <w:r w:rsidR="00947E21">
        <w:rPr>
          <w:lang w:val="ru-RU"/>
        </w:rPr>
        <w:t>и</w:t>
      </w:r>
      <w:r w:rsidR="0046553D" w:rsidRPr="00963F90">
        <w:rPr>
          <w:lang w:val="ru-RU"/>
        </w:rPr>
        <w:t xml:space="preserve">.  Занимая </w:t>
      </w:r>
      <w:r w:rsidR="008D2118" w:rsidRPr="00963F90">
        <w:rPr>
          <w:lang w:val="ru-RU"/>
        </w:rPr>
        <w:t xml:space="preserve">прагматичную и проактивную </w:t>
      </w:r>
      <w:r w:rsidR="0046553D" w:rsidRPr="00963F90">
        <w:rPr>
          <w:lang w:val="ru-RU"/>
        </w:rPr>
        <w:t xml:space="preserve">позицию, делегация </w:t>
      </w:r>
      <w:r w:rsidR="008D2118" w:rsidRPr="00963F90">
        <w:rPr>
          <w:lang w:val="ru-RU"/>
        </w:rPr>
        <w:t xml:space="preserve">примет участие в обсуждениях </w:t>
      </w:r>
      <w:r w:rsidR="00054D79">
        <w:rPr>
          <w:lang w:val="ru-RU"/>
        </w:rPr>
        <w:t xml:space="preserve">на </w:t>
      </w:r>
      <w:r w:rsidRPr="00963F90">
        <w:rPr>
          <w:lang w:val="ru-RU"/>
        </w:rPr>
        <w:t xml:space="preserve">МКГР.  </w:t>
      </w:r>
      <w:r w:rsidR="00947E21">
        <w:rPr>
          <w:lang w:val="ru-RU"/>
        </w:rPr>
        <w:t>По ее мнению,</w:t>
      </w:r>
      <w:r w:rsidRPr="00963F90">
        <w:rPr>
          <w:lang w:val="ru-RU"/>
        </w:rPr>
        <w:t xml:space="preserve"> </w:t>
      </w:r>
      <w:r w:rsidR="00032F4A" w:rsidRPr="00963F90">
        <w:rPr>
          <w:lang w:val="ru-RU"/>
        </w:rPr>
        <w:t xml:space="preserve">благодаря </w:t>
      </w:r>
      <w:r w:rsidR="008D2118" w:rsidRPr="00963F90">
        <w:rPr>
          <w:lang w:val="ru-RU"/>
        </w:rPr>
        <w:t xml:space="preserve">совместным </w:t>
      </w:r>
      <w:r w:rsidR="00032F4A" w:rsidRPr="00963F90">
        <w:rPr>
          <w:lang w:val="ru-RU"/>
        </w:rPr>
        <w:t xml:space="preserve">усилиям участников </w:t>
      </w:r>
      <w:r w:rsidRPr="00963F90">
        <w:rPr>
          <w:lang w:val="ru-RU"/>
        </w:rPr>
        <w:t xml:space="preserve">работа </w:t>
      </w:r>
      <w:r w:rsidR="00032F4A" w:rsidRPr="00963F90">
        <w:rPr>
          <w:lang w:val="ru-RU"/>
        </w:rPr>
        <w:t xml:space="preserve">МКГР будет продвигаться </w:t>
      </w:r>
      <w:r w:rsidR="008D2118" w:rsidRPr="00963F90">
        <w:rPr>
          <w:lang w:val="ru-RU"/>
        </w:rPr>
        <w:t xml:space="preserve">в правильном направлении, чтобы </w:t>
      </w:r>
      <w:r w:rsidR="00947E21">
        <w:rPr>
          <w:lang w:val="ru-RU"/>
        </w:rPr>
        <w:t>достичь</w:t>
      </w:r>
      <w:r w:rsidR="008D2118" w:rsidRPr="00963F90">
        <w:rPr>
          <w:lang w:val="ru-RU"/>
        </w:rPr>
        <w:t xml:space="preserve"> </w:t>
      </w:r>
      <w:r w:rsidR="00947E21">
        <w:rPr>
          <w:lang w:val="ru-RU"/>
        </w:rPr>
        <w:t>прогресса в</w:t>
      </w:r>
      <w:r w:rsidR="008D2118" w:rsidRPr="00963F90">
        <w:rPr>
          <w:lang w:val="ru-RU"/>
        </w:rPr>
        <w:t xml:space="preserve"> </w:t>
      </w:r>
      <w:r w:rsidR="00947E21">
        <w:rPr>
          <w:lang w:val="ru-RU"/>
        </w:rPr>
        <w:t>создании</w:t>
      </w:r>
      <w:r w:rsidR="00563D0E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международного </w:t>
      </w:r>
      <w:r w:rsidR="00947E21" w:rsidRPr="00947E21">
        <w:rPr>
          <w:lang w:val="ru-RU"/>
        </w:rPr>
        <w:t>документа (документов</w:t>
      </w:r>
      <w:r w:rsidR="00C82ED2" w:rsidRPr="00963F90">
        <w:rPr>
          <w:lang w:val="ru-RU"/>
        </w:rPr>
        <w:t>)</w:t>
      </w:r>
      <w:r w:rsidRPr="00963F90">
        <w:rPr>
          <w:lang w:val="ru-RU"/>
        </w:rPr>
        <w:t xml:space="preserve">.  </w:t>
      </w:r>
      <w:r w:rsidR="0046553D" w:rsidRPr="00963F90">
        <w:rPr>
          <w:lang w:val="ru-RU"/>
        </w:rPr>
        <w:t xml:space="preserve">Делегация </w:t>
      </w:r>
      <w:r w:rsidR="00947E21">
        <w:rPr>
          <w:lang w:val="ru-RU"/>
        </w:rPr>
        <w:t>вновь выразила</w:t>
      </w:r>
      <w:r w:rsidR="00563D0E" w:rsidRPr="00963F90">
        <w:rPr>
          <w:lang w:val="ru-RU"/>
        </w:rPr>
        <w:t xml:space="preserve"> готовность работать с другими делегациями для достижения существенного прогресса</w:t>
      </w:r>
      <w:r w:rsidR="003C71F1" w:rsidRPr="00963F90">
        <w:rPr>
          <w:lang w:val="ru-RU"/>
        </w:rPr>
        <w:t>.</w:t>
      </w:r>
    </w:p>
    <w:p w:rsidR="003C71F1" w:rsidRPr="00963F90" w:rsidRDefault="003C71F1" w:rsidP="003C71F1">
      <w:pPr>
        <w:pStyle w:val="ListParagraph"/>
        <w:rPr>
          <w:rFonts w:ascii="Calibri" w:eastAsia="Calibri" w:hAnsi="Calibri" w:cs="Calibri"/>
          <w:color w:val="000000"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Соединенного Королевства</w:t>
      </w:r>
      <w:r w:rsidR="000C689B" w:rsidRPr="00963F90">
        <w:rPr>
          <w:lang w:val="ru-RU"/>
        </w:rPr>
        <w:t xml:space="preserve">, </w:t>
      </w:r>
      <w:r w:rsidR="00A6455B" w:rsidRPr="00963F90">
        <w:rPr>
          <w:lang w:val="ru-RU"/>
        </w:rPr>
        <w:t xml:space="preserve">выступая от </w:t>
      </w:r>
      <w:r w:rsidRPr="00963F90">
        <w:rPr>
          <w:lang w:val="ru-RU"/>
        </w:rPr>
        <w:t>имени Группы В</w:t>
      </w:r>
      <w:r w:rsidR="000C689B" w:rsidRPr="00963F90">
        <w:rPr>
          <w:lang w:val="ru-RU"/>
        </w:rPr>
        <w:t xml:space="preserve">, выразила </w:t>
      </w:r>
      <w:r w:rsidR="00A6455B" w:rsidRPr="00963F90">
        <w:rPr>
          <w:lang w:val="ru-RU"/>
        </w:rPr>
        <w:t xml:space="preserve">удовлетворение </w:t>
      </w:r>
      <w:r w:rsidR="00E00C23">
        <w:rPr>
          <w:lang w:val="ru-RU"/>
        </w:rPr>
        <w:t xml:space="preserve">по поводу </w:t>
      </w:r>
      <w:r w:rsidR="00A6455B" w:rsidRPr="00963F90">
        <w:rPr>
          <w:lang w:val="ru-RU"/>
        </w:rPr>
        <w:t>наконец-то появи</w:t>
      </w:r>
      <w:r w:rsidR="00E00C23">
        <w:rPr>
          <w:lang w:val="ru-RU"/>
        </w:rPr>
        <w:t>вшейся</w:t>
      </w:r>
      <w:r w:rsidR="00A6455B" w:rsidRPr="00963F90">
        <w:rPr>
          <w:lang w:val="ru-RU"/>
        </w:rPr>
        <w:t xml:space="preserve"> возможност</w:t>
      </w:r>
      <w:r w:rsidR="00E00C23">
        <w:rPr>
          <w:lang w:val="ru-RU"/>
        </w:rPr>
        <w:t>и</w:t>
      </w:r>
      <w:r w:rsidR="00A6455B" w:rsidRPr="00963F90">
        <w:rPr>
          <w:lang w:val="ru-RU"/>
        </w:rPr>
        <w:t xml:space="preserve"> собраться вместе для обсуждения пунктов повестки дня </w:t>
      </w:r>
      <w:r w:rsidR="00FB65DB" w:rsidRPr="00963F90">
        <w:rPr>
          <w:lang w:val="ru-RU"/>
        </w:rPr>
        <w:t>МКГР</w:t>
      </w:r>
      <w:r w:rsidR="00A6455B" w:rsidRPr="00963F90">
        <w:rPr>
          <w:lang w:val="ru-RU"/>
        </w:rPr>
        <w:t xml:space="preserve">, особенно в свете продолжающейся пандемии.  </w:t>
      </w:r>
      <w:r w:rsidR="005D76F0">
        <w:rPr>
          <w:lang w:val="ru-RU"/>
        </w:rPr>
        <w:t>Делегация</w:t>
      </w:r>
      <w:r w:rsidR="00A6455B" w:rsidRPr="00963F90">
        <w:rPr>
          <w:lang w:val="ru-RU"/>
        </w:rPr>
        <w:t xml:space="preserve"> выразила </w:t>
      </w:r>
      <w:r w:rsidR="00FB65DB" w:rsidRPr="00963F90">
        <w:rPr>
          <w:lang w:val="ru-RU"/>
        </w:rPr>
        <w:t>сожаление</w:t>
      </w:r>
      <w:r w:rsidR="005D76F0">
        <w:rPr>
          <w:lang w:val="ru-RU"/>
        </w:rPr>
        <w:t xml:space="preserve"> </w:t>
      </w:r>
      <w:r w:rsidR="002C1FFB">
        <w:rPr>
          <w:lang w:val="ru-RU"/>
        </w:rPr>
        <w:t>по поводу того</w:t>
      </w:r>
      <w:r w:rsidR="00FB65DB" w:rsidRPr="00963F90">
        <w:rPr>
          <w:lang w:val="ru-RU"/>
        </w:rPr>
        <w:t xml:space="preserve">, что </w:t>
      </w:r>
      <w:r w:rsidR="005D76F0">
        <w:rPr>
          <w:lang w:val="ru-RU"/>
        </w:rPr>
        <w:t>из-за</w:t>
      </w:r>
      <w:r w:rsidRPr="00963F90">
        <w:rPr>
          <w:lang w:val="ru-RU"/>
        </w:rPr>
        <w:t xml:space="preserve"> </w:t>
      </w:r>
      <w:r w:rsidR="003C71F1" w:rsidRPr="00963F90">
        <w:rPr>
          <w:lang w:val="ru-RU"/>
        </w:rPr>
        <w:t xml:space="preserve">чрезвычайных обстоятельств Комитет </w:t>
      </w:r>
      <w:r w:rsidR="005D76F0">
        <w:rPr>
          <w:lang w:val="ru-RU"/>
        </w:rPr>
        <w:t>оказался не в состоянии выполнять</w:t>
      </w:r>
      <w:r w:rsidR="003C71F1" w:rsidRPr="00963F90">
        <w:rPr>
          <w:lang w:val="ru-RU"/>
        </w:rPr>
        <w:t xml:space="preserve"> работ</w:t>
      </w:r>
      <w:r w:rsidR="005D76F0">
        <w:rPr>
          <w:lang w:val="ru-RU"/>
        </w:rPr>
        <w:t>у по существу</w:t>
      </w:r>
      <w:r w:rsidR="003C71F1" w:rsidRPr="00963F90">
        <w:rPr>
          <w:lang w:val="ru-RU"/>
        </w:rPr>
        <w:t xml:space="preserve"> </w:t>
      </w:r>
      <w:r w:rsidR="005D76F0">
        <w:rPr>
          <w:lang w:val="ru-RU"/>
        </w:rPr>
        <w:t xml:space="preserve">во время действия своего </w:t>
      </w:r>
      <w:r w:rsidR="003C71F1" w:rsidRPr="00963F90">
        <w:rPr>
          <w:lang w:val="ru-RU"/>
        </w:rPr>
        <w:t xml:space="preserve">текущего мандата.  </w:t>
      </w:r>
      <w:r w:rsidR="00E349F6" w:rsidRPr="00963F90">
        <w:rPr>
          <w:lang w:val="ru-RU"/>
        </w:rPr>
        <w:t xml:space="preserve">Однако </w:t>
      </w:r>
      <w:r w:rsidR="005D76F0">
        <w:rPr>
          <w:lang w:val="ru-RU"/>
        </w:rPr>
        <w:t>положительной оценки заслуживает</w:t>
      </w:r>
      <w:r w:rsidRPr="00963F90">
        <w:rPr>
          <w:lang w:val="ru-RU"/>
        </w:rPr>
        <w:t xml:space="preserve"> </w:t>
      </w:r>
      <w:r w:rsidR="005D76F0">
        <w:rPr>
          <w:lang w:val="ru-RU"/>
        </w:rPr>
        <w:t>организация</w:t>
      </w:r>
      <w:r w:rsidR="003C71F1" w:rsidRPr="00963F90">
        <w:rPr>
          <w:lang w:val="ru-RU"/>
        </w:rPr>
        <w:t xml:space="preserve"> Секретариат</w:t>
      </w:r>
      <w:r w:rsidR="005D76F0">
        <w:rPr>
          <w:lang w:val="ru-RU"/>
        </w:rPr>
        <w:t>ом</w:t>
      </w:r>
      <w:r w:rsidR="00B77133" w:rsidRPr="00963F90">
        <w:rPr>
          <w:lang w:val="ru-RU"/>
        </w:rPr>
        <w:t xml:space="preserve"> </w:t>
      </w:r>
      <w:r w:rsidR="003C71F1" w:rsidRPr="00963F90">
        <w:rPr>
          <w:lang w:val="ru-RU"/>
        </w:rPr>
        <w:t>семинар</w:t>
      </w:r>
      <w:r w:rsidR="005D76F0">
        <w:rPr>
          <w:lang w:val="ru-RU"/>
        </w:rPr>
        <w:t>а</w:t>
      </w:r>
      <w:r w:rsidR="003C71F1" w:rsidRPr="00963F90">
        <w:rPr>
          <w:lang w:val="ru-RU"/>
        </w:rPr>
        <w:t xml:space="preserve"> по </w:t>
      </w:r>
      <w:r w:rsidR="00B77133" w:rsidRPr="00963F90">
        <w:rPr>
          <w:lang w:val="ru-RU"/>
        </w:rPr>
        <w:t xml:space="preserve">ГР </w:t>
      </w:r>
      <w:r w:rsidR="003C71F1" w:rsidRPr="00963F90">
        <w:rPr>
          <w:lang w:val="ru-RU"/>
        </w:rPr>
        <w:t xml:space="preserve">в январе 2021 </w:t>
      </w:r>
      <w:r w:rsidR="005D76F0">
        <w:rPr>
          <w:lang w:val="ru-RU"/>
        </w:rPr>
        <w:t>г.</w:t>
      </w:r>
      <w:r w:rsidR="003C71F1" w:rsidRPr="00963F90">
        <w:rPr>
          <w:lang w:val="ru-RU"/>
        </w:rPr>
        <w:t xml:space="preserve">, </w:t>
      </w:r>
      <w:r w:rsidR="005D76F0">
        <w:rPr>
          <w:lang w:val="ru-RU"/>
        </w:rPr>
        <w:t>где была возможность</w:t>
      </w:r>
      <w:r w:rsidR="003C71F1" w:rsidRPr="00963F90">
        <w:rPr>
          <w:lang w:val="ru-RU"/>
        </w:rPr>
        <w:t xml:space="preserve"> обменяться мнениями по важным вопросам, рассматриваемым Комитетом.  Презентации и записи </w:t>
      </w:r>
      <w:r w:rsidRPr="00963F90">
        <w:rPr>
          <w:lang w:val="ru-RU"/>
        </w:rPr>
        <w:t xml:space="preserve">этого </w:t>
      </w:r>
      <w:r w:rsidR="003C71F1" w:rsidRPr="00963F90">
        <w:rPr>
          <w:lang w:val="ru-RU"/>
        </w:rPr>
        <w:t xml:space="preserve">семинара </w:t>
      </w:r>
      <w:r w:rsidRPr="00963F90">
        <w:rPr>
          <w:lang w:val="ru-RU"/>
        </w:rPr>
        <w:t xml:space="preserve">остаются </w:t>
      </w:r>
      <w:r w:rsidR="003C71F1" w:rsidRPr="00963F90">
        <w:rPr>
          <w:lang w:val="ru-RU"/>
        </w:rPr>
        <w:t xml:space="preserve">доступными </w:t>
      </w:r>
      <w:r w:rsidR="005D76F0">
        <w:rPr>
          <w:lang w:val="ru-RU"/>
        </w:rPr>
        <w:t>и являются</w:t>
      </w:r>
      <w:r w:rsidR="003C71F1" w:rsidRPr="00963F90">
        <w:rPr>
          <w:lang w:val="ru-RU"/>
        </w:rPr>
        <w:t xml:space="preserve"> важн</w:t>
      </w:r>
      <w:r w:rsidR="005D76F0">
        <w:rPr>
          <w:lang w:val="ru-RU"/>
        </w:rPr>
        <w:t>ым</w:t>
      </w:r>
      <w:r w:rsidR="003C71F1" w:rsidRPr="00963F90">
        <w:rPr>
          <w:lang w:val="ru-RU"/>
        </w:rPr>
        <w:t xml:space="preserve"> источник</w:t>
      </w:r>
      <w:r w:rsidR="005D76F0">
        <w:rPr>
          <w:lang w:val="ru-RU"/>
        </w:rPr>
        <w:t>ом</w:t>
      </w:r>
      <w:r w:rsidR="003C71F1" w:rsidRPr="00963F90">
        <w:rPr>
          <w:lang w:val="ru-RU"/>
        </w:rPr>
        <w:t xml:space="preserve"> информации о дальнейшей работе МКГР.  </w:t>
      </w:r>
      <w:r w:rsidR="005D76F0">
        <w:rPr>
          <w:lang w:val="ru-RU"/>
        </w:rPr>
        <w:t>Делегация также</w:t>
      </w:r>
      <w:r w:rsidRPr="00963F90">
        <w:rPr>
          <w:lang w:val="ru-RU"/>
        </w:rPr>
        <w:t xml:space="preserve"> </w:t>
      </w:r>
      <w:r w:rsidR="005D76F0">
        <w:rPr>
          <w:lang w:val="ru-RU"/>
        </w:rPr>
        <w:t>выразила признательность за</w:t>
      </w:r>
      <w:r w:rsidRPr="00963F90">
        <w:rPr>
          <w:lang w:val="ru-RU"/>
        </w:rPr>
        <w:t xml:space="preserve"> </w:t>
      </w:r>
      <w:r w:rsidR="003C71F1" w:rsidRPr="00963F90">
        <w:rPr>
          <w:lang w:val="ru-RU"/>
        </w:rPr>
        <w:t xml:space="preserve">возможность представить Председателю свои замечания по его тексту о </w:t>
      </w:r>
      <w:r w:rsidR="00B77133" w:rsidRPr="00963F90">
        <w:rPr>
          <w:lang w:val="ru-RU"/>
        </w:rPr>
        <w:t xml:space="preserve">ГР </w:t>
      </w:r>
      <w:r w:rsidR="003C71F1" w:rsidRPr="00963F90">
        <w:rPr>
          <w:lang w:val="ru-RU"/>
        </w:rPr>
        <w:t xml:space="preserve">и обновить существующую информацию </w:t>
      </w:r>
      <w:r w:rsidR="005D76F0">
        <w:rPr>
          <w:lang w:val="ru-RU"/>
        </w:rPr>
        <w:t>на</w:t>
      </w:r>
      <w:r w:rsidR="003C71F1" w:rsidRPr="00963F90">
        <w:rPr>
          <w:lang w:val="ru-RU"/>
        </w:rPr>
        <w:t xml:space="preserve"> </w:t>
      </w:r>
      <w:r w:rsidR="00E349F6" w:rsidRPr="00963F90">
        <w:rPr>
          <w:lang w:val="ru-RU"/>
        </w:rPr>
        <w:t xml:space="preserve">ресурсах </w:t>
      </w:r>
      <w:r w:rsidR="003C71F1" w:rsidRPr="00963F90">
        <w:rPr>
          <w:lang w:val="ru-RU"/>
        </w:rPr>
        <w:t xml:space="preserve">ВОИС.  </w:t>
      </w:r>
      <w:r w:rsidRPr="00963F90">
        <w:rPr>
          <w:lang w:val="ru-RU"/>
        </w:rPr>
        <w:t>Необходимо</w:t>
      </w:r>
      <w:r w:rsidR="003C71F1" w:rsidRPr="00963F90">
        <w:rPr>
          <w:lang w:val="ru-RU"/>
        </w:rPr>
        <w:t xml:space="preserve"> продолжить работу по устранению существующих пробелов с целью достижения общего понимания по основным вопросам</w:t>
      </w:r>
      <w:r w:rsidR="00E349F6" w:rsidRPr="00963F90">
        <w:rPr>
          <w:lang w:val="ru-RU"/>
        </w:rPr>
        <w:t xml:space="preserve">, </w:t>
      </w:r>
      <w:r w:rsidR="005D76F0">
        <w:rPr>
          <w:lang w:val="ru-RU"/>
        </w:rPr>
        <w:t>в связи с чем делегация выразила согласие с</w:t>
      </w:r>
      <w:r w:rsidRPr="00963F90">
        <w:rPr>
          <w:lang w:val="ru-RU"/>
        </w:rPr>
        <w:t xml:space="preserve"> </w:t>
      </w:r>
      <w:r w:rsidR="003C71F1" w:rsidRPr="00963F90">
        <w:rPr>
          <w:lang w:val="ru-RU"/>
        </w:rPr>
        <w:t>предложенны</w:t>
      </w:r>
      <w:r w:rsidR="005D76F0">
        <w:rPr>
          <w:lang w:val="ru-RU"/>
        </w:rPr>
        <w:t>м</w:t>
      </w:r>
      <w:r w:rsidR="003C71F1" w:rsidRPr="00963F90">
        <w:rPr>
          <w:lang w:val="ru-RU"/>
        </w:rPr>
        <w:t xml:space="preserve"> мандат</w:t>
      </w:r>
      <w:r w:rsidR="005D76F0">
        <w:rPr>
          <w:lang w:val="ru-RU"/>
        </w:rPr>
        <w:t>ом</w:t>
      </w:r>
      <w:r w:rsidR="003C71F1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МКГР </w:t>
      </w:r>
      <w:r w:rsidR="003C71F1" w:rsidRPr="00963F90">
        <w:rPr>
          <w:lang w:val="ru-RU"/>
        </w:rPr>
        <w:t xml:space="preserve">на следующий </w:t>
      </w:r>
      <w:r w:rsidR="00E349F6" w:rsidRPr="00963F90">
        <w:rPr>
          <w:lang w:val="ru-RU"/>
        </w:rPr>
        <w:t>двухлетний период</w:t>
      </w:r>
      <w:r w:rsidR="003C71F1" w:rsidRPr="00963F90">
        <w:rPr>
          <w:lang w:val="ru-RU"/>
        </w:rPr>
        <w:t xml:space="preserve">.  </w:t>
      </w:r>
      <w:r w:rsidR="00E349F6" w:rsidRPr="00963F90">
        <w:rPr>
          <w:lang w:val="ru-RU"/>
        </w:rPr>
        <w:t xml:space="preserve">Она </w:t>
      </w:r>
      <w:r w:rsidR="002C1FFB">
        <w:rPr>
          <w:lang w:val="ru-RU"/>
        </w:rPr>
        <w:t>по-прежнему</w:t>
      </w:r>
      <w:r w:rsidR="003C71F1" w:rsidRPr="00963F90">
        <w:rPr>
          <w:lang w:val="ru-RU"/>
        </w:rPr>
        <w:t xml:space="preserve"> тверд</w:t>
      </w:r>
      <w:r w:rsidR="002C1FFB">
        <w:rPr>
          <w:lang w:val="ru-RU"/>
        </w:rPr>
        <w:t>о</w:t>
      </w:r>
      <w:r w:rsidR="003C71F1" w:rsidRPr="00963F90">
        <w:rPr>
          <w:lang w:val="ru-RU"/>
        </w:rPr>
        <w:t xml:space="preserve"> убежден</w:t>
      </w:r>
      <w:r w:rsidR="002C1FFB">
        <w:rPr>
          <w:lang w:val="ru-RU"/>
        </w:rPr>
        <w:t xml:space="preserve">а </w:t>
      </w:r>
      <w:r w:rsidR="003C71F1" w:rsidRPr="00963F90">
        <w:rPr>
          <w:lang w:val="ru-RU"/>
        </w:rPr>
        <w:t xml:space="preserve">в </w:t>
      </w:r>
      <w:r w:rsidRPr="00963F90">
        <w:rPr>
          <w:lang w:val="ru-RU"/>
        </w:rPr>
        <w:t xml:space="preserve">том, что </w:t>
      </w:r>
      <w:r w:rsidR="003C71F1" w:rsidRPr="00963F90">
        <w:rPr>
          <w:lang w:val="ru-RU"/>
        </w:rPr>
        <w:t xml:space="preserve">охрана </w:t>
      </w:r>
      <w:r w:rsidR="00B77133" w:rsidRPr="00963F90">
        <w:rPr>
          <w:lang w:val="ru-RU"/>
        </w:rPr>
        <w:t>ГР</w:t>
      </w:r>
      <w:r w:rsidR="003C71F1" w:rsidRPr="00963F90">
        <w:rPr>
          <w:lang w:val="ru-RU"/>
        </w:rPr>
        <w:t xml:space="preserve">, </w:t>
      </w:r>
      <w:r w:rsidR="00B77133" w:rsidRPr="00963F90">
        <w:rPr>
          <w:lang w:val="ru-RU"/>
        </w:rPr>
        <w:t xml:space="preserve">ТЗ </w:t>
      </w:r>
      <w:r w:rsidR="003C71F1" w:rsidRPr="00963F90">
        <w:rPr>
          <w:lang w:val="ru-RU"/>
        </w:rPr>
        <w:t xml:space="preserve">и </w:t>
      </w:r>
      <w:r w:rsidR="00B77133" w:rsidRPr="00963F90">
        <w:rPr>
          <w:lang w:val="ru-RU"/>
        </w:rPr>
        <w:t xml:space="preserve">ТВК </w:t>
      </w:r>
      <w:r w:rsidR="003C71F1" w:rsidRPr="00963F90">
        <w:rPr>
          <w:lang w:val="ru-RU"/>
        </w:rPr>
        <w:t xml:space="preserve">должна быть </w:t>
      </w:r>
      <w:r w:rsidR="005D76F0">
        <w:rPr>
          <w:lang w:val="ru-RU"/>
        </w:rPr>
        <w:t>организована</w:t>
      </w:r>
      <w:r w:rsidR="003C71F1" w:rsidRPr="00963F90">
        <w:rPr>
          <w:lang w:val="ru-RU"/>
        </w:rPr>
        <w:t xml:space="preserve"> таким образом, чтобы одновременно </w:t>
      </w:r>
      <w:r w:rsidRPr="00963F90">
        <w:rPr>
          <w:lang w:val="ru-RU"/>
        </w:rPr>
        <w:t xml:space="preserve">поддерживать </w:t>
      </w:r>
      <w:r w:rsidR="003C71F1" w:rsidRPr="00963F90">
        <w:rPr>
          <w:lang w:val="ru-RU"/>
        </w:rPr>
        <w:t xml:space="preserve">инновации и </w:t>
      </w:r>
      <w:r w:rsidRPr="00963F90">
        <w:rPr>
          <w:lang w:val="ru-RU"/>
        </w:rPr>
        <w:t xml:space="preserve">творчество и </w:t>
      </w:r>
      <w:r w:rsidR="00B77133" w:rsidRPr="00963F90">
        <w:rPr>
          <w:lang w:val="ru-RU"/>
        </w:rPr>
        <w:t xml:space="preserve">признавать </w:t>
      </w:r>
      <w:r w:rsidR="003C71F1" w:rsidRPr="00963F90">
        <w:rPr>
          <w:lang w:val="ru-RU"/>
        </w:rPr>
        <w:t xml:space="preserve">их ценный характер и важность.  </w:t>
      </w:r>
      <w:r w:rsidR="005D76F0">
        <w:rPr>
          <w:lang w:val="ru-RU"/>
        </w:rPr>
        <w:t>Делегация</w:t>
      </w:r>
      <w:r w:rsidRPr="00963F90">
        <w:rPr>
          <w:lang w:val="ru-RU"/>
        </w:rPr>
        <w:t xml:space="preserve"> </w:t>
      </w:r>
      <w:r w:rsidR="005D76F0">
        <w:rPr>
          <w:lang w:val="ru-RU"/>
        </w:rPr>
        <w:t>отметила</w:t>
      </w:r>
      <w:r w:rsidR="003C71F1" w:rsidRPr="00963F90">
        <w:rPr>
          <w:lang w:val="ru-RU"/>
        </w:rPr>
        <w:t xml:space="preserve"> ценный вклад </w:t>
      </w:r>
      <w:r w:rsidR="005D76F0">
        <w:rPr>
          <w:lang w:val="ru-RU"/>
        </w:rPr>
        <w:t>КНМО</w:t>
      </w:r>
      <w:r w:rsidR="00B73106" w:rsidRPr="00963F90">
        <w:rPr>
          <w:lang w:val="ru-RU"/>
        </w:rPr>
        <w:t xml:space="preserve">, а </w:t>
      </w:r>
      <w:r w:rsidR="003C71F1" w:rsidRPr="00963F90">
        <w:rPr>
          <w:lang w:val="ru-RU"/>
        </w:rPr>
        <w:t xml:space="preserve">также других заинтересованных сторон в работу Комитета </w:t>
      </w:r>
      <w:r w:rsidRPr="00963F90">
        <w:rPr>
          <w:lang w:val="ru-RU"/>
        </w:rPr>
        <w:t xml:space="preserve">и </w:t>
      </w:r>
      <w:r w:rsidR="005D76F0">
        <w:rPr>
          <w:lang w:val="ru-RU"/>
        </w:rPr>
        <w:t>выразила неизменную готовность</w:t>
      </w:r>
      <w:r w:rsidR="003C71F1" w:rsidRPr="00963F90">
        <w:rPr>
          <w:lang w:val="ru-RU"/>
        </w:rPr>
        <w:t xml:space="preserve"> вносить конструктивный вклад </w:t>
      </w:r>
      <w:r w:rsidR="00B77133" w:rsidRPr="00963F90">
        <w:rPr>
          <w:lang w:val="ru-RU"/>
        </w:rPr>
        <w:t xml:space="preserve">в </w:t>
      </w:r>
      <w:r w:rsidR="003C71F1" w:rsidRPr="00963F90">
        <w:rPr>
          <w:lang w:val="ru-RU"/>
        </w:rPr>
        <w:t xml:space="preserve">работу Комитета для достижения взаимоприемлемого результата. </w:t>
      </w:r>
    </w:p>
    <w:p w:rsidR="00364E80" w:rsidRPr="00963F90" w:rsidRDefault="00364E80" w:rsidP="00364E80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rFonts w:ascii="Calibri" w:eastAsia="Calibri" w:hAnsi="Calibri" w:cs="Calibri"/>
          <w:color w:val="000000"/>
          <w:lang w:val="ru-RU"/>
        </w:rPr>
      </w:pPr>
      <w:r w:rsidRPr="00963F90">
        <w:rPr>
          <w:lang w:val="ru-RU"/>
        </w:rPr>
        <w:t>Делегация Грузии</w:t>
      </w:r>
      <w:r w:rsidR="00D948AC" w:rsidRPr="00963F90">
        <w:rPr>
          <w:lang w:val="ru-RU"/>
        </w:rPr>
        <w:t xml:space="preserve">, выступая от </w:t>
      </w:r>
      <w:r w:rsidRPr="00963F90">
        <w:rPr>
          <w:lang w:val="ru-RU"/>
        </w:rPr>
        <w:t xml:space="preserve">имени Группы </w:t>
      </w:r>
      <w:r>
        <w:rPr>
          <w:lang w:val="ru-RU"/>
        </w:rPr>
        <w:t>государств</w:t>
      </w:r>
      <w:r w:rsidRPr="00963F90">
        <w:rPr>
          <w:lang w:val="ru-RU"/>
        </w:rPr>
        <w:t xml:space="preserve"> Центральной Европы и Балтии (</w:t>
      </w:r>
      <w:r w:rsidR="00EE6BC0" w:rsidRPr="00963F90">
        <w:rPr>
          <w:lang w:val="ru-RU"/>
        </w:rPr>
        <w:t>Групп</w:t>
      </w:r>
      <w:r w:rsidR="005D76F0">
        <w:rPr>
          <w:lang w:val="ru-RU"/>
        </w:rPr>
        <w:t>ы</w:t>
      </w:r>
      <w:r w:rsidR="00EE6BC0" w:rsidRPr="00963F90">
        <w:rPr>
          <w:lang w:val="ru-RU"/>
        </w:rPr>
        <w:t xml:space="preserve"> </w:t>
      </w:r>
      <w:r>
        <w:rPr>
          <w:lang w:val="ru-RU"/>
        </w:rPr>
        <w:t>ГЦЕБ</w:t>
      </w:r>
      <w:r w:rsidRPr="00963F90">
        <w:rPr>
          <w:lang w:val="ru-RU"/>
        </w:rPr>
        <w:t>)</w:t>
      </w:r>
      <w:r w:rsidR="00D948AC" w:rsidRPr="00963F90">
        <w:rPr>
          <w:lang w:val="ru-RU"/>
        </w:rPr>
        <w:t xml:space="preserve">, </w:t>
      </w:r>
      <w:r w:rsidR="00B77133" w:rsidRPr="00963F90">
        <w:rPr>
          <w:lang w:val="ru-RU"/>
        </w:rPr>
        <w:t xml:space="preserve">отметила, что </w:t>
      </w:r>
      <w:r w:rsidRPr="00963F90">
        <w:rPr>
          <w:lang w:val="ru-RU"/>
        </w:rPr>
        <w:t xml:space="preserve">обстоятельства, повлиявшие на работу Комитета, </w:t>
      </w:r>
      <w:r w:rsidR="00B77133" w:rsidRPr="00963F90">
        <w:rPr>
          <w:lang w:val="ru-RU"/>
        </w:rPr>
        <w:t>хорошо известны</w:t>
      </w:r>
      <w:r w:rsidRPr="00963F90">
        <w:rPr>
          <w:lang w:val="ru-RU"/>
        </w:rPr>
        <w:t xml:space="preserve">.  </w:t>
      </w:r>
      <w:r w:rsidR="005D76F0">
        <w:rPr>
          <w:lang w:val="ru-RU"/>
        </w:rPr>
        <w:t>Тем не менее, делегация</w:t>
      </w:r>
      <w:r w:rsidR="00BF7D25" w:rsidRPr="00963F90">
        <w:rPr>
          <w:lang w:val="ru-RU"/>
        </w:rPr>
        <w:t xml:space="preserve"> настроена </w:t>
      </w:r>
      <w:r w:rsidRPr="00963F90">
        <w:rPr>
          <w:lang w:val="ru-RU"/>
        </w:rPr>
        <w:t xml:space="preserve">оптимистично </w:t>
      </w:r>
      <w:r w:rsidR="00B77133" w:rsidRPr="00963F90">
        <w:rPr>
          <w:lang w:val="ru-RU"/>
        </w:rPr>
        <w:t xml:space="preserve">и считает, </w:t>
      </w:r>
      <w:r w:rsidR="005D76F0">
        <w:rPr>
          <w:lang w:val="ru-RU"/>
        </w:rPr>
        <w:t xml:space="preserve">что </w:t>
      </w:r>
      <w:r w:rsidR="005D76F0" w:rsidRPr="00963F90">
        <w:rPr>
          <w:lang w:val="ru-RU"/>
        </w:rPr>
        <w:t xml:space="preserve">благодаря улучшению эпидемиологической ситуации и совместным усилиям </w:t>
      </w:r>
      <w:r w:rsidR="00BF7D25" w:rsidRPr="00963F90">
        <w:rPr>
          <w:lang w:val="ru-RU"/>
        </w:rPr>
        <w:t>Комитет</w:t>
      </w:r>
      <w:r w:rsidR="005D76F0">
        <w:rPr>
          <w:lang w:val="ru-RU"/>
        </w:rPr>
        <w:t xml:space="preserve"> </w:t>
      </w:r>
      <w:r w:rsidRPr="00963F90">
        <w:rPr>
          <w:lang w:val="ru-RU"/>
        </w:rPr>
        <w:t xml:space="preserve">сможет </w:t>
      </w:r>
      <w:r w:rsidR="005D76F0">
        <w:rPr>
          <w:lang w:val="ru-RU"/>
        </w:rPr>
        <w:t>достичь прогресса в</w:t>
      </w:r>
      <w:r w:rsidRPr="00963F90">
        <w:rPr>
          <w:lang w:val="ru-RU"/>
        </w:rPr>
        <w:t xml:space="preserve"> </w:t>
      </w:r>
      <w:r w:rsidR="00BF7D25" w:rsidRPr="00963F90">
        <w:rPr>
          <w:lang w:val="ru-RU"/>
        </w:rPr>
        <w:t>сво</w:t>
      </w:r>
      <w:r w:rsidR="005D76F0">
        <w:rPr>
          <w:lang w:val="ru-RU"/>
        </w:rPr>
        <w:t>ей</w:t>
      </w:r>
      <w:r w:rsidR="00BF7D25" w:rsidRPr="00963F90">
        <w:rPr>
          <w:lang w:val="ru-RU"/>
        </w:rPr>
        <w:t xml:space="preserve"> </w:t>
      </w:r>
      <w:r w:rsidRPr="00963F90">
        <w:rPr>
          <w:lang w:val="ru-RU"/>
        </w:rPr>
        <w:t>работ</w:t>
      </w:r>
      <w:r w:rsidR="005D76F0">
        <w:rPr>
          <w:lang w:val="ru-RU"/>
        </w:rPr>
        <w:t>е</w:t>
      </w:r>
      <w:r w:rsidRPr="00963F90">
        <w:rPr>
          <w:lang w:val="ru-RU"/>
        </w:rPr>
        <w:t xml:space="preserve"> и стать свидетелем конструктивных обсуждений, </w:t>
      </w:r>
      <w:r w:rsidR="00BF7D25" w:rsidRPr="00963F90">
        <w:rPr>
          <w:lang w:val="ru-RU"/>
        </w:rPr>
        <w:t xml:space="preserve">которые </w:t>
      </w:r>
      <w:r w:rsidR="00B77133" w:rsidRPr="00963F90">
        <w:rPr>
          <w:lang w:val="ru-RU"/>
        </w:rPr>
        <w:t xml:space="preserve">позволят Комитету </w:t>
      </w:r>
      <w:r w:rsidR="005D76F0">
        <w:rPr>
          <w:lang w:val="ru-RU"/>
        </w:rPr>
        <w:t>устранить</w:t>
      </w:r>
      <w:r w:rsidRPr="00963F90">
        <w:rPr>
          <w:lang w:val="ru-RU"/>
        </w:rPr>
        <w:t xml:space="preserve"> пробелы.  В то же время </w:t>
      </w:r>
      <w:r w:rsidR="005D76F0">
        <w:rPr>
          <w:lang w:val="ru-RU"/>
        </w:rPr>
        <w:t>делегация</w:t>
      </w:r>
      <w:r w:rsidR="00BF7D25" w:rsidRPr="00963F90">
        <w:rPr>
          <w:lang w:val="ru-RU"/>
        </w:rPr>
        <w:t xml:space="preserve"> </w:t>
      </w:r>
      <w:r w:rsidR="005D76F0">
        <w:rPr>
          <w:lang w:val="ru-RU"/>
        </w:rPr>
        <w:t>вновь высказала свою</w:t>
      </w:r>
      <w:r w:rsidRPr="00963F90">
        <w:rPr>
          <w:lang w:val="ru-RU"/>
        </w:rPr>
        <w:t xml:space="preserve"> давнюю позицию </w:t>
      </w:r>
      <w:r w:rsidR="00A6455B" w:rsidRPr="00963F90">
        <w:rPr>
          <w:lang w:val="ru-RU"/>
        </w:rPr>
        <w:t xml:space="preserve">о </w:t>
      </w:r>
      <w:r w:rsidRPr="00963F90">
        <w:rPr>
          <w:lang w:val="ru-RU"/>
        </w:rPr>
        <w:t xml:space="preserve">важности подхода, </w:t>
      </w:r>
      <w:r w:rsidR="00DD1B77">
        <w:rPr>
          <w:lang w:val="ru-RU"/>
        </w:rPr>
        <w:t>предполагающего установление фактов</w:t>
      </w:r>
      <w:r w:rsidRPr="00963F90">
        <w:rPr>
          <w:lang w:val="ru-RU"/>
        </w:rPr>
        <w:t xml:space="preserve">.  </w:t>
      </w:r>
      <w:r w:rsidR="005D76F0">
        <w:rPr>
          <w:lang w:val="ru-RU"/>
        </w:rPr>
        <w:t>Делегация</w:t>
      </w:r>
      <w:r w:rsidR="00BF7D25" w:rsidRPr="00963F90">
        <w:rPr>
          <w:lang w:val="ru-RU"/>
        </w:rPr>
        <w:t xml:space="preserve"> также </w:t>
      </w:r>
      <w:r w:rsidRPr="00963F90">
        <w:rPr>
          <w:lang w:val="ru-RU"/>
        </w:rPr>
        <w:t xml:space="preserve">подчеркнула, что участие </w:t>
      </w:r>
      <w:r w:rsidR="005D76F0">
        <w:rPr>
          <w:lang w:val="ru-RU"/>
        </w:rPr>
        <w:t>КНМО</w:t>
      </w:r>
      <w:r w:rsidR="00B73106" w:rsidRPr="00963F90">
        <w:rPr>
          <w:lang w:val="ru-RU"/>
        </w:rPr>
        <w:t xml:space="preserve"> </w:t>
      </w:r>
      <w:r w:rsidR="00BF7D25" w:rsidRPr="00963F90">
        <w:rPr>
          <w:lang w:val="ru-RU"/>
        </w:rPr>
        <w:t xml:space="preserve">имеет </w:t>
      </w:r>
      <w:r w:rsidRPr="00963F90">
        <w:rPr>
          <w:lang w:val="ru-RU"/>
        </w:rPr>
        <w:t>решающее значение для работы Комите</w:t>
      </w:r>
      <w:r w:rsidR="005D76F0">
        <w:rPr>
          <w:lang w:val="ru-RU"/>
        </w:rPr>
        <w:t>та, и призвала приложить усилия, чтобы обеспечить</w:t>
      </w:r>
      <w:r w:rsidRPr="00963F90">
        <w:rPr>
          <w:lang w:val="ru-RU"/>
        </w:rPr>
        <w:t xml:space="preserve"> их участи</w:t>
      </w:r>
      <w:r w:rsidR="005D76F0">
        <w:rPr>
          <w:lang w:val="ru-RU"/>
        </w:rPr>
        <w:t>е</w:t>
      </w:r>
      <w:r w:rsidRPr="00963F90">
        <w:rPr>
          <w:lang w:val="ru-RU"/>
        </w:rPr>
        <w:t xml:space="preserve">.  </w:t>
      </w:r>
      <w:r w:rsidR="005D76F0">
        <w:rPr>
          <w:lang w:val="ru-RU"/>
        </w:rPr>
        <w:t>Делегация вновь заявила о</w:t>
      </w:r>
      <w:r w:rsidR="00BF7D25" w:rsidRPr="00963F90">
        <w:rPr>
          <w:lang w:val="ru-RU"/>
        </w:rPr>
        <w:t xml:space="preserve"> </w:t>
      </w:r>
      <w:r w:rsidR="005D76F0">
        <w:rPr>
          <w:lang w:val="ru-RU"/>
        </w:rPr>
        <w:t>том, что</w:t>
      </w:r>
      <w:r w:rsidRPr="00963F90">
        <w:rPr>
          <w:lang w:val="ru-RU"/>
        </w:rPr>
        <w:t xml:space="preserve"> </w:t>
      </w:r>
      <w:r w:rsidR="00EE6BC0" w:rsidRPr="00963F90">
        <w:rPr>
          <w:lang w:val="ru-RU"/>
        </w:rPr>
        <w:t>Групп</w:t>
      </w:r>
      <w:r w:rsidR="005D76F0">
        <w:rPr>
          <w:lang w:val="ru-RU"/>
        </w:rPr>
        <w:t>а</w:t>
      </w:r>
      <w:r w:rsidR="00EE6BC0" w:rsidRPr="00963F90">
        <w:rPr>
          <w:lang w:val="ru-RU"/>
        </w:rPr>
        <w:t xml:space="preserve"> </w:t>
      </w:r>
      <w:r>
        <w:rPr>
          <w:lang w:val="ru-RU"/>
        </w:rPr>
        <w:t>ГЦЕБ</w:t>
      </w:r>
      <w:r w:rsidR="002C102A">
        <w:rPr>
          <w:lang w:val="ru-RU"/>
        </w:rPr>
        <w:t xml:space="preserve"> намерена содействовать</w:t>
      </w:r>
      <w:r w:rsidR="00A6455B" w:rsidRPr="00963F90">
        <w:rPr>
          <w:lang w:val="ru-RU"/>
        </w:rPr>
        <w:t xml:space="preserve"> </w:t>
      </w:r>
      <w:r w:rsidRPr="00963F90">
        <w:rPr>
          <w:lang w:val="ru-RU"/>
        </w:rPr>
        <w:t>работе Комитета</w:t>
      </w:r>
      <w:r w:rsidR="002C102A">
        <w:rPr>
          <w:lang w:val="ru-RU"/>
        </w:rPr>
        <w:t xml:space="preserve"> и принимать в ней конструктивное участие</w:t>
      </w:r>
      <w:r w:rsidRPr="00963F90">
        <w:rPr>
          <w:lang w:val="ru-RU"/>
        </w:rPr>
        <w:t xml:space="preserve">. </w:t>
      </w:r>
    </w:p>
    <w:p w:rsidR="00870025" w:rsidRPr="00963F90" w:rsidRDefault="00870025" w:rsidP="00870025">
      <w:pPr>
        <w:pStyle w:val="ListParagraph"/>
        <w:ind w:left="0"/>
        <w:rPr>
          <w:rFonts w:ascii="Calibri" w:eastAsia="Calibri" w:hAnsi="Calibri" w:cs="Calibri"/>
          <w:color w:val="000000"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</w:t>
      </w:r>
      <w:r w:rsidR="00106606" w:rsidRPr="00963F90">
        <w:rPr>
          <w:lang w:val="ru-RU"/>
        </w:rPr>
        <w:t>Южной Африки</w:t>
      </w:r>
      <w:r w:rsidR="009F3D69" w:rsidRPr="00963F90">
        <w:rPr>
          <w:lang w:val="ru-RU"/>
        </w:rPr>
        <w:t xml:space="preserve">, </w:t>
      </w:r>
      <w:r w:rsidR="009A1BE1" w:rsidRPr="00963F90">
        <w:rPr>
          <w:lang w:val="ru-RU"/>
        </w:rPr>
        <w:t xml:space="preserve">выступая от </w:t>
      </w:r>
      <w:r w:rsidR="00106606" w:rsidRPr="00963F90">
        <w:rPr>
          <w:lang w:val="ru-RU"/>
        </w:rPr>
        <w:t xml:space="preserve">имени </w:t>
      </w:r>
      <w:r w:rsidRPr="00963F90">
        <w:rPr>
          <w:lang w:val="ru-RU"/>
        </w:rPr>
        <w:t xml:space="preserve">Африканской </w:t>
      </w:r>
      <w:r w:rsidR="00106606" w:rsidRPr="00963F90">
        <w:rPr>
          <w:lang w:val="ru-RU"/>
        </w:rPr>
        <w:t>группы</w:t>
      </w:r>
      <w:r w:rsidR="009F3D69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отметила, что </w:t>
      </w:r>
      <w:r w:rsidR="00106606" w:rsidRPr="00963F90">
        <w:rPr>
          <w:lang w:val="ru-RU"/>
        </w:rPr>
        <w:t xml:space="preserve">Комитет </w:t>
      </w:r>
      <w:r w:rsidRPr="00963F90">
        <w:rPr>
          <w:lang w:val="ru-RU"/>
        </w:rPr>
        <w:t xml:space="preserve">играет </w:t>
      </w:r>
      <w:r w:rsidR="00106606" w:rsidRPr="00963F90">
        <w:rPr>
          <w:lang w:val="ru-RU"/>
        </w:rPr>
        <w:t xml:space="preserve">решающую роль в </w:t>
      </w:r>
      <w:r w:rsidR="002C102A">
        <w:rPr>
          <w:lang w:val="ru-RU"/>
        </w:rPr>
        <w:t>деятельности</w:t>
      </w:r>
      <w:r w:rsidR="00106606" w:rsidRPr="00963F90">
        <w:rPr>
          <w:lang w:val="ru-RU"/>
        </w:rPr>
        <w:t xml:space="preserve"> по преобразованию экосистемы ИС в </w:t>
      </w:r>
      <w:r w:rsidR="002C102A">
        <w:rPr>
          <w:lang w:val="ru-RU"/>
        </w:rPr>
        <w:t>по-</w:t>
      </w:r>
      <w:r w:rsidR="002C102A">
        <w:rPr>
          <w:lang w:val="ru-RU"/>
        </w:rPr>
        <w:lastRenderedPageBreak/>
        <w:t>настоящему</w:t>
      </w:r>
      <w:r w:rsidR="00106606" w:rsidRPr="00963F90">
        <w:rPr>
          <w:lang w:val="ru-RU"/>
        </w:rPr>
        <w:t xml:space="preserve"> инклюзивную экосистему, которая </w:t>
      </w:r>
      <w:r w:rsidR="002C102A">
        <w:rPr>
          <w:lang w:val="ru-RU"/>
        </w:rPr>
        <w:t xml:space="preserve">будет </w:t>
      </w:r>
      <w:r w:rsidR="00106606" w:rsidRPr="00963F90">
        <w:rPr>
          <w:lang w:val="ru-RU"/>
        </w:rPr>
        <w:t>удовлетворя</w:t>
      </w:r>
      <w:r w:rsidR="002C102A">
        <w:rPr>
          <w:lang w:val="ru-RU"/>
        </w:rPr>
        <w:t>ть</w:t>
      </w:r>
      <w:r w:rsidR="00106606" w:rsidRPr="00963F90">
        <w:rPr>
          <w:lang w:val="ru-RU"/>
        </w:rPr>
        <w:t xml:space="preserve"> потребности </w:t>
      </w:r>
      <w:r w:rsidR="002C102A">
        <w:rPr>
          <w:lang w:val="ru-RU"/>
        </w:rPr>
        <w:t>КНМО</w:t>
      </w:r>
      <w:r w:rsidR="00B73106" w:rsidRPr="00963F90">
        <w:rPr>
          <w:lang w:val="ru-RU"/>
        </w:rPr>
        <w:t xml:space="preserve"> </w:t>
      </w:r>
      <w:r w:rsidR="00106606" w:rsidRPr="00963F90">
        <w:rPr>
          <w:lang w:val="ru-RU"/>
        </w:rPr>
        <w:t>и обеспечива</w:t>
      </w:r>
      <w:r w:rsidR="002C102A">
        <w:rPr>
          <w:lang w:val="ru-RU"/>
        </w:rPr>
        <w:t>ть</w:t>
      </w:r>
      <w:r w:rsidR="00106606" w:rsidRPr="00963F90">
        <w:rPr>
          <w:lang w:val="ru-RU"/>
        </w:rPr>
        <w:t xml:space="preserve"> эффективную охрану их </w:t>
      </w:r>
      <w:r w:rsidR="009A1BE1" w:rsidRPr="00963F90">
        <w:rPr>
          <w:lang w:val="ru-RU"/>
        </w:rPr>
        <w:t>ТЗ</w:t>
      </w:r>
      <w:r w:rsidR="00106606" w:rsidRPr="00963F90">
        <w:rPr>
          <w:lang w:val="ru-RU"/>
        </w:rPr>
        <w:t xml:space="preserve">, а также </w:t>
      </w:r>
      <w:r w:rsidR="002C102A">
        <w:rPr>
          <w:lang w:val="ru-RU"/>
        </w:rPr>
        <w:t>получение ими преимуществ от</w:t>
      </w:r>
      <w:r w:rsidR="00106606" w:rsidRPr="00963F90">
        <w:rPr>
          <w:lang w:val="ru-RU"/>
        </w:rPr>
        <w:t xml:space="preserve"> богатых </w:t>
      </w:r>
      <w:r w:rsidR="009A1BE1" w:rsidRPr="00963F90">
        <w:rPr>
          <w:lang w:val="ru-RU"/>
        </w:rPr>
        <w:t>ГР</w:t>
      </w:r>
      <w:r w:rsidR="002C102A">
        <w:rPr>
          <w:lang w:val="ru-RU"/>
        </w:rPr>
        <w:t xml:space="preserve"> </w:t>
      </w:r>
      <w:r w:rsidR="00106606" w:rsidRPr="00963F90">
        <w:rPr>
          <w:lang w:val="ru-RU"/>
        </w:rPr>
        <w:t xml:space="preserve">и связанных с ними </w:t>
      </w:r>
      <w:r w:rsidR="009A1BE1" w:rsidRPr="00963F90">
        <w:rPr>
          <w:lang w:val="ru-RU"/>
        </w:rPr>
        <w:t>ТЗ</w:t>
      </w:r>
      <w:r w:rsidR="00076E91" w:rsidRPr="00076E91">
        <w:rPr>
          <w:lang w:val="ru-RU"/>
        </w:rPr>
        <w:t xml:space="preserve"> </w:t>
      </w:r>
      <w:r w:rsidR="00076E91">
        <w:rPr>
          <w:lang w:val="ru-RU"/>
        </w:rPr>
        <w:t>в их юрисдикциях</w:t>
      </w:r>
      <w:r w:rsidR="00106606" w:rsidRPr="00963F90">
        <w:rPr>
          <w:lang w:val="ru-RU"/>
        </w:rPr>
        <w:t xml:space="preserve">.  </w:t>
      </w:r>
      <w:r w:rsidR="00076E91">
        <w:rPr>
          <w:lang w:val="ru-RU"/>
        </w:rPr>
        <w:t>Поэтому</w:t>
      </w:r>
      <w:r w:rsidR="002C102A">
        <w:rPr>
          <w:lang w:val="ru-RU"/>
        </w:rPr>
        <w:t>, по мнению</w:t>
      </w:r>
      <w:r w:rsidR="00106606" w:rsidRPr="00963F90">
        <w:rPr>
          <w:lang w:val="ru-RU"/>
        </w:rPr>
        <w:t xml:space="preserve"> </w:t>
      </w:r>
      <w:r w:rsidR="002C102A">
        <w:rPr>
          <w:lang w:val="ru-RU"/>
        </w:rPr>
        <w:t>Африканской</w:t>
      </w:r>
      <w:r w:rsidR="00A6455B" w:rsidRPr="00963F90">
        <w:rPr>
          <w:lang w:val="ru-RU"/>
        </w:rPr>
        <w:t xml:space="preserve"> </w:t>
      </w:r>
      <w:r w:rsidR="00106606" w:rsidRPr="00963F90">
        <w:rPr>
          <w:lang w:val="ru-RU"/>
        </w:rPr>
        <w:t>групп</w:t>
      </w:r>
      <w:r w:rsidR="002C102A">
        <w:rPr>
          <w:lang w:val="ru-RU"/>
        </w:rPr>
        <w:t>ы</w:t>
      </w:r>
      <w:r w:rsidR="00106606" w:rsidRPr="00963F90">
        <w:rPr>
          <w:lang w:val="ru-RU"/>
        </w:rPr>
        <w:t xml:space="preserve">, </w:t>
      </w:r>
      <w:r w:rsidR="00076E91">
        <w:rPr>
          <w:lang w:val="ru-RU"/>
        </w:rPr>
        <w:t>активизация</w:t>
      </w:r>
      <w:r w:rsidR="00106606" w:rsidRPr="00963F90">
        <w:rPr>
          <w:lang w:val="ru-RU"/>
        </w:rPr>
        <w:t xml:space="preserve"> работ</w:t>
      </w:r>
      <w:r w:rsidR="002C102A">
        <w:rPr>
          <w:lang w:val="ru-RU"/>
        </w:rPr>
        <w:t>ы</w:t>
      </w:r>
      <w:r w:rsidR="00106606" w:rsidRPr="00963F90">
        <w:rPr>
          <w:lang w:val="ru-RU"/>
        </w:rPr>
        <w:t xml:space="preserve"> Комитета</w:t>
      </w:r>
      <w:r w:rsidR="002C102A">
        <w:rPr>
          <w:lang w:val="ru-RU"/>
        </w:rPr>
        <w:t xml:space="preserve"> будет в общих интересах</w:t>
      </w:r>
      <w:r w:rsidR="00106606" w:rsidRPr="00963F90">
        <w:rPr>
          <w:lang w:val="ru-RU"/>
        </w:rPr>
        <w:t xml:space="preserve">, </w:t>
      </w:r>
      <w:r w:rsidR="002C102A">
        <w:rPr>
          <w:lang w:val="ru-RU"/>
        </w:rPr>
        <w:t xml:space="preserve">так как позволит </w:t>
      </w:r>
      <w:r w:rsidR="009A1BE1" w:rsidRPr="00963F90">
        <w:rPr>
          <w:lang w:val="ru-RU"/>
        </w:rPr>
        <w:t xml:space="preserve">достичь </w:t>
      </w:r>
      <w:r w:rsidR="00106606" w:rsidRPr="00963F90">
        <w:rPr>
          <w:lang w:val="ru-RU"/>
        </w:rPr>
        <w:t xml:space="preserve">цели </w:t>
      </w:r>
      <w:r w:rsidR="009A1BE1" w:rsidRPr="00963F90">
        <w:rPr>
          <w:lang w:val="ru-RU"/>
        </w:rPr>
        <w:t xml:space="preserve">завершения разработки </w:t>
      </w:r>
      <w:r w:rsidR="00106606" w:rsidRPr="00963F90">
        <w:rPr>
          <w:lang w:val="ru-RU"/>
        </w:rPr>
        <w:t>международно</w:t>
      </w:r>
      <w:r w:rsidR="002C102A">
        <w:rPr>
          <w:lang w:val="ru-RU"/>
        </w:rPr>
        <w:t xml:space="preserve">го </w:t>
      </w:r>
      <w:r w:rsidR="00106606" w:rsidRPr="00963F90">
        <w:rPr>
          <w:lang w:val="ru-RU"/>
        </w:rPr>
        <w:t xml:space="preserve">правового </w:t>
      </w:r>
      <w:r w:rsidR="002C102A">
        <w:rPr>
          <w:lang w:val="ru-RU"/>
        </w:rPr>
        <w:t>документа</w:t>
      </w:r>
      <w:r w:rsidR="00106606" w:rsidRPr="00963F90">
        <w:rPr>
          <w:lang w:val="ru-RU"/>
        </w:rPr>
        <w:t xml:space="preserve"> </w:t>
      </w:r>
      <w:r w:rsidR="009F3D69" w:rsidRPr="00963F90">
        <w:rPr>
          <w:lang w:val="ru-RU"/>
        </w:rPr>
        <w:t>(</w:t>
      </w:r>
      <w:r w:rsidR="002C102A">
        <w:rPr>
          <w:lang w:val="ru-RU"/>
        </w:rPr>
        <w:t>документов</w:t>
      </w:r>
      <w:r w:rsidR="009F3D69" w:rsidRPr="00963F90">
        <w:rPr>
          <w:lang w:val="ru-RU"/>
        </w:rPr>
        <w:t xml:space="preserve">) </w:t>
      </w:r>
      <w:r w:rsidR="00106606" w:rsidRPr="00963F90">
        <w:rPr>
          <w:lang w:val="ru-RU"/>
        </w:rPr>
        <w:t xml:space="preserve">по охране </w:t>
      </w:r>
      <w:r w:rsidR="009A1BE1" w:rsidRPr="00963F90">
        <w:rPr>
          <w:lang w:val="ru-RU"/>
        </w:rPr>
        <w:t>ГР</w:t>
      </w:r>
      <w:r w:rsidR="00106606" w:rsidRPr="00963F90">
        <w:rPr>
          <w:lang w:val="ru-RU"/>
        </w:rPr>
        <w:t xml:space="preserve">, </w:t>
      </w:r>
      <w:r w:rsidR="009A1BE1" w:rsidRPr="00963F90">
        <w:rPr>
          <w:lang w:val="ru-RU"/>
        </w:rPr>
        <w:t xml:space="preserve">ТЗ </w:t>
      </w:r>
      <w:r w:rsidR="00106606" w:rsidRPr="00963F90">
        <w:rPr>
          <w:lang w:val="ru-RU"/>
        </w:rPr>
        <w:t xml:space="preserve">и </w:t>
      </w:r>
      <w:r w:rsidR="009F3D69" w:rsidRPr="00963F90">
        <w:rPr>
          <w:lang w:val="ru-RU"/>
        </w:rPr>
        <w:t>ТВК</w:t>
      </w:r>
      <w:r w:rsidR="00106606" w:rsidRPr="00963F90">
        <w:rPr>
          <w:lang w:val="ru-RU"/>
        </w:rPr>
        <w:t>.  К большому сожалению</w:t>
      </w:r>
      <w:r w:rsidRPr="00963F90">
        <w:rPr>
          <w:lang w:val="ru-RU"/>
        </w:rPr>
        <w:t xml:space="preserve">, </w:t>
      </w:r>
      <w:r w:rsidR="002C102A">
        <w:rPr>
          <w:lang w:val="ru-RU"/>
        </w:rPr>
        <w:t>на данной сессии</w:t>
      </w:r>
      <w:r w:rsidR="00106606" w:rsidRPr="00963F90">
        <w:rPr>
          <w:lang w:val="ru-RU"/>
        </w:rPr>
        <w:t xml:space="preserve"> не </w:t>
      </w:r>
      <w:r w:rsidR="002C102A">
        <w:rPr>
          <w:lang w:val="ru-RU"/>
        </w:rPr>
        <w:t>удастся достичь прогресса в</w:t>
      </w:r>
      <w:r w:rsidR="00106606" w:rsidRPr="00963F90">
        <w:rPr>
          <w:lang w:val="ru-RU"/>
        </w:rPr>
        <w:t xml:space="preserve"> переговор</w:t>
      </w:r>
      <w:r w:rsidR="002C102A">
        <w:rPr>
          <w:lang w:val="ru-RU"/>
        </w:rPr>
        <w:t>ах</w:t>
      </w:r>
      <w:r w:rsidR="00106606" w:rsidRPr="00963F90">
        <w:rPr>
          <w:lang w:val="ru-RU"/>
        </w:rPr>
        <w:t xml:space="preserve"> </w:t>
      </w:r>
      <w:r w:rsidR="002C102A">
        <w:rPr>
          <w:lang w:val="ru-RU"/>
        </w:rPr>
        <w:t>по</w:t>
      </w:r>
      <w:r w:rsidR="002C102A" w:rsidRPr="00963F90">
        <w:rPr>
          <w:lang w:val="ru-RU"/>
        </w:rPr>
        <w:t xml:space="preserve"> текст</w:t>
      </w:r>
      <w:r w:rsidR="002C102A">
        <w:rPr>
          <w:lang w:val="ru-RU"/>
        </w:rPr>
        <w:t>у</w:t>
      </w:r>
      <w:r w:rsidR="002C102A" w:rsidRPr="00963F90">
        <w:rPr>
          <w:lang w:val="ru-RU"/>
        </w:rPr>
        <w:t xml:space="preserve"> </w:t>
      </w:r>
      <w:r w:rsidR="002C102A">
        <w:rPr>
          <w:lang w:val="ru-RU"/>
        </w:rPr>
        <w:t>о</w:t>
      </w:r>
      <w:r w:rsidR="00106606" w:rsidRPr="00963F90">
        <w:rPr>
          <w:lang w:val="ru-RU"/>
        </w:rPr>
        <w:t xml:space="preserve"> </w:t>
      </w:r>
      <w:r w:rsidR="009A1BE1" w:rsidRPr="00963F90">
        <w:rPr>
          <w:lang w:val="ru-RU"/>
        </w:rPr>
        <w:t>ГР</w:t>
      </w:r>
      <w:r w:rsidR="00106606" w:rsidRPr="00963F90">
        <w:rPr>
          <w:lang w:val="ru-RU"/>
        </w:rPr>
        <w:t xml:space="preserve">, как </w:t>
      </w:r>
      <w:r w:rsidR="009F3D69" w:rsidRPr="00963F90">
        <w:rPr>
          <w:lang w:val="ru-RU"/>
        </w:rPr>
        <w:t xml:space="preserve">указано </w:t>
      </w:r>
      <w:r w:rsidR="00106606" w:rsidRPr="00963F90">
        <w:rPr>
          <w:lang w:val="ru-RU"/>
        </w:rPr>
        <w:t xml:space="preserve">в </w:t>
      </w:r>
      <w:r w:rsidR="002C102A">
        <w:rPr>
          <w:lang w:val="ru-RU"/>
        </w:rPr>
        <w:t>текущем</w:t>
      </w:r>
      <w:r w:rsidR="00106606" w:rsidRPr="00963F90">
        <w:rPr>
          <w:lang w:val="ru-RU"/>
        </w:rPr>
        <w:t xml:space="preserve"> мандате.  Однако нынешние условия не способствуют проведению инклюзивных и прозрачных обсуждений и переговоров</w:t>
      </w:r>
      <w:r w:rsidR="002C102A">
        <w:rPr>
          <w:lang w:val="ru-RU"/>
        </w:rPr>
        <w:t xml:space="preserve"> по существу</w:t>
      </w:r>
      <w:r w:rsidR="00106606" w:rsidRPr="00963F90">
        <w:rPr>
          <w:lang w:val="ru-RU"/>
        </w:rPr>
        <w:t xml:space="preserve">.  </w:t>
      </w:r>
      <w:r w:rsidR="002C102A">
        <w:rPr>
          <w:lang w:val="ru-RU"/>
        </w:rPr>
        <w:t>Делегация</w:t>
      </w:r>
      <w:r w:rsidRPr="00963F90">
        <w:rPr>
          <w:lang w:val="ru-RU"/>
        </w:rPr>
        <w:t xml:space="preserve"> </w:t>
      </w:r>
      <w:r w:rsidR="00106606" w:rsidRPr="00963F90">
        <w:rPr>
          <w:lang w:val="ru-RU"/>
        </w:rPr>
        <w:t xml:space="preserve">с нетерпением ожидает возобновления переговоров, как только </w:t>
      </w:r>
      <w:r w:rsidRPr="00963F90">
        <w:rPr>
          <w:lang w:val="ru-RU"/>
        </w:rPr>
        <w:t>позволят</w:t>
      </w:r>
      <w:r w:rsidR="00106606" w:rsidRPr="00963F90">
        <w:rPr>
          <w:lang w:val="ru-RU"/>
        </w:rPr>
        <w:t xml:space="preserve"> </w:t>
      </w:r>
      <w:r w:rsidR="002C102A">
        <w:rPr>
          <w:lang w:val="ru-RU"/>
        </w:rPr>
        <w:t>обстоятельства</w:t>
      </w:r>
      <w:r w:rsidR="00106606" w:rsidRPr="00963F90">
        <w:rPr>
          <w:lang w:val="ru-RU"/>
        </w:rPr>
        <w:t xml:space="preserve">.  </w:t>
      </w:r>
      <w:r w:rsidR="002C102A">
        <w:rPr>
          <w:lang w:val="ru-RU"/>
        </w:rPr>
        <w:t>Хотя</w:t>
      </w:r>
      <w:r w:rsidR="00106606" w:rsidRPr="00963F90">
        <w:rPr>
          <w:lang w:val="ru-RU"/>
        </w:rPr>
        <w:t xml:space="preserve"> </w:t>
      </w:r>
      <w:r w:rsidR="002C102A">
        <w:rPr>
          <w:lang w:val="ru-RU"/>
        </w:rPr>
        <w:t>заседания</w:t>
      </w:r>
      <w:r w:rsidR="00106606" w:rsidRPr="00963F90">
        <w:rPr>
          <w:lang w:val="ru-RU"/>
        </w:rPr>
        <w:t xml:space="preserve"> МКГР не проводил</w:t>
      </w:r>
      <w:r w:rsidR="002C102A">
        <w:rPr>
          <w:lang w:val="ru-RU"/>
        </w:rPr>
        <w:t>и</w:t>
      </w:r>
      <w:r w:rsidR="00106606" w:rsidRPr="00963F90">
        <w:rPr>
          <w:lang w:val="ru-RU"/>
        </w:rPr>
        <w:t xml:space="preserve">сь более двух лет, Секретариат </w:t>
      </w:r>
      <w:r w:rsidR="009A1BE1" w:rsidRPr="00963F90">
        <w:rPr>
          <w:lang w:val="ru-RU"/>
        </w:rPr>
        <w:t xml:space="preserve">организовал </w:t>
      </w:r>
      <w:r w:rsidR="00106606" w:rsidRPr="00963F90">
        <w:rPr>
          <w:lang w:val="ru-RU"/>
        </w:rPr>
        <w:t xml:space="preserve">ряд мероприятий, </w:t>
      </w:r>
      <w:r w:rsidR="002C102A">
        <w:rPr>
          <w:lang w:val="ru-RU"/>
        </w:rPr>
        <w:t>в том числе</w:t>
      </w:r>
      <w:r w:rsidR="00106606" w:rsidRPr="00963F90">
        <w:rPr>
          <w:lang w:val="ru-RU"/>
        </w:rPr>
        <w:t xml:space="preserve"> семинар по ИС и </w:t>
      </w:r>
      <w:r w:rsidR="009A1BE1" w:rsidRPr="00963F90">
        <w:rPr>
          <w:lang w:val="ru-RU"/>
        </w:rPr>
        <w:t xml:space="preserve">ГР, </w:t>
      </w:r>
      <w:r w:rsidR="00106606" w:rsidRPr="00963F90">
        <w:rPr>
          <w:lang w:val="ru-RU"/>
        </w:rPr>
        <w:t>проведенный в январе 2021 г</w:t>
      </w:r>
      <w:r w:rsidR="002C102A">
        <w:rPr>
          <w:lang w:val="ru-RU"/>
        </w:rPr>
        <w:t>.</w:t>
      </w:r>
      <w:r w:rsidR="00106606" w:rsidRPr="00963F90">
        <w:rPr>
          <w:lang w:val="ru-RU"/>
        </w:rPr>
        <w:t>, и</w:t>
      </w:r>
      <w:r w:rsidR="002C102A">
        <w:rPr>
          <w:lang w:val="ru-RU"/>
        </w:rPr>
        <w:t xml:space="preserve"> информационную сессию по МКГР </w:t>
      </w:r>
      <w:r w:rsidR="00106606" w:rsidRPr="00963F90">
        <w:rPr>
          <w:lang w:val="ru-RU"/>
        </w:rPr>
        <w:t xml:space="preserve">в июне </w:t>
      </w:r>
      <w:r w:rsidRPr="00963F90">
        <w:rPr>
          <w:lang w:val="ru-RU"/>
        </w:rPr>
        <w:t>2021 г</w:t>
      </w:r>
      <w:r w:rsidR="00106606" w:rsidRPr="00963F90">
        <w:rPr>
          <w:lang w:val="ru-RU"/>
        </w:rPr>
        <w:t xml:space="preserve">.  </w:t>
      </w:r>
      <w:r w:rsidR="002C102A">
        <w:rPr>
          <w:lang w:val="ru-RU"/>
        </w:rPr>
        <w:t>По мнению делегации,</w:t>
      </w:r>
      <w:r w:rsidR="009C736B" w:rsidRPr="00963F90">
        <w:rPr>
          <w:lang w:val="ru-RU"/>
        </w:rPr>
        <w:t xml:space="preserve"> </w:t>
      </w:r>
      <w:r w:rsidR="00106606" w:rsidRPr="00963F90">
        <w:rPr>
          <w:lang w:val="ru-RU"/>
        </w:rPr>
        <w:t xml:space="preserve">эти мероприятия </w:t>
      </w:r>
      <w:r w:rsidR="009C736B" w:rsidRPr="00963F90">
        <w:rPr>
          <w:lang w:val="ru-RU"/>
        </w:rPr>
        <w:t xml:space="preserve">были </w:t>
      </w:r>
      <w:r w:rsidR="00106606" w:rsidRPr="00963F90">
        <w:rPr>
          <w:lang w:val="ru-RU"/>
        </w:rPr>
        <w:t>полезны для государств-членов</w:t>
      </w:r>
      <w:r w:rsidRPr="00963F90">
        <w:rPr>
          <w:lang w:val="ru-RU"/>
        </w:rPr>
        <w:t xml:space="preserve">.  Она также </w:t>
      </w:r>
      <w:r w:rsidR="002C102A">
        <w:rPr>
          <w:lang w:val="ru-RU"/>
        </w:rPr>
        <w:t>положительно оценила</w:t>
      </w:r>
      <w:r w:rsidRPr="00963F90">
        <w:rPr>
          <w:lang w:val="ru-RU"/>
        </w:rPr>
        <w:t xml:space="preserve"> </w:t>
      </w:r>
      <w:r w:rsidR="00106606" w:rsidRPr="00963F90">
        <w:rPr>
          <w:lang w:val="ru-RU"/>
        </w:rPr>
        <w:t xml:space="preserve">консультации, проведенные Председателем по </w:t>
      </w:r>
      <w:r w:rsidR="002C102A">
        <w:rPr>
          <w:lang w:val="ru-RU"/>
        </w:rPr>
        <w:t>т</w:t>
      </w:r>
      <w:r w:rsidR="00106606" w:rsidRPr="00963F90">
        <w:rPr>
          <w:lang w:val="ru-RU"/>
        </w:rPr>
        <w:t>ексту</w:t>
      </w:r>
      <w:r w:rsidR="00D307D8" w:rsidRPr="00963F90">
        <w:rPr>
          <w:lang w:val="ru-RU"/>
        </w:rPr>
        <w:t xml:space="preserve"> Председателя</w:t>
      </w:r>
      <w:r w:rsidR="00106606" w:rsidRPr="00963F90">
        <w:rPr>
          <w:lang w:val="ru-RU"/>
        </w:rPr>
        <w:t xml:space="preserve">.  </w:t>
      </w:r>
      <w:r w:rsidR="00A6455B" w:rsidRPr="00963F90">
        <w:rPr>
          <w:lang w:val="ru-RU"/>
        </w:rPr>
        <w:t xml:space="preserve">Африканская </w:t>
      </w:r>
      <w:r w:rsidRPr="00963F90">
        <w:rPr>
          <w:lang w:val="ru-RU"/>
        </w:rPr>
        <w:t xml:space="preserve">группа </w:t>
      </w:r>
      <w:r w:rsidR="00076E91">
        <w:rPr>
          <w:lang w:val="ru-RU"/>
        </w:rPr>
        <w:t>упомянула</w:t>
      </w:r>
      <w:r w:rsidR="009A1BE1" w:rsidRPr="00963F90">
        <w:rPr>
          <w:lang w:val="ru-RU"/>
        </w:rPr>
        <w:t xml:space="preserve"> </w:t>
      </w:r>
      <w:r w:rsidR="00106606" w:rsidRPr="00963F90">
        <w:rPr>
          <w:lang w:val="ru-RU"/>
        </w:rPr>
        <w:t xml:space="preserve">важные процедурные вопросы, которые </w:t>
      </w:r>
      <w:r w:rsidRPr="00963F90">
        <w:rPr>
          <w:lang w:val="ru-RU"/>
        </w:rPr>
        <w:t xml:space="preserve">необходимо </w:t>
      </w:r>
      <w:r w:rsidR="00106606" w:rsidRPr="00963F90">
        <w:rPr>
          <w:lang w:val="ru-RU"/>
        </w:rPr>
        <w:t xml:space="preserve">рассмотреть на </w:t>
      </w:r>
      <w:r w:rsidR="002C102A">
        <w:rPr>
          <w:lang w:val="ru-RU"/>
        </w:rPr>
        <w:t xml:space="preserve">41-й сессии </w:t>
      </w:r>
      <w:r w:rsidR="00106606" w:rsidRPr="00963F90">
        <w:rPr>
          <w:lang w:val="ru-RU"/>
        </w:rPr>
        <w:t>МКГР.  В частности</w:t>
      </w:r>
      <w:r w:rsidR="00D307D8" w:rsidRPr="00963F90">
        <w:rPr>
          <w:lang w:val="ru-RU"/>
        </w:rPr>
        <w:t xml:space="preserve">, </w:t>
      </w:r>
      <w:r w:rsidR="00076E91">
        <w:rPr>
          <w:lang w:val="ru-RU"/>
        </w:rPr>
        <w:t>перед</w:t>
      </w:r>
      <w:r w:rsidR="002C102A">
        <w:rPr>
          <w:lang w:val="ru-RU"/>
        </w:rPr>
        <w:t xml:space="preserve"> заседани</w:t>
      </w:r>
      <w:r w:rsidR="00076E91">
        <w:rPr>
          <w:lang w:val="ru-RU"/>
        </w:rPr>
        <w:t>ем</w:t>
      </w:r>
      <w:r w:rsidR="00106606" w:rsidRPr="00963F90">
        <w:rPr>
          <w:lang w:val="ru-RU"/>
        </w:rPr>
        <w:t xml:space="preserve"> </w:t>
      </w:r>
      <w:r w:rsidR="00076E91">
        <w:rPr>
          <w:lang w:val="ru-RU"/>
        </w:rPr>
        <w:t>стоит</w:t>
      </w:r>
      <w:r w:rsidR="002C102A">
        <w:rPr>
          <w:lang w:val="ru-RU"/>
        </w:rPr>
        <w:t xml:space="preserve"> </w:t>
      </w:r>
      <w:r w:rsidR="00106606" w:rsidRPr="00963F90">
        <w:rPr>
          <w:lang w:val="ru-RU"/>
        </w:rPr>
        <w:t xml:space="preserve">важная задача рекомендовать </w:t>
      </w:r>
      <w:r w:rsidR="00266749" w:rsidRPr="00963F90">
        <w:rPr>
          <w:lang w:val="ru-RU"/>
        </w:rPr>
        <w:t xml:space="preserve">ГА </w:t>
      </w:r>
      <w:r w:rsidR="006C552B" w:rsidRPr="00963F90">
        <w:rPr>
          <w:lang w:val="ru-RU"/>
        </w:rPr>
        <w:t xml:space="preserve">2021 </w:t>
      </w:r>
      <w:r w:rsidR="002C102A">
        <w:rPr>
          <w:lang w:val="ru-RU"/>
        </w:rPr>
        <w:t>г.</w:t>
      </w:r>
      <w:r w:rsidR="006C552B" w:rsidRPr="00963F90">
        <w:rPr>
          <w:lang w:val="ru-RU"/>
        </w:rPr>
        <w:t xml:space="preserve"> </w:t>
      </w:r>
      <w:r w:rsidR="00106606" w:rsidRPr="00963F90">
        <w:rPr>
          <w:lang w:val="ru-RU"/>
        </w:rPr>
        <w:t>мандат Комитета на двухлетний период 2022</w:t>
      </w:r>
      <w:r w:rsidR="002C102A">
        <w:rPr>
          <w:lang w:val="ru-RU"/>
        </w:rPr>
        <w:t>–</w:t>
      </w:r>
      <w:r w:rsidR="00106606" w:rsidRPr="00963F90">
        <w:rPr>
          <w:lang w:val="ru-RU"/>
        </w:rPr>
        <w:t>2023 г</w:t>
      </w:r>
      <w:r w:rsidR="002C102A">
        <w:rPr>
          <w:lang w:val="ru-RU"/>
        </w:rPr>
        <w:t>г</w:t>
      </w:r>
      <w:r w:rsidR="00106606" w:rsidRPr="00963F90">
        <w:rPr>
          <w:lang w:val="ru-RU"/>
        </w:rPr>
        <w:t xml:space="preserve">.  </w:t>
      </w:r>
      <w:r w:rsidR="002C102A">
        <w:rPr>
          <w:lang w:val="ru-RU"/>
        </w:rPr>
        <w:t>Делегация</w:t>
      </w:r>
      <w:r w:rsidRPr="00963F90">
        <w:rPr>
          <w:lang w:val="ru-RU"/>
        </w:rPr>
        <w:t xml:space="preserve"> поблагодарила </w:t>
      </w:r>
      <w:r w:rsidR="00106606" w:rsidRPr="00963F90">
        <w:rPr>
          <w:lang w:val="ru-RU"/>
        </w:rPr>
        <w:t xml:space="preserve">Председателя за </w:t>
      </w:r>
      <w:r w:rsidR="002C102A">
        <w:rPr>
          <w:lang w:val="ru-RU"/>
        </w:rPr>
        <w:t>предложенный им</w:t>
      </w:r>
      <w:r w:rsidR="00106606" w:rsidRPr="00963F90">
        <w:rPr>
          <w:lang w:val="ru-RU"/>
        </w:rPr>
        <w:t xml:space="preserve"> практическ</w:t>
      </w:r>
      <w:r w:rsidR="002C102A">
        <w:rPr>
          <w:lang w:val="ru-RU"/>
        </w:rPr>
        <w:t>ий</w:t>
      </w:r>
      <w:r w:rsidR="00106606" w:rsidRPr="00963F90">
        <w:rPr>
          <w:lang w:val="ru-RU"/>
        </w:rPr>
        <w:t xml:space="preserve"> пут</w:t>
      </w:r>
      <w:r w:rsidR="002C102A">
        <w:rPr>
          <w:lang w:val="ru-RU"/>
        </w:rPr>
        <w:t>ь</w:t>
      </w:r>
      <w:r w:rsidR="00106606" w:rsidRPr="00963F90">
        <w:rPr>
          <w:lang w:val="ru-RU"/>
        </w:rPr>
        <w:t xml:space="preserve"> решения вопроса о следующем мандате МКГР и выразила надежду</w:t>
      </w:r>
      <w:r w:rsidR="002C102A">
        <w:rPr>
          <w:lang w:val="ru-RU"/>
        </w:rPr>
        <w:t xml:space="preserve"> на то</w:t>
      </w:r>
      <w:r w:rsidR="00106606" w:rsidRPr="00963F90">
        <w:rPr>
          <w:lang w:val="ru-RU"/>
        </w:rPr>
        <w:t xml:space="preserve">, что </w:t>
      </w:r>
      <w:r w:rsidR="002C102A">
        <w:rPr>
          <w:lang w:val="ru-RU"/>
        </w:rPr>
        <w:t>по итогам данной сессии будет</w:t>
      </w:r>
      <w:r w:rsidR="00106606" w:rsidRPr="00963F90">
        <w:rPr>
          <w:lang w:val="ru-RU"/>
        </w:rPr>
        <w:t xml:space="preserve"> </w:t>
      </w:r>
      <w:r w:rsidR="002C102A">
        <w:rPr>
          <w:lang w:val="ru-RU"/>
        </w:rPr>
        <w:t xml:space="preserve">вынесена </w:t>
      </w:r>
      <w:r w:rsidR="00106606" w:rsidRPr="00963F90">
        <w:rPr>
          <w:lang w:val="ru-RU"/>
        </w:rPr>
        <w:t>положительн</w:t>
      </w:r>
      <w:r w:rsidR="002C102A">
        <w:rPr>
          <w:lang w:val="ru-RU"/>
        </w:rPr>
        <w:t>ая</w:t>
      </w:r>
      <w:r w:rsidR="00106606" w:rsidRPr="00963F90">
        <w:rPr>
          <w:lang w:val="ru-RU"/>
        </w:rPr>
        <w:t xml:space="preserve"> рекомендаци</w:t>
      </w:r>
      <w:r w:rsidR="002C102A">
        <w:rPr>
          <w:lang w:val="ru-RU"/>
        </w:rPr>
        <w:t>я для ГА</w:t>
      </w:r>
      <w:r w:rsidR="00106606" w:rsidRPr="00963F90">
        <w:rPr>
          <w:lang w:val="ru-RU"/>
        </w:rPr>
        <w:t xml:space="preserve">.  </w:t>
      </w:r>
      <w:r w:rsidR="002C102A">
        <w:rPr>
          <w:lang w:val="ru-RU"/>
        </w:rPr>
        <w:t>В заключени</w:t>
      </w:r>
      <w:r w:rsidR="00076E91">
        <w:rPr>
          <w:lang w:val="ru-RU"/>
        </w:rPr>
        <w:t>е</w:t>
      </w:r>
      <w:r w:rsidR="002C102A">
        <w:rPr>
          <w:lang w:val="ru-RU"/>
        </w:rPr>
        <w:t xml:space="preserve"> делегация высоко оценила</w:t>
      </w:r>
      <w:r w:rsidR="00106606" w:rsidRPr="00963F90">
        <w:rPr>
          <w:lang w:val="ru-RU"/>
        </w:rPr>
        <w:t xml:space="preserve"> участие </w:t>
      </w:r>
      <w:r w:rsidR="00B73106" w:rsidRPr="00963F90">
        <w:rPr>
          <w:lang w:val="ru-RU"/>
        </w:rPr>
        <w:t>К</w:t>
      </w:r>
      <w:r w:rsidR="002C102A">
        <w:rPr>
          <w:lang w:val="ru-RU"/>
        </w:rPr>
        <w:t>НМО</w:t>
      </w:r>
      <w:r w:rsidR="00B73106" w:rsidRPr="00963F90">
        <w:rPr>
          <w:lang w:val="ru-RU"/>
        </w:rPr>
        <w:t xml:space="preserve"> </w:t>
      </w:r>
      <w:r w:rsidR="00106606" w:rsidRPr="00963F90">
        <w:rPr>
          <w:lang w:val="ru-RU"/>
        </w:rPr>
        <w:t xml:space="preserve">в </w:t>
      </w:r>
      <w:r w:rsidR="002C102A">
        <w:rPr>
          <w:lang w:val="ru-RU"/>
        </w:rPr>
        <w:t>текущей</w:t>
      </w:r>
      <w:r w:rsidR="00412501" w:rsidRPr="00963F90">
        <w:rPr>
          <w:lang w:val="ru-RU"/>
        </w:rPr>
        <w:t xml:space="preserve"> </w:t>
      </w:r>
      <w:r w:rsidR="00106606" w:rsidRPr="00963F90">
        <w:rPr>
          <w:lang w:val="ru-RU"/>
        </w:rPr>
        <w:t xml:space="preserve">сессии и </w:t>
      </w:r>
      <w:r w:rsidRPr="00963F90">
        <w:rPr>
          <w:lang w:val="ru-RU"/>
        </w:rPr>
        <w:t xml:space="preserve">призвала </w:t>
      </w:r>
      <w:r w:rsidR="00106606" w:rsidRPr="00963F90">
        <w:rPr>
          <w:lang w:val="ru-RU"/>
        </w:rPr>
        <w:t xml:space="preserve">все государства-члены </w:t>
      </w:r>
      <w:r w:rsidR="002C102A">
        <w:rPr>
          <w:lang w:val="ru-RU"/>
        </w:rPr>
        <w:t>и впредь</w:t>
      </w:r>
      <w:r w:rsidR="00106606" w:rsidRPr="00963F90">
        <w:rPr>
          <w:lang w:val="ru-RU"/>
        </w:rPr>
        <w:t xml:space="preserve"> оказывать </w:t>
      </w:r>
      <w:r w:rsidR="00D307D8" w:rsidRPr="00963F90">
        <w:rPr>
          <w:lang w:val="ru-RU"/>
        </w:rPr>
        <w:t>необходимую поддержку</w:t>
      </w:r>
      <w:r w:rsidR="002C102A" w:rsidRPr="002C102A">
        <w:rPr>
          <w:lang w:val="ru-RU"/>
        </w:rPr>
        <w:t xml:space="preserve"> </w:t>
      </w:r>
      <w:r w:rsidR="002C102A" w:rsidRPr="00963F90">
        <w:rPr>
          <w:lang w:val="ru-RU"/>
        </w:rPr>
        <w:t>для обеспечения их участия</w:t>
      </w:r>
      <w:r w:rsidR="00D307D8" w:rsidRPr="00963F90">
        <w:rPr>
          <w:lang w:val="ru-RU"/>
        </w:rPr>
        <w:t>, в том числе через Добровольный фонд ВОИС</w:t>
      </w:r>
      <w:r w:rsidR="00106606" w:rsidRPr="00963F90">
        <w:rPr>
          <w:lang w:val="ru-RU"/>
        </w:rPr>
        <w:t xml:space="preserve">. </w:t>
      </w:r>
    </w:p>
    <w:p w:rsidR="00DF49FA" w:rsidRPr="00963F90" w:rsidRDefault="00DF49FA" w:rsidP="00DF49FA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Бангладеш</w:t>
      </w:r>
      <w:r w:rsidR="003715A8" w:rsidRPr="00963F90">
        <w:rPr>
          <w:lang w:val="ru-RU"/>
        </w:rPr>
        <w:t xml:space="preserve">, </w:t>
      </w:r>
      <w:r w:rsidR="00B11B00" w:rsidRPr="00963F90">
        <w:rPr>
          <w:lang w:val="ru-RU"/>
        </w:rPr>
        <w:t xml:space="preserve">выступая </w:t>
      </w:r>
      <w:r w:rsidR="00757C42" w:rsidRPr="00963F90">
        <w:rPr>
          <w:lang w:val="ru-RU"/>
        </w:rPr>
        <w:t xml:space="preserve">от </w:t>
      </w:r>
      <w:r w:rsidRPr="00963F90">
        <w:rPr>
          <w:lang w:val="ru-RU"/>
        </w:rPr>
        <w:t>имени Азиатско-Тихоокеанской группы (АТГ)</w:t>
      </w:r>
      <w:r w:rsidR="003715A8" w:rsidRPr="00963F90">
        <w:rPr>
          <w:lang w:val="ru-RU"/>
        </w:rPr>
        <w:t xml:space="preserve">, </w:t>
      </w:r>
      <w:r w:rsidR="00680EE9" w:rsidRPr="00963F90">
        <w:rPr>
          <w:lang w:val="ru-RU"/>
        </w:rPr>
        <w:t xml:space="preserve">выразила признательность Председателю за его </w:t>
      </w:r>
      <w:r w:rsidR="00E8630F">
        <w:rPr>
          <w:lang w:val="ru-RU"/>
        </w:rPr>
        <w:t>деятельность</w:t>
      </w:r>
      <w:r w:rsidR="00680EE9" w:rsidRPr="00963F90">
        <w:rPr>
          <w:lang w:val="ru-RU"/>
        </w:rPr>
        <w:t xml:space="preserve"> в качестве избранного Председателя</w:t>
      </w:r>
      <w:r w:rsidR="00E8630F">
        <w:rPr>
          <w:lang w:val="ru-RU"/>
        </w:rPr>
        <w:t xml:space="preserve">, направленную на достижение прогресса в </w:t>
      </w:r>
      <w:r w:rsidR="00680EE9" w:rsidRPr="00963F90">
        <w:rPr>
          <w:lang w:val="ru-RU"/>
        </w:rPr>
        <w:t>работ</w:t>
      </w:r>
      <w:r w:rsidR="00E8630F">
        <w:rPr>
          <w:lang w:val="ru-RU"/>
        </w:rPr>
        <w:t>е</w:t>
      </w:r>
      <w:r w:rsidR="00680EE9" w:rsidRPr="00963F90">
        <w:rPr>
          <w:lang w:val="ru-RU"/>
        </w:rPr>
        <w:t xml:space="preserve"> и целей Комитета в течение последних месяцев, несмотря на беспрецедентные проблемы, вызванные пандемией.  </w:t>
      </w:r>
      <w:r w:rsidR="00E8630F">
        <w:rPr>
          <w:lang w:val="ru-RU"/>
        </w:rPr>
        <w:t>Делегация вновь положительно оценила</w:t>
      </w:r>
      <w:r w:rsidRPr="00963F90">
        <w:rPr>
          <w:lang w:val="ru-RU"/>
        </w:rPr>
        <w:t xml:space="preserve"> методологи</w:t>
      </w:r>
      <w:r w:rsidR="00E8630F">
        <w:rPr>
          <w:lang w:val="ru-RU"/>
        </w:rPr>
        <w:t>ю работы</w:t>
      </w:r>
      <w:r w:rsidRPr="00963F90">
        <w:rPr>
          <w:lang w:val="ru-RU"/>
        </w:rPr>
        <w:t xml:space="preserve"> и предложенн</w:t>
      </w:r>
      <w:r w:rsidR="00E8630F">
        <w:rPr>
          <w:lang w:val="ru-RU"/>
        </w:rPr>
        <w:t>ую</w:t>
      </w:r>
      <w:r w:rsidRPr="00963F90">
        <w:rPr>
          <w:lang w:val="ru-RU"/>
        </w:rPr>
        <w:t xml:space="preserve"> программ</w:t>
      </w:r>
      <w:r w:rsidR="00E8630F">
        <w:rPr>
          <w:lang w:val="ru-RU"/>
        </w:rPr>
        <w:t>у</w:t>
      </w:r>
      <w:r w:rsidRPr="00963F90">
        <w:rPr>
          <w:lang w:val="ru-RU"/>
        </w:rPr>
        <w:t xml:space="preserve"> работы.  </w:t>
      </w:r>
      <w:r w:rsidR="00E8630F">
        <w:rPr>
          <w:lang w:val="ru-RU"/>
        </w:rPr>
        <w:t>Делегация</w:t>
      </w:r>
      <w:r w:rsidR="003715A8" w:rsidRPr="00963F90">
        <w:rPr>
          <w:lang w:val="ru-RU"/>
        </w:rPr>
        <w:t xml:space="preserve"> </w:t>
      </w:r>
      <w:r w:rsidRPr="00963F90">
        <w:rPr>
          <w:lang w:val="ru-RU"/>
        </w:rPr>
        <w:t>выразила сожаление</w:t>
      </w:r>
      <w:r w:rsidR="00E8630F">
        <w:rPr>
          <w:lang w:val="ru-RU"/>
        </w:rPr>
        <w:t xml:space="preserve"> по поводу того</w:t>
      </w:r>
      <w:r w:rsidRPr="00963F90">
        <w:rPr>
          <w:lang w:val="ru-RU"/>
        </w:rPr>
        <w:t>, что сложившаяся ситуация не позволила Комитету провести предметные дискуссии по вопросам, входящим в мандат МКГР</w:t>
      </w:r>
      <w:r w:rsidR="00E8630F">
        <w:rPr>
          <w:lang w:val="ru-RU"/>
        </w:rPr>
        <w:t>,</w:t>
      </w:r>
      <w:r w:rsidRPr="00963F90">
        <w:rPr>
          <w:lang w:val="ru-RU"/>
        </w:rPr>
        <w:t xml:space="preserve"> </w:t>
      </w:r>
      <w:r w:rsidR="00757C42" w:rsidRPr="00963F90">
        <w:rPr>
          <w:lang w:val="ru-RU"/>
        </w:rPr>
        <w:t xml:space="preserve">в </w:t>
      </w:r>
      <w:r w:rsidRPr="00963F90">
        <w:rPr>
          <w:lang w:val="ru-RU"/>
        </w:rPr>
        <w:t xml:space="preserve">текущем двухлетнем периоде.  </w:t>
      </w:r>
      <w:r w:rsidR="00E8630F">
        <w:rPr>
          <w:lang w:val="ru-RU"/>
        </w:rPr>
        <w:t>Тем не менее, делегация</w:t>
      </w:r>
      <w:r w:rsidRPr="00963F90">
        <w:rPr>
          <w:lang w:val="ru-RU"/>
        </w:rPr>
        <w:t xml:space="preserve"> выразил</w:t>
      </w:r>
      <w:r w:rsidR="00E8630F">
        <w:rPr>
          <w:lang w:val="ru-RU"/>
        </w:rPr>
        <w:t>а</w:t>
      </w:r>
      <w:r w:rsidRPr="00963F90">
        <w:rPr>
          <w:lang w:val="ru-RU"/>
        </w:rPr>
        <w:t xml:space="preserve"> надежду</w:t>
      </w:r>
      <w:r w:rsidR="00E8630F">
        <w:rPr>
          <w:lang w:val="ru-RU"/>
        </w:rPr>
        <w:t xml:space="preserve"> на то</w:t>
      </w:r>
      <w:r w:rsidRPr="00963F90">
        <w:rPr>
          <w:lang w:val="ru-RU"/>
        </w:rPr>
        <w:t xml:space="preserve">, что </w:t>
      </w:r>
      <w:r w:rsidR="00680EE9" w:rsidRPr="00963F90">
        <w:rPr>
          <w:lang w:val="ru-RU"/>
        </w:rPr>
        <w:t xml:space="preserve">в ближайшие годы Комитет </w:t>
      </w:r>
      <w:r w:rsidRPr="00963F90">
        <w:rPr>
          <w:lang w:val="ru-RU"/>
        </w:rPr>
        <w:t xml:space="preserve">продолжит </w:t>
      </w:r>
      <w:r w:rsidR="00E8630F">
        <w:rPr>
          <w:lang w:val="ru-RU"/>
        </w:rPr>
        <w:t>ускоренно</w:t>
      </w:r>
      <w:r w:rsidRPr="00963F90">
        <w:rPr>
          <w:lang w:val="ru-RU"/>
        </w:rPr>
        <w:t xml:space="preserve"> работ</w:t>
      </w:r>
      <w:r w:rsidR="00E8630F">
        <w:rPr>
          <w:lang w:val="ru-RU"/>
        </w:rPr>
        <w:t>ать</w:t>
      </w:r>
      <w:r w:rsidRPr="00963F90">
        <w:rPr>
          <w:lang w:val="ru-RU"/>
        </w:rPr>
        <w:t xml:space="preserve"> с целью достижения соглашения по международно</w:t>
      </w:r>
      <w:r w:rsidR="00E8630F">
        <w:rPr>
          <w:lang w:val="ru-RU"/>
        </w:rPr>
        <w:t xml:space="preserve">му </w:t>
      </w:r>
      <w:r w:rsidRPr="00963F90">
        <w:rPr>
          <w:lang w:val="ru-RU"/>
        </w:rPr>
        <w:t xml:space="preserve">правовому </w:t>
      </w:r>
      <w:r w:rsidR="00E8630F">
        <w:rPr>
          <w:lang w:val="ru-RU"/>
        </w:rPr>
        <w:t>документу</w:t>
      </w:r>
      <w:r w:rsidRPr="00963F90">
        <w:rPr>
          <w:lang w:val="ru-RU"/>
        </w:rPr>
        <w:t xml:space="preserve"> (</w:t>
      </w:r>
      <w:r w:rsidR="00E8630F">
        <w:rPr>
          <w:lang w:val="ru-RU"/>
        </w:rPr>
        <w:t>докуме</w:t>
      </w:r>
      <w:r w:rsidRPr="00963F90">
        <w:rPr>
          <w:lang w:val="ru-RU"/>
        </w:rPr>
        <w:t>нтам)</w:t>
      </w:r>
      <w:r w:rsidR="00686DAD">
        <w:rPr>
          <w:lang w:val="ru-RU"/>
        </w:rPr>
        <w:t xml:space="preserve"> в области ИС</w:t>
      </w:r>
      <w:r w:rsidR="003715A8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который обеспечит сбалансированную и эффективную охрану </w:t>
      </w:r>
      <w:r w:rsidR="00680EE9" w:rsidRPr="00963F90">
        <w:rPr>
          <w:lang w:val="ru-RU"/>
        </w:rPr>
        <w:t>ГР</w:t>
      </w:r>
      <w:r w:rsidRPr="00963F90">
        <w:rPr>
          <w:lang w:val="ru-RU"/>
        </w:rPr>
        <w:t xml:space="preserve">, </w:t>
      </w:r>
      <w:r w:rsidR="00680EE9" w:rsidRPr="00963F90">
        <w:rPr>
          <w:lang w:val="ru-RU"/>
        </w:rPr>
        <w:t xml:space="preserve">ТЗ </w:t>
      </w:r>
      <w:r w:rsidRPr="00963F90">
        <w:rPr>
          <w:lang w:val="ru-RU"/>
        </w:rPr>
        <w:t xml:space="preserve">и </w:t>
      </w:r>
      <w:r w:rsidR="00680EE9" w:rsidRPr="00963F90">
        <w:rPr>
          <w:lang w:val="ru-RU"/>
        </w:rPr>
        <w:t>ТВК</w:t>
      </w:r>
      <w:r w:rsidR="003103E0">
        <w:rPr>
          <w:lang w:val="ru-RU"/>
        </w:rPr>
        <w:t>, без предрешения</w:t>
      </w:r>
      <w:r w:rsidR="003103E0" w:rsidRPr="003103E0">
        <w:rPr>
          <w:szCs w:val="22"/>
          <w:lang w:val="ru-RU"/>
        </w:rPr>
        <w:t xml:space="preserve"> </w:t>
      </w:r>
      <w:r w:rsidR="003103E0" w:rsidRPr="005F6DB1">
        <w:rPr>
          <w:szCs w:val="22"/>
          <w:lang w:val="ru-RU"/>
        </w:rPr>
        <w:t>характера результата</w:t>
      </w:r>
      <w:r w:rsidR="003103E0">
        <w:rPr>
          <w:szCs w:val="22"/>
          <w:lang w:val="ru-RU"/>
        </w:rPr>
        <w:t xml:space="preserve"> этой работы</w:t>
      </w:r>
      <w:r w:rsidR="003715A8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как указано в мандате </w:t>
      </w:r>
      <w:r w:rsidR="00680EE9" w:rsidRPr="00963F90">
        <w:rPr>
          <w:lang w:val="ru-RU"/>
        </w:rPr>
        <w:t>МКГР</w:t>
      </w:r>
      <w:r w:rsidRPr="00963F90">
        <w:rPr>
          <w:lang w:val="ru-RU"/>
        </w:rPr>
        <w:t xml:space="preserve">.  </w:t>
      </w:r>
      <w:r w:rsidR="003715A8" w:rsidRPr="00963F90">
        <w:rPr>
          <w:lang w:val="ru-RU"/>
        </w:rPr>
        <w:t xml:space="preserve">Хотя </w:t>
      </w:r>
      <w:r w:rsidR="00686DAD">
        <w:rPr>
          <w:lang w:val="ru-RU"/>
        </w:rPr>
        <w:t>на текущей сессии</w:t>
      </w:r>
      <w:r w:rsidR="00680EE9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не будет </w:t>
      </w:r>
      <w:r w:rsidR="00686DAD">
        <w:rPr>
          <w:lang w:val="ru-RU"/>
        </w:rPr>
        <w:t xml:space="preserve">каких-либо </w:t>
      </w:r>
      <w:r w:rsidRPr="00963F90">
        <w:rPr>
          <w:lang w:val="ru-RU"/>
        </w:rPr>
        <w:t>переговор</w:t>
      </w:r>
      <w:r w:rsidR="00686DAD">
        <w:rPr>
          <w:lang w:val="ru-RU"/>
        </w:rPr>
        <w:t>ов по существу</w:t>
      </w:r>
      <w:r w:rsidR="003715A8" w:rsidRPr="00963F90">
        <w:rPr>
          <w:lang w:val="ru-RU"/>
        </w:rPr>
        <w:t xml:space="preserve">, </w:t>
      </w:r>
      <w:r w:rsidR="00686DAD">
        <w:rPr>
          <w:lang w:val="ru-RU"/>
        </w:rPr>
        <w:t>делегация</w:t>
      </w:r>
      <w:r w:rsidR="007B7177" w:rsidRPr="00963F90">
        <w:rPr>
          <w:lang w:val="ru-RU"/>
        </w:rPr>
        <w:t xml:space="preserve"> </w:t>
      </w:r>
      <w:r w:rsidR="00686DAD">
        <w:rPr>
          <w:lang w:val="ru-RU"/>
        </w:rPr>
        <w:t>повторно выразила</w:t>
      </w:r>
      <w:r w:rsidR="007B7177" w:rsidRPr="00963F90">
        <w:rPr>
          <w:lang w:val="ru-RU"/>
        </w:rPr>
        <w:t xml:space="preserve"> </w:t>
      </w:r>
      <w:r w:rsidR="00B11B00" w:rsidRPr="00963F90">
        <w:rPr>
          <w:lang w:val="ru-RU"/>
        </w:rPr>
        <w:t xml:space="preserve">свою </w:t>
      </w:r>
      <w:r w:rsidR="007B7177" w:rsidRPr="00963F90">
        <w:rPr>
          <w:lang w:val="ru-RU"/>
        </w:rPr>
        <w:t xml:space="preserve">позицию </w:t>
      </w:r>
      <w:r w:rsidR="00686DAD">
        <w:rPr>
          <w:lang w:val="ru-RU"/>
        </w:rPr>
        <w:t>относительно</w:t>
      </w:r>
      <w:r w:rsidR="00E2532D" w:rsidRPr="00963F90">
        <w:rPr>
          <w:lang w:val="ru-RU"/>
        </w:rPr>
        <w:t xml:space="preserve"> </w:t>
      </w:r>
      <w:r w:rsidR="00686DAD" w:rsidRPr="00686DAD">
        <w:rPr>
          <w:lang w:val="ru-RU"/>
        </w:rPr>
        <w:t>основных</w:t>
      </w:r>
      <w:r w:rsidR="00E2532D" w:rsidRPr="00963F90">
        <w:rPr>
          <w:lang w:val="ru-RU"/>
        </w:rPr>
        <w:t xml:space="preserve"> вопросов МКГР.  </w:t>
      </w:r>
      <w:r w:rsidR="007B7177" w:rsidRPr="00963F90">
        <w:rPr>
          <w:lang w:val="ru-RU"/>
        </w:rPr>
        <w:t>Большинство членов</w:t>
      </w:r>
      <w:r w:rsidR="00686DAD">
        <w:rPr>
          <w:lang w:val="ru-RU"/>
        </w:rPr>
        <w:t xml:space="preserve"> Группы</w:t>
      </w:r>
      <w:r w:rsidR="007B7177" w:rsidRPr="00963F90">
        <w:rPr>
          <w:lang w:val="ru-RU"/>
        </w:rPr>
        <w:t xml:space="preserve"> </w:t>
      </w:r>
      <w:r w:rsidR="00B11B00" w:rsidRPr="00963F90">
        <w:rPr>
          <w:lang w:val="ru-RU"/>
        </w:rPr>
        <w:t xml:space="preserve">вновь заявили </w:t>
      </w:r>
      <w:r w:rsidR="00E2532D" w:rsidRPr="00963F90">
        <w:rPr>
          <w:lang w:val="ru-RU"/>
        </w:rPr>
        <w:t xml:space="preserve">о </w:t>
      </w:r>
      <w:r w:rsidRPr="00963F90">
        <w:rPr>
          <w:lang w:val="ru-RU"/>
        </w:rPr>
        <w:t xml:space="preserve">необходимости разработки </w:t>
      </w:r>
      <w:r w:rsidR="00686DAD">
        <w:rPr>
          <w:lang w:val="ru-RU"/>
        </w:rPr>
        <w:t>документа</w:t>
      </w:r>
      <w:r w:rsidRPr="00963F90">
        <w:rPr>
          <w:lang w:val="ru-RU"/>
        </w:rPr>
        <w:t xml:space="preserve"> </w:t>
      </w:r>
      <w:r w:rsidR="007B7177" w:rsidRPr="00963F90">
        <w:rPr>
          <w:lang w:val="ru-RU"/>
        </w:rPr>
        <w:t>(</w:t>
      </w:r>
      <w:r w:rsidR="00686DAD">
        <w:rPr>
          <w:lang w:val="ru-RU"/>
        </w:rPr>
        <w:t>док</w:t>
      </w:r>
      <w:r w:rsidRPr="00963F90">
        <w:rPr>
          <w:lang w:val="ru-RU"/>
        </w:rPr>
        <w:t>ументов</w:t>
      </w:r>
      <w:r w:rsidR="007B7177" w:rsidRPr="00963F90">
        <w:rPr>
          <w:lang w:val="ru-RU"/>
        </w:rPr>
        <w:t xml:space="preserve">), </w:t>
      </w:r>
      <w:r w:rsidR="00686DAD">
        <w:rPr>
          <w:lang w:val="ru-RU"/>
        </w:rPr>
        <w:t xml:space="preserve">имеющего обязательную юридическую силу, </w:t>
      </w:r>
      <w:r w:rsidR="007B7177" w:rsidRPr="00963F90">
        <w:rPr>
          <w:lang w:val="ru-RU"/>
        </w:rPr>
        <w:t xml:space="preserve">который обеспечит </w:t>
      </w:r>
      <w:r w:rsidRPr="00963F90">
        <w:rPr>
          <w:lang w:val="ru-RU"/>
        </w:rPr>
        <w:t xml:space="preserve">эффективную </w:t>
      </w:r>
      <w:r w:rsidR="00913FF8">
        <w:rPr>
          <w:lang w:val="ru-RU"/>
        </w:rPr>
        <w:t>охрану</w:t>
      </w:r>
      <w:r w:rsidR="007B7177" w:rsidRPr="00963F90">
        <w:rPr>
          <w:lang w:val="ru-RU"/>
        </w:rPr>
        <w:t xml:space="preserve"> </w:t>
      </w:r>
      <w:r w:rsidRPr="00963F90">
        <w:rPr>
          <w:lang w:val="ru-RU"/>
        </w:rPr>
        <w:t>ГР</w:t>
      </w:r>
      <w:r w:rsidR="003715A8" w:rsidRPr="00963F90">
        <w:rPr>
          <w:lang w:val="ru-RU"/>
        </w:rPr>
        <w:t xml:space="preserve">, ТЗ </w:t>
      </w:r>
      <w:r w:rsidRPr="00963F90">
        <w:rPr>
          <w:lang w:val="ru-RU"/>
        </w:rPr>
        <w:t xml:space="preserve">и ТВК.  Заключение </w:t>
      </w:r>
      <w:r w:rsidR="00686DAD" w:rsidRPr="00686DAD">
        <w:rPr>
          <w:lang w:val="ru-RU"/>
        </w:rPr>
        <w:t xml:space="preserve">имеющего обязательную юридическую силу </w:t>
      </w:r>
      <w:r w:rsidRPr="00963F90">
        <w:rPr>
          <w:lang w:val="ru-RU"/>
        </w:rPr>
        <w:t>договора или договоров обеспечит прозрачный</w:t>
      </w:r>
      <w:r w:rsidR="00686DAD">
        <w:rPr>
          <w:lang w:val="ru-RU"/>
        </w:rPr>
        <w:t xml:space="preserve"> и</w:t>
      </w:r>
      <w:r w:rsidRPr="00963F90">
        <w:rPr>
          <w:lang w:val="ru-RU"/>
        </w:rPr>
        <w:t xml:space="preserve"> предсказуемый режим для эффективной защиты от </w:t>
      </w:r>
      <w:r w:rsidR="003715A8" w:rsidRPr="00963F90">
        <w:rPr>
          <w:lang w:val="ru-RU"/>
        </w:rPr>
        <w:t xml:space="preserve">незаконного присвоения ГР, ТЗ </w:t>
      </w:r>
      <w:r w:rsidRPr="00963F90">
        <w:rPr>
          <w:lang w:val="ru-RU"/>
        </w:rPr>
        <w:t>и ТВК, обеспечивая тем самым устойчивое законное использование ИС в будущем</w:t>
      </w:r>
      <w:r w:rsidR="007B7177" w:rsidRPr="00963F90">
        <w:rPr>
          <w:lang w:val="ru-RU"/>
        </w:rPr>
        <w:t xml:space="preserve">.  </w:t>
      </w:r>
      <w:r w:rsidRPr="00963F90">
        <w:rPr>
          <w:lang w:val="ru-RU"/>
        </w:rPr>
        <w:t>Большинство членов</w:t>
      </w:r>
      <w:r w:rsidR="00686DAD">
        <w:rPr>
          <w:lang w:val="ru-RU"/>
        </w:rPr>
        <w:t xml:space="preserve"> Группы</w:t>
      </w:r>
      <w:r w:rsidRPr="00963F90">
        <w:rPr>
          <w:lang w:val="ru-RU"/>
        </w:rPr>
        <w:t xml:space="preserve"> придерживаются мнения</w:t>
      </w:r>
      <w:r w:rsidR="00686DAD">
        <w:rPr>
          <w:lang w:val="ru-RU"/>
        </w:rPr>
        <w:t xml:space="preserve"> о том</w:t>
      </w:r>
      <w:r w:rsidRPr="00963F90">
        <w:rPr>
          <w:lang w:val="ru-RU"/>
        </w:rPr>
        <w:t xml:space="preserve">, что </w:t>
      </w:r>
      <w:r w:rsidR="003715A8" w:rsidRPr="00963F90">
        <w:rPr>
          <w:lang w:val="ru-RU"/>
        </w:rPr>
        <w:t xml:space="preserve">этот вопрос </w:t>
      </w:r>
      <w:r w:rsidR="007B7177" w:rsidRPr="00963F90">
        <w:rPr>
          <w:lang w:val="ru-RU"/>
        </w:rPr>
        <w:t xml:space="preserve">может </w:t>
      </w:r>
      <w:r w:rsidRPr="00963F90">
        <w:rPr>
          <w:lang w:val="ru-RU"/>
        </w:rPr>
        <w:t xml:space="preserve">быть </w:t>
      </w:r>
      <w:r w:rsidR="00686DAD">
        <w:rPr>
          <w:lang w:val="ru-RU"/>
        </w:rPr>
        <w:t>должным образом</w:t>
      </w:r>
      <w:r w:rsidRPr="00963F90">
        <w:rPr>
          <w:lang w:val="ru-RU"/>
        </w:rPr>
        <w:t xml:space="preserve"> </w:t>
      </w:r>
      <w:r w:rsidR="00686DAD">
        <w:rPr>
          <w:lang w:val="ru-RU"/>
        </w:rPr>
        <w:t>раз</w:t>
      </w:r>
      <w:r w:rsidRPr="00963F90">
        <w:rPr>
          <w:lang w:val="ru-RU"/>
        </w:rPr>
        <w:t xml:space="preserve">решен путем создания механизма </w:t>
      </w:r>
      <w:r w:rsidR="009207F0" w:rsidRPr="00963F90">
        <w:rPr>
          <w:lang w:val="ru-RU"/>
        </w:rPr>
        <w:t xml:space="preserve">соответствующего </w:t>
      </w:r>
      <w:r w:rsidR="00686DAD">
        <w:rPr>
          <w:lang w:val="ru-RU"/>
        </w:rPr>
        <w:t xml:space="preserve">совместного пользования выгодами от </w:t>
      </w:r>
      <w:r w:rsidR="00E2532D" w:rsidRPr="00963F90">
        <w:rPr>
          <w:lang w:val="ru-RU"/>
        </w:rPr>
        <w:t xml:space="preserve">использования </w:t>
      </w:r>
      <w:r w:rsidRPr="00963F90">
        <w:rPr>
          <w:lang w:val="ru-RU"/>
        </w:rPr>
        <w:t xml:space="preserve">или эксплуатации этих ресурсов на основе предварительного </w:t>
      </w:r>
      <w:r w:rsidR="00686DAD">
        <w:rPr>
          <w:lang w:val="ru-RU"/>
        </w:rPr>
        <w:t>осознанного</w:t>
      </w:r>
      <w:r w:rsidRPr="00963F90">
        <w:rPr>
          <w:lang w:val="ru-RU"/>
        </w:rPr>
        <w:t xml:space="preserve"> согласия и взаимно согласованных условий.  </w:t>
      </w:r>
      <w:r w:rsidR="00686DAD">
        <w:rPr>
          <w:lang w:val="ru-RU"/>
        </w:rPr>
        <w:t xml:space="preserve">На </w:t>
      </w:r>
      <w:r w:rsidRPr="00963F90">
        <w:rPr>
          <w:lang w:val="ru-RU"/>
        </w:rPr>
        <w:t xml:space="preserve">МКГР также </w:t>
      </w:r>
      <w:r w:rsidR="00686DAD">
        <w:rPr>
          <w:lang w:val="ru-RU"/>
        </w:rPr>
        <w:t>можно</w:t>
      </w:r>
      <w:r w:rsidR="007B7177" w:rsidRPr="00963F90">
        <w:rPr>
          <w:lang w:val="ru-RU"/>
        </w:rPr>
        <w:t xml:space="preserve"> </w:t>
      </w:r>
      <w:r w:rsidRPr="00963F90">
        <w:rPr>
          <w:lang w:val="ru-RU"/>
        </w:rPr>
        <w:t>обсудить подходы к созданию эффективного механизма раскрытия информации в соответствии с национальными условиями или потребностями, который защитит ГР</w:t>
      </w:r>
      <w:r w:rsidR="009207F0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дериваты и связанные с ними ТЗ от незаконного присвоения.  </w:t>
      </w:r>
      <w:r w:rsidR="00686DAD">
        <w:rPr>
          <w:lang w:val="ru-RU"/>
        </w:rPr>
        <w:t>Делегация</w:t>
      </w:r>
      <w:r w:rsidR="007B7177" w:rsidRPr="00963F90">
        <w:rPr>
          <w:lang w:val="ru-RU"/>
        </w:rPr>
        <w:t xml:space="preserve"> </w:t>
      </w:r>
      <w:r w:rsidR="00686DAD">
        <w:rPr>
          <w:lang w:val="ru-RU"/>
        </w:rPr>
        <w:t>выступила за</w:t>
      </w:r>
      <w:r w:rsidRPr="00963F90">
        <w:rPr>
          <w:lang w:val="ru-RU"/>
        </w:rPr>
        <w:t xml:space="preserve"> </w:t>
      </w:r>
      <w:r w:rsidR="003103E0">
        <w:rPr>
          <w:lang w:val="ru-RU"/>
        </w:rPr>
        <w:t>дублирование</w:t>
      </w:r>
      <w:r w:rsidRPr="00963F90">
        <w:rPr>
          <w:lang w:val="ru-RU"/>
        </w:rPr>
        <w:t xml:space="preserve"> текущего мандата с техническими обновлениями на </w:t>
      </w:r>
      <w:r w:rsidR="009207F0" w:rsidRPr="00963F90">
        <w:rPr>
          <w:lang w:val="ru-RU"/>
        </w:rPr>
        <w:t>двухлетний период 2022</w:t>
      </w:r>
      <w:r w:rsidR="00686DAD">
        <w:rPr>
          <w:lang w:val="ru-RU"/>
        </w:rPr>
        <w:t>–</w:t>
      </w:r>
      <w:r w:rsidR="009207F0" w:rsidRPr="00963F90">
        <w:rPr>
          <w:lang w:val="ru-RU"/>
        </w:rPr>
        <w:t>2023 гг</w:t>
      </w:r>
      <w:r w:rsidRPr="00963F90">
        <w:rPr>
          <w:lang w:val="ru-RU"/>
        </w:rPr>
        <w:t>.</w:t>
      </w:r>
    </w:p>
    <w:p w:rsidR="007B7177" w:rsidRPr="00963F90" w:rsidRDefault="00DF49FA" w:rsidP="007B7177">
      <w:pPr>
        <w:pStyle w:val="ListParagraph"/>
        <w:ind w:left="0"/>
        <w:rPr>
          <w:lang w:val="ru-RU"/>
        </w:rPr>
      </w:pPr>
      <w:r w:rsidRPr="00963F90">
        <w:rPr>
          <w:lang w:val="ru-RU"/>
        </w:rPr>
        <w:t xml:space="preserve"> </w:t>
      </w: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lastRenderedPageBreak/>
        <w:t>Делегация Индонезии</w:t>
      </w:r>
      <w:r w:rsidR="0098310C" w:rsidRPr="00963F90">
        <w:rPr>
          <w:lang w:val="ru-RU"/>
        </w:rPr>
        <w:t xml:space="preserve">, </w:t>
      </w:r>
      <w:r w:rsidR="004F55AD" w:rsidRPr="00963F90">
        <w:rPr>
          <w:lang w:val="ru-RU"/>
        </w:rPr>
        <w:t xml:space="preserve">выступая от </w:t>
      </w:r>
      <w:r w:rsidRPr="00963F90">
        <w:rPr>
          <w:lang w:val="ru-RU"/>
        </w:rPr>
        <w:t xml:space="preserve">имени </w:t>
      </w:r>
      <w:r w:rsidR="00686DAD">
        <w:rPr>
          <w:lang w:val="ru-RU"/>
        </w:rPr>
        <w:t>стран-единомышленниц (</w:t>
      </w:r>
      <w:r w:rsidR="0098310C" w:rsidRPr="00963F90">
        <w:rPr>
          <w:lang w:val="ru-RU"/>
        </w:rPr>
        <w:t xml:space="preserve">СЕМ), </w:t>
      </w:r>
      <w:r w:rsidRPr="00963F90">
        <w:rPr>
          <w:lang w:val="ru-RU"/>
        </w:rPr>
        <w:t xml:space="preserve">отметила беспрецедентные трудности, которые не позволяют </w:t>
      </w:r>
      <w:r w:rsidR="00CC0238" w:rsidRPr="00963F90">
        <w:rPr>
          <w:lang w:val="ru-RU"/>
        </w:rPr>
        <w:t xml:space="preserve">Комитету </w:t>
      </w:r>
      <w:r w:rsidRPr="00963F90">
        <w:rPr>
          <w:lang w:val="ru-RU"/>
        </w:rPr>
        <w:t xml:space="preserve">продолжать работу в обычном режиме.  Поэтому в сложившихся </w:t>
      </w:r>
      <w:r w:rsidR="000F7A21" w:rsidRPr="00963F90">
        <w:rPr>
          <w:lang w:val="ru-RU"/>
        </w:rPr>
        <w:t>обстоятельствах</w:t>
      </w:r>
      <w:r w:rsidRPr="00963F90">
        <w:rPr>
          <w:lang w:val="ru-RU"/>
        </w:rPr>
        <w:t xml:space="preserve"> Комитет не </w:t>
      </w:r>
      <w:r w:rsidR="00686DAD">
        <w:rPr>
          <w:lang w:val="ru-RU"/>
        </w:rPr>
        <w:t>в состоянии</w:t>
      </w:r>
      <w:r w:rsidRPr="00963F90">
        <w:rPr>
          <w:lang w:val="ru-RU"/>
        </w:rPr>
        <w:t xml:space="preserve"> пров</w:t>
      </w:r>
      <w:r w:rsidR="00686DAD">
        <w:rPr>
          <w:lang w:val="ru-RU"/>
        </w:rPr>
        <w:t>ести</w:t>
      </w:r>
      <w:r w:rsidRPr="00963F90">
        <w:rPr>
          <w:lang w:val="ru-RU"/>
        </w:rPr>
        <w:t xml:space="preserve"> обсуждения по существу на </w:t>
      </w:r>
      <w:r w:rsidR="00686DAD">
        <w:rPr>
          <w:lang w:val="ru-RU"/>
        </w:rPr>
        <w:t>текущей</w:t>
      </w:r>
      <w:r w:rsidR="00E77C91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сессии.  Принимая это во внимание, </w:t>
      </w:r>
      <w:r w:rsidR="00767C54" w:rsidRPr="00963F90">
        <w:rPr>
          <w:lang w:val="ru-RU"/>
        </w:rPr>
        <w:t xml:space="preserve">делегация </w:t>
      </w:r>
      <w:r w:rsidR="00686DAD">
        <w:rPr>
          <w:lang w:val="ru-RU"/>
        </w:rPr>
        <w:t>вновь</w:t>
      </w:r>
      <w:r w:rsidRPr="00963F90">
        <w:rPr>
          <w:lang w:val="ru-RU"/>
        </w:rPr>
        <w:t xml:space="preserve"> </w:t>
      </w:r>
      <w:r w:rsidR="00686DAD">
        <w:rPr>
          <w:lang w:val="ru-RU"/>
        </w:rPr>
        <w:t>дала</w:t>
      </w:r>
      <w:r w:rsidRPr="00963F90">
        <w:rPr>
          <w:lang w:val="ru-RU"/>
        </w:rPr>
        <w:t xml:space="preserve"> обязательство продолжать работу по </w:t>
      </w:r>
      <w:r w:rsidR="000F7A21" w:rsidRPr="00963F90">
        <w:rPr>
          <w:lang w:val="ru-RU"/>
        </w:rPr>
        <w:t xml:space="preserve">завершению подготовки </w:t>
      </w:r>
      <w:r w:rsidRPr="00963F90">
        <w:rPr>
          <w:lang w:val="ru-RU"/>
        </w:rPr>
        <w:t xml:space="preserve">документа </w:t>
      </w:r>
      <w:r w:rsidR="000F7A21" w:rsidRPr="00963F90">
        <w:rPr>
          <w:lang w:val="ru-RU"/>
        </w:rPr>
        <w:t>(</w:t>
      </w:r>
      <w:r w:rsidRPr="00963F90">
        <w:rPr>
          <w:lang w:val="ru-RU"/>
        </w:rPr>
        <w:t>документов</w:t>
      </w:r>
      <w:r w:rsidR="000F7A21" w:rsidRPr="00963F90">
        <w:rPr>
          <w:lang w:val="ru-RU"/>
        </w:rPr>
        <w:t>),</w:t>
      </w:r>
      <w:r w:rsidR="00686DAD">
        <w:rPr>
          <w:lang w:val="ru-RU"/>
        </w:rPr>
        <w:t xml:space="preserve"> имеющего обязательную юридическую силу и</w:t>
      </w:r>
      <w:r w:rsidR="000F7A21" w:rsidRPr="00963F90">
        <w:rPr>
          <w:lang w:val="ru-RU"/>
        </w:rPr>
        <w:t xml:space="preserve"> </w:t>
      </w:r>
      <w:r w:rsidR="00CC0238" w:rsidRPr="00963F90">
        <w:rPr>
          <w:lang w:val="ru-RU"/>
        </w:rPr>
        <w:t xml:space="preserve">обеспечивающего </w:t>
      </w:r>
      <w:r w:rsidRPr="00963F90">
        <w:rPr>
          <w:lang w:val="ru-RU"/>
        </w:rPr>
        <w:t xml:space="preserve">эффективную охрану </w:t>
      </w:r>
      <w:r w:rsidR="000F7A21" w:rsidRPr="00963F90">
        <w:rPr>
          <w:lang w:val="ru-RU"/>
        </w:rPr>
        <w:t>ГР</w:t>
      </w:r>
      <w:r w:rsidRPr="00963F90">
        <w:rPr>
          <w:lang w:val="ru-RU"/>
        </w:rPr>
        <w:t xml:space="preserve">, </w:t>
      </w:r>
      <w:r w:rsidR="000F7A21" w:rsidRPr="00963F90">
        <w:rPr>
          <w:lang w:val="ru-RU"/>
        </w:rPr>
        <w:t xml:space="preserve">ТЗ </w:t>
      </w:r>
      <w:r w:rsidRPr="00963F90">
        <w:rPr>
          <w:lang w:val="ru-RU"/>
        </w:rPr>
        <w:t xml:space="preserve">и </w:t>
      </w:r>
      <w:r w:rsidR="000F7A21" w:rsidRPr="00963F90">
        <w:rPr>
          <w:lang w:val="ru-RU"/>
        </w:rPr>
        <w:t>ТВК</w:t>
      </w:r>
      <w:r w:rsidRPr="00963F90">
        <w:rPr>
          <w:lang w:val="ru-RU"/>
        </w:rPr>
        <w:t xml:space="preserve">.  </w:t>
      </w:r>
      <w:r w:rsidR="00686DAD">
        <w:rPr>
          <w:lang w:val="ru-RU"/>
        </w:rPr>
        <w:t>По мнению делегации,</w:t>
      </w:r>
      <w:r w:rsidRPr="00963F90">
        <w:rPr>
          <w:lang w:val="ru-RU"/>
        </w:rPr>
        <w:t xml:space="preserve"> </w:t>
      </w:r>
      <w:r w:rsidR="00686DAD">
        <w:rPr>
          <w:lang w:val="ru-RU"/>
        </w:rPr>
        <w:t>такой документ (документы)</w:t>
      </w:r>
      <w:r w:rsidR="000F7A21" w:rsidRPr="00963F90">
        <w:rPr>
          <w:lang w:val="ru-RU"/>
        </w:rPr>
        <w:t xml:space="preserve"> </w:t>
      </w:r>
      <w:r w:rsidRPr="00963F90">
        <w:rPr>
          <w:lang w:val="ru-RU"/>
        </w:rPr>
        <w:t>необходим</w:t>
      </w:r>
      <w:r w:rsidR="00686DAD">
        <w:rPr>
          <w:lang w:val="ru-RU"/>
        </w:rPr>
        <w:t xml:space="preserve"> </w:t>
      </w:r>
      <w:r w:rsidRPr="00963F90">
        <w:rPr>
          <w:lang w:val="ru-RU"/>
        </w:rPr>
        <w:t>(</w:t>
      </w:r>
      <w:r w:rsidR="00686DAD">
        <w:rPr>
          <w:lang w:val="ru-RU"/>
        </w:rPr>
        <w:t>необходим</w:t>
      </w:r>
      <w:r w:rsidRPr="00963F90">
        <w:rPr>
          <w:lang w:val="ru-RU"/>
        </w:rPr>
        <w:t xml:space="preserve">ы) для предотвращения неправомерного использования, незаконного присвоения и эксплуатации ГР, ТЗ и ТВК.  Кроме того, необходимо радикально решить </w:t>
      </w:r>
      <w:r w:rsidR="00B321C6" w:rsidRPr="00963F90">
        <w:rPr>
          <w:lang w:val="ru-RU"/>
        </w:rPr>
        <w:t xml:space="preserve">вопросы раскрытия информации и </w:t>
      </w:r>
      <w:r w:rsidRPr="00963F90">
        <w:rPr>
          <w:lang w:val="ru-RU"/>
        </w:rPr>
        <w:t xml:space="preserve">совместного </w:t>
      </w:r>
      <w:r w:rsidR="00686DAD">
        <w:rPr>
          <w:lang w:val="ru-RU"/>
        </w:rPr>
        <w:t>пользования</w:t>
      </w:r>
      <w:r w:rsidRPr="00963F90">
        <w:rPr>
          <w:lang w:val="ru-RU"/>
        </w:rPr>
        <w:t xml:space="preserve"> </w:t>
      </w:r>
      <w:r w:rsidR="00B321C6" w:rsidRPr="00963F90">
        <w:rPr>
          <w:lang w:val="ru-RU"/>
        </w:rPr>
        <w:t>выгод</w:t>
      </w:r>
      <w:r w:rsidR="00686DAD">
        <w:rPr>
          <w:lang w:val="ru-RU"/>
        </w:rPr>
        <w:t xml:space="preserve">ами </w:t>
      </w:r>
      <w:r w:rsidRPr="00963F90">
        <w:rPr>
          <w:lang w:val="ru-RU"/>
        </w:rPr>
        <w:t xml:space="preserve">на основе предварительного </w:t>
      </w:r>
      <w:r w:rsidR="00686DAD">
        <w:rPr>
          <w:lang w:val="ru-RU"/>
        </w:rPr>
        <w:t>осознанного</w:t>
      </w:r>
      <w:r w:rsidRPr="00963F90">
        <w:rPr>
          <w:lang w:val="ru-RU"/>
        </w:rPr>
        <w:t xml:space="preserve"> согласия и на взаимно </w:t>
      </w:r>
      <w:r w:rsidR="004F55AD" w:rsidRPr="00963F90">
        <w:rPr>
          <w:lang w:val="ru-RU"/>
        </w:rPr>
        <w:t xml:space="preserve">согласованных </w:t>
      </w:r>
      <w:r w:rsidRPr="00963F90">
        <w:rPr>
          <w:lang w:val="ru-RU"/>
        </w:rPr>
        <w:t>условиях</w:t>
      </w:r>
      <w:r w:rsidR="00686DAD">
        <w:rPr>
          <w:lang w:val="ru-RU"/>
        </w:rPr>
        <w:t>, чтобы</w:t>
      </w:r>
      <w:r w:rsidRPr="00963F90">
        <w:rPr>
          <w:lang w:val="ru-RU"/>
        </w:rPr>
        <w:t xml:space="preserve"> результат</w:t>
      </w:r>
      <w:r w:rsidR="00686DAD">
        <w:rPr>
          <w:lang w:val="ru-RU"/>
        </w:rPr>
        <w:t>ы</w:t>
      </w:r>
      <w:r w:rsidRPr="00963F90">
        <w:rPr>
          <w:lang w:val="ru-RU"/>
        </w:rPr>
        <w:t xml:space="preserve"> работы </w:t>
      </w:r>
      <w:r w:rsidR="00D16809" w:rsidRPr="00963F90">
        <w:rPr>
          <w:lang w:val="ru-RU"/>
        </w:rPr>
        <w:t>МКГР</w:t>
      </w:r>
      <w:r w:rsidR="00686DAD">
        <w:rPr>
          <w:lang w:val="ru-RU"/>
        </w:rPr>
        <w:t xml:space="preserve"> были значимыми и сохранились надолго</w:t>
      </w:r>
      <w:r w:rsidRPr="00963F90">
        <w:rPr>
          <w:lang w:val="ru-RU"/>
        </w:rPr>
        <w:t xml:space="preserve">.  </w:t>
      </w:r>
      <w:r w:rsidR="00686DAD">
        <w:rPr>
          <w:lang w:val="ru-RU"/>
        </w:rPr>
        <w:t xml:space="preserve">Можно быть уверенными в том, </w:t>
      </w:r>
      <w:r w:rsidRPr="00963F90">
        <w:rPr>
          <w:lang w:val="ru-RU"/>
        </w:rPr>
        <w:t xml:space="preserve">что </w:t>
      </w:r>
      <w:r w:rsidR="00686DAD">
        <w:rPr>
          <w:lang w:val="ru-RU"/>
        </w:rPr>
        <w:t>п</w:t>
      </w:r>
      <w:r w:rsidR="00686DAD" w:rsidRPr="00963F90">
        <w:rPr>
          <w:lang w:val="ru-RU"/>
        </w:rPr>
        <w:t xml:space="preserve">од умелым руководством </w:t>
      </w:r>
      <w:r w:rsidR="00686DAD">
        <w:rPr>
          <w:lang w:val="ru-RU"/>
        </w:rPr>
        <w:t>столь опытного</w:t>
      </w:r>
      <w:r w:rsidR="00686DAD" w:rsidRPr="00963F90">
        <w:rPr>
          <w:lang w:val="ru-RU"/>
        </w:rPr>
        <w:t xml:space="preserve"> Председателя </w:t>
      </w:r>
      <w:r w:rsidRPr="00963F90">
        <w:rPr>
          <w:lang w:val="ru-RU"/>
        </w:rPr>
        <w:t>Комитет устранит существующие пробелы и достигнет общего понимания рассматриваемы</w:t>
      </w:r>
      <w:r w:rsidR="007F3370">
        <w:rPr>
          <w:lang w:val="ru-RU"/>
        </w:rPr>
        <w:t>х</w:t>
      </w:r>
      <w:r w:rsidRPr="00963F90">
        <w:rPr>
          <w:lang w:val="ru-RU"/>
        </w:rPr>
        <w:t xml:space="preserve"> вопрос</w:t>
      </w:r>
      <w:r w:rsidR="007F3370">
        <w:rPr>
          <w:lang w:val="ru-RU"/>
        </w:rPr>
        <w:t>ов</w:t>
      </w:r>
      <w:r w:rsidRPr="00963F90">
        <w:rPr>
          <w:lang w:val="ru-RU"/>
        </w:rPr>
        <w:t xml:space="preserve">.  </w:t>
      </w:r>
      <w:r w:rsidR="007F3370">
        <w:rPr>
          <w:lang w:val="ru-RU"/>
        </w:rPr>
        <w:t>Разумеется</w:t>
      </w:r>
      <w:r w:rsidRPr="00963F90">
        <w:rPr>
          <w:lang w:val="ru-RU"/>
        </w:rPr>
        <w:t>, для обеспечения сбалансированн</w:t>
      </w:r>
      <w:r w:rsidR="007F3370">
        <w:rPr>
          <w:lang w:val="ru-RU"/>
        </w:rPr>
        <w:t>ой</w:t>
      </w:r>
      <w:r w:rsidRPr="00963F90">
        <w:rPr>
          <w:lang w:val="ru-RU"/>
        </w:rPr>
        <w:t>, прозрачн</w:t>
      </w:r>
      <w:r w:rsidR="007F3370">
        <w:rPr>
          <w:lang w:val="ru-RU"/>
        </w:rPr>
        <w:t>ой и инклюзивной работы Комитета в будущем,</w:t>
      </w:r>
      <w:r w:rsidRPr="00963F90">
        <w:rPr>
          <w:lang w:val="ru-RU"/>
        </w:rPr>
        <w:t xml:space="preserve"> несмотря на продолжающуюся пандемию</w:t>
      </w:r>
      <w:r w:rsidR="007F3370">
        <w:rPr>
          <w:lang w:val="ru-RU"/>
        </w:rPr>
        <w:t>,</w:t>
      </w:r>
      <w:r w:rsidRPr="00963F90">
        <w:rPr>
          <w:lang w:val="ru-RU"/>
        </w:rPr>
        <w:t xml:space="preserve"> необходимы инновационные подходы.  </w:t>
      </w:r>
      <w:r w:rsidR="007F3370">
        <w:rPr>
          <w:lang w:val="ru-RU"/>
        </w:rPr>
        <w:t>В этой связи делегация положительно оценила</w:t>
      </w:r>
      <w:r w:rsidRPr="00963F90">
        <w:rPr>
          <w:lang w:val="ru-RU"/>
        </w:rPr>
        <w:t xml:space="preserve"> предложенные условия мандата и программу работы </w:t>
      </w:r>
      <w:r w:rsidR="00B321C6" w:rsidRPr="00963F90">
        <w:rPr>
          <w:lang w:val="ru-RU"/>
        </w:rPr>
        <w:t xml:space="preserve">на двухлетний период </w:t>
      </w:r>
      <w:r w:rsidRPr="00963F90">
        <w:rPr>
          <w:lang w:val="ru-RU"/>
        </w:rPr>
        <w:t>2022</w:t>
      </w:r>
      <w:r w:rsidR="007F3370">
        <w:rPr>
          <w:lang w:val="ru-RU"/>
        </w:rPr>
        <w:t>–</w:t>
      </w:r>
      <w:r w:rsidRPr="00963F90">
        <w:rPr>
          <w:lang w:val="ru-RU"/>
        </w:rPr>
        <w:t>2</w:t>
      </w:r>
      <w:r w:rsidR="007F3370">
        <w:rPr>
          <w:lang w:val="ru-RU"/>
        </w:rPr>
        <w:t>023 гг</w:t>
      </w:r>
      <w:r w:rsidRPr="00963F90">
        <w:rPr>
          <w:lang w:val="ru-RU"/>
        </w:rPr>
        <w:t xml:space="preserve">.  </w:t>
      </w:r>
      <w:r w:rsidR="007F3370">
        <w:rPr>
          <w:lang w:val="ru-RU"/>
        </w:rPr>
        <w:t>СЕМ</w:t>
      </w:r>
      <w:r w:rsidR="004F55AD" w:rsidRPr="00963F90">
        <w:rPr>
          <w:lang w:val="ru-RU"/>
        </w:rPr>
        <w:t xml:space="preserve"> </w:t>
      </w:r>
      <w:r w:rsidR="00CC0238" w:rsidRPr="00963F90">
        <w:rPr>
          <w:lang w:val="ru-RU"/>
        </w:rPr>
        <w:t xml:space="preserve">по-прежнему </w:t>
      </w:r>
      <w:r w:rsidRPr="00963F90">
        <w:rPr>
          <w:lang w:val="ru-RU"/>
        </w:rPr>
        <w:t xml:space="preserve">привержены конструктивному участию в переговорах </w:t>
      </w:r>
      <w:r w:rsidR="007F3370">
        <w:rPr>
          <w:lang w:val="ru-RU"/>
        </w:rPr>
        <w:t>для</w:t>
      </w:r>
      <w:r w:rsidRPr="00963F90">
        <w:rPr>
          <w:lang w:val="ru-RU"/>
        </w:rPr>
        <w:t xml:space="preserve"> достижени</w:t>
      </w:r>
      <w:r w:rsidR="007F3370">
        <w:rPr>
          <w:lang w:val="ru-RU"/>
        </w:rPr>
        <w:t>я</w:t>
      </w:r>
      <w:r w:rsidRPr="00963F90">
        <w:rPr>
          <w:lang w:val="ru-RU"/>
        </w:rPr>
        <w:t xml:space="preserve"> взаимоприемлемого результата </w:t>
      </w:r>
      <w:r w:rsidR="00B321C6" w:rsidRPr="00963F90">
        <w:rPr>
          <w:lang w:val="ru-RU"/>
        </w:rPr>
        <w:t xml:space="preserve">на благо всех </w:t>
      </w:r>
      <w:r w:rsidR="008B578D" w:rsidRPr="00963F90">
        <w:rPr>
          <w:lang w:val="ru-RU"/>
        </w:rPr>
        <w:t>государств-членов</w:t>
      </w:r>
      <w:r w:rsidR="00CC0238" w:rsidRPr="00963F90">
        <w:rPr>
          <w:lang w:val="ru-RU"/>
        </w:rPr>
        <w:t>.</w:t>
      </w:r>
    </w:p>
    <w:p w:rsidR="00CC0238" w:rsidRPr="00963F90" w:rsidRDefault="00CC0238" w:rsidP="00CC0238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</w:t>
      </w:r>
      <w:r w:rsidR="005B1331" w:rsidRPr="00963F90">
        <w:rPr>
          <w:lang w:val="ru-RU"/>
        </w:rPr>
        <w:t>ЕС</w:t>
      </w:r>
      <w:r w:rsidR="00E7711B" w:rsidRPr="00963F90">
        <w:rPr>
          <w:lang w:val="ru-RU"/>
        </w:rPr>
        <w:t xml:space="preserve">, </w:t>
      </w:r>
      <w:r w:rsidR="005B1331" w:rsidRPr="00963F90">
        <w:rPr>
          <w:lang w:val="ru-RU"/>
        </w:rPr>
        <w:t>выступая от имени ЕС и его государств-членов</w:t>
      </w:r>
      <w:r w:rsidR="00E7711B" w:rsidRPr="00963F90">
        <w:rPr>
          <w:lang w:val="ru-RU"/>
        </w:rPr>
        <w:t xml:space="preserve">, </w:t>
      </w:r>
      <w:r w:rsidR="00E01613">
        <w:rPr>
          <w:lang w:val="ru-RU"/>
        </w:rPr>
        <w:t>положительно оценила</w:t>
      </w:r>
      <w:r w:rsidR="007B7177" w:rsidRPr="00963F90">
        <w:rPr>
          <w:lang w:val="ru-RU"/>
        </w:rPr>
        <w:t xml:space="preserve"> созыв </w:t>
      </w:r>
      <w:r w:rsidR="00E01613">
        <w:rPr>
          <w:lang w:val="ru-RU"/>
        </w:rPr>
        <w:t>текущей сессии</w:t>
      </w:r>
      <w:r w:rsidR="007B7177" w:rsidRPr="00963F90">
        <w:rPr>
          <w:lang w:val="ru-RU"/>
        </w:rPr>
        <w:t xml:space="preserve">, </w:t>
      </w:r>
      <w:r w:rsidR="00E01613">
        <w:rPr>
          <w:lang w:val="ru-RU"/>
        </w:rPr>
        <w:t>которая</w:t>
      </w:r>
      <w:r w:rsidR="00A20622" w:rsidRPr="00963F90">
        <w:rPr>
          <w:lang w:val="ru-RU"/>
        </w:rPr>
        <w:t xml:space="preserve"> </w:t>
      </w:r>
      <w:r w:rsidR="007B7177" w:rsidRPr="00963F90">
        <w:rPr>
          <w:lang w:val="ru-RU"/>
        </w:rPr>
        <w:t xml:space="preserve">несколько раз переносилась из-за пандемии.  Несмотря на трудности </w:t>
      </w:r>
      <w:r w:rsidR="00E7711B" w:rsidRPr="00963F90">
        <w:rPr>
          <w:lang w:val="ru-RU"/>
        </w:rPr>
        <w:t xml:space="preserve">с </w:t>
      </w:r>
      <w:r w:rsidR="007B7177" w:rsidRPr="00963F90">
        <w:rPr>
          <w:lang w:val="ru-RU"/>
        </w:rPr>
        <w:t xml:space="preserve">продолжением переговоров в соответствии с </w:t>
      </w:r>
      <w:r w:rsidR="00E7711B" w:rsidRPr="00963F90">
        <w:rPr>
          <w:lang w:val="ru-RU"/>
        </w:rPr>
        <w:t xml:space="preserve">программой работы на </w:t>
      </w:r>
      <w:r w:rsidR="007B7177" w:rsidRPr="00963F90">
        <w:rPr>
          <w:lang w:val="ru-RU"/>
        </w:rPr>
        <w:t xml:space="preserve">текущий двухлетний период, </w:t>
      </w:r>
      <w:r w:rsidR="00A20622" w:rsidRPr="00963F90">
        <w:rPr>
          <w:lang w:val="ru-RU"/>
        </w:rPr>
        <w:t xml:space="preserve">Секретариат с </w:t>
      </w:r>
      <w:r w:rsidR="007B7177" w:rsidRPr="00963F90">
        <w:rPr>
          <w:lang w:val="ru-RU"/>
        </w:rPr>
        <w:t xml:space="preserve">согласия государств-членов </w:t>
      </w:r>
      <w:r w:rsidR="00E01613">
        <w:rPr>
          <w:lang w:val="ru-RU"/>
        </w:rPr>
        <w:t>организовал</w:t>
      </w:r>
      <w:r w:rsidR="00E7711B" w:rsidRPr="00963F90">
        <w:rPr>
          <w:lang w:val="ru-RU"/>
        </w:rPr>
        <w:t xml:space="preserve"> </w:t>
      </w:r>
      <w:r w:rsidR="007B7177" w:rsidRPr="00963F90">
        <w:rPr>
          <w:lang w:val="ru-RU"/>
        </w:rPr>
        <w:t>нескольк</w:t>
      </w:r>
      <w:r w:rsidR="00E01613">
        <w:rPr>
          <w:lang w:val="ru-RU"/>
        </w:rPr>
        <w:t>о</w:t>
      </w:r>
      <w:r w:rsidR="007B7177" w:rsidRPr="00963F90">
        <w:rPr>
          <w:lang w:val="ru-RU"/>
        </w:rPr>
        <w:t xml:space="preserve"> онлайновых процессов комментирования и других подготовительных мероприятий</w:t>
      </w:r>
      <w:r w:rsidR="00E7711B" w:rsidRPr="00963F90">
        <w:rPr>
          <w:lang w:val="ru-RU"/>
        </w:rPr>
        <w:t xml:space="preserve">, </w:t>
      </w:r>
      <w:r w:rsidR="007B7177" w:rsidRPr="00963F90">
        <w:rPr>
          <w:lang w:val="ru-RU"/>
        </w:rPr>
        <w:t xml:space="preserve">которые </w:t>
      </w:r>
      <w:r w:rsidR="00E7711B" w:rsidRPr="00963F90">
        <w:rPr>
          <w:lang w:val="ru-RU"/>
        </w:rPr>
        <w:t xml:space="preserve">начались в 2020 </w:t>
      </w:r>
      <w:r w:rsidR="00E01613">
        <w:rPr>
          <w:lang w:val="ru-RU"/>
        </w:rPr>
        <w:t>г.</w:t>
      </w:r>
      <w:r w:rsidR="00E7711B" w:rsidRPr="00963F90">
        <w:rPr>
          <w:lang w:val="ru-RU"/>
        </w:rPr>
        <w:t xml:space="preserve"> и </w:t>
      </w:r>
      <w:r w:rsidR="007B7177" w:rsidRPr="00963F90">
        <w:rPr>
          <w:lang w:val="ru-RU"/>
        </w:rPr>
        <w:t xml:space="preserve">продолжались в 2021 г.  </w:t>
      </w:r>
      <w:r w:rsidR="00E01613">
        <w:rPr>
          <w:lang w:val="ru-RU"/>
        </w:rPr>
        <w:t>П</w:t>
      </w:r>
      <w:r w:rsidR="00E01613" w:rsidRPr="00963F90">
        <w:rPr>
          <w:lang w:val="ru-RU"/>
        </w:rPr>
        <w:t xml:space="preserve">о предложению Председателя и в ответ на записку Председателя, распространенную в мае 2020 </w:t>
      </w:r>
      <w:r w:rsidR="00E01613">
        <w:rPr>
          <w:lang w:val="ru-RU"/>
        </w:rPr>
        <w:t>г.</w:t>
      </w:r>
      <w:r w:rsidR="00D47E4C">
        <w:rPr>
          <w:lang w:val="ru-RU"/>
        </w:rPr>
        <w:t>,</w:t>
      </w:r>
      <w:r w:rsidR="00E01613">
        <w:rPr>
          <w:lang w:val="ru-RU"/>
        </w:rPr>
        <w:t xml:space="preserve"> </w:t>
      </w:r>
      <w:r w:rsidR="00CC5F13" w:rsidRPr="00963F90">
        <w:rPr>
          <w:lang w:val="ru-RU"/>
        </w:rPr>
        <w:t xml:space="preserve">делегация </w:t>
      </w:r>
      <w:r w:rsidR="00E01613">
        <w:rPr>
          <w:lang w:val="ru-RU"/>
        </w:rPr>
        <w:t>в</w:t>
      </w:r>
      <w:r w:rsidR="00E01613" w:rsidRPr="00963F90">
        <w:rPr>
          <w:lang w:val="ru-RU"/>
        </w:rPr>
        <w:t xml:space="preserve"> рамках этих мероприятий </w:t>
      </w:r>
      <w:r w:rsidR="00CC5F13" w:rsidRPr="00963F90">
        <w:rPr>
          <w:lang w:val="ru-RU"/>
        </w:rPr>
        <w:t xml:space="preserve">представила комментарии к </w:t>
      </w:r>
      <w:r w:rsidR="007B7177" w:rsidRPr="00963F90">
        <w:rPr>
          <w:lang w:val="ru-RU"/>
        </w:rPr>
        <w:t>тексту</w:t>
      </w:r>
      <w:r w:rsidR="00CC5F13" w:rsidRPr="00963F90">
        <w:rPr>
          <w:lang w:val="ru-RU"/>
        </w:rPr>
        <w:t xml:space="preserve"> Председателя</w:t>
      </w:r>
      <w:r w:rsidR="007B7177" w:rsidRPr="00963F90">
        <w:rPr>
          <w:lang w:val="ru-RU"/>
        </w:rPr>
        <w:t xml:space="preserve">.  </w:t>
      </w:r>
      <w:r w:rsidR="00A20622" w:rsidRPr="00963F90">
        <w:rPr>
          <w:lang w:val="ru-RU"/>
        </w:rPr>
        <w:t xml:space="preserve">Она </w:t>
      </w:r>
      <w:r w:rsidR="007B7177" w:rsidRPr="00963F90">
        <w:rPr>
          <w:lang w:val="ru-RU"/>
        </w:rPr>
        <w:t xml:space="preserve">положительно оценила дальнейшую работу в дополнение к вышеупомянутым мероприятиям, в </w:t>
      </w:r>
      <w:r w:rsidR="00E01613">
        <w:rPr>
          <w:lang w:val="ru-RU"/>
        </w:rPr>
        <w:t>том числе</w:t>
      </w:r>
      <w:r w:rsidR="007B7177" w:rsidRPr="00963F90">
        <w:rPr>
          <w:lang w:val="ru-RU"/>
        </w:rPr>
        <w:t xml:space="preserve"> </w:t>
      </w:r>
      <w:r w:rsidR="008B578D" w:rsidRPr="00963F90">
        <w:rPr>
          <w:lang w:val="ru-RU"/>
        </w:rPr>
        <w:t xml:space="preserve">организацию </w:t>
      </w:r>
      <w:r w:rsidR="007B7177" w:rsidRPr="00963F90">
        <w:rPr>
          <w:lang w:val="ru-RU"/>
        </w:rPr>
        <w:t>виртуа</w:t>
      </w:r>
      <w:r w:rsidR="00E01613">
        <w:rPr>
          <w:lang w:val="ru-RU"/>
        </w:rPr>
        <w:t>льного семинара в январе 2021 г.</w:t>
      </w:r>
      <w:r w:rsidR="007B7177" w:rsidRPr="00963F90">
        <w:rPr>
          <w:lang w:val="ru-RU"/>
        </w:rPr>
        <w:t xml:space="preserve">, а также </w:t>
      </w:r>
      <w:r w:rsidR="00CC5F13" w:rsidRPr="00963F90">
        <w:rPr>
          <w:lang w:val="ru-RU"/>
        </w:rPr>
        <w:t>брифинг</w:t>
      </w:r>
      <w:r w:rsidR="00E01613">
        <w:rPr>
          <w:lang w:val="ru-RU"/>
        </w:rPr>
        <w:t>ов</w:t>
      </w:r>
      <w:r w:rsidR="00CC5F13" w:rsidRPr="00963F90">
        <w:rPr>
          <w:lang w:val="ru-RU"/>
        </w:rPr>
        <w:t xml:space="preserve"> по М</w:t>
      </w:r>
      <w:r w:rsidR="00D47E4C">
        <w:rPr>
          <w:lang w:val="ru-RU"/>
        </w:rPr>
        <w:t>КГР</w:t>
      </w:r>
      <w:r w:rsidR="00D47E4C" w:rsidRPr="00D47E4C">
        <w:rPr>
          <w:lang w:val="ru-RU"/>
        </w:rPr>
        <w:t xml:space="preserve"> </w:t>
      </w:r>
      <w:r w:rsidR="00D47E4C" w:rsidRPr="00963F90">
        <w:rPr>
          <w:lang w:val="ru-RU"/>
        </w:rPr>
        <w:t>в июне 2021 г.</w:t>
      </w:r>
      <w:r w:rsidR="00CC5F13" w:rsidRPr="00963F90">
        <w:rPr>
          <w:lang w:val="ru-RU"/>
        </w:rPr>
        <w:t xml:space="preserve">, </w:t>
      </w:r>
      <w:r w:rsidR="00E01613">
        <w:rPr>
          <w:lang w:val="ru-RU"/>
        </w:rPr>
        <w:t>посвященных, в частности,</w:t>
      </w:r>
      <w:r w:rsidR="00CC5F13" w:rsidRPr="00963F90">
        <w:rPr>
          <w:lang w:val="ru-RU"/>
        </w:rPr>
        <w:t xml:space="preserve"> </w:t>
      </w:r>
      <w:r w:rsidR="007B7177" w:rsidRPr="00963F90">
        <w:rPr>
          <w:lang w:val="ru-RU"/>
        </w:rPr>
        <w:t>истори</w:t>
      </w:r>
      <w:r w:rsidR="00E01613">
        <w:rPr>
          <w:lang w:val="ru-RU"/>
        </w:rPr>
        <w:t>и</w:t>
      </w:r>
      <w:r w:rsidR="007B7177" w:rsidRPr="00963F90">
        <w:rPr>
          <w:lang w:val="ru-RU"/>
        </w:rPr>
        <w:t xml:space="preserve"> </w:t>
      </w:r>
      <w:r w:rsidR="00D47E4C">
        <w:rPr>
          <w:lang w:val="ru-RU"/>
        </w:rPr>
        <w:t>МКГР</w:t>
      </w:r>
      <w:r w:rsidR="00CC5F13" w:rsidRPr="00963F90">
        <w:rPr>
          <w:lang w:val="ru-RU"/>
        </w:rPr>
        <w:t xml:space="preserve">, </w:t>
      </w:r>
      <w:r w:rsidR="00E01613">
        <w:rPr>
          <w:lang w:val="ru-RU"/>
        </w:rPr>
        <w:t>основным</w:t>
      </w:r>
      <w:r w:rsidR="007B7177" w:rsidRPr="00963F90">
        <w:rPr>
          <w:lang w:val="ru-RU"/>
        </w:rPr>
        <w:t xml:space="preserve"> вопрос</w:t>
      </w:r>
      <w:r w:rsidR="00E01613">
        <w:rPr>
          <w:lang w:val="ru-RU"/>
        </w:rPr>
        <w:t>ам</w:t>
      </w:r>
      <w:r w:rsidR="007B7177" w:rsidRPr="00963F90">
        <w:rPr>
          <w:lang w:val="ru-RU"/>
        </w:rPr>
        <w:t xml:space="preserve"> и статус</w:t>
      </w:r>
      <w:r w:rsidR="00E01613">
        <w:rPr>
          <w:lang w:val="ru-RU"/>
        </w:rPr>
        <w:t>у</w:t>
      </w:r>
      <w:r w:rsidR="007B7177" w:rsidRPr="00963F90">
        <w:rPr>
          <w:lang w:val="ru-RU"/>
        </w:rPr>
        <w:t xml:space="preserve"> переговоров </w:t>
      </w:r>
      <w:r w:rsidR="00E01613">
        <w:rPr>
          <w:lang w:val="ru-RU"/>
        </w:rPr>
        <w:t>на МКГР</w:t>
      </w:r>
      <w:r w:rsidR="00D47E4C">
        <w:rPr>
          <w:lang w:val="ru-RU"/>
        </w:rPr>
        <w:t>.</w:t>
      </w:r>
      <w:r w:rsidR="007B7177" w:rsidRPr="00963F90">
        <w:rPr>
          <w:lang w:val="ru-RU"/>
        </w:rPr>
        <w:t xml:space="preserve">  </w:t>
      </w:r>
      <w:r w:rsidR="00A20622" w:rsidRPr="00963F90">
        <w:rPr>
          <w:lang w:val="ru-RU"/>
        </w:rPr>
        <w:t xml:space="preserve">Делегация </w:t>
      </w:r>
      <w:r w:rsidR="00E01613">
        <w:rPr>
          <w:lang w:val="ru-RU"/>
        </w:rPr>
        <w:t>вновь выразила готовность</w:t>
      </w:r>
      <w:r w:rsidR="007B7177" w:rsidRPr="00963F90">
        <w:rPr>
          <w:lang w:val="ru-RU"/>
        </w:rPr>
        <w:t xml:space="preserve"> конструктивно </w:t>
      </w:r>
      <w:r w:rsidR="008B578D" w:rsidRPr="00963F90">
        <w:rPr>
          <w:lang w:val="ru-RU"/>
        </w:rPr>
        <w:t xml:space="preserve">участвовать в </w:t>
      </w:r>
      <w:r w:rsidR="007B7177" w:rsidRPr="00963F90">
        <w:rPr>
          <w:lang w:val="ru-RU"/>
        </w:rPr>
        <w:t xml:space="preserve">работе МКГР, продолжение которой </w:t>
      </w:r>
      <w:r w:rsidR="00A20622" w:rsidRPr="00963F90">
        <w:rPr>
          <w:lang w:val="ru-RU"/>
        </w:rPr>
        <w:t xml:space="preserve">возможно </w:t>
      </w:r>
      <w:r w:rsidR="007B7177" w:rsidRPr="00963F90">
        <w:rPr>
          <w:lang w:val="ru-RU"/>
        </w:rPr>
        <w:t xml:space="preserve">только </w:t>
      </w:r>
      <w:r w:rsidR="00A20622" w:rsidRPr="00963F90">
        <w:rPr>
          <w:lang w:val="ru-RU"/>
        </w:rPr>
        <w:t>в</w:t>
      </w:r>
      <w:r w:rsidR="007B7177" w:rsidRPr="00963F90">
        <w:rPr>
          <w:lang w:val="ru-RU"/>
        </w:rPr>
        <w:t xml:space="preserve"> рамках обновленного мандата на </w:t>
      </w:r>
      <w:r w:rsidR="005C0A4B" w:rsidRPr="00963F90">
        <w:rPr>
          <w:lang w:val="ru-RU"/>
        </w:rPr>
        <w:t xml:space="preserve">двухлетний период </w:t>
      </w:r>
      <w:r w:rsidR="007B7177" w:rsidRPr="00963F90">
        <w:rPr>
          <w:lang w:val="ru-RU"/>
        </w:rPr>
        <w:t>2022</w:t>
      </w:r>
      <w:r w:rsidR="00E01613">
        <w:rPr>
          <w:lang w:val="ru-RU"/>
        </w:rPr>
        <w:t>–</w:t>
      </w:r>
      <w:r w:rsidR="007B7177" w:rsidRPr="00963F90">
        <w:rPr>
          <w:lang w:val="ru-RU"/>
        </w:rPr>
        <w:t>2</w:t>
      </w:r>
      <w:r w:rsidR="00E01613">
        <w:rPr>
          <w:lang w:val="ru-RU"/>
        </w:rPr>
        <w:t>023 гг.  Напомнив</w:t>
      </w:r>
      <w:r w:rsidR="007B7177" w:rsidRPr="00963F90">
        <w:rPr>
          <w:lang w:val="ru-RU"/>
        </w:rPr>
        <w:t xml:space="preserve"> о духе сотрудничества, царившем на</w:t>
      </w:r>
      <w:r w:rsidR="00E01613">
        <w:rPr>
          <w:lang w:val="ru-RU"/>
        </w:rPr>
        <w:t xml:space="preserve"> 40-й сессии</w:t>
      </w:r>
      <w:r w:rsidR="007B7177" w:rsidRPr="00963F90">
        <w:rPr>
          <w:lang w:val="ru-RU"/>
        </w:rPr>
        <w:t xml:space="preserve"> </w:t>
      </w:r>
      <w:r w:rsidR="00E77C91" w:rsidRPr="00963F90">
        <w:rPr>
          <w:lang w:val="ru-RU"/>
        </w:rPr>
        <w:t>МКГР</w:t>
      </w:r>
      <w:r w:rsidR="007B7177" w:rsidRPr="00963F90">
        <w:rPr>
          <w:lang w:val="ru-RU"/>
        </w:rPr>
        <w:t xml:space="preserve">, </w:t>
      </w:r>
      <w:r w:rsidR="00E01613">
        <w:rPr>
          <w:lang w:val="ru-RU"/>
        </w:rPr>
        <w:t xml:space="preserve">делегация высказалась за </w:t>
      </w:r>
      <w:r w:rsidR="007B7177" w:rsidRPr="00963F90">
        <w:rPr>
          <w:lang w:val="ru-RU"/>
        </w:rPr>
        <w:t xml:space="preserve">продление мандата МКГР в его </w:t>
      </w:r>
      <w:r w:rsidR="008B578D" w:rsidRPr="00963F90">
        <w:rPr>
          <w:lang w:val="ru-RU"/>
        </w:rPr>
        <w:t>нынешнем виде</w:t>
      </w:r>
      <w:r w:rsidR="007B7177" w:rsidRPr="00963F90">
        <w:rPr>
          <w:lang w:val="ru-RU"/>
        </w:rPr>
        <w:t xml:space="preserve">.  </w:t>
      </w:r>
      <w:r w:rsidR="00A20622" w:rsidRPr="00963F90">
        <w:rPr>
          <w:lang w:val="ru-RU"/>
        </w:rPr>
        <w:t>Она выразила надежду</w:t>
      </w:r>
      <w:r w:rsidR="00E01613">
        <w:rPr>
          <w:lang w:val="ru-RU"/>
        </w:rPr>
        <w:t xml:space="preserve"> на то</w:t>
      </w:r>
      <w:r w:rsidR="007B7177" w:rsidRPr="00963F90">
        <w:rPr>
          <w:lang w:val="ru-RU"/>
        </w:rPr>
        <w:t xml:space="preserve">, что </w:t>
      </w:r>
      <w:r w:rsidR="00E01613">
        <w:rPr>
          <w:lang w:val="ru-RU"/>
        </w:rPr>
        <w:t>на текущей</w:t>
      </w:r>
      <w:r w:rsidR="00E77C91" w:rsidRPr="00963F90">
        <w:rPr>
          <w:lang w:val="ru-RU"/>
        </w:rPr>
        <w:t xml:space="preserve"> </w:t>
      </w:r>
      <w:r w:rsidR="007B7177" w:rsidRPr="00963F90">
        <w:rPr>
          <w:lang w:val="ru-RU"/>
        </w:rPr>
        <w:t>сесси</w:t>
      </w:r>
      <w:r w:rsidR="00E01613">
        <w:rPr>
          <w:lang w:val="ru-RU"/>
        </w:rPr>
        <w:t>и</w:t>
      </w:r>
      <w:r w:rsidR="007B7177" w:rsidRPr="00963F90">
        <w:rPr>
          <w:lang w:val="ru-RU"/>
        </w:rPr>
        <w:t xml:space="preserve"> </w:t>
      </w:r>
      <w:r w:rsidR="00E01613">
        <w:rPr>
          <w:lang w:val="ru-RU"/>
        </w:rPr>
        <w:t>удастся</w:t>
      </w:r>
      <w:r w:rsidR="007B7177" w:rsidRPr="00963F90">
        <w:rPr>
          <w:lang w:val="ru-RU"/>
        </w:rPr>
        <w:t xml:space="preserve"> выработать рекомендацию для </w:t>
      </w:r>
      <w:r w:rsidR="000F587D" w:rsidRPr="00963F90">
        <w:rPr>
          <w:lang w:val="ru-RU"/>
        </w:rPr>
        <w:t xml:space="preserve">ГА </w:t>
      </w:r>
      <w:r w:rsidR="005C0A4B" w:rsidRPr="00963F90">
        <w:rPr>
          <w:lang w:val="ru-RU"/>
        </w:rPr>
        <w:t xml:space="preserve">относительно продления </w:t>
      </w:r>
      <w:r w:rsidR="007B7177" w:rsidRPr="00963F90">
        <w:rPr>
          <w:lang w:val="ru-RU"/>
        </w:rPr>
        <w:t xml:space="preserve">мандата </w:t>
      </w:r>
      <w:r w:rsidR="005C0A4B" w:rsidRPr="00963F90">
        <w:rPr>
          <w:lang w:val="ru-RU"/>
        </w:rPr>
        <w:t>М</w:t>
      </w:r>
      <w:r w:rsidR="00E01613">
        <w:rPr>
          <w:lang w:val="ru-RU"/>
        </w:rPr>
        <w:t>К</w:t>
      </w:r>
      <w:r w:rsidR="00D47E4C">
        <w:rPr>
          <w:lang w:val="ru-RU"/>
        </w:rPr>
        <w:t>ГР</w:t>
      </w:r>
      <w:r w:rsidR="005C0A4B" w:rsidRPr="00963F90">
        <w:rPr>
          <w:lang w:val="ru-RU"/>
        </w:rPr>
        <w:t xml:space="preserve"> </w:t>
      </w:r>
      <w:r w:rsidR="007B7177" w:rsidRPr="00963F90">
        <w:rPr>
          <w:lang w:val="ru-RU"/>
        </w:rPr>
        <w:t>на следующий двухлетний период.</w:t>
      </w:r>
    </w:p>
    <w:p w:rsidR="00D7145F" w:rsidRPr="00963F90" w:rsidRDefault="00D7145F" w:rsidP="00D7145F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Представитель </w:t>
      </w:r>
      <w:r w:rsidR="00307C9E" w:rsidRPr="00307C9E">
        <w:rPr>
          <w:lang w:val="ru-RU"/>
        </w:rPr>
        <w:t xml:space="preserve">Фонда защиты прав коренных жителей Америки </w:t>
      </w:r>
      <w:r w:rsidR="002F72BD" w:rsidRPr="002F72BD">
        <w:rPr>
          <w:lang w:val="ru-RU"/>
        </w:rPr>
        <w:t>(</w:t>
      </w:r>
      <w:r w:rsidR="002F72BD" w:rsidRPr="002F72BD">
        <w:t>NARF</w:t>
      </w:r>
      <w:r w:rsidR="004B2A76" w:rsidRPr="00963F90">
        <w:rPr>
          <w:lang w:val="ru-RU"/>
        </w:rPr>
        <w:t>)</w:t>
      </w:r>
      <w:r w:rsidR="0023134C" w:rsidRPr="00963F90">
        <w:rPr>
          <w:color w:val="000000"/>
          <w:szCs w:val="22"/>
          <w:lang w:val="ru-RU"/>
        </w:rPr>
        <w:t xml:space="preserve">, </w:t>
      </w:r>
      <w:r w:rsidR="00564E58" w:rsidRPr="00963F90">
        <w:rPr>
          <w:lang w:val="ru-RU"/>
        </w:rPr>
        <w:t xml:space="preserve">выступая от имени </w:t>
      </w:r>
      <w:r w:rsidR="007B7177" w:rsidRPr="00963F90">
        <w:rPr>
          <w:lang w:val="ru-RU"/>
        </w:rPr>
        <w:t>фракции коренных народов</w:t>
      </w:r>
      <w:r w:rsidR="0023134C" w:rsidRPr="00963F90">
        <w:rPr>
          <w:lang w:val="ru-RU"/>
        </w:rPr>
        <w:t xml:space="preserve">, </w:t>
      </w:r>
      <w:r w:rsidRPr="00963F90">
        <w:rPr>
          <w:lang w:val="ru-RU"/>
        </w:rPr>
        <w:t>отметил</w:t>
      </w:r>
      <w:r w:rsidR="0023134C" w:rsidRPr="00963F90">
        <w:rPr>
          <w:lang w:val="ru-RU"/>
        </w:rPr>
        <w:t xml:space="preserve">, что </w:t>
      </w:r>
      <w:r w:rsidR="007B7177" w:rsidRPr="00963F90">
        <w:rPr>
          <w:lang w:val="ru-RU"/>
        </w:rPr>
        <w:t>многие негативные последствия</w:t>
      </w:r>
      <w:r w:rsidR="0023134C" w:rsidRPr="00963F90">
        <w:rPr>
          <w:lang w:val="ru-RU"/>
        </w:rPr>
        <w:t xml:space="preserve">, от </w:t>
      </w:r>
      <w:r w:rsidRPr="00963F90">
        <w:rPr>
          <w:lang w:val="ru-RU"/>
        </w:rPr>
        <w:t xml:space="preserve">которых </w:t>
      </w:r>
      <w:r w:rsidR="007B7177" w:rsidRPr="00963F90">
        <w:rPr>
          <w:lang w:val="ru-RU"/>
        </w:rPr>
        <w:t>коренные народы пострадали во время пандемии</w:t>
      </w:r>
      <w:r w:rsidR="0023134C" w:rsidRPr="00963F90">
        <w:rPr>
          <w:lang w:val="ru-RU"/>
        </w:rPr>
        <w:t xml:space="preserve">, были </w:t>
      </w:r>
      <w:r w:rsidR="007B7177" w:rsidRPr="00963F90">
        <w:rPr>
          <w:lang w:val="ru-RU"/>
        </w:rPr>
        <w:t xml:space="preserve">документированы в докладе </w:t>
      </w:r>
      <w:r w:rsidR="002F72BD">
        <w:rPr>
          <w:lang w:val="ru-RU"/>
        </w:rPr>
        <w:t>с</w:t>
      </w:r>
      <w:r w:rsidR="007B7177" w:rsidRPr="00963F90">
        <w:rPr>
          <w:lang w:val="ru-RU"/>
        </w:rPr>
        <w:t xml:space="preserve">пециального </w:t>
      </w:r>
      <w:r w:rsidR="0023134C" w:rsidRPr="00963F90">
        <w:rPr>
          <w:lang w:val="ru-RU"/>
        </w:rPr>
        <w:t xml:space="preserve">докладчика </w:t>
      </w:r>
      <w:r w:rsidR="007B7177" w:rsidRPr="00963F90">
        <w:rPr>
          <w:lang w:val="ru-RU"/>
        </w:rPr>
        <w:t>ООН по правам коренных народов за 2020 г</w:t>
      </w:r>
      <w:r w:rsidR="002F72BD">
        <w:rPr>
          <w:lang w:val="ru-RU"/>
        </w:rPr>
        <w:t>.</w:t>
      </w:r>
      <w:r w:rsidR="00564E58" w:rsidRPr="00963F90">
        <w:rPr>
          <w:lang w:val="ru-RU"/>
        </w:rPr>
        <w:t xml:space="preserve">, </w:t>
      </w:r>
      <w:r w:rsidR="007B7177" w:rsidRPr="00963F90">
        <w:rPr>
          <w:lang w:val="ru-RU"/>
        </w:rPr>
        <w:t xml:space="preserve">размещенном </w:t>
      </w:r>
      <w:r w:rsidR="000F587D" w:rsidRPr="00963F90">
        <w:rPr>
          <w:lang w:val="ru-RU"/>
        </w:rPr>
        <w:t xml:space="preserve">на сайте </w:t>
      </w:r>
      <w:r w:rsidR="0023134C" w:rsidRPr="00963F90">
        <w:rPr>
          <w:lang w:val="ru-RU"/>
        </w:rPr>
        <w:t>ООН</w:t>
      </w:r>
      <w:r w:rsidR="007B7177" w:rsidRPr="00963F90">
        <w:rPr>
          <w:lang w:val="ru-RU"/>
        </w:rPr>
        <w:t xml:space="preserve">.  </w:t>
      </w:r>
      <w:r w:rsidR="002F72BD">
        <w:rPr>
          <w:lang w:val="ru-RU"/>
        </w:rPr>
        <w:t>Вызванные</w:t>
      </w:r>
      <w:r w:rsidR="007B7177" w:rsidRPr="00963F90">
        <w:rPr>
          <w:lang w:val="ru-RU"/>
        </w:rPr>
        <w:t xml:space="preserve"> пандемией</w:t>
      </w:r>
      <w:r w:rsidR="002F72BD">
        <w:rPr>
          <w:lang w:val="ru-RU"/>
        </w:rPr>
        <w:t xml:space="preserve"> проблемы</w:t>
      </w:r>
      <w:r w:rsidR="007B7177" w:rsidRPr="00963F90">
        <w:rPr>
          <w:lang w:val="ru-RU"/>
        </w:rPr>
        <w:t>, в</w:t>
      </w:r>
      <w:r w:rsidR="002F72BD">
        <w:rPr>
          <w:lang w:val="ru-RU"/>
        </w:rPr>
        <w:t xml:space="preserve"> том числе</w:t>
      </w:r>
      <w:r w:rsidR="007B7177" w:rsidRPr="00963F90">
        <w:rPr>
          <w:lang w:val="ru-RU"/>
        </w:rPr>
        <w:t xml:space="preserve"> риск</w:t>
      </w:r>
      <w:r w:rsidRPr="00963F90">
        <w:rPr>
          <w:lang w:val="ru-RU"/>
        </w:rPr>
        <w:t>,</w:t>
      </w:r>
      <w:r w:rsidR="007B7177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связанный с </w:t>
      </w:r>
      <w:r w:rsidR="007B7177" w:rsidRPr="00963F90">
        <w:rPr>
          <w:lang w:val="ru-RU"/>
        </w:rPr>
        <w:t>доступом к Интернету в общественных местах</w:t>
      </w:r>
      <w:r w:rsidRPr="00963F90">
        <w:rPr>
          <w:lang w:val="ru-RU"/>
        </w:rPr>
        <w:t xml:space="preserve">, </w:t>
      </w:r>
      <w:r w:rsidR="002F72BD">
        <w:rPr>
          <w:lang w:val="ru-RU"/>
        </w:rPr>
        <w:t>не позволили</w:t>
      </w:r>
      <w:r w:rsidR="007B7177" w:rsidRPr="00963F90">
        <w:rPr>
          <w:lang w:val="ru-RU"/>
        </w:rPr>
        <w:t xml:space="preserve"> нескольки</w:t>
      </w:r>
      <w:r w:rsidR="002F72BD">
        <w:rPr>
          <w:lang w:val="ru-RU"/>
        </w:rPr>
        <w:t>м</w:t>
      </w:r>
      <w:r w:rsidR="007B7177" w:rsidRPr="00963F90">
        <w:rPr>
          <w:lang w:val="ru-RU"/>
        </w:rPr>
        <w:t xml:space="preserve"> делегат</w:t>
      </w:r>
      <w:r w:rsidR="002F72BD">
        <w:rPr>
          <w:lang w:val="ru-RU"/>
        </w:rPr>
        <w:t>ам принять участие в сессии</w:t>
      </w:r>
      <w:r w:rsidR="007B7177" w:rsidRPr="00963F90">
        <w:rPr>
          <w:lang w:val="ru-RU"/>
        </w:rPr>
        <w:t xml:space="preserve">.  </w:t>
      </w:r>
      <w:r w:rsidR="002F72BD">
        <w:rPr>
          <w:lang w:val="ru-RU"/>
        </w:rPr>
        <w:t>При этом</w:t>
      </w:r>
      <w:r w:rsidR="007B7177" w:rsidRPr="00963F90">
        <w:rPr>
          <w:lang w:val="ru-RU"/>
        </w:rPr>
        <w:t xml:space="preserve"> </w:t>
      </w:r>
      <w:r w:rsidRPr="00963F90">
        <w:rPr>
          <w:lang w:val="ru-RU"/>
        </w:rPr>
        <w:t>их</w:t>
      </w:r>
      <w:r w:rsidR="007B7177" w:rsidRPr="00963F90">
        <w:rPr>
          <w:lang w:val="ru-RU"/>
        </w:rPr>
        <w:t xml:space="preserve"> </w:t>
      </w:r>
      <w:r w:rsidR="0023134C" w:rsidRPr="00963F90">
        <w:rPr>
          <w:lang w:val="ru-RU"/>
        </w:rPr>
        <w:t>участие</w:t>
      </w:r>
      <w:r w:rsidR="007B7177" w:rsidRPr="00963F90">
        <w:rPr>
          <w:lang w:val="ru-RU"/>
        </w:rPr>
        <w:t xml:space="preserve"> в работе других форумов также было сопряжено с трудностями.  </w:t>
      </w:r>
      <w:r w:rsidR="0023134C" w:rsidRPr="00963F90">
        <w:rPr>
          <w:lang w:val="ru-RU"/>
        </w:rPr>
        <w:t xml:space="preserve">Фракция </w:t>
      </w:r>
      <w:r w:rsidR="002F72BD">
        <w:rPr>
          <w:lang w:val="ru-RU"/>
        </w:rPr>
        <w:t>с</w:t>
      </w:r>
      <w:r w:rsidR="002F72BD" w:rsidRPr="00963F90">
        <w:rPr>
          <w:lang w:val="ru-RU"/>
        </w:rPr>
        <w:t xml:space="preserve"> тяжелым сердцем </w:t>
      </w:r>
      <w:r w:rsidR="002F72BD">
        <w:rPr>
          <w:lang w:val="ru-RU"/>
        </w:rPr>
        <w:t>отдает должное</w:t>
      </w:r>
      <w:r w:rsidR="00A0379F" w:rsidRPr="00963F90">
        <w:rPr>
          <w:lang w:val="ru-RU"/>
        </w:rPr>
        <w:t xml:space="preserve"> </w:t>
      </w:r>
      <w:r w:rsidR="0024323A" w:rsidRPr="00963F90">
        <w:rPr>
          <w:lang w:val="ru-RU"/>
        </w:rPr>
        <w:t>работ</w:t>
      </w:r>
      <w:r w:rsidR="002F72BD">
        <w:rPr>
          <w:lang w:val="ru-RU"/>
        </w:rPr>
        <w:t>е</w:t>
      </w:r>
      <w:r w:rsidR="0024323A" w:rsidRPr="00963F90">
        <w:rPr>
          <w:lang w:val="ru-RU"/>
        </w:rPr>
        <w:t xml:space="preserve"> г-на Эстебансио Кастро-Диаса </w:t>
      </w:r>
      <w:r w:rsidR="007B7177" w:rsidRPr="00963F90">
        <w:rPr>
          <w:lang w:val="ru-RU"/>
        </w:rPr>
        <w:t xml:space="preserve">из Панамы, который </w:t>
      </w:r>
      <w:r w:rsidR="00033958" w:rsidRPr="00963F90">
        <w:rPr>
          <w:lang w:val="ru-RU"/>
        </w:rPr>
        <w:t xml:space="preserve">скончался </w:t>
      </w:r>
      <w:r w:rsidR="00A0379F" w:rsidRPr="00963F90">
        <w:rPr>
          <w:lang w:val="ru-RU"/>
        </w:rPr>
        <w:t xml:space="preserve">от </w:t>
      </w:r>
      <w:r w:rsidR="007242B6" w:rsidRPr="00963F90">
        <w:rPr>
          <w:lang w:val="ru-RU"/>
        </w:rPr>
        <w:t xml:space="preserve">вируса </w:t>
      </w:r>
      <w:r w:rsidR="007B7177" w:rsidRPr="007B7177">
        <w:t>COVID</w:t>
      </w:r>
      <w:r w:rsidR="007B7177" w:rsidRPr="00963F90">
        <w:rPr>
          <w:lang w:val="ru-RU"/>
        </w:rPr>
        <w:t xml:space="preserve">-19 в начале </w:t>
      </w:r>
      <w:r w:rsidR="00A0379F" w:rsidRPr="00963F90">
        <w:rPr>
          <w:lang w:val="ru-RU"/>
        </w:rPr>
        <w:t xml:space="preserve">этого </w:t>
      </w:r>
      <w:r w:rsidR="007B7177" w:rsidRPr="00963F90">
        <w:rPr>
          <w:lang w:val="ru-RU"/>
        </w:rPr>
        <w:t>года</w:t>
      </w:r>
      <w:r w:rsidR="00033958" w:rsidRPr="00963F90">
        <w:rPr>
          <w:lang w:val="ru-RU"/>
        </w:rPr>
        <w:t xml:space="preserve">, </w:t>
      </w:r>
      <w:r w:rsidR="007B7177" w:rsidRPr="00963F90">
        <w:rPr>
          <w:lang w:val="ru-RU"/>
        </w:rPr>
        <w:t>и д-ра Марики из Арнем</w:t>
      </w:r>
      <w:r w:rsidR="002F72BD">
        <w:rPr>
          <w:lang w:val="ru-RU"/>
        </w:rPr>
        <w:t>-</w:t>
      </w:r>
      <w:r w:rsidR="007B7177" w:rsidRPr="00963F90">
        <w:rPr>
          <w:lang w:val="ru-RU"/>
        </w:rPr>
        <w:t xml:space="preserve">Ленд, Австралия.  И </w:t>
      </w:r>
      <w:r w:rsidR="00033958" w:rsidRPr="00963F90">
        <w:rPr>
          <w:lang w:val="ru-RU"/>
        </w:rPr>
        <w:t xml:space="preserve">г-н </w:t>
      </w:r>
      <w:r w:rsidR="007B7177" w:rsidRPr="00963F90">
        <w:rPr>
          <w:lang w:val="ru-RU"/>
        </w:rPr>
        <w:t xml:space="preserve">Кастро, и д-р Марика сыграли </w:t>
      </w:r>
      <w:r w:rsidR="002F72BD">
        <w:rPr>
          <w:lang w:val="ru-RU"/>
        </w:rPr>
        <w:t>крайне</w:t>
      </w:r>
      <w:r w:rsidR="007B7177" w:rsidRPr="00963F90">
        <w:rPr>
          <w:lang w:val="ru-RU"/>
        </w:rPr>
        <w:t xml:space="preserve"> важную роль в </w:t>
      </w:r>
      <w:r w:rsidR="00E61391">
        <w:rPr>
          <w:lang w:val="ru-RU"/>
        </w:rPr>
        <w:t>самом начале</w:t>
      </w:r>
      <w:r w:rsidR="007B7177" w:rsidRPr="00963F90">
        <w:rPr>
          <w:lang w:val="ru-RU"/>
        </w:rPr>
        <w:t xml:space="preserve"> работы М</w:t>
      </w:r>
      <w:r w:rsidR="002F72BD">
        <w:rPr>
          <w:lang w:val="ru-RU"/>
        </w:rPr>
        <w:t>КГР</w:t>
      </w:r>
      <w:r w:rsidR="007B7177" w:rsidRPr="00963F90">
        <w:rPr>
          <w:lang w:val="ru-RU"/>
        </w:rPr>
        <w:t xml:space="preserve"> и </w:t>
      </w:r>
      <w:r w:rsidR="00033958" w:rsidRPr="00963F90">
        <w:rPr>
          <w:lang w:val="ru-RU"/>
        </w:rPr>
        <w:t xml:space="preserve">были </w:t>
      </w:r>
      <w:r w:rsidR="007B7177" w:rsidRPr="00963F90">
        <w:rPr>
          <w:lang w:val="ru-RU"/>
        </w:rPr>
        <w:t xml:space="preserve">активными сторонниками изменений в международных документах, направленных на благо и поддержку коренных народов во всем мире.  </w:t>
      </w:r>
      <w:r w:rsidR="002F72BD">
        <w:rPr>
          <w:lang w:val="ru-RU"/>
        </w:rPr>
        <w:t>Представитель</w:t>
      </w:r>
      <w:r w:rsidR="004B2A76" w:rsidRPr="00963F90">
        <w:rPr>
          <w:lang w:val="ru-RU"/>
        </w:rPr>
        <w:t xml:space="preserve"> </w:t>
      </w:r>
      <w:r w:rsidR="007B7177" w:rsidRPr="00963F90">
        <w:rPr>
          <w:lang w:val="ru-RU"/>
        </w:rPr>
        <w:t xml:space="preserve">призвал государства-члены ускорить переговоры по международным документам, пока не </w:t>
      </w:r>
      <w:r w:rsidR="00A0379F" w:rsidRPr="00963F90">
        <w:rPr>
          <w:lang w:val="ru-RU"/>
        </w:rPr>
        <w:t>ушл</w:t>
      </w:r>
      <w:r w:rsidR="002F72BD">
        <w:rPr>
          <w:lang w:val="ru-RU"/>
        </w:rPr>
        <w:t>о</w:t>
      </w:r>
      <w:r w:rsidR="007B7177" w:rsidRPr="00963F90">
        <w:rPr>
          <w:lang w:val="ru-RU"/>
        </w:rPr>
        <w:t xml:space="preserve"> из жизни еще больше </w:t>
      </w:r>
      <w:r w:rsidR="007B7177" w:rsidRPr="00963F90">
        <w:rPr>
          <w:lang w:val="ru-RU"/>
        </w:rPr>
        <w:lastRenderedPageBreak/>
        <w:t xml:space="preserve">старейшин и лидеров коренных народов.  </w:t>
      </w:r>
      <w:r w:rsidR="00655E3D">
        <w:rPr>
          <w:szCs w:val="22"/>
          <w:lang w:val="ru-RU" w:bidi="th-TH"/>
        </w:rPr>
        <w:t>В Д</w:t>
      </w:r>
      <w:r w:rsidR="00D7145F" w:rsidRPr="00963F90">
        <w:rPr>
          <w:szCs w:val="22"/>
          <w:lang w:val="ru-RU" w:bidi="th-TH"/>
        </w:rPr>
        <w:t>еклараци</w:t>
      </w:r>
      <w:r w:rsidR="00655E3D">
        <w:rPr>
          <w:szCs w:val="22"/>
          <w:lang w:val="ru-RU" w:bidi="th-TH"/>
        </w:rPr>
        <w:t>и</w:t>
      </w:r>
      <w:r w:rsidR="00D7145F" w:rsidRPr="00963F90">
        <w:rPr>
          <w:szCs w:val="22"/>
          <w:lang w:val="ru-RU" w:bidi="th-TH"/>
        </w:rPr>
        <w:t xml:space="preserve"> </w:t>
      </w:r>
      <w:r w:rsidR="002F72BD">
        <w:rPr>
          <w:szCs w:val="22"/>
          <w:lang w:val="ru-RU" w:bidi="th-TH"/>
        </w:rPr>
        <w:t>ООН о правах коренных народов (</w:t>
      </w:r>
      <w:r w:rsidR="00655E3D">
        <w:rPr>
          <w:szCs w:val="22"/>
          <w:lang w:val="ru-RU" w:bidi="th-TH"/>
        </w:rPr>
        <w:t>ДПКНООН</w:t>
      </w:r>
      <w:r w:rsidR="00D7145F" w:rsidRPr="00963F90">
        <w:rPr>
          <w:szCs w:val="22"/>
          <w:lang w:val="ru-RU" w:bidi="th-TH"/>
        </w:rPr>
        <w:t>)</w:t>
      </w:r>
      <w:r w:rsidR="007B7177" w:rsidRPr="00963F90">
        <w:rPr>
          <w:lang w:val="ru-RU"/>
        </w:rPr>
        <w:t>, Конвенци</w:t>
      </w:r>
      <w:r w:rsidR="00655E3D">
        <w:rPr>
          <w:lang w:val="ru-RU"/>
        </w:rPr>
        <w:t>и</w:t>
      </w:r>
      <w:r w:rsidR="007B7177" w:rsidRPr="00963F90">
        <w:rPr>
          <w:lang w:val="ru-RU"/>
        </w:rPr>
        <w:t xml:space="preserve"> МОТ </w:t>
      </w:r>
      <w:r w:rsidR="00D7145F" w:rsidRPr="00963F90">
        <w:rPr>
          <w:lang w:val="ru-RU"/>
        </w:rPr>
        <w:t xml:space="preserve">№ 169 </w:t>
      </w:r>
      <w:r w:rsidR="007B7177" w:rsidRPr="00963F90">
        <w:rPr>
          <w:lang w:val="ru-RU"/>
        </w:rPr>
        <w:t>и все</w:t>
      </w:r>
      <w:r w:rsidR="00655E3D">
        <w:rPr>
          <w:lang w:val="ru-RU"/>
        </w:rPr>
        <w:t>х</w:t>
      </w:r>
      <w:r w:rsidR="007B7177" w:rsidRPr="00963F90">
        <w:rPr>
          <w:lang w:val="ru-RU"/>
        </w:rPr>
        <w:t xml:space="preserve"> </w:t>
      </w:r>
      <w:r w:rsidR="00655E3D">
        <w:rPr>
          <w:lang w:val="ru-RU"/>
        </w:rPr>
        <w:t>актах</w:t>
      </w:r>
      <w:r w:rsidR="007B7177" w:rsidRPr="00963F90">
        <w:rPr>
          <w:lang w:val="ru-RU"/>
        </w:rPr>
        <w:t xml:space="preserve"> международного</w:t>
      </w:r>
      <w:r w:rsidR="00655E3D">
        <w:rPr>
          <w:lang w:val="ru-RU"/>
        </w:rPr>
        <w:t xml:space="preserve"> и</w:t>
      </w:r>
      <w:r w:rsidR="007B7177" w:rsidRPr="00963F90">
        <w:rPr>
          <w:lang w:val="ru-RU"/>
        </w:rPr>
        <w:t xml:space="preserve"> </w:t>
      </w:r>
      <w:r w:rsidR="00655E3D">
        <w:rPr>
          <w:lang w:val="ru-RU"/>
        </w:rPr>
        <w:t>национального</w:t>
      </w:r>
      <w:r w:rsidR="007B7177" w:rsidRPr="00963F90">
        <w:rPr>
          <w:lang w:val="ru-RU"/>
        </w:rPr>
        <w:t xml:space="preserve"> законодательства</w:t>
      </w:r>
      <w:r w:rsidR="00655E3D">
        <w:rPr>
          <w:lang w:val="ru-RU"/>
        </w:rPr>
        <w:t>, а также</w:t>
      </w:r>
      <w:r w:rsidR="00E61391">
        <w:rPr>
          <w:lang w:val="ru-RU"/>
        </w:rPr>
        <w:t xml:space="preserve"> в</w:t>
      </w:r>
      <w:r w:rsidR="00655E3D">
        <w:rPr>
          <w:lang w:val="ru-RU"/>
        </w:rPr>
        <w:t xml:space="preserve"> закон</w:t>
      </w:r>
      <w:r w:rsidR="00E61391">
        <w:rPr>
          <w:lang w:val="ru-RU"/>
        </w:rPr>
        <w:t>ах</w:t>
      </w:r>
      <w:r w:rsidR="00655E3D">
        <w:rPr>
          <w:lang w:val="ru-RU"/>
        </w:rPr>
        <w:t xml:space="preserve"> коренных народов</w:t>
      </w:r>
      <w:r w:rsidR="007B7177" w:rsidRPr="00963F90">
        <w:rPr>
          <w:lang w:val="ru-RU"/>
        </w:rPr>
        <w:t xml:space="preserve"> </w:t>
      </w:r>
      <w:r w:rsidR="00655E3D">
        <w:rPr>
          <w:lang w:val="ru-RU"/>
        </w:rPr>
        <w:t>установлено</w:t>
      </w:r>
      <w:r w:rsidR="007B7177" w:rsidRPr="00963F90">
        <w:rPr>
          <w:lang w:val="ru-RU"/>
        </w:rPr>
        <w:t xml:space="preserve">, что коренные </w:t>
      </w:r>
      <w:r w:rsidR="00D7145F" w:rsidRPr="00963F90">
        <w:rPr>
          <w:lang w:val="ru-RU"/>
        </w:rPr>
        <w:t xml:space="preserve">народы </w:t>
      </w:r>
      <w:r w:rsidR="00A0379F" w:rsidRPr="00963F90">
        <w:rPr>
          <w:lang w:val="ru-RU"/>
        </w:rPr>
        <w:t xml:space="preserve">обладают </w:t>
      </w:r>
      <w:r w:rsidR="00033958" w:rsidRPr="00963F90">
        <w:rPr>
          <w:lang w:val="ru-RU"/>
        </w:rPr>
        <w:t xml:space="preserve">политическим и культурным </w:t>
      </w:r>
      <w:r w:rsidR="007B7177" w:rsidRPr="00963F90">
        <w:rPr>
          <w:lang w:val="ru-RU"/>
        </w:rPr>
        <w:t>самоопределением</w:t>
      </w:r>
      <w:r w:rsidR="00655E3D">
        <w:rPr>
          <w:lang w:val="ru-RU"/>
        </w:rPr>
        <w:t xml:space="preserve"> и</w:t>
      </w:r>
      <w:r w:rsidR="007B7177" w:rsidRPr="00963F90">
        <w:rPr>
          <w:lang w:val="ru-RU"/>
        </w:rPr>
        <w:t xml:space="preserve"> правом на сохранение </w:t>
      </w:r>
      <w:r w:rsidR="00655E3D">
        <w:rPr>
          <w:lang w:val="ru-RU"/>
        </w:rPr>
        <w:t xml:space="preserve">своей </w:t>
      </w:r>
      <w:r w:rsidR="007B7177" w:rsidRPr="00963F90">
        <w:rPr>
          <w:lang w:val="ru-RU"/>
        </w:rPr>
        <w:t xml:space="preserve">космологии и образа жизни.  </w:t>
      </w:r>
      <w:r w:rsidR="00655E3D">
        <w:rPr>
          <w:lang w:val="ru-RU"/>
        </w:rPr>
        <w:t>Представитель</w:t>
      </w:r>
      <w:r w:rsidR="004B2A76" w:rsidRPr="00963F90">
        <w:rPr>
          <w:lang w:val="ru-RU"/>
        </w:rPr>
        <w:t xml:space="preserve"> </w:t>
      </w:r>
      <w:r w:rsidR="00033958" w:rsidRPr="00963F90">
        <w:rPr>
          <w:lang w:val="ru-RU"/>
        </w:rPr>
        <w:t xml:space="preserve">подчеркнул, что </w:t>
      </w:r>
      <w:r w:rsidR="007B7177" w:rsidRPr="00963F90">
        <w:rPr>
          <w:lang w:val="ru-RU"/>
        </w:rPr>
        <w:t xml:space="preserve">государства-члены </w:t>
      </w:r>
      <w:r w:rsidR="00655E3D">
        <w:rPr>
          <w:lang w:val="ru-RU"/>
        </w:rPr>
        <w:t>обязаны</w:t>
      </w:r>
      <w:r w:rsidR="00655E3D" w:rsidRPr="00655E3D">
        <w:rPr>
          <w:lang w:val="ru-RU"/>
        </w:rPr>
        <w:t xml:space="preserve"> </w:t>
      </w:r>
      <w:r w:rsidR="00655E3D" w:rsidRPr="00963F90">
        <w:rPr>
          <w:lang w:val="ru-RU"/>
        </w:rPr>
        <w:t>признавать и уважать права коренных народов</w:t>
      </w:r>
      <w:r w:rsidR="007B7177" w:rsidRPr="00963F90">
        <w:rPr>
          <w:lang w:val="ru-RU"/>
        </w:rPr>
        <w:t xml:space="preserve">, в том числе </w:t>
      </w:r>
      <w:r w:rsidR="00655E3D">
        <w:rPr>
          <w:lang w:val="ru-RU"/>
        </w:rPr>
        <w:t>согласно положениям</w:t>
      </w:r>
      <w:r w:rsidR="007B7177" w:rsidRPr="00963F90">
        <w:rPr>
          <w:lang w:val="ru-RU"/>
        </w:rPr>
        <w:t xml:space="preserve"> существующих договор</w:t>
      </w:r>
      <w:r w:rsidR="00655E3D">
        <w:rPr>
          <w:lang w:val="ru-RU"/>
        </w:rPr>
        <w:t>ов</w:t>
      </w:r>
      <w:r w:rsidR="007B7177" w:rsidRPr="00963F90">
        <w:rPr>
          <w:lang w:val="ru-RU"/>
        </w:rPr>
        <w:t xml:space="preserve">.  </w:t>
      </w:r>
      <w:r w:rsidR="00D7145F" w:rsidRPr="00963F90">
        <w:rPr>
          <w:lang w:val="ru-RU"/>
        </w:rPr>
        <w:t>П</w:t>
      </w:r>
      <w:r w:rsidR="007B7177" w:rsidRPr="00963F90">
        <w:rPr>
          <w:lang w:val="ru-RU"/>
        </w:rPr>
        <w:t xml:space="preserve">ереговоры </w:t>
      </w:r>
      <w:r w:rsidR="00033958" w:rsidRPr="00963F90">
        <w:rPr>
          <w:lang w:val="ru-RU"/>
        </w:rPr>
        <w:t xml:space="preserve">были отложены из-за пандемии; </w:t>
      </w:r>
      <w:r w:rsidR="00655E3D">
        <w:rPr>
          <w:lang w:val="ru-RU"/>
        </w:rPr>
        <w:t xml:space="preserve"> </w:t>
      </w:r>
      <w:r w:rsidR="007B7177" w:rsidRPr="00963F90">
        <w:rPr>
          <w:lang w:val="ru-RU"/>
        </w:rPr>
        <w:t>однако пандемия не помешала незаконному присвоению и эксплуатации ТЗ, ТВК и ГР без свободного</w:t>
      </w:r>
      <w:r w:rsidR="00033958" w:rsidRPr="00963F90">
        <w:rPr>
          <w:lang w:val="ru-RU"/>
        </w:rPr>
        <w:t xml:space="preserve"> предварительного осознанного согласия </w:t>
      </w:r>
      <w:r w:rsidR="007B7177" w:rsidRPr="00963F90">
        <w:rPr>
          <w:lang w:val="ru-RU"/>
        </w:rPr>
        <w:t xml:space="preserve">коренных народов, которые </w:t>
      </w:r>
      <w:r w:rsidR="00A0379F" w:rsidRPr="00963F90">
        <w:rPr>
          <w:lang w:val="ru-RU"/>
        </w:rPr>
        <w:t xml:space="preserve">являются </w:t>
      </w:r>
      <w:r w:rsidR="007B7177" w:rsidRPr="00963F90">
        <w:rPr>
          <w:lang w:val="ru-RU"/>
        </w:rPr>
        <w:t xml:space="preserve">правообладателями и хранителями жизненно важных аспектов </w:t>
      </w:r>
      <w:r w:rsidR="00655E3D">
        <w:rPr>
          <w:lang w:val="ru-RU"/>
        </w:rPr>
        <w:t>своего</w:t>
      </w:r>
      <w:r w:rsidR="007B7177" w:rsidRPr="00963F90">
        <w:rPr>
          <w:lang w:val="ru-RU"/>
        </w:rPr>
        <w:t xml:space="preserve"> культурного наследия.  </w:t>
      </w:r>
      <w:r w:rsidR="00655E3D">
        <w:rPr>
          <w:lang w:val="ru-RU"/>
        </w:rPr>
        <w:t>Все еще нарушаются м</w:t>
      </w:r>
      <w:r w:rsidR="007B7177" w:rsidRPr="00963F90">
        <w:rPr>
          <w:lang w:val="ru-RU"/>
        </w:rPr>
        <w:t xml:space="preserve">инимальные стандарты </w:t>
      </w:r>
      <w:r w:rsidR="00655E3D">
        <w:rPr>
          <w:lang w:val="ru-RU"/>
        </w:rPr>
        <w:t>охраны</w:t>
      </w:r>
      <w:r w:rsidR="007B7177" w:rsidRPr="00963F90">
        <w:rPr>
          <w:lang w:val="ru-RU"/>
        </w:rPr>
        <w:t xml:space="preserve"> прав коренных </w:t>
      </w:r>
      <w:r w:rsidR="00D7145F" w:rsidRPr="00963F90">
        <w:rPr>
          <w:lang w:val="ru-RU"/>
        </w:rPr>
        <w:t>народов</w:t>
      </w:r>
      <w:r w:rsidR="00FE0B90" w:rsidRPr="00963F90">
        <w:rPr>
          <w:lang w:val="ru-RU"/>
        </w:rPr>
        <w:t xml:space="preserve">, </w:t>
      </w:r>
      <w:r w:rsidR="007B7177" w:rsidRPr="00963F90">
        <w:rPr>
          <w:lang w:val="ru-RU"/>
        </w:rPr>
        <w:t xml:space="preserve">утвержденные в </w:t>
      </w:r>
      <w:r w:rsidR="00655E3D">
        <w:rPr>
          <w:lang w:val="ru-RU"/>
        </w:rPr>
        <w:t>ДПКНООН</w:t>
      </w:r>
      <w:r w:rsidR="007B7177" w:rsidRPr="00963F90">
        <w:rPr>
          <w:lang w:val="ru-RU"/>
        </w:rPr>
        <w:t xml:space="preserve">, </w:t>
      </w:r>
      <w:r w:rsidR="00655E3D">
        <w:rPr>
          <w:lang w:val="ru-RU"/>
        </w:rPr>
        <w:t>в том числе прав</w:t>
      </w:r>
      <w:r w:rsidR="007B7177" w:rsidRPr="00963F90">
        <w:rPr>
          <w:lang w:val="ru-RU"/>
        </w:rPr>
        <w:t xml:space="preserve"> </w:t>
      </w:r>
      <w:r w:rsidR="007242B6" w:rsidRPr="00963F90">
        <w:rPr>
          <w:lang w:val="ru-RU"/>
        </w:rPr>
        <w:t xml:space="preserve">ИС, </w:t>
      </w:r>
      <w:r w:rsidR="00655E3D">
        <w:rPr>
          <w:lang w:val="ru-RU"/>
        </w:rPr>
        <w:t>которые признаны</w:t>
      </w:r>
      <w:r w:rsidR="00D7145F" w:rsidRPr="00963F90">
        <w:rPr>
          <w:lang w:val="ru-RU"/>
        </w:rPr>
        <w:t xml:space="preserve"> </w:t>
      </w:r>
      <w:r w:rsidR="00033958" w:rsidRPr="00963F90">
        <w:rPr>
          <w:lang w:val="ru-RU"/>
        </w:rPr>
        <w:t xml:space="preserve">в статьях </w:t>
      </w:r>
      <w:r w:rsidR="00655E3D">
        <w:rPr>
          <w:lang w:val="ru-RU"/>
        </w:rPr>
        <w:t>11 и 31</w:t>
      </w:r>
      <w:r w:rsidR="007B7177" w:rsidRPr="00963F90">
        <w:rPr>
          <w:lang w:val="ru-RU"/>
        </w:rPr>
        <w:t xml:space="preserve">.  </w:t>
      </w:r>
      <w:r w:rsidR="00655E3D">
        <w:rPr>
          <w:lang w:val="ru-RU"/>
        </w:rPr>
        <w:t>Сохраняется острая н</w:t>
      </w:r>
      <w:r w:rsidR="00457D05" w:rsidRPr="00963F90">
        <w:rPr>
          <w:lang w:val="ru-RU"/>
        </w:rPr>
        <w:t xml:space="preserve">еобходимость </w:t>
      </w:r>
      <w:r w:rsidR="007B7177" w:rsidRPr="00963F90">
        <w:rPr>
          <w:lang w:val="ru-RU"/>
        </w:rPr>
        <w:t xml:space="preserve">завершения </w:t>
      </w:r>
      <w:r w:rsidR="007242B6" w:rsidRPr="00963F90">
        <w:rPr>
          <w:lang w:val="ru-RU"/>
        </w:rPr>
        <w:t xml:space="preserve">переговоров </w:t>
      </w:r>
      <w:r w:rsidR="007B7177" w:rsidRPr="00963F90">
        <w:rPr>
          <w:lang w:val="ru-RU"/>
        </w:rPr>
        <w:t xml:space="preserve">и </w:t>
      </w:r>
      <w:r w:rsidR="00FE0B90" w:rsidRPr="00963F90">
        <w:rPr>
          <w:lang w:val="ru-RU"/>
        </w:rPr>
        <w:t xml:space="preserve">разработки </w:t>
      </w:r>
      <w:r w:rsidR="007B7177" w:rsidRPr="00963F90">
        <w:rPr>
          <w:lang w:val="ru-RU"/>
        </w:rPr>
        <w:t xml:space="preserve">правовых документов, </w:t>
      </w:r>
      <w:r w:rsidR="00A0379F" w:rsidRPr="00963F90">
        <w:rPr>
          <w:lang w:val="ru-RU"/>
        </w:rPr>
        <w:t xml:space="preserve">которые </w:t>
      </w:r>
      <w:r w:rsidR="00655E3D">
        <w:rPr>
          <w:lang w:val="ru-RU"/>
        </w:rPr>
        <w:t>обеспечивали</w:t>
      </w:r>
      <w:r w:rsidR="007B7177" w:rsidRPr="00963F90">
        <w:rPr>
          <w:lang w:val="ru-RU"/>
        </w:rPr>
        <w:t xml:space="preserve"> бы</w:t>
      </w:r>
      <w:r w:rsidR="00655E3D">
        <w:rPr>
          <w:lang w:val="ru-RU"/>
        </w:rPr>
        <w:t xml:space="preserve"> охрану</w:t>
      </w:r>
      <w:r w:rsidR="007B7177" w:rsidRPr="00963F90">
        <w:rPr>
          <w:lang w:val="ru-RU"/>
        </w:rPr>
        <w:t xml:space="preserve"> прав коренных </w:t>
      </w:r>
      <w:r w:rsidR="00655E3D">
        <w:rPr>
          <w:lang w:val="ru-RU"/>
        </w:rPr>
        <w:t>народов</w:t>
      </w:r>
      <w:r w:rsidR="007B7177" w:rsidRPr="00963F90">
        <w:rPr>
          <w:lang w:val="ru-RU"/>
        </w:rPr>
        <w:t xml:space="preserve">.  </w:t>
      </w:r>
      <w:r w:rsidR="00FE0B90" w:rsidRPr="00963F90">
        <w:rPr>
          <w:lang w:val="ru-RU"/>
        </w:rPr>
        <w:t xml:space="preserve">Однако </w:t>
      </w:r>
      <w:r w:rsidR="007B7177" w:rsidRPr="00963F90">
        <w:rPr>
          <w:lang w:val="ru-RU"/>
        </w:rPr>
        <w:t xml:space="preserve">представители коренных народов </w:t>
      </w:r>
      <w:r w:rsidR="00A0379F" w:rsidRPr="00963F90">
        <w:rPr>
          <w:lang w:val="ru-RU"/>
        </w:rPr>
        <w:t xml:space="preserve">сталкиваются с </w:t>
      </w:r>
      <w:r w:rsidR="007B7177" w:rsidRPr="00963F90">
        <w:rPr>
          <w:lang w:val="ru-RU"/>
        </w:rPr>
        <w:t>проблемами и препятствиями</w:t>
      </w:r>
      <w:r w:rsidR="00A26C06" w:rsidRPr="00963F90">
        <w:rPr>
          <w:lang w:val="ru-RU"/>
        </w:rPr>
        <w:t xml:space="preserve">, </w:t>
      </w:r>
      <w:r w:rsidR="00A0379F" w:rsidRPr="00963F90">
        <w:rPr>
          <w:lang w:val="ru-RU"/>
        </w:rPr>
        <w:t xml:space="preserve">которые мешают их </w:t>
      </w:r>
      <w:r w:rsidR="007B7177" w:rsidRPr="00963F90">
        <w:rPr>
          <w:lang w:val="ru-RU"/>
        </w:rPr>
        <w:t xml:space="preserve">участию в нынешнем </w:t>
      </w:r>
      <w:r w:rsidR="00655E3D">
        <w:rPr>
          <w:lang w:val="ru-RU"/>
        </w:rPr>
        <w:t>смешанном</w:t>
      </w:r>
      <w:r w:rsidR="007B7177" w:rsidRPr="00963F90">
        <w:rPr>
          <w:lang w:val="ru-RU"/>
        </w:rPr>
        <w:t xml:space="preserve"> формате</w:t>
      </w:r>
      <w:r w:rsidR="00A0379F" w:rsidRPr="00963F90">
        <w:rPr>
          <w:lang w:val="ru-RU"/>
        </w:rPr>
        <w:t xml:space="preserve">.  </w:t>
      </w:r>
      <w:r w:rsidR="00457D05" w:rsidRPr="00963F90">
        <w:rPr>
          <w:lang w:val="ru-RU"/>
        </w:rPr>
        <w:t>Таким образом</w:t>
      </w:r>
      <w:r w:rsidR="00A0379F" w:rsidRPr="00963F90">
        <w:rPr>
          <w:lang w:val="ru-RU"/>
        </w:rPr>
        <w:t xml:space="preserve">, </w:t>
      </w:r>
      <w:r w:rsidR="00655E3D">
        <w:rPr>
          <w:lang w:val="ru-RU"/>
        </w:rPr>
        <w:t>ф</w:t>
      </w:r>
      <w:r w:rsidR="007B7177" w:rsidRPr="00963F90">
        <w:rPr>
          <w:lang w:val="ru-RU"/>
        </w:rPr>
        <w:t xml:space="preserve">ракция твердо </w:t>
      </w:r>
      <w:r w:rsidR="00A0379F" w:rsidRPr="00963F90">
        <w:rPr>
          <w:lang w:val="ru-RU"/>
        </w:rPr>
        <w:t>убеждена</w:t>
      </w:r>
      <w:r w:rsidR="00655E3D">
        <w:rPr>
          <w:lang w:val="ru-RU"/>
        </w:rPr>
        <w:t xml:space="preserve"> в том</w:t>
      </w:r>
      <w:r w:rsidR="00A0379F" w:rsidRPr="00963F90">
        <w:rPr>
          <w:lang w:val="ru-RU"/>
        </w:rPr>
        <w:t xml:space="preserve">, что </w:t>
      </w:r>
      <w:r w:rsidR="007242B6" w:rsidRPr="00963F90">
        <w:rPr>
          <w:lang w:val="ru-RU"/>
        </w:rPr>
        <w:t xml:space="preserve">переговоры по </w:t>
      </w:r>
      <w:r w:rsidR="00A26C06" w:rsidRPr="00963F90">
        <w:rPr>
          <w:lang w:val="ru-RU"/>
        </w:rPr>
        <w:t xml:space="preserve">существу </w:t>
      </w:r>
      <w:r w:rsidR="00655E3D">
        <w:rPr>
          <w:lang w:val="ru-RU"/>
        </w:rPr>
        <w:t>следует</w:t>
      </w:r>
      <w:r w:rsidR="007B7177" w:rsidRPr="00963F90">
        <w:rPr>
          <w:lang w:val="ru-RU"/>
        </w:rPr>
        <w:t xml:space="preserve"> отлож</w:t>
      </w:r>
      <w:r w:rsidR="00655E3D">
        <w:rPr>
          <w:lang w:val="ru-RU"/>
        </w:rPr>
        <w:t>ить</w:t>
      </w:r>
      <w:r w:rsidR="007B7177" w:rsidRPr="00963F90">
        <w:rPr>
          <w:lang w:val="ru-RU"/>
        </w:rPr>
        <w:t xml:space="preserve">.  </w:t>
      </w:r>
      <w:r w:rsidR="00655E3D">
        <w:rPr>
          <w:lang w:val="ru-RU"/>
        </w:rPr>
        <w:t>Представитель</w:t>
      </w:r>
      <w:r w:rsidR="004B2A76" w:rsidRPr="00963F90">
        <w:rPr>
          <w:lang w:val="ru-RU"/>
        </w:rPr>
        <w:t xml:space="preserve"> </w:t>
      </w:r>
      <w:r w:rsidR="00A0379F" w:rsidRPr="00963F90">
        <w:rPr>
          <w:lang w:val="ru-RU"/>
        </w:rPr>
        <w:t xml:space="preserve">призвал </w:t>
      </w:r>
      <w:r w:rsidR="00660304" w:rsidRPr="00963F90">
        <w:rPr>
          <w:lang w:val="ru-RU"/>
        </w:rPr>
        <w:t xml:space="preserve">государства-члены </w:t>
      </w:r>
      <w:r w:rsidR="007B7177" w:rsidRPr="00963F90">
        <w:rPr>
          <w:lang w:val="ru-RU"/>
        </w:rPr>
        <w:t xml:space="preserve">рекомендовать </w:t>
      </w:r>
      <w:r w:rsidR="00660304" w:rsidRPr="00963F90">
        <w:rPr>
          <w:lang w:val="ru-RU"/>
        </w:rPr>
        <w:t xml:space="preserve">ГА </w:t>
      </w:r>
      <w:r w:rsidR="00A0379F" w:rsidRPr="00963F90">
        <w:rPr>
          <w:lang w:val="ru-RU"/>
        </w:rPr>
        <w:t xml:space="preserve">продлить </w:t>
      </w:r>
      <w:r w:rsidR="007B7177" w:rsidRPr="00963F90">
        <w:rPr>
          <w:lang w:val="ru-RU"/>
        </w:rPr>
        <w:t xml:space="preserve">мандат и программу работы на новый двухлетний период </w:t>
      </w:r>
      <w:r w:rsidR="00655E3D">
        <w:rPr>
          <w:lang w:val="ru-RU"/>
        </w:rPr>
        <w:t>в точном соответствии с</w:t>
      </w:r>
      <w:r w:rsidR="007B7177" w:rsidRPr="00963F90">
        <w:rPr>
          <w:lang w:val="ru-RU"/>
        </w:rPr>
        <w:t xml:space="preserve"> рекомендациям</w:t>
      </w:r>
      <w:r w:rsidR="00655E3D">
        <w:rPr>
          <w:lang w:val="ru-RU"/>
        </w:rPr>
        <w:t>и</w:t>
      </w:r>
      <w:r w:rsidR="007B7177" w:rsidRPr="00963F90">
        <w:rPr>
          <w:lang w:val="ru-RU"/>
        </w:rPr>
        <w:t xml:space="preserve">, </w:t>
      </w:r>
      <w:r w:rsidR="00655E3D">
        <w:rPr>
          <w:lang w:val="ru-RU"/>
        </w:rPr>
        <w:t>вынесенными</w:t>
      </w:r>
      <w:r w:rsidR="007B7177" w:rsidRPr="00963F90">
        <w:rPr>
          <w:lang w:val="ru-RU"/>
        </w:rPr>
        <w:t xml:space="preserve"> на двухлетний период </w:t>
      </w:r>
      <w:r w:rsidR="007242B6" w:rsidRPr="00963F90">
        <w:rPr>
          <w:lang w:val="ru-RU"/>
        </w:rPr>
        <w:t>2020</w:t>
      </w:r>
      <w:r w:rsidR="00655E3D">
        <w:rPr>
          <w:lang w:val="ru-RU"/>
        </w:rPr>
        <w:t>–</w:t>
      </w:r>
      <w:r w:rsidR="007242B6" w:rsidRPr="00963F90">
        <w:rPr>
          <w:lang w:val="ru-RU"/>
        </w:rPr>
        <w:t>2021 г</w:t>
      </w:r>
      <w:r w:rsidR="00655E3D">
        <w:rPr>
          <w:lang w:val="ru-RU"/>
        </w:rPr>
        <w:t>г</w:t>
      </w:r>
      <w:r w:rsidR="007B7177" w:rsidRPr="00963F90">
        <w:rPr>
          <w:lang w:val="ru-RU"/>
        </w:rPr>
        <w:t xml:space="preserve">.  </w:t>
      </w:r>
      <w:r w:rsidR="00655E3D">
        <w:rPr>
          <w:lang w:val="ru-RU"/>
        </w:rPr>
        <w:t>Представитель</w:t>
      </w:r>
      <w:r w:rsidR="004B2A76" w:rsidRPr="00963F90">
        <w:rPr>
          <w:lang w:val="ru-RU"/>
        </w:rPr>
        <w:t xml:space="preserve"> </w:t>
      </w:r>
      <w:r w:rsidR="00A0379F" w:rsidRPr="00963F90">
        <w:rPr>
          <w:lang w:val="ru-RU"/>
        </w:rPr>
        <w:t xml:space="preserve">также </w:t>
      </w:r>
      <w:r w:rsidR="00655E3D">
        <w:rPr>
          <w:lang w:val="ru-RU"/>
        </w:rPr>
        <w:t>просил</w:t>
      </w:r>
      <w:r w:rsidR="007242B6" w:rsidRPr="00963F90">
        <w:rPr>
          <w:lang w:val="ru-RU"/>
        </w:rPr>
        <w:t xml:space="preserve"> </w:t>
      </w:r>
      <w:r w:rsidR="007B7177" w:rsidRPr="00963F90">
        <w:rPr>
          <w:lang w:val="ru-RU"/>
        </w:rPr>
        <w:t>государства</w:t>
      </w:r>
      <w:r w:rsidR="00655E3D">
        <w:rPr>
          <w:lang w:val="ru-RU"/>
        </w:rPr>
        <w:t>-члены в эпоху после пандемии</w:t>
      </w:r>
      <w:r w:rsidR="007B7177" w:rsidRPr="00963F90">
        <w:rPr>
          <w:lang w:val="ru-RU"/>
        </w:rPr>
        <w:t xml:space="preserve"> </w:t>
      </w:r>
      <w:r w:rsidR="00655E3D">
        <w:rPr>
          <w:lang w:val="ru-RU"/>
        </w:rPr>
        <w:t>выполнить</w:t>
      </w:r>
      <w:r w:rsidR="007B7177" w:rsidRPr="00963F90">
        <w:rPr>
          <w:lang w:val="ru-RU"/>
        </w:rPr>
        <w:t xml:space="preserve"> рекомендации Постоянного форума ООН по вопросам коренных народов </w:t>
      </w:r>
      <w:r w:rsidR="00655E3D">
        <w:rPr>
          <w:lang w:val="ru-RU"/>
        </w:rPr>
        <w:t>(</w:t>
      </w:r>
      <w:r w:rsidR="000F7508" w:rsidRPr="00963F90">
        <w:rPr>
          <w:lang w:val="ru-RU"/>
        </w:rPr>
        <w:t>ПФ</w:t>
      </w:r>
      <w:r w:rsidR="00A4596F">
        <w:rPr>
          <w:lang w:val="ru-RU"/>
        </w:rPr>
        <w:t>ООН</w:t>
      </w:r>
      <w:r w:rsidR="000F7508" w:rsidRPr="00963F90">
        <w:rPr>
          <w:lang w:val="ru-RU"/>
        </w:rPr>
        <w:t>КН</w:t>
      </w:r>
      <w:r w:rsidR="000F7508" w:rsidRPr="00963F90">
        <w:rPr>
          <w:bCs/>
          <w:szCs w:val="22"/>
          <w:lang w:val="ru-RU"/>
        </w:rPr>
        <w:t xml:space="preserve">) </w:t>
      </w:r>
      <w:r w:rsidR="00655E3D">
        <w:rPr>
          <w:bCs/>
          <w:szCs w:val="22"/>
          <w:lang w:val="ru-RU"/>
        </w:rPr>
        <w:t>от</w:t>
      </w:r>
      <w:r w:rsidR="000F7508" w:rsidRPr="00963F90">
        <w:rPr>
          <w:bCs/>
          <w:szCs w:val="22"/>
          <w:lang w:val="ru-RU"/>
        </w:rPr>
        <w:t xml:space="preserve"> </w:t>
      </w:r>
      <w:r w:rsidR="007B7177" w:rsidRPr="00963F90">
        <w:rPr>
          <w:lang w:val="ru-RU"/>
        </w:rPr>
        <w:t xml:space="preserve">2019 г., </w:t>
      </w:r>
      <w:r w:rsidR="00766774">
        <w:rPr>
          <w:lang w:val="ru-RU"/>
        </w:rPr>
        <w:t>согласно которым</w:t>
      </w:r>
      <w:r w:rsidR="007B7177" w:rsidRPr="00963F90">
        <w:rPr>
          <w:lang w:val="ru-RU"/>
        </w:rPr>
        <w:t xml:space="preserve"> ВОИС</w:t>
      </w:r>
      <w:r w:rsidR="00766774">
        <w:rPr>
          <w:lang w:val="ru-RU"/>
        </w:rPr>
        <w:t xml:space="preserve"> может</w:t>
      </w:r>
      <w:r w:rsidR="007B7177" w:rsidRPr="00963F90">
        <w:rPr>
          <w:lang w:val="ru-RU"/>
        </w:rPr>
        <w:t xml:space="preserve"> </w:t>
      </w:r>
      <w:r w:rsidR="007242B6" w:rsidRPr="00963F90">
        <w:rPr>
          <w:lang w:val="ru-RU"/>
        </w:rPr>
        <w:t>использова</w:t>
      </w:r>
      <w:r w:rsidR="00766774">
        <w:rPr>
          <w:lang w:val="ru-RU"/>
        </w:rPr>
        <w:t>ть</w:t>
      </w:r>
      <w:r w:rsidR="007242B6" w:rsidRPr="00963F90">
        <w:rPr>
          <w:lang w:val="ru-RU"/>
        </w:rPr>
        <w:t xml:space="preserve"> </w:t>
      </w:r>
      <w:r w:rsidR="007B7177" w:rsidRPr="00963F90">
        <w:rPr>
          <w:lang w:val="ru-RU"/>
        </w:rPr>
        <w:t xml:space="preserve">средства из своего основного бюджета для удовлетворения текущей потребности в эффективном участии коренных народов </w:t>
      </w:r>
      <w:r w:rsidR="008C47EC" w:rsidRPr="00963F90">
        <w:rPr>
          <w:lang w:val="ru-RU"/>
        </w:rPr>
        <w:t>в работе МКГР</w:t>
      </w:r>
      <w:r w:rsidR="007B7177" w:rsidRPr="00963F90">
        <w:rPr>
          <w:lang w:val="ru-RU"/>
        </w:rPr>
        <w:t xml:space="preserve">.  </w:t>
      </w:r>
      <w:r w:rsidR="007242B6" w:rsidRPr="00963F90">
        <w:rPr>
          <w:lang w:val="ru-RU"/>
        </w:rPr>
        <w:t xml:space="preserve">Представитель </w:t>
      </w:r>
      <w:r w:rsidR="007B7177" w:rsidRPr="00963F90">
        <w:rPr>
          <w:lang w:val="ru-RU"/>
        </w:rPr>
        <w:t xml:space="preserve">напомнил государствам-членам о мандате МКГР, </w:t>
      </w:r>
      <w:r w:rsidR="008C47EC" w:rsidRPr="00963F90">
        <w:rPr>
          <w:lang w:val="ru-RU"/>
        </w:rPr>
        <w:t>заключа</w:t>
      </w:r>
      <w:r w:rsidR="00693F87">
        <w:rPr>
          <w:lang w:val="ru-RU"/>
        </w:rPr>
        <w:t>ющемся</w:t>
      </w:r>
      <w:r w:rsidR="008C47EC" w:rsidRPr="00963F90">
        <w:rPr>
          <w:lang w:val="ru-RU"/>
        </w:rPr>
        <w:t xml:space="preserve"> в </w:t>
      </w:r>
      <w:r w:rsidR="00693F87">
        <w:rPr>
          <w:lang w:val="ru-RU"/>
        </w:rPr>
        <w:t>охране</w:t>
      </w:r>
      <w:r w:rsidR="007B7177" w:rsidRPr="00963F90">
        <w:rPr>
          <w:lang w:val="ru-RU"/>
        </w:rPr>
        <w:t xml:space="preserve"> </w:t>
      </w:r>
      <w:r w:rsidR="00A26C06" w:rsidRPr="00963F90">
        <w:rPr>
          <w:lang w:val="ru-RU"/>
        </w:rPr>
        <w:t xml:space="preserve">прав </w:t>
      </w:r>
      <w:r w:rsidR="007B7177" w:rsidRPr="00963F90">
        <w:rPr>
          <w:lang w:val="ru-RU"/>
        </w:rPr>
        <w:t xml:space="preserve">коренных </w:t>
      </w:r>
      <w:r w:rsidR="008C47EC" w:rsidRPr="00963F90">
        <w:rPr>
          <w:lang w:val="ru-RU"/>
        </w:rPr>
        <w:t xml:space="preserve">народов </w:t>
      </w:r>
      <w:r w:rsidR="00A26C06" w:rsidRPr="00963F90">
        <w:rPr>
          <w:lang w:val="ru-RU"/>
        </w:rPr>
        <w:t xml:space="preserve">на </w:t>
      </w:r>
      <w:r w:rsidR="00457D05" w:rsidRPr="00963F90">
        <w:rPr>
          <w:lang w:val="ru-RU"/>
        </w:rPr>
        <w:t xml:space="preserve">ТЗ, с которым </w:t>
      </w:r>
      <w:r w:rsidR="00D263B4" w:rsidRPr="00963F90">
        <w:rPr>
          <w:lang w:val="ru-RU"/>
        </w:rPr>
        <w:t xml:space="preserve">можно ознакомиться в </w:t>
      </w:r>
      <w:r w:rsidR="00A26C06" w:rsidRPr="00963F90">
        <w:rPr>
          <w:lang w:val="ru-RU"/>
        </w:rPr>
        <w:t xml:space="preserve">пункте 9 </w:t>
      </w:r>
      <w:r w:rsidR="00D263B4" w:rsidRPr="00963F90">
        <w:rPr>
          <w:lang w:val="ru-RU"/>
        </w:rPr>
        <w:t xml:space="preserve">отчета </w:t>
      </w:r>
      <w:r w:rsidR="00A26C06" w:rsidRPr="00963F90">
        <w:rPr>
          <w:lang w:val="ru-RU"/>
        </w:rPr>
        <w:t xml:space="preserve">Постоянного форума </w:t>
      </w:r>
      <w:r w:rsidR="00A26C06">
        <w:t>E</w:t>
      </w:r>
      <w:r w:rsidR="00A26C06" w:rsidRPr="00963F90">
        <w:rPr>
          <w:lang w:val="ru-RU"/>
        </w:rPr>
        <w:t>/2019/43</w:t>
      </w:r>
      <w:r w:rsidR="007B7177" w:rsidRPr="00963F90">
        <w:rPr>
          <w:lang w:val="ru-RU"/>
        </w:rPr>
        <w:t xml:space="preserve">.  </w:t>
      </w:r>
      <w:r w:rsidR="00693F87">
        <w:rPr>
          <w:lang w:val="ru-RU"/>
        </w:rPr>
        <w:t>К</w:t>
      </w:r>
      <w:r w:rsidR="00A26C06" w:rsidRPr="00963F90">
        <w:rPr>
          <w:lang w:val="ru-RU"/>
        </w:rPr>
        <w:t>оренны</w:t>
      </w:r>
      <w:r w:rsidR="00693F87">
        <w:rPr>
          <w:lang w:val="ru-RU"/>
        </w:rPr>
        <w:t xml:space="preserve">е </w:t>
      </w:r>
      <w:r w:rsidR="00A26C06" w:rsidRPr="00963F90">
        <w:rPr>
          <w:lang w:val="ru-RU"/>
        </w:rPr>
        <w:t>народ</w:t>
      </w:r>
      <w:r w:rsidR="00693F87">
        <w:rPr>
          <w:lang w:val="ru-RU"/>
        </w:rPr>
        <w:t>ы должны</w:t>
      </w:r>
      <w:r w:rsidR="00A26C06" w:rsidRPr="00963F90">
        <w:rPr>
          <w:lang w:val="ru-RU"/>
        </w:rPr>
        <w:t xml:space="preserve"> </w:t>
      </w:r>
      <w:r w:rsidR="00693F87" w:rsidRPr="00963F90">
        <w:rPr>
          <w:lang w:val="ru-RU"/>
        </w:rPr>
        <w:t>осуществлять</w:t>
      </w:r>
      <w:r w:rsidR="00693F87">
        <w:rPr>
          <w:lang w:val="ru-RU"/>
        </w:rPr>
        <w:t xml:space="preserve"> свое право</w:t>
      </w:r>
      <w:r w:rsidR="00693F87" w:rsidRPr="00963F90">
        <w:rPr>
          <w:lang w:val="ru-RU"/>
        </w:rPr>
        <w:t xml:space="preserve"> </w:t>
      </w:r>
      <w:r w:rsidR="00693F87">
        <w:rPr>
          <w:lang w:val="ru-RU"/>
        </w:rPr>
        <w:t>контролировать</w:t>
      </w:r>
      <w:r w:rsidR="00A26C06" w:rsidRPr="00963F90">
        <w:rPr>
          <w:lang w:val="ru-RU"/>
        </w:rPr>
        <w:t xml:space="preserve"> ТЗ, ТВК </w:t>
      </w:r>
      <w:r w:rsidR="007B7177" w:rsidRPr="00963F90">
        <w:rPr>
          <w:lang w:val="ru-RU"/>
        </w:rPr>
        <w:t>и ГР</w:t>
      </w:r>
      <w:r w:rsidR="00693F87">
        <w:rPr>
          <w:lang w:val="ru-RU"/>
        </w:rPr>
        <w:t xml:space="preserve"> и распоряжаться ими</w:t>
      </w:r>
      <w:r w:rsidR="007B7177" w:rsidRPr="00963F90">
        <w:rPr>
          <w:lang w:val="ru-RU"/>
        </w:rPr>
        <w:t xml:space="preserve"> таким образом, чтобы сохранять </w:t>
      </w:r>
      <w:r w:rsidR="00693F87">
        <w:rPr>
          <w:lang w:val="ru-RU"/>
        </w:rPr>
        <w:t>свои</w:t>
      </w:r>
      <w:r w:rsidR="008C47EC" w:rsidRPr="00963F90">
        <w:rPr>
          <w:lang w:val="ru-RU"/>
        </w:rPr>
        <w:t xml:space="preserve"> </w:t>
      </w:r>
      <w:r w:rsidR="00A26C06" w:rsidRPr="00963F90">
        <w:rPr>
          <w:lang w:val="ru-RU"/>
        </w:rPr>
        <w:t xml:space="preserve">экономические, научные, культурные </w:t>
      </w:r>
      <w:r w:rsidR="007B7177" w:rsidRPr="00963F90">
        <w:rPr>
          <w:lang w:val="ru-RU"/>
        </w:rPr>
        <w:t xml:space="preserve">и духовные ценности.  </w:t>
      </w:r>
      <w:r w:rsidR="00D263B4" w:rsidRPr="00963F90">
        <w:rPr>
          <w:lang w:val="ru-RU"/>
        </w:rPr>
        <w:t xml:space="preserve">Фракция </w:t>
      </w:r>
      <w:r w:rsidR="00693F87">
        <w:rPr>
          <w:lang w:val="ru-RU"/>
        </w:rPr>
        <w:t>выразила надежду на то</w:t>
      </w:r>
      <w:r w:rsidR="00D263B4" w:rsidRPr="00963F90">
        <w:rPr>
          <w:lang w:val="ru-RU"/>
        </w:rPr>
        <w:t xml:space="preserve">, что работа нынешней сессии заложит </w:t>
      </w:r>
      <w:r w:rsidR="007B7177" w:rsidRPr="00963F90">
        <w:rPr>
          <w:lang w:val="ru-RU"/>
        </w:rPr>
        <w:t xml:space="preserve">основу для </w:t>
      </w:r>
      <w:r w:rsidR="00D263B4" w:rsidRPr="00963F90">
        <w:rPr>
          <w:lang w:val="ru-RU"/>
        </w:rPr>
        <w:t xml:space="preserve">продолжения </w:t>
      </w:r>
      <w:r w:rsidR="007B7177" w:rsidRPr="00963F90">
        <w:rPr>
          <w:lang w:val="ru-RU"/>
        </w:rPr>
        <w:t>переговоров</w:t>
      </w:r>
      <w:r w:rsidR="00693F87">
        <w:rPr>
          <w:lang w:val="ru-RU"/>
        </w:rPr>
        <w:t xml:space="preserve"> по существу</w:t>
      </w:r>
      <w:r w:rsidR="007B7177" w:rsidRPr="00963F90">
        <w:rPr>
          <w:lang w:val="ru-RU"/>
        </w:rPr>
        <w:t xml:space="preserve"> </w:t>
      </w:r>
      <w:r w:rsidR="00E77C91" w:rsidRPr="00963F90">
        <w:rPr>
          <w:lang w:val="ru-RU"/>
        </w:rPr>
        <w:t xml:space="preserve">в </w:t>
      </w:r>
      <w:r w:rsidR="007B7177" w:rsidRPr="00963F90">
        <w:rPr>
          <w:lang w:val="ru-RU"/>
        </w:rPr>
        <w:t>следующем двухлетнем периоде.</w:t>
      </w:r>
    </w:p>
    <w:p w:rsidR="00DA2DCB" w:rsidRPr="00963F90" w:rsidRDefault="00DA2DCB" w:rsidP="00832E1E">
      <w:pPr>
        <w:rPr>
          <w:szCs w:val="22"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[Примечание Секретариата: </w:t>
      </w:r>
      <w:r w:rsidR="00017689">
        <w:rPr>
          <w:lang w:val="ru-RU"/>
        </w:rPr>
        <w:t xml:space="preserve"> </w:t>
      </w:r>
      <w:r w:rsidR="00833A71">
        <w:rPr>
          <w:lang w:val="ru-RU"/>
        </w:rPr>
        <w:t>с</w:t>
      </w:r>
      <w:r w:rsidRPr="00963F90">
        <w:rPr>
          <w:lang w:val="ru-RU"/>
        </w:rPr>
        <w:t xml:space="preserve">ледующие вступительные заявления были представлены в Секретариат только в письменном виде].  </w:t>
      </w:r>
      <w:r w:rsidR="00DA2DCB" w:rsidRPr="00963F90">
        <w:rPr>
          <w:lang w:val="ru-RU"/>
        </w:rPr>
        <w:t xml:space="preserve">Делегация Исламской Республики Иран </w:t>
      </w:r>
      <w:r w:rsidR="007104AA" w:rsidRPr="00963F90">
        <w:rPr>
          <w:lang w:val="ru-RU"/>
        </w:rPr>
        <w:t xml:space="preserve">выразила признательность Председателю за </w:t>
      </w:r>
      <w:r w:rsidR="005B70DE">
        <w:rPr>
          <w:lang w:val="ru-RU"/>
        </w:rPr>
        <w:t>содействие</w:t>
      </w:r>
      <w:r w:rsidR="007104AA" w:rsidRPr="00963F90">
        <w:rPr>
          <w:lang w:val="ru-RU"/>
        </w:rPr>
        <w:t xml:space="preserve"> работ</w:t>
      </w:r>
      <w:r w:rsidR="005B70DE">
        <w:rPr>
          <w:lang w:val="ru-RU"/>
        </w:rPr>
        <w:t>е</w:t>
      </w:r>
      <w:r w:rsidR="007104AA" w:rsidRPr="00963F90">
        <w:rPr>
          <w:lang w:val="ru-RU"/>
        </w:rPr>
        <w:t xml:space="preserve"> МКГР и созыв различных заседаний в этой связи.  </w:t>
      </w:r>
      <w:r w:rsidR="005B70DE" w:rsidRPr="005B70DE">
        <w:rPr>
          <w:lang w:val="ru-RU"/>
        </w:rPr>
        <w:t>В</w:t>
      </w:r>
      <w:r w:rsidR="005B70DE">
        <w:rPr>
          <w:lang w:val="ru-RU"/>
        </w:rPr>
        <w:t>ладельцы прав</w:t>
      </w:r>
      <w:r w:rsidR="00DA2DCB" w:rsidRPr="00963F90">
        <w:rPr>
          <w:lang w:val="ru-RU"/>
        </w:rPr>
        <w:t xml:space="preserve"> и бенефициары во многих </w:t>
      </w:r>
      <w:r w:rsidR="00A4331E" w:rsidRPr="00963F90">
        <w:rPr>
          <w:lang w:val="ru-RU"/>
        </w:rPr>
        <w:t xml:space="preserve">странах </w:t>
      </w:r>
      <w:r w:rsidR="00DA2DCB" w:rsidRPr="00963F90">
        <w:rPr>
          <w:lang w:val="ru-RU"/>
        </w:rPr>
        <w:t xml:space="preserve">давно стремятся к тому, </w:t>
      </w:r>
      <w:r w:rsidR="00A4331E" w:rsidRPr="00963F90">
        <w:rPr>
          <w:lang w:val="ru-RU"/>
        </w:rPr>
        <w:t xml:space="preserve">чтобы их ГР, ТЗ </w:t>
      </w:r>
      <w:r w:rsidR="00DA2DCB" w:rsidRPr="00963F90">
        <w:rPr>
          <w:lang w:val="ru-RU"/>
        </w:rPr>
        <w:t xml:space="preserve">и ТВК были защищены от незаконного присвоения и неправомерного использования.  Это позволит перевести систему ИС в более сбалансированное русло, что </w:t>
      </w:r>
      <w:r w:rsidR="005B70DE">
        <w:rPr>
          <w:lang w:val="ru-RU"/>
        </w:rPr>
        <w:t>защитит</w:t>
      </w:r>
      <w:r w:rsidR="00DA2DCB" w:rsidRPr="00963F90">
        <w:rPr>
          <w:lang w:val="ru-RU"/>
        </w:rPr>
        <w:t xml:space="preserve"> законные интересы развивающихся стран в системе ИС </w:t>
      </w:r>
      <w:r w:rsidR="005D4A7E" w:rsidRPr="00963F90">
        <w:rPr>
          <w:lang w:val="ru-RU"/>
        </w:rPr>
        <w:t xml:space="preserve">и </w:t>
      </w:r>
      <w:r w:rsidR="00DA2DCB" w:rsidRPr="00963F90">
        <w:rPr>
          <w:lang w:val="ru-RU"/>
        </w:rPr>
        <w:t>создаст благоприятные условия для развития и увеличения вклада развивающихся стран в глобальные знания и глобальное культурное партнерство</w:t>
      </w:r>
      <w:r w:rsidR="005D4A7E" w:rsidRPr="00963F90">
        <w:rPr>
          <w:lang w:val="ru-RU"/>
        </w:rPr>
        <w:t xml:space="preserve">.  </w:t>
      </w:r>
      <w:r w:rsidR="005B70DE">
        <w:rPr>
          <w:lang w:val="ru-RU"/>
        </w:rPr>
        <w:t>За счет этого система ИС</w:t>
      </w:r>
      <w:r w:rsidR="00DA2DCB" w:rsidRPr="00963F90">
        <w:rPr>
          <w:lang w:val="ru-RU"/>
        </w:rPr>
        <w:t xml:space="preserve"> будет способствовать развитию творчества и инноваций.  </w:t>
      </w:r>
      <w:r w:rsidR="005B70DE">
        <w:rPr>
          <w:lang w:val="ru-RU"/>
        </w:rPr>
        <w:t>Соответственно</w:t>
      </w:r>
      <w:r w:rsidR="00DA2DCB" w:rsidRPr="00963F90">
        <w:rPr>
          <w:lang w:val="ru-RU"/>
        </w:rPr>
        <w:t xml:space="preserve">, чтобы </w:t>
      </w:r>
      <w:r w:rsidR="005B70DE">
        <w:rPr>
          <w:lang w:val="ru-RU"/>
        </w:rPr>
        <w:t>устранить</w:t>
      </w:r>
      <w:r w:rsidR="00DA2DCB" w:rsidRPr="00963F90">
        <w:rPr>
          <w:lang w:val="ru-RU"/>
        </w:rPr>
        <w:t xml:space="preserve"> существующий пробел в международной системе ИС и </w:t>
      </w:r>
      <w:r w:rsidR="005B70DE">
        <w:rPr>
          <w:lang w:val="ru-RU"/>
        </w:rPr>
        <w:t>достичь</w:t>
      </w:r>
      <w:r w:rsidR="00DA2DCB" w:rsidRPr="00963F90">
        <w:rPr>
          <w:lang w:val="ru-RU"/>
        </w:rPr>
        <w:t xml:space="preserve"> все</w:t>
      </w:r>
      <w:r w:rsidR="005B70DE">
        <w:rPr>
          <w:lang w:val="ru-RU"/>
        </w:rPr>
        <w:t>х</w:t>
      </w:r>
      <w:r w:rsidR="00DA2DCB" w:rsidRPr="00963F90">
        <w:rPr>
          <w:lang w:val="ru-RU"/>
        </w:rPr>
        <w:t xml:space="preserve"> эти</w:t>
      </w:r>
      <w:r w:rsidR="005B70DE">
        <w:rPr>
          <w:lang w:val="ru-RU"/>
        </w:rPr>
        <w:t>х</w:t>
      </w:r>
      <w:r w:rsidR="00DA2DCB" w:rsidRPr="00963F90">
        <w:rPr>
          <w:lang w:val="ru-RU"/>
        </w:rPr>
        <w:t xml:space="preserve"> цел</w:t>
      </w:r>
      <w:r w:rsidR="005B70DE">
        <w:rPr>
          <w:lang w:val="ru-RU"/>
        </w:rPr>
        <w:t>ей</w:t>
      </w:r>
      <w:r w:rsidR="00DA2DCB" w:rsidRPr="00963F90">
        <w:rPr>
          <w:lang w:val="ru-RU"/>
        </w:rPr>
        <w:t xml:space="preserve">, необходимо заключить международный документ </w:t>
      </w:r>
      <w:r w:rsidR="00475210" w:rsidRPr="00963F90">
        <w:rPr>
          <w:lang w:val="ru-RU"/>
        </w:rPr>
        <w:t>(</w:t>
      </w:r>
      <w:r w:rsidR="00DA2DCB" w:rsidRPr="00963F90">
        <w:rPr>
          <w:lang w:val="ru-RU"/>
        </w:rPr>
        <w:t>документы</w:t>
      </w:r>
      <w:r w:rsidR="00475210" w:rsidRPr="00963F90">
        <w:rPr>
          <w:lang w:val="ru-RU"/>
        </w:rPr>
        <w:t>)</w:t>
      </w:r>
      <w:r w:rsidR="00DA2DCB" w:rsidRPr="00963F90">
        <w:rPr>
          <w:lang w:val="ru-RU"/>
        </w:rPr>
        <w:t>,</w:t>
      </w:r>
      <w:r w:rsidR="005B70DE">
        <w:rPr>
          <w:lang w:val="ru-RU"/>
        </w:rPr>
        <w:t xml:space="preserve"> обладающий обязательной юридической силой,</w:t>
      </w:r>
      <w:r w:rsidR="00DA2DCB" w:rsidRPr="00963F90">
        <w:rPr>
          <w:lang w:val="ru-RU"/>
        </w:rPr>
        <w:t xml:space="preserve"> который обеспечит эффективную охрану ГР, ТЗ и ТВК.  </w:t>
      </w:r>
      <w:r w:rsidR="005B70DE">
        <w:rPr>
          <w:lang w:val="ru-RU"/>
        </w:rPr>
        <w:t>Делегация</w:t>
      </w:r>
      <w:r w:rsidR="00DA2DCB" w:rsidRPr="00963F90">
        <w:rPr>
          <w:lang w:val="ru-RU"/>
        </w:rPr>
        <w:t xml:space="preserve"> </w:t>
      </w:r>
      <w:r w:rsidR="00A75A51" w:rsidRPr="00963F90">
        <w:rPr>
          <w:lang w:val="ru-RU"/>
        </w:rPr>
        <w:t>подчеркнула</w:t>
      </w:r>
      <w:r w:rsidR="00DA2DCB" w:rsidRPr="00963F90">
        <w:rPr>
          <w:lang w:val="ru-RU"/>
        </w:rPr>
        <w:t xml:space="preserve">, что для устойчивости результатов МКГР необходимо </w:t>
      </w:r>
      <w:r w:rsidR="005B70DE">
        <w:rPr>
          <w:lang w:val="ru-RU"/>
        </w:rPr>
        <w:t>должным образом</w:t>
      </w:r>
      <w:r w:rsidR="00DA2DCB" w:rsidRPr="00963F90">
        <w:rPr>
          <w:lang w:val="ru-RU"/>
        </w:rPr>
        <w:t xml:space="preserve"> </w:t>
      </w:r>
      <w:r w:rsidR="005B70DE">
        <w:rPr>
          <w:lang w:val="ru-RU"/>
        </w:rPr>
        <w:t>учесть</w:t>
      </w:r>
      <w:r w:rsidR="00DA2DCB" w:rsidRPr="00963F90">
        <w:rPr>
          <w:lang w:val="ru-RU"/>
        </w:rPr>
        <w:t xml:space="preserve"> </w:t>
      </w:r>
      <w:r w:rsidR="005D4A7E" w:rsidRPr="00963F90">
        <w:rPr>
          <w:lang w:val="ru-RU"/>
        </w:rPr>
        <w:t xml:space="preserve">вопросы раскрытия информации и </w:t>
      </w:r>
      <w:r w:rsidR="005B70DE">
        <w:rPr>
          <w:lang w:val="ru-RU"/>
        </w:rPr>
        <w:t xml:space="preserve">совместного </w:t>
      </w:r>
      <w:r w:rsidR="00DA2DCB" w:rsidRPr="00963F90">
        <w:rPr>
          <w:lang w:val="ru-RU"/>
        </w:rPr>
        <w:t xml:space="preserve">пользования </w:t>
      </w:r>
      <w:r w:rsidR="005D4A7E" w:rsidRPr="00963F90">
        <w:rPr>
          <w:lang w:val="ru-RU"/>
        </w:rPr>
        <w:t>выгод</w:t>
      </w:r>
      <w:r w:rsidR="005B70DE">
        <w:rPr>
          <w:lang w:val="ru-RU"/>
        </w:rPr>
        <w:t xml:space="preserve">ами </w:t>
      </w:r>
      <w:r w:rsidR="00DA2DCB" w:rsidRPr="00963F90">
        <w:rPr>
          <w:lang w:val="ru-RU"/>
        </w:rPr>
        <w:t xml:space="preserve">на основе предварительного </w:t>
      </w:r>
      <w:r w:rsidR="005B70DE">
        <w:rPr>
          <w:lang w:val="ru-RU"/>
        </w:rPr>
        <w:t>осознанного</w:t>
      </w:r>
      <w:r w:rsidR="00DA2DCB" w:rsidRPr="00963F90">
        <w:rPr>
          <w:lang w:val="ru-RU"/>
        </w:rPr>
        <w:t xml:space="preserve"> </w:t>
      </w:r>
      <w:r w:rsidR="005D4A7E" w:rsidRPr="00963F90">
        <w:rPr>
          <w:lang w:val="ru-RU"/>
        </w:rPr>
        <w:t>согласия и на взаимно согласованных условиях</w:t>
      </w:r>
      <w:r w:rsidR="00DA2DCB" w:rsidRPr="00963F90">
        <w:rPr>
          <w:lang w:val="ru-RU"/>
        </w:rPr>
        <w:t>.</w:t>
      </w:r>
    </w:p>
    <w:p w:rsidR="00E472BF" w:rsidRPr="00963F90" w:rsidRDefault="00E472BF" w:rsidP="00E472BF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Нигерии присоединилась к заявлению, сделанному делегацией Южной Африки </w:t>
      </w:r>
      <w:r w:rsidR="006C5C5B" w:rsidRPr="00963F90">
        <w:rPr>
          <w:lang w:val="ru-RU"/>
        </w:rPr>
        <w:t xml:space="preserve">от </w:t>
      </w:r>
      <w:r w:rsidRPr="00963F90">
        <w:rPr>
          <w:lang w:val="ru-RU"/>
        </w:rPr>
        <w:t xml:space="preserve">имени Африканской группы.  Делегация </w:t>
      </w:r>
      <w:r w:rsidR="00986F60">
        <w:rPr>
          <w:lang w:val="ru-RU"/>
        </w:rPr>
        <w:t>отметила</w:t>
      </w:r>
      <w:r w:rsidRPr="00963F90">
        <w:rPr>
          <w:lang w:val="ru-RU"/>
        </w:rPr>
        <w:t xml:space="preserve">, </w:t>
      </w:r>
      <w:r w:rsidR="005D640B" w:rsidRPr="00963F90">
        <w:rPr>
          <w:lang w:val="ru-RU"/>
        </w:rPr>
        <w:t xml:space="preserve">что </w:t>
      </w:r>
      <w:r w:rsidR="00E01DC2">
        <w:rPr>
          <w:lang w:val="ru-RU"/>
        </w:rPr>
        <w:t>на текущей</w:t>
      </w:r>
      <w:r w:rsidRPr="00963F90">
        <w:rPr>
          <w:lang w:val="ru-RU"/>
        </w:rPr>
        <w:t xml:space="preserve"> сесси</w:t>
      </w:r>
      <w:r w:rsidR="00E01DC2">
        <w:rPr>
          <w:lang w:val="ru-RU"/>
        </w:rPr>
        <w:t>и будут рассматриваться</w:t>
      </w:r>
      <w:r w:rsidRPr="00963F90">
        <w:rPr>
          <w:lang w:val="ru-RU"/>
        </w:rPr>
        <w:t xml:space="preserve"> </w:t>
      </w:r>
      <w:r w:rsidR="00E01DC2">
        <w:rPr>
          <w:lang w:val="ru-RU"/>
        </w:rPr>
        <w:t>исключительно</w:t>
      </w:r>
      <w:r w:rsidRPr="00963F90">
        <w:rPr>
          <w:lang w:val="ru-RU"/>
        </w:rPr>
        <w:t xml:space="preserve"> процедурны</w:t>
      </w:r>
      <w:r w:rsidR="00E01DC2">
        <w:rPr>
          <w:lang w:val="ru-RU"/>
        </w:rPr>
        <w:t>е</w:t>
      </w:r>
      <w:r w:rsidRPr="00963F90">
        <w:rPr>
          <w:lang w:val="ru-RU"/>
        </w:rPr>
        <w:t xml:space="preserve"> вопрос</w:t>
      </w:r>
      <w:r w:rsidR="00E01DC2">
        <w:rPr>
          <w:lang w:val="ru-RU"/>
        </w:rPr>
        <w:t>ы</w:t>
      </w:r>
      <w:r w:rsidRPr="00963F90">
        <w:rPr>
          <w:lang w:val="ru-RU"/>
        </w:rPr>
        <w:t xml:space="preserve">, </w:t>
      </w:r>
      <w:r w:rsidR="00E01DC2">
        <w:rPr>
          <w:lang w:val="ru-RU"/>
        </w:rPr>
        <w:t>в связи с чем</w:t>
      </w:r>
      <w:r w:rsidRPr="00963F90">
        <w:rPr>
          <w:lang w:val="ru-RU"/>
        </w:rPr>
        <w:t xml:space="preserve"> она не будет делать замечаний по</w:t>
      </w:r>
      <w:r w:rsidR="00E01DC2">
        <w:rPr>
          <w:lang w:val="ru-RU"/>
        </w:rPr>
        <w:t xml:space="preserve"> существу</w:t>
      </w:r>
      <w:r w:rsidRPr="00963F90">
        <w:rPr>
          <w:lang w:val="ru-RU"/>
        </w:rPr>
        <w:t xml:space="preserve"> основной работ</w:t>
      </w:r>
      <w:r w:rsidR="00E01DC2">
        <w:rPr>
          <w:lang w:val="ru-RU"/>
        </w:rPr>
        <w:t>ы</w:t>
      </w:r>
      <w:r w:rsidRPr="00963F90">
        <w:rPr>
          <w:lang w:val="ru-RU"/>
        </w:rPr>
        <w:t xml:space="preserve"> Комитета</w:t>
      </w:r>
      <w:r w:rsidR="00E01DC2">
        <w:rPr>
          <w:lang w:val="ru-RU"/>
        </w:rPr>
        <w:t xml:space="preserve"> над текстом</w:t>
      </w:r>
      <w:r w:rsidRPr="00963F90">
        <w:rPr>
          <w:lang w:val="ru-RU"/>
        </w:rPr>
        <w:t xml:space="preserve">.  </w:t>
      </w:r>
      <w:r w:rsidR="00E01DC2">
        <w:rPr>
          <w:lang w:val="ru-RU"/>
        </w:rPr>
        <w:t>Делегация</w:t>
      </w:r>
      <w:r w:rsidR="005D640B" w:rsidRPr="00963F90">
        <w:rPr>
          <w:lang w:val="ru-RU"/>
        </w:rPr>
        <w:t xml:space="preserve"> </w:t>
      </w:r>
      <w:r w:rsidR="00E01DC2">
        <w:rPr>
          <w:lang w:val="ru-RU"/>
        </w:rPr>
        <w:t xml:space="preserve">в </w:t>
      </w:r>
      <w:r w:rsidRPr="00963F90">
        <w:rPr>
          <w:lang w:val="ru-RU"/>
        </w:rPr>
        <w:lastRenderedPageBreak/>
        <w:t>полно</w:t>
      </w:r>
      <w:r w:rsidR="00E01DC2">
        <w:rPr>
          <w:lang w:val="ru-RU"/>
        </w:rPr>
        <w:t>й мере</w:t>
      </w:r>
      <w:r w:rsidRPr="00963F90">
        <w:rPr>
          <w:lang w:val="ru-RU"/>
        </w:rPr>
        <w:t xml:space="preserve"> осознает, что задач</w:t>
      </w:r>
      <w:r w:rsidR="00E01DC2">
        <w:rPr>
          <w:lang w:val="ru-RU"/>
        </w:rPr>
        <w:t>ей</w:t>
      </w:r>
      <w:r w:rsidRPr="00963F90">
        <w:rPr>
          <w:lang w:val="ru-RU"/>
        </w:rPr>
        <w:t xml:space="preserve"> </w:t>
      </w:r>
      <w:r w:rsidR="00E01DC2">
        <w:rPr>
          <w:lang w:val="ru-RU"/>
        </w:rPr>
        <w:t>текущей</w:t>
      </w:r>
      <w:r w:rsidRPr="00963F90">
        <w:rPr>
          <w:lang w:val="ru-RU"/>
        </w:rPr>
        <w:t xml:space="preserve"> сесси</w:t>
      </w:r>
      <w:r w:rsidR="00E01DC2">
        <w:rPr>
          <w:lang w:val="ru-RU"/>
        </w:rPr>
        <w:t>и</w:t>
      </w:r>
      <w:r w:rsidRPr="00963F90">
        <w:rPr>
          <w:lang w:val="ru-RU"/>
        </w:rPr>
        <w:t xml:space="preserve"> </w:t>
      </w:r>
      <w:r w:rsidR="00E01DC2">
        <w:rPr>
          <w:lang w:val="ru-RU"/>
        </w:rPr>
        <w:t xml:space="preserve">является </w:t>
      </w:r>
      <w:r w:rsidRPr="00963F90">
        <w:rPr>
          <w:lang w:val="ru-RU"/>
        </w:rPr>
        <w:t xml:space="preserve">исключительно </w:t>
      </w:r>
      <w:r w:rsidR="00E01DC2">
        <w:rPr>
          <w:lang w:val="ru-RU"/>
        </w:rPr>
        <w:t>достижени</w:t>
      </w:r>
      <w:r w:rsidR="00986F60">
        <w:rPr>
          <w:lang w:val="ru-RU"/>
        </w:rPr>
        <w:t>е</w:t>
      </w:r>
      <w:r w:rsidR="00E01DC2">
        <w:rPr>
          <w:lang w:val="ru-RU"/>
        </w:rPr>
        <w:t xml:space="preserve"> общей цели</w:t>
      </w:r>
      <w:r w:rsidRPr="00963F90">
        <w:rPr>
          <w:lang w:val="ru-RU"/>
        </w:rPr>
        <w:t xml:space="preserve"> МКГР </w:t>
      </w:r>
      <w:r w:rsidR="00E01DC2">
        <w:rPr>
          <w:lang w:val="ru-RU"/>
        </w:rPr>
        <w:t>по возвращению</w:t>
      </w:r>
      <w:r w:rsidRPr="00963F90">
        <w:rPr>
          <w:lang w:val="ru-RU"/>
        </w:rPr>
        <w:t xml:space="preserve"> работ</w:t>
      </w:r>
      <w:r w:rsidR="00E01DC2">
        <w:rPr>
          <w:lang w:val="ru-RU"/>
        </w:rPr>
        <w:t>ы</w:t>
      </w:r>
      <w:r w:rsidRPr="00963F90">
        <w:rPr>
          <w:lang w:val="ru-RU"/>
        </w:rPr>
        <w:t xml:space="preserve"> Комитета</w:t>
      </w:r>
      <w:r w:rsidR="00E01DC2">
        <w:rPr>
          <w:lang w:val="ru-RU"/>
        </w:rPr>
        <w:t xml:space="preserve"> в обычное русло</w:t>
      </w:r>
      <w:r w:rsidRPr="00963F90">
        <w:rPr>
          <w:lang w:val="ru-RU"/>
        </w:rPr>
        <w:t xml:space="preserve"> </w:t>
      </w:r>
      <w:r w:rsidR="00E01DC2">
        <w:rPr>
          <w:lang w:val="ru-RU"/>
        </w:rPr>
        <w:t>после</w:t>
      </w:r>
      <w:r w:rsidRPr="00963F90">
        <w:rPr>
          <w:lang w:val="ru-RU"/>
        </w:rPr>
        <w:t xml:space="preserve"> пандемии, </w:t>
      </w:r>
      <w:r w:rsidR="009D04CB">
        <w:rPr>
          <w:lang w:val="ru-RU"/>
        </w:rPr>
        <w:t>для чего нужно в первую очередь вынести</w:t>
      </w:r>
      <w:r w:rsidRPr="00963F90">
        <w:rPr>
          <w:lang w:val="ru-RU"/>
        </w:rPr>
        <w:t xml:space="preserve"> рекомендаци</w:t>
      </w:r>
      <w:r w:rsidR="009D04CB">
        <w:rPr>
          <w:lang w:val="ru-RU"/>
        </w:rPr>
        <w:t>ю</w:t>
      </w:r>
      <w:r w:rsidRPr="00963F90">
        <w:rPr>
          <w:lang w:val="ru-RU"/>
        </w:rPr>
        <w:t xml:space="preserve"> </w:t>
      </w:r>
      <w:r w:rsidR="00AE2712" w:rsidRPr="00963F90">
        <w:rPr>
          <w:lang w:val="ru-RU"/>
        </w:rPr>
        <w:t xml:space="preserve">ГА </w:t>
      </w:r>
      <w:r w:rsidR="006C552B" w:rsidRPr="00963F90">
        <w:rPr>
          <w:lang w:val="ru-RU"/>
        </w:rPr>
        <w:t xml:space="preserve">2021 </w:t>
      </w:r>
      <w:r w:rsidR="00E01DC2">
        <w:rPr>
          <w:lang w:val="ru-RU"/>
        </w:rPr>
        <w:t>г.</w:t>
      </w:r>
      <w:r w:rsidR="006C552B" w:rsidRPr="00963F90">
        <w:rPr>
          <w:lang w:val="ru-RU"/>
        </w:rPr>
        <w:t xml:space="preserve"> </w:t>
      </w:r>
      <w:r w:rsidR="00E01DC2">
        <w:rPr>
          <w:lang w:val="ru-RU"/>
        </w:rPr>
        <w:t>относительно</w:t>
      </w:r>
      <w:r w:rsidR="005D640B" w:rsidRPr="00963F90">
        <w:rPr>
          <w:lang w:val="ru-RU"/>
        </w:rPr>
        <w:t xml:space="preserve"> </w:t>
      </w:r>
      <w:r w:rsidRPr="00963F90">
        <w:rPr>
          <w:lang w:val="ru-RU"/>
        </w:rPr>
        <w:t>предлагаемо</w:t>
      </w:r>
      <w:r w:rsidR="00E01DC2">
        <w:rPr>
          <w:lang w:val="ru-RU"/>
        </w:rPr>
        <w:t>го</w:t>
      </w:r>
      <w:r w:rsidRPr="00963F90">
        <w:rPr>
          <w:lang w:val="ru-RU"/>
        </w:rPr>
        <w:t xml:space="preserve"> мандат</w:t>
      </w:r>
      <w:r w:rsidR="00E01DC2">
        <w:rPr>
          <w:lang w:val="ru-RU"/>
        </w:rPr>
        <w:t>а</w:t>
      </w:r>
      <w:r w:rsidRPr="00963F90">
        <w:rPr>
          <w:lang w:val="ru-RU"/>
        </w:rPr>
        <w:t xml:space="preserve"> на двухлетний период 2022</w:t>
      </w:r>
      <w:r w:rsidR="00E01DC2">
        <w:rPr>
          <w:lang w:val="ru-RU"/>
        </w:rPr>
        <w:t>–</w:t>
      </w:r>
      <w:r w:rsidRPr="00963F90">
        <w:rPr>
          <w:lang w:val="ru-RU"/>
        </w:rPr>
        <w:t xml:space="preserve">2023 </w:t>
      </w:r>
      <w:r w:rsidR="00E01DC2">
        <w:rPr>
          <w:lang w:val="ru-RU"/>
        </w:rPr>
        <w:t>гг.</w:t>
      </w:r>
      <w:r w:rsidR="005D640B" w:rsidRPr="00963F90">
        <w:rPr>
          <w:lang w:val="ru-RU"/>
        </w:rPr>
        <w:t xml:space="preserve">, </w:t>
      </w:r>
      <w:r w:rsidR="00E01DC2">
        <w:rPr>
          <w:lang w:val="ru-RU"/>
        </w:rPr>
        <w:t xml:space="preserve">который с практической точки зрения </w:t>
      </w:r>
      <w:r w:rsidR="009D04CB">
        <w:rPr>
          <w:lang w:val="ru-RU"/>
        </w:rPr>
        <w:t>ничем не отличается</w:t>
      </w:r>
      <w:r w:rsidRPr="00963F90">
        <w:rPr>
          <w:lang w:val="ru-RU"/>
        </w:rPr>
        <w:t xml:space="preserve"> от </w:t>
      </w:r>
      <w:r w:rsidR="009D04CB">
        <w:rPr>
          <w:lang w:val="ru-RU"/>
        </w:rPr>
        <w:t>существующего</w:t>
      </w:r>
      <w:r w:rsidRPr="00963F90">
        <w:rPr>
          <w:lang w:val="ru-RU"/>
        </w:rPr>
        <w:t xml:space="preserve"> нарушенного мандата</w:t>
      </w:r>
      <w:r w:rsidR="009D04CB">
        <w:rPr>
          <w:lang w:val="ru-RU"/>
        </w:rPr>
        <w:t xml:space="preserve"> на</w:t>
      </w:r>
      <w:r w:rsidRPr="00963F90">
        <w:rPr>
          <w:lang w:val="ru-RU"/>
        </w:rPr>
        <w:t xml:space="preserve"> 2020</w:t>
      </w:r>
      <w:r w:rsidR="009D04CB">
        <w:rPr>
          <w:lang w:val="ru-RU"/>
        </w:rPr>
        <w:t>–</w:t>
      </w:r>
      <w:r w:rsidRPr="00963F90">
        <w:rPr>
          <w:lang w:val="ru-RU"/>
        </w:rPr>
        <w:t>2021 г</w:t>
      </w:r>
      <w:r w:rsidR="009D04CB">
        <w:rPr>
          <w:lang w:val="ru-RU"/>
        </w:rPr>
        <w:t>г</w:t>
      </w:r>
      <w:r w:rsidRPr="00963F90">
        <w:rPr>
          <w:lang w:val="ru-RU"/>
        </w:rPr>
        <w:t xml:space="preserve">.  </w:t>
      </w:r>
      <w:r w:rsidR="005D640B" w:rsidRPr="00963F90">
        <w:rPr>
          <w:lang w:val="ru-RU"/>
        </w:rPr>
        <w:t xml:space="preserve">В течение </w:t>
      </w:r>
      <w:r w:rsidRPr="00963F90">
        <w:rPr>
          <w:lang w:val="ru-RU"/>
        </w:rPr>
        <w:t>следующего двухлетнего периода Комитету необходимо будет конструктивно изучить и согласовать гибкие, прозрачные, пра</w:t>
      </w:r>
      <w:r w:rsidR="009D04CB">
        <w:rPr>
          <w:lang w:val="ru-RU"/>
        </w:rPr>
        <w:t>к</w:t>
      </w:r>
      <w:r w:rsidRPr="00963F90">
        <w:rPr>
          <w:lang w:val="ru-RU"/>
        </w:rPr>
        <w:t xml:space="preserve">тичные и инклюзивные методы работы для </w:t>
      </w:r>
      <w:r w:rsidR="00C312FB">
        <w:rPr>
          <w:lang w:val="ru-RU"/>
        </w:rPr>
        <w:t>обеспечения деятельности</w:t>
      </w:r>
      <w:r w:rsidRPr="00963F90">
        <w:rPr>
          <w:lang w:val="ru-RU"/>
        </w:rPr>
        <w:t xml:space="preserve"> Комитета в целом и </w:t>
      </w:r>
      <w:r w:rsidR="009D04CB">
        <w:rPr>
          <w:lang w:val="ru-RU"/>
        </w:rPr>
        <w:t>возобновления</w:t>
      </w:r>
      <w:r w:rsidRPr="00963F90">
        <w:rPr>
          <w:lang w:val="ru-RU"/>
        </w:rPr>
        <w:t xml:space="preserve"> переговоров на основе текстов в частности.  Памятуя об уже потерянном времени и продолжающ</w:t>
      </w:r>
      <w:r w:rsidR="009D04CB">
        <w:rPr>
          <w:lang w:val="ru-RU"/>
        </w:rPr>
        <w:t>емся научно-техническом</w:t>
      </w:r>
      <w:r w:rsidRPr="00963F90">
        <w:rPr>
          <w:lang w:val="ru-RU"/>
        </w:rPr>
        <w:t xml:space="preserve"> прогресс</w:t>
      </w:r>
      <w:r w:rsidR="009D04CB">
        <w:rPr>
          <w:lang w:val="ru-RU"/>
        </w:rPr>
        <w:t>е</w:t>
      </w:r>
      <w:r w:rsidRPr="00963F90">
        <w:rPr>
          <w:lang w:val="ru-RU"/>
        </w:rPr>
        <w:t xml:space="preserve">, который придает работе Комитета </w:t>
      </w:r>
      <w:r w:rsidR="009D04CB">
        <w:rPr>
          <w:lang w:val="ru-RU"/>
        </w:rPr>
        <w:t>все большее</w:t>
      </w:r>
      <w:r w:rsidRPr="00963F90">
        <w:rPr>
          <w:lang w:val="ru-RU"/>
        </w:rPr>
        <w:t xml:space="preserve"> значение, делегация сохраняет оптимизм в отношении возможности достижения прогресса в следующем двухлетнем периоде </w:t>
      </w:r>
      <w:r w:rsidR="009D04CB">
        <w:rPr>
          <w:lang w:val="ru-RU"/>
        </w:rPr>
        <w:t>с целью</w:t>
      </w:r>
      <w:r w:rsidRPr="00963F90">
        <w:rPr>
          <w:lang w:val="ru-RU"/>
        </w:rPr>
        <w:t xml:space="preserve"> устранения существующих пробелов </w:t>
      </w:r>
      <w:r w:rsidR="005D640B" w:rsidRPr="00963F90">
        <w:rPr>
          <w:lang w:val="ru-RU"/>
        </w:rPr>
        <w:t xml:space="preserve">и </w:t>
      </w:r>
      <w:r w:rsidR="009D04CB">
        <w:rPr>
          <w:lang w:val="ru-RU"/>
        </w:rPr>
        <w:t>созыва</w:t>
      </w:r>
      <w:r w:rsidR="00475210" w:rsidRPr="00963F90">
        <w:rPr>
          <w:lang w:val="ru-RU"/>
        </w:rPr>
        <w:t xml:space="preserve"> </w:t>
      </w:r>
      <w:r w:rsidRPr="00963F90">
        <w:rPr>
          <w:lang w:val="ru-RU"/>
        </w:rPr>
        <w:t>дипломатической конференции</w:t>
      </w:r>
      <w:r w:rsidR="009D04CB">
        <w:rPr>
          <w:lang w:val="ru-RU"/>
        </w:rPr>
        <w:t xml:space="preserve"> </w:t>
      </w:r>
      <w:r w:rsidR="009D04CB" w:rsidRPr="009D04CB">
        <w:rPr>
          <w:lang w:val="ru-RU"/>
        </w:rPr>
        <w:t>по итогам работы Комитета</w:t>
      </w:r>
      <w:r w:rsidRPr="00963F90">
        <w:rPr>
          <w:lang w:val="ru-RU"/>
        </w:rPr>
        <w:t xml:space="preserve"> для </w:t>
      </w:r>
      <w:r w:rsidR="009D04CB">
        <w:rPr>
          <w:lang w:val="ru-RU"/>
        </w:rPr>
        <w:t>достижения</w:t>
      </w:r>
      <w:r w:rsidR="00C312FB">
        <w:rPr>
          <w:lang w:val="ru-RU"/>
        </w:rPr>
        <w:t xml:space="preserve"> конечной цели, а именно</w:t>
      </w:r>
      <w:r w:rsidRPr="00963F90">
        <w:rPr>
          <w:lang w:val="ru-RU"/>
        </w:rPr>
        <w:t xml:space="preserve"> эффективной охраны ГР, ТЗ и ТВК.  </w:t>
      </w:r>
      <w:r w:rsidR="00AE2712" w:rsidRPr="00963F90">
        <w:rPr>
          <w:lang w:val="ru-RU"/>
        </w:rPr>
        <w:t xml:space="preserve">Делегация </w:t>
      </w:r>
      <w:r w:rsidR="009D04CB">
        <w:rPr>
          <w:lang w:val="ru-RU"/>
        </w:rPr>
        <w:t>вновь выразила готовность к</w:t>
      </w:r>
      <w:r w:rsidR="00A63DAB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совместной работе со всеми делегациями и заинтересованными сторонами, включая </w:t>
      </w:r>
      <w:r w:rsidR="009D04CB">
        <w:rPr>
          <w:lang w:val="ru-RU"/>
        </w:rPr>
        <w:t>КНМО</w:t>
      </w:r>
      <w:r w:rsidR="00AE2712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чтобы Комитет </w:t>
      </w:r>
      <w:r w:rsidR="009D04CB">
        <w:rPr>
          <w:lang w:val="ru-RU"/>
        </w:rPr>
        <w:t>мог двигаться дальше, опираясь на достигнутое до пандемии</w:t>
      </w:r>
      <w:r w:rsidRPr="00963F90">
        <w:rPr>
          <w:lang w:val="ru-RU"/>
        </w:rPr>
        <w:t xml:space="preserve">. </w:t>
      </w:r>
    </w:p>
    <w:p w:rsidR="00A90B55" w:rsidRPr="00963F90" w:rsidRDefault="00A90B55" w:rsidP="00A90B55">
      <w:pPr>
        <w:pStyle w:val="ListParagraph"/>
        <w:ind w:left="0"/>
        <w:rPr>
          <w:lang w:val="ru-RU"/>
        </w:rPr>
      </w:pPr>
    </w:p>
    <w:p w:rsidR="001D67C2" w:rsidRPr="00D94380" w:rsidRDefault="00A90B55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Республики Корея </w:t>
      </w:r>
      <w:r w:rsidR="00D94380">
        <w:rPr>
          <w:lang w:val="ru-RU"/>
        </w:rPr>
        <w:t>отметила</w:t>
      </w:r>
      <w:r w:rsidRPr="00963F90">
        <w:rPr>
          <w:lang w:val="ru-RU"/>
        </w:rPr>
        <w:t xml:space="preserve"> важность охраны ГР, ТЗ и ТВК.  </w:t>
      </w:r>
      <w:r w:rsidR="00D94380">
        <w:rPr>
          <w:lang w:val="ru-RU"/>
        </w:rPr>
        <w:t>По ее мнению, однако,</w:t>
      </w:r>
      <w:r w:rsidRPr="00963F90">
        <w:rPr>
          <w:lang w:val="ru-RU"/>
        </w:rPr>
        <w:t xml:space="preserve"> их охрана должна быть </w:t>
      </w:r>
      <w:r w:rsidR="00D94380">
        <w:rPr>
          <w:lang w:val="ru-RU"/>
        </w:rPr>
        <w:t>организована</w:t>
      </w:r>
      <w:r w:rsidR="00BD4B78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сбалансированным образом, </w:t>
      </w:r>
      <w:r w:rsidR="00CE26A9" w:rsidRPr="00963F90">
        <w:rPr>
          <w:lang w:val="ru-RU"/>
        </w:rPr>
        <w:t xml:space="preserve">чтобы </w:t>
      </w:r>
      <w:r w:rsidR="00D94380">
        <w:rPr>
          <w:lang w:val="ru-RU"/>
        </w:rPr>
        <w:t xml:space="preserve">она не </w:t>
      </w:r>
      <w:r w:rsidR="00C312FB">
        <w:rPr>
          <w:lang w:val="ru-RU"/>
        </w:rPr>
        <w:t>имела отрицательных последствий для</w:t>
      </w:r>
      <w:r w:rsidR="00D94380">
        <w:rPr>
          <w:lang w:val="ru-RU"/>
        </w:rPr>
        <w:t xml:space="preserve"> </w:t>
      </w:r>
      <w:r w:rsidRPr="00963F90">
        <w:rPr>
          <w:lang w:val="ru-RU"/>
        </w:rPr>
        <w:t>инноваци</w:t>
      </w:r>
      <w:r w:rsidR="00C312FB">
        <w:rPr>
          <w:lang w:val="ru-RU"/>
        </w:rPr>
        <w:t>й</w:t>
      </w:r>
      <w:r w:rsidRPr="00963F90">
        <w:rPr>
          <w:lang w:val="ru-RU"/>
        </w:rPr>
        <w:t xml:space="preserve"> и творчеств</w:t>
      </w:r>
      <w:r w:rsidR="00C312FB">
        <w:rPr>
          <w:lang w:val="ru-RU"/>
        </w:rPr>
        <w:t>а</w:t>
      </w:r>
      <w:r w:rsidR="00BD4B78" w:rsidRPr="00963F90">
        <w:rPr>
          <w:lang w:val="ru-RU"/>
        </w:rPr>
        <w:t xml:space="preserve">.  </w:t>
      </w:r>
      <w:r w:rsidR="00D94380">
        <w:rPr>
          <w:lang w:val="ru-RU"/>
        </w:rPr>
        <w:t>Делегация заявила о своей готовности</w:t>
      </w:r>
      <w:r w:rsidRPr="00D94380">
        <w:rPr>
          <w:lang w:val="ru-RU"/>
        </w:rPr>
        <w:t xml:space="preserve"> к конструктивным обсуждениям с государствами</w:t>
      </w:r>
      <w:r w:rsidR="00D94380">
        <w:rPr>
          <w:lang w:val="ru-RU"/>
        </w:rPr>
        <w:t xml:space="preserve"> – </w:t>
      </w:r>
      <w:r w:rsidRPr="00D94380">
        <w:rPr>
          <w:lang w:val="ru-RU"/>
        </w:rPr>
        <w:t xml:space="preserve">членами Комитета. </w:t>
      </w:r>
    </w:p>
    <w:p w:rsidR="00903A16" w:rsidRPr="00D94380" w:rsidRDefault="00903A16" w:rsidP="00903A16">
      <w:pPr>
        <w:pStyle w:val="ListParagraph"/>
        <w:ind w:left="0"/>
        <w:rPr>
          <w:szCs w:val="22"/>
          <w:lang w:val="ru-RU"/>
        </w:rPr>
      </w:pPr>
    </w:p>
    <w:p w:rsidR="00D86550" w:rsidRPr="00D94380" w:rsidRDefault="00D86550" w:rsidP="00903A16">
      <w:pPr>
        <w:pStyle w:val="ListParagraph"/>
        <w:ind w:left="0"/>
        <w:rPr>
          <w:szCs w:val="22"/>
          <w:lang w:val="ru-RU"/>
        </w:rPr>
      </w:pPr>
    </w:p>
    <w:p w:rsidR="001D67C2" w:rsidRPr="00963F90" w:rsidRDefault="0046633F">
      <w:pPr>
        <w:pStyle w:val="Heading1"/>
        <w:spacing w:before="0"/>
        <w:rPr>
          <w:lang w:val="ru-RU"/>
        </w:rPr>
      </w:pPr>
      <w:r w:rsidRPr="00963F90">
        <w:rPr>
          <w:lang w:val="ru-RU"/>
        </w:rPr>
        <w:t xml:space="preserve">ПУНКТ 4 ПОВЕСТКИ ДНЯ: </w:t>
      </w:r>
      <w:r w:rsidR="00742BA9">
        <w:rPr>
          <w:lang w:val="ru-RU"/>
        </w:rPr>
        <w:t xml:space="preserve"> ПРИНЯТИЕ ОТЧЕТА О</w:t>
      </w:r>
      <w:r w:rsidRPr="00963F90">
        <w:rPr>
          <w:lang w:val="ru-RU"/>
        </w:rPr>
        <w:t xml:space="preserve"> СОРОКОВОЙ СЕССИИ</w:t>
      </w:r>
    </w:p>
    <w:p w:rsidR="00903A16" w:rsidRPr="00963F90" w:rsidRDefault="00903A16" w:rsidP="00903A16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Председатель сослался на проект отчета </w:t>
      </w:r>
      <w:r w:rsidR="00742BA9" w:rsidRPr="00963F90">
        <w:rPr>
          <w:lang w:val="ru-RU"/>
        </w:rPr>
        <w:t>40</w:t>
      </w:r>
      <w:r w:rsidR="00742BA9">
        <w:rPr>
          <w:lang w:val="ru-RU"/>
        </w:rPr>
        <w:t>-й сессии</w:t>
      </w:r>
      <w:r w:rsidR="00742BA9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МКГР и напомнил, что это не стенографический отчет, </w:t>
      </w:r>
      <w:r w:rsidR="00742BA9">
        <w:rPr>
          <w:lang w:val="ru-RU"/>
        </w:rPr>
        <w:t>в котором</w:t>
      </w:r>
      <w:r w:rsidRPr="00963F90">
        <w:rPr>
          <w:lang w:val="ru-RU"/>
        </w:rPr>
        <w:t xml:space="preserve"> подв</w:t>
      </w:r>
      <w:r w:rsidR="00742BA9">
        <w:rPr>
          <w:lang w:val="ru-RU"/>
        </w:rPr>
        <w:t xml:space="preserve">едены </w:t>
      </w:r>
      <w:r w:rsidRPr="00963F90">
        <w:rPr>
          <w:lang w:val="ru-RU"/>
        </w:rPr>
        <w:t xml:space="preserve">итоги обсуждения, </w:t>
      </w:r>
      <w:r w:rsidR="00742BA9">
        <w:rPr>
          <w:lang w:val="ru-RU"/>
        </w:rPr>
        <w:t xml:space="preserve">но </w:t>
      </w:r>
      <w:r w:rsidRPr="00963F90">
        <w:rPr>
          <w:lang w:val="ru-RU"/>
        </w:rPr>
        <w:t>не отраж</w:t>
      </w:r>
      <w:r w:rsidR="00742BA9">
        <w:rPr>
          <w:lang w:val="ru-RU"/>
        </w:rPr>
        <w:t>ены</w:t>
      </w:r>
      <w:r w:rsidRPr="00963F90">
        <w:rPr>
          <w:lang w:val="ru-RU"/>
        </w:rPr>
        <w:t xml:space="preserve"> все замечания в деталях. </w:t>
      </w:r>
      <w:r w:rsidR="00E301BF" w:rsidRPr="00963F90">
        <w:rPr>
          <w:lang w:val="ru-RU"/>
        </w:rPr>
        <w:t xml:space="preserve"> </w:t>
      </w:r>
    </w:p>
    <w:p w:rsidR="00E301BF" w:rsidRPr="00963F90" w:rsidRDefault="00E301BF" w:rsidP="00E301BF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ind w:left="5533"/>
        <w:rPr>
          <w:i/>
          <w:lang w:val="ru-RU"/>
        </w:rPr>
      </w:pPr>
      <w:r w:rsidRPr="00963F90">
        <w:rPr>
          <w:i/>
          <w:lang w:val="ru-RU"/>
        </w:rPr>
        <w:t>Решение по пункту 4 повестки дня:</w:t>
      </w:r>
    </w:p>
    <w:p w:rsidR="00903A16" w:rsidRPr="00963F90" w:rsidRDefault="00903A16" w:rsidP="00903A16">
      <w:pPr>
        <w:pStyle w:val="ListParagraph"/>
        <w:ind w:left="5533"/>
        <w:rPr>
          <w:i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5533" w:firstLine="0"/>
        <w:rPr>
          <w:i/>
          <w:szCs w:val="22"/>
          <w:lang w:val="ru-RU"/>
        </w:rPr>
      </w:pPr>
      <w:r w:rsidRPr="00963F90">
        <w:rPr>
          <w:i/>
          <w:szCs w:val="22"/>
          <w:lang w:val="ru-RU"/>
        </w:rPr>
        <w:t xml:space="preserve">Председатель </w:t>
      </w:r>
      <w:r w:rsidR="00742BA9" w:rsidRPr="00742BA9">
        <w:rPr>
          <w:i/>
          <w:lang w:val="ru-RU"/>
        </w:rPr>
        <w:t>представил для принятия проект отчета о сороковой сессии Комитета (</w:t>
      </w:r>
      <w:r w:rsidR="00742BA9" w:rsidRPr="00742BA9">
        <w:rPr>
          <w:i/>
        </w:rPr>
        <w:t>WIPO</w:t>
      </w:r>
      <w:r w:rsidR="00742BA9" w:rsidRPr="00742BA9">
        <w:rPr>
          <w:i/>
          <w:lang w:val="ru-RU"/>
        </w:rPr>
        <w:t>/</w:t>
      </w:r>
      <w:r w:rsidR="00742BA9" w:rsidRPr="00742BA9">
        <w:rPr>
          <w:i/>
        </w:rPr>
        <w:t>GRTKF</w:t>
      </w:r>
      <w:r w:rsidR="00742BA9" w:rsidRPr="00742BA9">
        <w:rPr>
          <w:i/>
          <w:lang w:val="ru-RU"/>
        </w:rPr>
        <w:t>/</w:t>
      </w:r>
      <w:r w:rsidR="00742BA9" w:rsidRPr="00742BA9">
        <w:rPr>
          <w:i/>
        </w:rPr>
        <w:t>IC</w:t>
      </w:r>
      <w:r w:rsidR="00742BA9" w:rsidRPr="00742BA9">
        <w:rPr>
          <w:i/>
          <w:lang w:val="ru-RU"/>
        </w:rPr>
        <w:t xml:space="preserve">/40/20 </w:t>
      </w:r>
      <w:r w:rsidR="00742BA9" w:rsidRPr="00742BA9">
        <w:rPr>
          <w:i/>
        </w:rPr>
        <w:t>Prov</w:t>
      </w:r>
      <w:r w:rsidR="00742BA9" w:rsidRPr="00742BA9">
        <w:rPr>
          <w:i/>
          <w:lang w:val="ru-RU"/>
        </w:rPr>
        <w:t>. 2), и отчет был принят</w:t>
      </w:r>
      <w:r w:rsidRPr="00963F90">
        <w:rPr>
          <w:i/>
          <w:szCs w:val="22"/>
          <w:lang w:val="ru-RU"/>
        </w:rPr>
        <w:t>.</w:t>
      </w:r>
    </w:p>
    <w:p w:rsidR="003E4719" w:rsidRPr="00963F90" w:rsidRDefault="003E4719" w:rsidP="003E4719">
      <w:pPr>
        <w:rPr>
          <w:lang w:val="ru-RU"/>
        </w:rPr>
      </w:pPr>
    </w:p>
    <w:p w:rsidR="001D67C2" w:rsidRPr="00963F90" w:rsidRDefault="0046633F">
      <w:pPr>
        <w:pStyle w:val="Heading1"/>
        <w:spacing w:before="0"/>
        <w:rPr>
          <w:lang w:val="ru-RU"/>
        </w:rPr>
      </w:pPr>
      <w:r w:rsidRPr="00963F90">
        <w:rPr>
          <w:lang w:val="ru-RU"/>
        </w:rPr>
        <w:t xml:space="preserve">ПУНКТ 5 ПОВЕСТКИ ДНЯ: </w:t>
      </w:r>
      <w:r w:rsidR="002F5BF0">
        <w:rPr>
          <w:lang w:val="ru-RU"/>
        </w:rPr>
        <w:t xml:space="preserve"> </w:t>
      </w:r>
      <w:r w:rsidRPr="00963F90">
        <w:rPr>
          <w:lang w:val="ru-RU"/>
        </w:rPr>
        <w:t xml:space="preserve">АККРЕДИТАЦИЯ </w:t>
      </w:r>
      <w:r w:rsidR="002F5BF0">
        <w:rPr>
          <w:lang w:val="ru-RU"/>
        </w:rPr>
        <w:t>ОТДЕЛЬНЫХ</w:t>
      </w:r>
      <w:r w:rsidRPr="00963F90">
        <w:rPr>
          <w:lang w:val="ru-RU"/>
        </w:rPr>
        <w:t xml:space="preserve"> ОРГАНИЗАЦИ</w:t>
      </w:r>
      <w:r w:rsidR="002D14EF">
        <w:rPr>
          <w:lang w:val="ru-RU"/>
        </w:rPr>
        <w:t>Й</w:t>
      </w:r>
    </w:p>
    <w:p w:rsidR="00832383" w:rsidRPr="00963F90" w:rsidRDefault="00832383" w:rsidP="00832383">
      <w:pPr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</w:t>
      </w:r>
      <w:r w:rsidR="00D85770" w:rsidRPr="00963F90">
        <w:rPr>
          <w:lang w:val="ru-RU"/>
        </w:rPr>
        <w:t>Турции</w:t>
      </w:r>
      <w:r w:rsidR="002F5BF0">
        <w:rPr>
          <w:lang w:val="ru-RU"/>
        </w:rPr>
        <w:t xml:space="preserve"> выразила желание</w:t>
      </w:r>
      <w:r w:rsidR="00D85770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подчеркнуть, что она высоко ценит участие НПО и других соответствующих </w:t>
      </w:r>
      <w:r w:rsidR="00832E1E" w:rsidRPr="00963F90">
        <w:rPr>
          <w:lang w:val="ru-RU"/>
        </w:rPr>
        <w:t xml:space="preserve">организаций </w:t>
      </w:r>
      <w:r w:rsidRPr="00963F90">
        <w:rPr>
          <w:lang w:val="ru-RU"/>
        </w:rPr>
        <w:t xml:space="preserve">в работе </w:t>
      </w:r>
      <w:r w:rsidR="00D85770" w:rsidRPr="00963F90">
        <w:rPr>
          <w:lang w:val="ru-RU"/>
        </w:rPr>
        <w:t>МКГР</w:t>
      </w:r>
      <w:r w:rsidRPr="00963F90">
        <w:rPr>
          <w:lang w:val="ru-RU"/>
        </w:rPr>
        <w:t xml:space="preserve">.  Их вклад </w:t>
      </w:r>
      <w:r w:rsidR="00832E1E" w:rsidRPr="00963F90">
        <w:rPr>
          <w:lang w:val="ru-RU"/>
        </w:rPr>
        <w:t xml:space="preserve">имеет </w:t>
      </w:r>
      <w:r w:rsidR="002F5BF0">
        <w:rPr>
          <w:lang w:val="ru-RU"/>
        </w:rPr>
        <w:t>большое</w:t>
      </w:r>
      <w:r w:rsidRPr="00963F90">
        <w:rPr>
          <w:lang w:val="ru-RU"/>
        </w:rPr>
        <w:t xml:space="preserve"> значение.  </w:t>
      </w:r>
      <w:r w:rsidR="00C312FB">
        <w:rPr>
          <w:lang w:val="ru-RU"/>
        </w:rPr>
        <w:t>Однако</w:t>
      </w:r>
      <w:r w:rsidRPr="00963F90">
        <w:rPr>
          <w:lang w:val="ru-RU"/>
        </w:rPr>
        <w:t xml:space="preserve"> </w:t>
      </w:r>
      <w:r w:rsidR="002F5BF0">
        <w:rPr>
          <w:lang w:val="ru-RU"/>
        </w:rPr>
        <w:t xml:space="preserve">делегация </w:t>
      </w:r>
      <w:r w:rsidRPr="00963F90">
        <w:rPr>
          <w:lang w:val="ru-RU"/>
        </w:rPr>
        <w:t xml:space="preserve">просила предоставить дополнительное время для завершения внутренних консультаций </w:t>
      </w:r>
      <w:r w:rsidR="00E96BE8" w:rsidRPr="00963F90">
        <w:rPr>
          <w:lang w:val="ru-RU"/>
        </w:rPr>
        <w:t xml:space="preserve">по поводу </w:t>
      </w:r>
      <w:r w:rsidR="00C312FB">
        <w:rPr>
          <w:lang w:val="ru-RU"/>
        </w:rPr>
        <w:t>запроса</w:t>
      </w:r>
      <w:r w:rsidRPr="00963F90">
        <w:rPr>
          <w:lang w:val="ru-RU"/>
        </w:rPr>
        <w:t xml:space="preserve"> </w:t>
      </w:r>
      <w:r w:rsidR="00C312FB" w:rsidRPr="00C312FB">
        <w:rPr>
          <w:lang w:val="ru-RU"/>
        </w:rPr>
        <w:t>Ассоциаци</w:t>
      </w:r>
      <w:r w:rsidR="00C312FB">
        <w:rPr>
          <w:lang w:val="ru-RU"/>
        </w:rPr>
        <w:t>и</w:t>
      </w:r>
      <w:r w:rsidR="00C312FB" w:rsidRPr="00C312FB">
        <w:rPr>
          <w:lang w:val="ru-RU"/>
        </w:rPr>
        <w:t xml:space="preserve"> коренных народов и меньшинств в поддержку народов мира </w:t>
      </w:r>
      <w:r w:rsidRPr="00963F90">
        <w:rPr>
          <w:lang w:val="ru-RU"/>
        </w:rPr>
        <w:t>(</w:t>
      </w:r>
      <w:r w:rsidRPr="00DD55E4">
        <w:t>APPAM</w:t>
      </w:r>
      <w:r w:rsidRPr="00963F90">
        <w:rPr>
          <w:lang w:val="ru-RU"/>
        </w:rPr>
        <w:t>) на аккредитацию в качестве наблюдателя на будущих сессиях МКГР, содержаще</w:t>
      </w:r>
      <w:r w:rsidR="00C312FB">
        <w:rPr>
          <w:lang w:val="ru-RU"/>
        </w:rPr>
        <w:t>го</w:t>
      </w:r>
      <w:r w:rsidRPr="00963F90">
        <w:rPr>
          <w:lang w:val="ru-RU"/>
        </w:rPr>
        <w:t xml:space="preserve">ся в документе </w:t>
      </w:r>
      <w:r w:rsidRPr="00DD55E4">
        <w:t>WIPO</w:t>
      </w:r>
      <w:r w:rsidRPr="00963F90">
        <w:rPr>
          <w:lang w:val="ru-RU"/>
        </w:rPr>
        <w:t>/</w:t>
      </w:r>
      <w:r w:rsidRPr="00DD55E4">
        <w:t>GRTKF</w:t>
      </w:r>
      <w:r w:rsidRPr="00963F90">
        <w:rPr>
          <w:lang w:val="ru-RU"/>
        </w:rPr>
        <w:t>/</w:t>
      </w:r>
      <w:r w:rsidRPr="00DD55E4">
        <w:t>IC</w:t>
      </w:r>
      <w:r w:rsidRPr="00963F90">
        <w:rPr>
          <w:lang w:val="ru-RU"/>
        </w:rPr>
        <w:t xml:space="preserve">/41/2.  </w:t>
      </w:r>
      <w:r w:rsidR="00AE2712" w:rsidRPr="00963F90">
        <w:rPr>
          <w:lang w:val="ru-RU"/>
        </w:rPr>
        <w:t xml:space="preserve">Делегация </w:t>
      </w:r>
      <w:r w:rsidR="00D9454E">
        <w:rPr>
          <w:lang w:val="ru-RU"/>
        </w:rPr>
        <w:t>подтвердила, что одобряет остальные</w:t>
      </w:r>
      <w:r w:rsidRPr="00963F90">
        <w:rPr>
          <w:lang w:val="ru-RU"/>
        </w:rPr>
        <w:t xml:space="preserve"> шест</w:t>
      </w:r>
      <w:r w:rsidR="00D9454E">
        <w:rPr>
          <w:lang w:val="ru-RU"/>
        </w:rPr>
        <w:t>ь</w:t>
      </w:r>
      <w:r w:rsidRPr="00963F90">
        <w:rPr>
          <w:lang w:val="ru-RU"/>
        </w:rPr>
        <w:t xml:space="preserve"> </w:t>
      </w:r>
      <w:r w:rsidR="00832E1E" w:rsidRPr="00963F90">
        <w:rPr>
          <w:lang w:val="ru-RU"/>
        </w:rPr>
        <w:t xml:space="preserve">организаций, </w:t>
      </w:r>
      <w:r w:rsidRPr="00963F90">
        <w:rPr>
          <w:lang w:val="ru-RU"/>
        </w:rPr>
        <w:t xml:space="preserve">подавших </w:t>
      </w:r>
      <w:r w:rsidR="00C312FB">
        <w:rPr>
          <w:lang w:val="ru-RU"/>
        </w:rPr>
        <w:t>запросы</w:t>
      </w:r>
      <w:r w:rsidRPr="00963F90">
        <w:rPr>
          <w:lang w:val="ru-RU"/>
        </w:rPr>
        <w:t xml:space="preserve"> на аккредитацию.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ind w:left="5533"/>
        <w:rPr>
          <w:i/>
          <w:lang w:val="ru-RU"/>
        </w:rPr>
      </w:pPr>
      <w:r w:rsidRPr="00963F90">
        <w:rPr>
          <w:i/>
          <w:lang w:val="ru-RU"/>
        </w:rPr>
        <w:t>Решение по пункту 5 повестки дня:</w:t>
      </w:r>
      <w:r w:rsidR="00C312FB">
        <w:rPr>
          <w:i/>
          <w:lang w:val="ru-RU"/>
        </w:rPr>
        <w:t xml:space="preserve">  </w:t>
      </w:r>
    </w:p>
    <w:p w:rsidR="003E4719" w:rsidRPr="00963F90" w:rsidRDefault="003E4719" w:rsidP="003E4719">
      <w:pPr>
        <w:pStyle w:val="ListParagraph"/>
        <w:ind w:left="5533"/>
        <w:rPr>
          <w:i/>
          <w:lang w:val="ru-RU"/>
        </w:rPr>
      </w:pPr>
    </w:p>
    <w:p w:rsidR="001D67C2" w:rsidRDefault="0046633F">
      <w:pPr>
        <w:pStyle w:val="ListParagraph"/>
        <w:numPr>
          <w:ilvl w:val="0"/>
          <w:numId w:val="7"/>
        </w:numPr>
        <w:ind w:left="5533" w:firstLine="0"/>
        <w:rPr>
          <w:i/>
          <w:lang w:val="fr-CH"/>
        </w:rPr>
      </w:pPr>
      <w:r w:rsidRPr="00F504D6">
        <w:rPr>
          <w:i/>
          <w:lang w:val="fr-CH"/>
        </w:rPr>
        <w:lastRenderedPageBreak/>
        <w:t xml:space="preserve">Комитет единогласно одобрил аккредитацию </w:t>
      </w:r>
      <w:r w:rsidR="00D9454E" w:rsidRPr="00D9454E">
        <w:rPr>
          <w:i/>
          <w:lang w:val="ru-RU"/>
        </w:rPr>
        <w:t xml:space="preserve">Ассоциации в поддержку коренных народов и их оригинальных знаний (ADACO), Ассоциации в защиту культурного наследия общин Камеруна (AVP3C), Совета исконных земель (CTA), Фонда «Шивиар </w:t>
      </w:r>
      <w:r w:rsidR="00D9454E" w:rsidRPr="00D9454E">
        <w:rPr>
          <w:i/>
          <w:lang w:val="ru-RU"/>
        </w:rPr>
        <w:br/>
        <w:t>без границ» (FUNSSIF), организации Kosodum Welfare Private Limited и Ассоциации «Освещая путь нуждающимся детям» (VED) в качестве наблюдателей ad hoc</w:t>
      </w:r>
      <w:r w:rsidRPr="00F504D6">
        <w:rPr>
          <w:i/>
          <w:lang w:val="fr-CH"/>
        </w:rPr>
        <w:t xml:space="preserve">.  </w:t>
      </w:r>
    </w:p>
    <w:p w:rsidR="00D85770" w:rsidRPr="00F504D6" w:rsidRDefault="00D85770" w:rsidP="00D85770">
      <w:pPr>
        <w:pStyle w:val="ListParagraph"/>
        <w:ind w:left="5533"/>
        <w:rPr>
          <w:i/>
          <w:lang w:val="fr-CH"/>
        </w:rPr>
      </w:pPr>
    </w:p>
    <w:p w:rsidR="001D67C2" w:rsidRDefault="00937431">
      <w:pPr>
        <w:pStyle w:val="ListParagraph"/>
        <w:numPr>
          <w:ilvl w:val="0"/>
          <w:numId w:val="7"/>
        </w:numPr>
        <w:ind w:left="5533" w:firstLine="0"/>
        <w:rPr>
          <w:i/>
          <w:lang w:val="fr-CH"/>
        </w:rPr>
      </w:pPr>
      <w:r w:rsidRPr="00937431">
        <w:rPr>
          <w:i/>
          <w:lang w:val="ru-RU"/>
        </w:rPr>
        <w:t>Рассмотрение вопроса об аккредитации Ассоциации коренных народов и меньшинств в поддержку народов мира (APPAM) было перенесено на следующую сессию Комитета</w:t>
      </w:r>
      <w:r w:rsidR="0046633F" w:rsidRPr="00F504D6">
        <w:rPr>
          <w:i/>
          <w:lang w:val="fr-CH"/>
        </w:rPr>
        <w:t>.</w:t>
      </w:r>
    </w:p>
    <w:p w:rsidR="003E4719" w:rsidRPr="00F504D6" w:rsidRDefault="003E4719" w:rsidP="003E4719">
      <w:pPr>
        <w:rPr>
          <w:lang w:val="fr-CH"/>
        </w:rPr>
      </w:pPr>
    </w:p>
    <w:p w:rsidR="001D67C2" w:rsidRPr="00963F90" w:rsidRDefault="0046633F">
      <w:pPr>
        <w:pStyle w:val="Heading1"/>
        <w:spacing w:before="0"/>
        <w:rPr>
          <w:lang w:val="ru-RU"/>
        </w:rPr>
      </w:pPr>
      <w:r w:rsidRPr="00963F90">
        <w:rPr>
          <w:lang w:val="ru-RU"/>
        </w:rPr>
        <w:t xml:space="preserve">ПУНКТ 6 ПОВЕСТКИ ДНЯ: </w:t>
      </w:r>
      <w:r w:rsidR="00882EAF">
        <w:rPr>
          <w:lang w:val="ru-RU"/>
        </w:rPr>
        <w:t xml:space="preserve"> </w:t>
      </w:r>
      <w:r w:rsidRPr="00963F90">
        <w:rPr>
          <w:lang w:val="ru-RU"/>
        </w:rPr>
        <w:t xml:space="preserve">УЧАСТИЕ КОРЕННЫХ </w:t>
      </w:r>
      <w:r w:rsidR="00812253">
        <w:rPr>
          <w:lang w:val="ru-RU"/>
        </w:rPr>
        <w:t xml:space="preserve">НАРОДОВ </w:t>
      </w:r>
      <w:r w:rsidRPr="00963F90">
        <w:rPr>
          <w:lang w:val="ru-RU"/>
        </w:rPr>
        <w:t>И МЕСТНЫХ ОБЩИН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Председатель отметил внезапную кончину д-ра </w:t>
      </w:r>
      <w:r w:rsidR="00BF645A" w:rsidRPr="00963F90">
        <w:rPr>
          <w:lang w:val="ru-RU"/>
        </w:rPr>
        <w:t xml:space="preserve">Б. </w:t>
      </w:r>
      <w:r w:rsidRPr="00963F90">
        <w:rPr>
          <w:lang w:val="ru-RU"/>
        </w:rPr>
        <w:t xml:space="preserve">Марики АО в июле </w:t>
      </w:r>
      <w:r w:rsidR="00144E7F" w:rsidRPr="00963F90">
        <w:rPr>
          <w:lang w:val="ru-RU"/>
        </w:rPr>
        <w:t>2021 г</w:t>
      </w:r>
      <w:r w:rsidR="00A83CB1" w:rsidRPr="00A83CB1">
        <w:rPr>
          <w:lang w:val="ru-RU"/>
        </w:rPr>
        <w:t>.</w:t>
      </w:r>
      <w:r w:rsidR="00144E7F" w:rsidRPr="00963F90">
        <w:rPr>
          <w:lang w:val="ru-RU"/>
        </w:rPr>
        <w:t xml:space="preserve">, </w:t>
      </w:r>
      <w:r w:rsidR="00BF645A" w:rsidRPr="00963F90">
        <w:rPr>
          <w:lang w:val="ru-RU"/>
        </w:rPr>
        <w:t>вкратце упо</w:t>
      </w:r>
      <w:r w:rsidR="00A83CB1">
        <w:rPr>
          <w:lang w:val="ru-RU"/>
        </w:rPr>
        <w:t>мянут</w:t>
      </w:r>
      <w:r w:rsidR="004177A8">
        <w:rPr>
          <w:lang w:val="ru-RU"/>
        </w:rPr>
        <w:t>ую</w:t>
      </w:r>
      <w:r w:rsidR="00BF645A" w:rsidRPr="00963F90">
        <w:rPr>
          <w:lang w:val="ru-RU"/>
        </w:rPr>
        <w:t xml:space="preserve"> </w:t>
      </w:r>
      <w:r w:rsidR="004177A8">
        <w:rPr>
          <w:lang w:val="ru-RU"/>
        </w:rPr>
        <w:t>представителем</w:t>
      </w:r>
      <w:r w:rsidR="00144E7F" w:rsidRPr="00963F90">
        <w:rPr>
          <w:lang w:val="ru-RU"/>
        </w:rPr>
        <w:t xml:space="preserve"> </w:t>
      </w:r>
      <w:r w:rsidR="00A83CB1">
        <w:rPr>
          <w:lang w:val="ru-RU"/>
        </w:rPr>
        <w:t>ф</w:t>
      </w:r>
      <w:r w:rsidR="00144E7F" w:rsidRPr="00963F90">
        <w:rPr>
          <w:lang w:val="ru-RU"/>
        </w:rPr>
        <w:t xml:space="preserve">ракции </w:t>
      </w:r>
      <w:r w:rsidR="00A83CB1">
        <w:rPr>
          <w:lang w:val="ru-RU"/>
        </w:rPr>
        <w:t>коренных народов</w:t>
      </w:r>
      <w:r w:rsidRPr="00963F90">
        <w:rPr>
          <w:lang w:val="ru-RU"/>
        </w:rPr>
        <w:t xml:space="preserve">.  </w:t>
      </w:r>
      <w:r w:rsidR="004177A8">
        <w:rPr>
          <w:lang w:val="ru-RU"/>
        </w:rPr>
        <w:t>Д-р Марика</w:t>
      </w:r>
      <w:r w:rsidRPr="00963F90">
        <w:rPr>
          <w:lang w:val="ru-RU"/>
        </w:rPr>
        <w:t xml:space="preserve"> была известн</w:t>
      </w:r>
      <w:r w:rsidR="004177A8">
        <w:rPr>
          <w:lang w:val="ru-RU"/>
        </w:rPr>
        <w:t>ой</w:t>
      </w:r>
      <w:r w:rsidRPr="00963F90">
        <w:rPr>
          <w:lang w:val="ru-RU"/>
        </w:rPr>
        <w:t xml:space="preserve"> художни</w:t>
      </w:r>
      <w:r w:rsidR="004177A8">
        <w:rPr>
          <w:lang w:val="ru-RU"/>
        </w:rPr>
        <w:t>цей</w:t>
      </w:r>
      <w:r w:rsidRPr="00963F90">
        <w:rPr>
          <w:lang w:val="ru-RU"/>
        </w:rPr>
        <w:t xml:space="preserve"> из числа</w:t>
      </w:r>
      <w:r w:rsidR="00A83CB1">
        <w:rPr>
          <w:lang w:val="ru-RU"/>
        </w:rPr>
        <w:t xml:space="preserve"> представителей</w:t>
      </w:r>
      <w:r w:rsidRPr="00963F90">
        <w:rPr>
          <w:lang w:val="ru-RU"/>
        </w:rPr>
        <w:t xml:space="preserve"> коренных народов </w:t>
      </w:r>
      <w:r w:rsidR="00401490" w:rsidRPr="00963F90">
        <w:rPr>
          <w:lang w:val="ru-RU"/>
        </w:rPr>
        <w:t xml:space="preserve">Австралии и первопроходцем в </w:t>
      </w:r>
      <w:r w:rsidRPr="00963F90">
        <w:rPr>
          <w:lang w:val="ru-RU"/>
        </w:rPr>
        <w:t xml:space="preserve">движении за </w:t>
      </w:r>
      <w:r w:rsidR="00401490" w:rsidRPr="00963F90">
        <w:rPr>
          <w:lang w:val="ru-RU"/>
        </w:rPr>
        <w:t xml:space="preserve">авторское </w:t>
      </w:r>
      <w:r w:rsidRPr="00963F90">
        <w:rPr>
          <w:lang w:val="ru-RU"/>
        </w:rPr>
        <w:t>право/искусство</w:t>
      </w:r>
      <w:r w:rsidR="00401490" w:rsidRPr="00963F90">
        <w:rPr>
          <w:lang w:val="ru-RU"/>
        </w:rPr>
        <w:t xml:space="preserve"> коренных народов</w:t>
      </w:r>
      <w:r w:rsidRPr="00963F90">
        <w:rPr>
          <w:lang w:val="ru-RU"/>
        </w:rPr>
        <w:t xml:space="preserve">.  </w:t>
      </w:r>
      <w:r w:rsidR="00A83CB1">
        <w:rPr>
          <w:lang w:val="ru-RU"/>
        </w:rPr>
        <w:t xml:space="preserve">Д-р Марика выступала в качестве истца </w:t>
      </w:r>
      <w:r w:rsidR="00401490" w:rsidRPr="00963F90">
        <w:rPr>
          <w:lang w:val="ru-RU"/>
        </w:rPr>
        <w:t xml:space="preserve">в знаковом австралийском </w:t>
      </w:r>
      <w:r w:rsidR="00A83CB1">
        <w:rPr>
          <w:lang w:val="ru-RU"/>
        </w:rPr>
        <w:t xml:space="preserve">судебном </w:t>
      </w:r>
      <w:r w:rsidR="004177A8">
        <w:rPr>
          <w:lang w:val="ru-RU"/>
        </w:rPr>
        <w:t>процессе</w:t>
      </w:r>
      <w:r w:rsidR="00401490" w:rsidRPr="00963F90">
        <w:rPr>
          <w:lang w:val="ru-RU"/>
        </w:rPr>
        <w:t xml:space="preserve"> об авторском праве, известном как </w:t>
      </w:r>
      <w:r w:rsidR="00A83CB1">
        <w:rPr>
          <w:lang w:val="ru-RU"/>
        </w:rPr>
        <w:t>«Д</w:t>
      </w:r>
      <w:r w:rsidR="00401490" w:rsidRPr="00963F90">
        <w:rPr>
          <w:lang w:val="ru-RU"/>
        </w:rPr>
        <w:t>ело о коврах</w:t>
      </w:r>
      <w:r w:rsidR="00A83CB1">
        <w:rPr>
          <w:lang w:val="ru-RU"/>
        </w:rPr>
        <w:t>»</w:t>
      </w:r>
      <w:r w:rsidR="00401490" w:rsidRPr="00963F90">
        <w:rPr>
          <w:lang w:val="ru-RU"/>
        </w:rPr>
        <w:t>.  Ее кончина стала большой утратой.  Она принимала участие в работе ВОИС над ТВК с самого начала программы в 1998 г.</w:t>
      </w:r>
    </w:p>
    <w:p w:rsidR="00882EAF" w:rsidRPr="00963F90" w:rsidRDefault="00882EAF" w:rsidP="00882EAF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</w:t>
      </w:r>
      <w:r w:rsidR="00A1315B" w:rsidRPr="00963F90">
        <w:rPr>
          <w:lang w:val="ru-RU"/>
        </w:rPr>
        <w:t xml:space="preserve">Австралии выступила с кратким заявлением в память о д-ре Б. Марике АО.  </w:t>
      </w:r>
      <w:r w:rsidR="00A83CB1">
        <w:rPr>
          <w:lang w:val="ru-RU"/>
        </w:rPr>
        <w:t>Она</w:t>
      </w:r>
      <w:r w:rsidR="00A1315B" w:rsidRPr="00963F90">
        <w:rPr>
          <w:lang w:val="ru-RU"/>
        </w:rPr>
        <w:t xml:space="preserve"> была фигурой, которой очень восхищались в Австралии, известн</w:t>
      </w:r>
      <w:r w:rsidR="00B46DF8">
        <w:rPr>
          <w:lang w:val="ru-RU"/>
        </w:rPr>
        <w:t>ой</w:t>
      </w:r>
      <w:r w:rsidR="00A1315B" w:rsidRPr="00963F90">
        <w:rPr>
          <w:lang w:val="ru-RU"/>
        </w:rPr>
        <w:t xml:space="preserve"> художни</w:t>
      </w:r>
      <w:r w:rsidR="00B46DF8">
        <w:rPr>
          <w:lang w:val="ru-RU"/>
        </w:rPr>
        <w:t>цей</w:t>
      </w:r>
      <w:r w:rsidR="00A1315B" w:rsidRPr="00963F90">
        <w:rPr>
          <w:lang w:val="ru-RU"/>
        </w:rPr>
        <w:t xml:space="preserve">, активистом и лидером племени йолнгу, </w:t>
      </w:r>
      <w:r w:rsidR="00A83CB1">
        <w:rPr>
          <w:lang w:val="ru-RU"/>
        </w:rPr>
        <w:t>а также внесла</w:t>
      </w:r>
      <w:r w:rsidR="00A1315B" w:rsidRPr="00963F90">
        <w:rPr>
          <w:lang w:val="ru-RU"/>
        </w:rPr>
        <w:t xml:space="preserve"> важн</w:t>
      </w:r>
      <w:r w:rsidR="00A83CB1">
        <w:rPr>
          <w:lang w:val="ru-RU"/>
        </w:rPr>
        <w:t>ый</w:t>
      </w:r>
      <w:r w:rsidR="00A1315B" w:rsidRPr="00963F90">
        <w:rPr>
          <w:lang w:val="ru-RU"/>
        </w:rPr>
        <w:t xml:space="preserve"> вклад</w:t>
      </w:r>
      <w:r w:rsidR="00A83CB1">
        <w:rPr>
          <w:lang w:val="ru-RU"/>
        </w:rPr>
        <w:t xml:space="preserve"> </w:t>
      </w:r>
      <w:r w:rsidR="00A1315B" w:rsidRPr="00963F90">
        <w:rPr>
          <w:lang w:val="ru-RU"/>
        </w:rPr>
        <w:t>в работ</w:t>
      </w:r>
      <w:r w:rsidR="00A83CB1">
        <w:rPr>
          <w:lang w:val="ru-RU"/>
        </w:rPr>
        <w:t>у</w:t>
      </w:r>
      <w:r w:rsidR="00A1315B" w:rsidRPr="00963F90">
        <w:rPr>
          <w:lang w:val="ru-RU"/>
        </w:rPr>
        <w:t xml:space="preserve"> М</w:t>
      </w:r>
      <w:r w:rsidR="00A83CB1">
        <w:rPr>
          <w:lang w:val="ru-RU"/>
        </w:rPr>
        <w:t>К</w:t>
      </w:r>
      <w:r w:rsidR="00D47E4C">
        <w:rPr>
          <w:lang w:val="ru-RU"/>
        </w:rPr>
        <w:t>ГР</w:t>
      </w:r>
      <w:r w:rsidR="00A1315B" w:rsidRPr="00963F90">
        <w:rPr>
          <w:lang w:val="ru-RU"/>
        </w:rPr>
        <w:t xml:space="preserve"> ВОИС</w:t>
      </w:r>
      <w:r w:rsidR="00A83CB1">
        <w:rPr>
          <w:lang w:val="ru-RU"/>
        </w:rPr>
        <w:t>, в которой она участвовала</w:t>
      </w:r>
      <w:r w:rsidR="00A1315B" w:rsidRPr="00963F90">
        <w:rPr>
          <w:lang w:val="ru-RU"/>
        </w:rPr>
        <w:t xml:space="preserve">.  В 2019 г. д-р Марика была награждена Орденом Австралии за значительный вклад в изобразительное искусство, в частности, за гравюру и роспись по коре, а в 2020 г. признана </w:t>
      </w:r>
      <w:r w:rsidR="00A83CB1">
        <w:rPr>
          <w:lang w:val="ru-RU"/>
        </w:rPr>
        <w:t>Заслуженным ж</w:t>
      </w:r>
      <w:r w:rsidR="00A1315B" w:rsidRPr="00963F90">
        <w:rPr>
          <w:lang w:val="ru-RU"/>
        </w:rPr>
        <w:t xml:space="preserve">ителем года Северной территории.  Доктор Марика сыграла ключевую роль в </w:t>
      </w:r>
      <w:r w:rsidR="00A83CB1">
        <w:rPr>
          <w:lang w:val="ru-RU"/>
        </w:rPr>
        <w:t>охране</w:t>
      </w:r>
      <w:r w:rsidR="00A1315B" w:rsidRPr="00963F90">
        <w:rPr>
          <w:lang w:val="ru-RU"/>
        </w:rPr>
        <w:t xml:space="preserve"> знаний коренных народов Австралии.  Она </w:t>
      </w:r>
      <w:r w:rsidR="00A83CB1">
        <w:rPr>
          <w:lang w:val="ru-RU"/>
        </w:rPr>
        <w:t>выступала в качестве ответчика</w:t>
      </w:r>
      <w:r w:rsidR="00A1315B" w:rsidRPr="00963F90">
        <w:rPr>
          <w:lang w:val="ru-RU"/>
        </w:rPr>
        <w:t xml:space="preserve"> в</w:t>
      </w:r>
      <w:r w:rsidR="00A83CB1">
        <w:rPr>
          <w:lang w:val="ru-RU"/>
        </w:rPr>
        <w:t xml:space="preserve"> «</w:t>
      </w:r>
      <w:r w:rsidR="00A1315B" w:rsidRPr="00963F90">
        <w:rPr>
          <w:lang w:val="ru-RU"/>
        </w:rPr>
        <w:t>Деле о коврах</w:t>
      </w:r>
      <w:r w:rsidR="00A83CB1">
        <w:rPr>
          <w:lang w:val="ru-RU"/>
        </w:rPr>
        <w:t>»</w:t>
      </w:r>
      <w:r w:rsidR="00A1315B" w:rsidRPr="00963F90">
        <w:rPr>
          <w:lang w:val="ru-RU"/>
        </w:rPr>
        <w:t xml:space="preserve"> </w:t>
      </w:r>
      <w:r w:rsidR="00A83CB1">
        <w:rPr>
          <w:lang w:val="ru-RU"/>
        </w:rPr>
        <w:t>–</w:t>
      </w:r>
      <w:r w:rsidR="00A1315B" w:rsidRPr="00963F90">
        <w:rPr>
          <w:lang w:val="ru-RU"/>
        </w:rPr>
        <w:t xml:space="preserve"> знаковом </w:t>
      </w:r>
      <w:r w:rsidR="00A83CB1">
        <w:rPr>
          <w:lang w:val="ru-RU"/>
        </w:rPr>
        <w:t xml:space="preserve">судебном </w:t>
      </w:r>
      <w:r w:rsidR="00B46DF8">
        <w:rPr>
          <w:lang w:val="ru-RU"/>
        </w:rPr>
        <w:t>процессе</w:t>
      </w:r>
      <w:r w:rsidR="00A1315B" w:rsidRPr="00963F90">
        <w:rPr>
          <w:lang w:val="ru-RU"/>
        </w:rPr>
        <w:t xml:space="preserve"> </w:t>
      </w:r>
      <w:r w:rsidR="00A83CB1">
        <w:rPr>
          <w:lang w:val="ru-RU"/>
        </w:rPr>
        <w:t>в области</w:t>
      </w:r>
      <w:r w:rsidR="00A1315B" w:rsidRPr="00963F90">
        <w:rPr>
          <w:lang w:val="ru-RU"/>
        </w:rPr>
        <w:t xml:space="preserve"> авторских пра</w:t>
      </w:r>
      <w:r w:rsidR="00A83CB1">
        <w:rPr>
          <w:lang w:val="ru-RU"/>
        </w:rPr>
        <w:t>в</w:t>
      </w:r>
      <w:r w:rsidR="00A1315B" w:rsidRPr="00963F90">
        <w:rPr>
          <w:lang w:val="ru-RU"/>
        </w:rPr>
        <w:t xml:space="preserve"> в Австралии против компании, которая без разрешения воспроизвела </w:t>
      </w:r>
      <w:r w:rsidR="00A83CB1" w:rsidRPr="00963F90">
        <w:rPr>
          <w:lang w:val="ru-RU"/>
        </w:rPr>
        <w:t xml:space="preserve">на коврах </w:t>
      </w:r>
      <w:r w:rsidR="00A1315B" w:rsidRPr="00963F90">
        <w:rPr>
          <w:lang w:val="ru-RU"/>
        </w:rPr>
        <w:t>ее произведения искусства</w:t>
      </w:r>
      <w:r w:rsidR="00A83CB1">
        <w:rPr>
          <w:lang w:val="ru-RU"/>
        </w:rPr>
        <w:t xml:space="preserve"> и работы других художников</w:t>
      </w:r>
      <w:r w:rsidR="00A1315B" w:rsidRPr="00963F90">
        <w:rPr>
          <w:lang w:val="ru-RU"/>
        </w:rPr>
        <w:t xml:space="preserve">.  Это дело сыграло ключевую роль в привлечении внимания к культурному ущербу от несанкционированного использования изображений.  Многочисленные заслуги доктора Марики, в том числе в области искусства и </w:t>
      </w:r>
      <w:r w:rsidR="00750975">
        <w:rPr>
          <w:lang w:val="ru-RU"/>
        </w:rPr>
        <w:t>в роли</w:t>
      </w:r>
      <w:r w:rsidR="00A1315B" w:rsidRPr="00963F90">
        <w:rPr>
          <w:lang w:val="ru-RU"/>
        </w:rPr>
        <w:t xml:space="preserve"> лидера</w:t>
      </w:r>
      <w:r w:rsidR="00750975">
        <w:rPr>
          <w:lang w:val="ru-RU"/>
        </w:rPr>
        <w:t xml:space="preserve"> сообщества</w:t>
      </w:r>
      <w:r w:rsidR="00A1315B" w:rsidRPr="00963F90">
        <w:rPr>
          <w:lang w:val="ru-RU"/>
        </w:rPr>
        <w:t xml:space="preserve">, </w:t>
      </w:r>
      <w:r w:rsidR="00750975">
        <w:rPr>
          <w:lang w:val="ru-RU"/>
        </w:rPr>
        <w:t>на</w:t>
      </w:r>
      <w:r w:rsidR="00A1315B" w:rsidRPr="00963F90">
        <w:rPr>
          <w:lang w:val="ru-RU"/>
        </w:rPr>
        <w:t xml:space="preserve">всегда </w:t>
      </w:r>
      <w:r w:rsidR="00750975">
        <w:rPr>
          <w:lang w:val="ru-RU"/>
        </w:rPr>
        <w:t>останутся в памяти</w:t>
      </w:r>
      <w:r w:rsidR="00A1315B" w:rsidRPr="00963F90">
        <w:rPr>
          <w:lang w:val="ru-RU"/>
        </w:rPr>
        <w:t>.</w:t>
      </w:r>
    </w:p>
    <w:p w:rsidR="00832E1E" w:rsidRPr="00963F90" w:rsidRDefault="00832E1E" w:rsidP="00832E1E">
      <w:pPr>
        <w:pStyle w:val="ListParagraph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Председатель </w:t>
      </w:r>
      <w:r w:rsidR="0017239F" w:rsidRPr="00963F90">
        <w:rPr>
          <w:lang w:val="ru-RU"/>
        </w:rPr>
        <w:t>поблагодарил делегацию Австралии за</w:t>
      </w:r>
      <w:r w:rsidR="00E43C05">
        <w:rPr>
          <w:lang w:val="ru-RU"/>
        </w:rPr>
        <w:t xml:space="preserve"> </w:t>
      </w:r>
      <w:r w:rsidR="0017239F" w:rsidRPr="00963F90">
        <w:rPr>
          <w:lang w:val="ru-RU"/>
        </w:rPr>
        <w:t xml:space="preserve">дань уважения и </w:t>
      </w:r>
      <w:r w:rsidR="00E43C05">
        <w:rPr>
          <w:lang w:val="ru-RU"/>
        </w:rPr>
        <w:t>принес</w:t>
      </w:r>
      <w:r w:rsidR="0017239F" w:rsidRPr="00963F90">
        <w:rPr>
          <w:lang w:val="ru-RU"/>
        </w:rPr>
        <w:t xml:space="preserve"> глубочайшие соболезнования семье д-ра Марики и народам Северо-Восточного Арнема, а также ее многочисленным друзьям и коллегам по всей Австралии и международному сообществу</w:t>
      </w:r>
      <w:r w:rsidR="00E43C05">
        <w:rPr>
          <w:lang w:val="ru-RU"/>
        </w:rPr>
        <w:t xml:space="preserve"> в целом</w:t>
      </w:r>
      <w:r w:rsidR="0017239F" w:rsidRPr="00963F90">
        <w:rPr>
          <w:lang w:val="ru-RU"/>
        </w:rPr>
        <w:t xml:space="preserve">.  </w:t>
      </w:r>
      <w:r w:rsidR="00E43C05">
        <w:rPr>
          <w:lang w:val="ru-RU"/>
        </w:rPr>
        <w:t>Председатель</w:t>
      </w:r>
      <w:r w:rsidR="00BF645A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также сообщил </w:t>
      </w:r>
      <w:r w:rsidR="000F0701" w:rsidRPr="00963F90">
        <w:rPr>
          <w:lang w:val="ru-RU"/>
        </w:rPr>
        <w:t xml:space="preserve">Комитету </w:t>
      </w:r>
      <w:r w:rsidRPr="00963F90">
        <w:rPr>
          <w:lang w:val="ru-RU"/>
        </w:rPr>
        <w:t xml:space="preserve">о кончине </w:t>
      </w:r>
      <w:r w:rsidR="000F0701" w:rsidRPr="00963F90">
        <w:rPr>
          <w:lang w:val="ru-RU"/>
        </w:rPr>
        <w:t xml:space="preserve">г-на </w:t>
      </w:r>
      <w:r w:rsidRPr="00963F90">
        <w:rPr>
          <w:lang w:val="ru-RU"/>
        </w:rPr>
        <w:t xml:space="preserve">Эстебансио Кастро-Диаса, который </w:t>
      </w:r>
      <w:r w:rsidR="000F0701" w:rsidRPr="00963F90">
        <w:rPr>
          <w:lang w:val="ru-RU"/>
        </w:rPr>
        <w:t xml:space="preserve">на протяжении </w:t>
      </w:r>
      <w:r w:rsidRPr="00963F90">
        <w:rPr>
          <w:lang w:val="ru-RU"/>
        </w:rPr>
        <w:t xml:space="preserve">почти 20 лет неоднократно сотрудничал с ВОИС в качестве эксперта по коренным народам.  </w:t>
      </w:r>
      <w:r w:rsidR="000F0701" w:rsidRPr="00963F90">
        <w:rPr>
          <w:lang w:val="ru-RU"/>
        </w:rPr>
        <w:t xml:space="preserve">Его кончина </w:t>
      </w:r>
      <w:r w:rsidR="0017239F" w:rsidRPr="00963F90">
        <w:rPr>
          <w:lang w:val="ru-RU"/>
        </w:rPr>
        <w:t xml:space="preserve">стала </w:t>
      </w:r>
      <w:r w:rsidRPr="00963F90">
        <w:rPr>
          <w:lang w:val="ru-RU"/>
        </w:rPr>
        <w:t xml:space="preserve">большой утратой </w:t>
      </w:r>
      <w:r w:rsidR="000F0701" w:rsidRPr="00963F90">
        <w:rPr>
          <w:lang w:val="ru-RU"/>
        </w:rPr>
        <w:t xml:space="preserve">для </w:t>
      </w:r>
      <w:r w:rsidR="000F0701" w:rsidRPr="00963F90">
        <w:rPr>
          <w:lang w:val="ru-RU"/>
        </w:rPr>
        <w:lastRenderedPageBreak/>
        <w:t xml:space="preserve">Комитета, а также для </w:t>
      </w:r>
      <w:r w:rsidRPr="00963F90">
        <w:rPr>
          <w:lang w:val="ru-RU"/>
        </w:rPr>
        <w:t xml:space="preserve">сети и </w:t>
      </w:r>
      <w:r w:rsidR="0017239F" w:rsidRPr="00963F90">
        <w:rPr>
          <w:lang w:val="ru-RU"/>
        </w:rPr>
        <w:t xml:space="preserve">организаций </w:t>
      </w:r>
      <w:r w:rsidR="000F0701" w:rsidRPr="00963F90">
        <w:rPr>
          <w:lang w:val="ru-RU"/>
        </w:rPr>
        <w:t xml:space="preserve">коренных народов во </w:t>
      </w:r>
      <w:r w:rsidRPr="00963F90">
        <w:rPr>
          <w:lang w:val="ru-RU"/>
        </w:rPr>
        <w:t xml:space="preserve">всем мире.  </w:t>
      </w:r>
      <w:r w:rsidR="000F0701" w:rsidRPr="00963F90">
        <w:rPr>
          <w:lang w:val="ru-RU"/>
        </w:rPr>
        <w:t xml:space="preserve">Председатель </w:t>
      </w:r>
      <w:r w:rsidRPr="00963F90">
        <w:rPr>
          <w:lang w:val="ru-RU"/>
        </w:rPr>
        <w:t xml:space="preserve">предложил </w:t>
      </w:r>
      <w:r w:rsidR="000F0701" w:rsidRPr="00963F90">
        <w:rPr>
          <w:lang w:val="ru-RU"/>
        </w:rPr>
        <w:t xml:space="preserve">всем участникам </w:t>
      </w:r>
      <w:r w:rsidR="00E43C05">
        <w:rPr>
          <w:lang w:val="ru-RU"/>
        </w:rPr>
        <w:t>почтить память</w:t>
      </w:r>
      <w:r w:rsidR="000F0701" w:rsidRPr="00963F90">
        <w:rPr>
          <w:lang w:val="ru-RU"/>
        </w:rPr>
        <w:t xml:space="preserve"> д-ра </w:t>
      </w:r>
      <w:r w:rsidRPr="00963F90">
        <w:rPr>
          <w:lang w:val="ru-RU"/>
        </w:rPr>
        <w:t xml:space="preserve">Марики и </w:t>
      </w:r>
      <w:r w:rsidR="0017239F" w:rsidRPr="00963F90">
        <w:rPr>
          <w:lang w:val="ru-RU"/>
        </w:rPr>
        <w:t xml:space="preserve">г-на </w:t>
      </w:r>
      <w:r w:rsidRPr="00963F90">
        <w:rPr>
          <w:lang w:val="ru-RU"/>
        </w:rPr>
        <w:t>Кастро-Диаса</w:t>
      </w:r>
      <w:r w:rsidR="00E43C05">
        <w:rPr>
          <w:lang w:val="ru-RU"/>
        </w:rPr>
        <w:t xml:space="preserve"> минутой молчания</w:t>
      </w:r>
      <w:r w:rsidRPr="00963F90">
        <w:rPr>
          <w:lang w:val="ru-RU"/>
        </w:rPr>
        <w:t>.</w:t>
      </w:r>
    </w:p>
    <w:p w:rsidR="00822BC0" w:rsidRPr="00963F90" w:rsidRDefault="00822BC0" w:rsidP="00822BC0">
      <w:pPr>
        <w:pStyle w:val="ListParagraph"/>
        <w:ind w:left="0"/>
        <w:rPr>
          <w:lang w:val="ru-RU"/>
        </w:rPr>
      </w:pPr>
    </w:p>
    <w:p w:rsidR="001D67C2" w:rsidRPr="0071146A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Председатель </w:t>
      </w:r>
      <w:r w:rsidR="00A32554" w:rsidRPr="00963F90">
        <w:rPr>
          <w:lang w:val="ru-RU"/>
        </w:rPr>
        <w:t xml:space="preserve">отметил, что двадцатая сессия Постоянного форума ООН по вопросам коренных народов </w:t>
      </w:r>
      <w:r w:rsidR="0071146A">
        <w:rPr>
          <w:lang w:val="ru-RU"/>
        </w:rPr>
        <w:t>пройдет</w:t>
      </w:r>
      <w:r w:rsidR="00A32554" w:rsidRPr="00963F90">
        <w:rPr>
          <w:lang w:val="ru-RU"/>
        </w:rPr>
        <w:t xml:space="preserve"> в апреле 2021 г</w:t>
      </w:r>
      <w:r w:rsidR="0071146A">
        <w:rPr>
          <w:lang w:val="ru-RU"/>
        </w:rPr>
        <w:t>. в виртуальном формате</w:t>
      </w:r>
      <w:r w:rsidR="00A32554" w:rsidRPr="00963F90">
        <w:rPr>
          <w:lang w:val="ru-RU"/>
        </w:rPr>
        <w:t xml:space="preserve">.  Он обратил внимание участников на конкретную рекомендацию ВОИС:  </w:t>
      </w:r>
      <w:r w:rsidR="0071146A">
        <w:rPr>
          <w:lang w:val="ru-RU"/>
        </w:rPr>
        <w:t>«</w:t>
      </w:r>
      <w:r w:rsidR="00A32554" w:rsidRPr="00963F90">
        <w:rPr>
          <w:lang w:val="ru-RU"/>
        </w:rPr>
        <w:t xml:space="preserve">Признавая </w:t>
      </w:r>
      <w:r w:rsidR="0071146A">
        <w:rPr>
          <w:lang w:val="ru-RU"/>
        </w:rPr>
        <w:t>нормотворческую</w:t>
      </w:r>
      <w:r w:rsidR="00A32554" w:rsidRPr="00963F90">
        <w:rPr>
          <w:lang w:val="ru-RU"/>
        </w:rPr>
        <w:t xml:space="preserve"> работу Межправительственного комитета ВОИС по </w:t>
      </w:r>
      <w:r w:rsidR="0071146A" w:rsidRPr="0071146A">
        <w:rPr>
          <w:lang w:val="ru-RU"/>
        </w:rPr>
        <w:t>генетическим ресурсам, традиционным знаниям и фольклору</w:t>
      </w:r>
      <w:r w:rsidR="00A32554" w:rsidRPr="00963F90">
        <w:rPr>
          <w:lang w:val="ru-RU"/>
        </w:rPr>
        <w:t xml:space="preserve">, </w:t>
      </w:r>
      <w:r w:rsidR="00A32554" w:rsidRPr="00963F90">
        <w:rPr>
          <w:bCs/>
          <w:lang w:val="ru-RU"/>
        </w:rPr>
        <w:t xml:space="preserve">Постоянный форум рекомендует </w:t>
      </w:r>
      <w:r w:rsidR="00A32554" w:rsidRPr="00963F90">
        <w:rPr>
          <w:lang w:val="ru-RU"/>
        </w:rPr>
        <w:t xml:space="preserve">государствам-членам и ВОИС обеспечить </w:t>
      </w:r>
      <w:r w:rsidR="004D2CAD">
        <w:rPr>
          <w:lang w:val="ru-RU"/>
        </w:rPr>
        <w:t>охрану</w:t>
      </w:r>
      <w:r w:rsidR="00A32554" w:rsidRPr="00963F90">
        <w:rPr>
          <w:lang w:val="ru-RU"/>
        </w:rPr>
        <w:t xml:space="preserve"> </w:t>
      </w:r>
      <w:r w:rsidR="004D2CAD" w:rsidRPr="00963F90">
        <w:rPr>
          <w:lang w:val="ru-RU"/>
        </w:rPr>
        <w:t xml:space="preserve">интеллектуальной собственности коренных народов </w:t>
      </w:r>
      <w:r w:rsidR="00A32554" w:rsidRPr="00963F90">
        <w:rPr>
          <w:lang w:val="ru-RU"/>
        </w:rPr>
        <w:t xml:space="preserve">от незаконного присвоения.  Государства-члены </w:t>
      </w:r>
      <w:r w:rsidR="0071146A" w:rsidRPr="00963F90">
        <w:rPr>
          <w:lang w:val="ru-RU"/>
        </w:rPr>
        <w:t xml:space="preserve">также </w:t>
      </w:r>
      <w:r w:rsidR="00A32554" w:rsidRPr="00963F90">
        <w:rPr>
          <w:lang w:val="ru-RU"/>
        </w:rPr>
        <w:t xml:space="preserve">должны принять законы и внедрить политику и механизмы </w:t>
      </w:r>
      <w:r w:rsidR="0071146A">
        <w:rPr>
          <w:lang w:val="ru-RU"/>
        </w:rPr>
        <w:t>охраны</w:t>
      </w:r>
      <w:r w:rsidR="00A32554" w:rsidRPr="00963F90">
        <w:rPr>
          <w:lang w:val="ru-RU"/>
        </w:rPr>
        <w:t xml:space="preserve"> интеллектуальной собственности коренных народов от незаконного присвоения, </w:t>
      </w:r>
      <w:r w:rsidR="0071146A">
        <w:rPr>
          <w:lang w:val="ru-RU"/>
        </w:rPr>
        <w:t>в том числе от</w:t>
      </w:r>
      <w:r w:rsidR="00A32554" w:rsidRPr="00963F90">
        <w:rPr>
          <w:lang w:val="ru-RU"/>
        </w:rPr>
        <w:t xml:space="preserve"> незаконно</w:t>
      </w:r>
      <w:r w:rsidR="0071146A">
        <w:rPr>
          <w:lang w:val="ru-RU"/>
        </w:rPr>
        <w:t>го использования их культурного наследия,</w:t>
      </w:r>
      <w:r w:rsidR="00A32554" w:rsidRPr="00963F90">
        <w:rPr>
          <w:lang w:val="ru-RU"/>
        </w:rPr>
        <w:t xml:space="preserve"> традиционных знаний (включая традиционные знания о природе) и традиционных выражений культуры (таких как устные традиции, обряды, литература, графические </w:t>
      </w:r>
      <w:r w:rsidR="0071146A">
        <w:rPr>
          <w:lang w:val="ru-RU"/>
        </w:rPr>
        <w:t>изображения</w:t>
      </w:r>
      <w:r w:rsidR="00A32554" w:rsidRPr="00963F90">
        <w:rPr>
          <w:lang w:val="ru-RU"/>
        </w:rPr>
        <w:t>, рисунки</w:t>
      </w:r>
      <w:r w:rsidR="0071146A">
        <w:rPr>
          <w:lang w:val="ru-RU"/>
        </w:rPr>
        <w:t xml:space="preserve"> на ткани</w:t>
      </w:r>
      <w:r w:rsidR="00A32554" w:rsidRPr="00963F90">
        <w:rPr>
          <w:lang w:val="ru-RU"/>
        </w:rPr>
        <w:t>, традиционные виды спорта и игры, изобразительн</w:t>
      </w:r>
      <w:r w:rsidR="0071146A">
        <w:rPr>
          <w:lang w:val="ru-RU"/>
        </w:rPr>
        <w:t>ое и исполнительское искусство), а также</w:t>
      </w:r>
      <w:r w:rsidR="00A32554" w:rsidRPr="00963F90">
        <w:rPr>
          <w:lang w:val="ru-RU"/>
        </w:rPr>
        <w:t xml:space="preserve"> </w:t>
      </w:r>
      <w:r w:rsidR="0071146A">
        <w:rPr>
          <w:lang w:val="ru-RU"/>
        </w:rPr>
        <w:t>образцов</w:t>
      </w:r>
      <w:r w:rsidR="00A32554" w:rsidRPr="00963F90">
        <w:rPr>
          <w:lang w:val="ru-RU"/>
        </w:rPr>
        <w:t xml:space="preserve"> науки и техники коренных народов (</w:t>
      </w:r>
      <w:r w:rsidR="0071146A">
        <w:rPr>
          <w:lang w:val="ru-RU"/>
        </w:rPr>
        <w:t>в т.ч.</w:t>
      </w:r>
      <w:r w:rsidR="00A32554" w:rsidRPr="00963F90">
        <w:rPr>
          <w:lang w:val="ru-RU"/>
        </w:rPr>
        <w:t xml:space="preserve"> человечески</w:t>
      </w:r>
      <w:r w:rsidR="0071146A">
        <w:rPr>
          <w:lang w:val="ru-RU"/>
        </w:rPr>
        <w:t>х</w:t>
      </w:r>
      <w:r w:rsidR="00A32554" w:rsidRPr="00963F90">
        <w:rPr>
          <w:lang w:val="ru-RU"/>
        </w:rPr>
        <w:t xml:space="preserve"> и генетически</w:t>
      </w:r>
      <w:r w:rsidR="0071146A">
        <w:rPr>
          <w:lang w:val="ru-RU"/>
        </w:rPr>
        <w:t>х</w:t>
      </w:r>
      <w:r w:rsidR="00A32554" w:rsidRPr="00963F90">
        <w:rPr>
          <w:lang w:val="ru-RU"/>
        </w:rPr>
        <w:t xml:space="preserve"> ресурс</w:t>
      </w:r>
      <w:r w:rsidR="0071146A">
        <w:rPr>
          <w:lang w:val="ru-RU"/>
        </w:rPr>
        <w:t>ов</w:t>
      </w:r>
      <w:r w:rsidR="00A32554" w:rsidRPr="00963F90">
        <w:rPr>
          <w:lang w:val="ru-RU"/>
        </w:rPr>
        <w:t>, сем</w:t>
      </w:r>
      <w:r w:rsidR="0071146A">
        <w:rPr>
          <w:lang w:val="ru-RU"/>
        </w:rPr>
        <w:t>я</w:t>
      </w:r>
      <w:r w:rsidR="00A32554" w:rsidRPr="00963F90">
        <w:rPr>
          <w:lang w:val="ru-RU"/>
        </w:rPr>
        <w:t>н</w:t>
      </w:r>
      <w:r w:rsidR="0071146A">
        <w:rPr>
          <w:lang w:val="ru-RU"/>
        </w:rPr>
        <w:t xml:space="preserve"> и лекарств</w:t>
      </w:r>
      <w:r w:rsidR="00A32554" w:rsidRPr="00963F90">
        <w:rPr>
          <w:lang w:val="ru-RU"/>
        </w:rPr>
        <w:t>)</w:t>
      </w:r>
      <w:r w:rsidR="0071146A">
        <w:rPr>
          <w:lang w:val="ru-RU"/>
        </w:rPr>
        <w:t>»</w:t>
      </w:r>
      <w:r w:rsidR="00A32554" w:rsidRPr="00963F90">
        <w:rPr>
          <w:lang w:val="ru-RU"/>
        </w:rPr>
        <w:t xml:space="preserve">.  </w:t>
      </w:r>
      <w:r w:rsidR="00F65FEE" w:rsidRPr="00963F90">
        <w:rPr>
          <w:lang w:val="ru-RU"/>
        </w:rPr>
        <w:t xml:space="preserve">Что касается </w:t>
      </w:r>
      <w:r w:rsidRPr="00963F90">
        <w:rPr>
          <w:lang w:val="ru-RU"/>
        </w:rPr>
        <w:t>Добровольного фонда</w:t>
      </w:r>
      <w:r w:rsidR="00F65FEE" w:rsidRPr="00963F90">
        <w:rPr>
          <w:lang w:val="ru-RU"/>
        </w:rPr>
        <w:t xml:space="preserve">, Председатель </w:t>
      </w:r>
      <w:r w:rsidRPr="00963F90">
        <w:rPr>
          <w:lang w:val="ru-RU"/>
        </w:rPr>
        <w:t xml:space="preserve">напомнил о решении </w:t>
      </w:r>
      <w:r w:rsidR="004D1E01" w:rsidRPr="00963F90">
        <w:rPr>
          <w:lang w:val="ru-RU"/>
        </w:rPr>
        <w:t xml:space="preserve">ГА </w:t>
      </w:r>
      <w:r w:rsidR="007D23E1" w:rsidRPr="00963F90">
        <w:rPr>
          <w:lang w:val="ru-RU"/>
        </w:rPr>
        <w:t>2020 г</w:t>
      </w:r>
      <w:r w:rsidR="0071146A">
        <w:rPr>
          <w:lang w:val="ru-RU"/>
        </w:rPr>
        <w:t>.</w:t>
      </w:r>
      <w:r w:rsidR="007D23E1" w:rsidRPr="00963F90">
        <w:rPr>
          <w:lang w:val="ru-RU"/>
        </w:rPr>
        <w:t xml:space="preserve">, </w:t>
      </w:r>
      <w:r w:rsidR="0071146A">
        <w:rPr>
          <w:lang w:val="ru-RU"/>
        </w:rPr>
        <w:t>в котором отмечена</w:t>
      </w:r>
      <w:r w:rsidRPr="00963F90">
        <w:rPr>
          <w:lang w:val="ru-RU"/>
        </w:rPr>
        <w:t xml:space="preserve"> важность участия </w:t>
      </w:r>
      <w:r w:rsidR="00A32554" w:rsidRPr="00963F90">
        <w:rPr>
          <w:lang w:val="ru-RU"/>
        </w:rPr>
        <w:t>К</w:t>
      </w:r>
      <w:r w:rsidR="0071146A">
        <w:rPr>
          <w:lang w:val="ru-RU"/>
        </w:rPr>
        <w:t>НМО</w:t>
      </w:r>
      <w:r w:rsidR="00A32554" w:rsidRPr="00963F90">
        <w:rPr>
          <w:lang w:val="ru-RU"/>
        </w:rPr>
        <w:t xml:space="preserve"> в работе МКГР.  </w:t>
      </w:r>
      <w:r w:rsidRPr="00963F90">
        <w:rPr>
          <w:lang w:val="ru-RU"/>
        </w:rPr>
        <w:t>Отметив, что средства Добровольного фонда исчерпаны</w:t>
      </w:r>
      <w:r w:rsidR="00F64CD0" w:rsidRPr="00963F90">
        <w:rPr>
          <w:lang w:val="ru-RU"/>
        </w:rPr>
        <w:t xml:space="preserve">, </w:t>
      </w:r>
      <w:r w:rsidR="0071146A">
        <w:rPr>
          <w:lang w:val="ru-RU"/>
        </w:rPr>
        <w:t>Председатель</w:t>
      </w:r>
      <w:r w:rsidR="00A32554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призвал государства-члены рассмотреть возможность внесения взносов в </w:t>
      </w:r>
      <w:r w:rsidR="00F64CD0" w:rsidRPr="00963F90">
        <w:rPr>
          <w:lang w:val="ru-RU"/>
        </w:rPr>
        <w:t xml:space="preserve">Добровольный </w:t>
      </w:r>
      <w:r w:rsidRPr="00963F90">
        <w:rPr>
          <w:lang w:val="ru-RU"/>
        </w:rPr>
        <w:t>фонд</w:t>
      </w:r>
      <w:r w:rsidR="00F64CD0" w:rsidRPr="00963F90">
        <w:rPr>
          <w:lang w:val="ru-RU"/>
        </w:rPr>
        <w:t xml:space="preserve">, а также </w:t>
      </w:r>
      <w:r w:rsidRPr="00963F90">
        <w:rPr>
          <w:lang w:val="ru-RU"/>
        </w:rPr>
        <w:t>другие</w:t>
      </w:r>
      <w:r w:rsidR="0071146A">
        <w:rPr>
          <w:lang w:val="ru-RU"/>
        </w:rPr>
        <w:t>,</w:t>
      </w:r>
      <w:r w:rsidRPr="00963F90">
        <w:rPr>
          <w:lang w:val="ru-RU"/>
        </w:rPr>
        <w:t xml:space="preserve"> альтернативные механизмы финансирования.  В связи с ограничениями на поездки ни од</w:t>
      </w:r>
      <w:r w:rsidR="0071146A">
        <w:rPr>
          <w:lang w:val="ru-RU"/>
        </w:rPr>
        <w:t>ному</w:t>
      </w:r>
      <w:r w:rsidRPr="00963F90">
        <w:rPr>
          <w:lang w:val="ru-RU"/>
        </w:rPr>
        <w:t xml:space="preserve"> представител</w:t>
      </w:r>
      <w:r w:rsidR="0071146A">
        <w:rPr>
          <w:lang w:val="ru-RU"/>
        </w:rPr>
        <w:t>ю</w:t>
      </w:r>
      <w:r w:rsidRPr="00963F90">
        <w:rPr>
          <w:lang w:val="ru-RU"/>
        </w:rPr>
        <w:t xml:space="preserve"> коренных народов не </w:t>
      </w:r>
      <w:r w:rsidR="00A32554" w:rsidRPr="00963F90">
        <w:rPr>
          <w:lang w:val="ru-RU"/>
        </w:rPr>
        <w:t>был</w:t>
      </w:r>
      <w:r w:rsidR="0071146A">
        <w:rPr>
          <w:lang w:val="ru-RU"/>
        </w:rPr>
        <w:t>и</w:t>
      </w:r>
      <w:r w:rsidR="00A32554" w:rsidRPr="00963F90">
        <w:rPr>
          <w:lang w:val="ru-RU"/>
        </w:rPr>
        <w:t xml:space="preserve"> </w:t>
      </w:r>
      <w:r w:rsidR="0071146A">
        <w:rPr>
          <w:lang w:val="ru-RU"/>
        </w:rPr>
        <w:t>выделены средства</w:t>
      </w:r>
      <w:r w:rsidRPr="00963F90">
        <w:rPr>
          <w:lang w:val="ru-RU"/>
        </w:rPr>
        <w:t xml:space="preserve"> для участия в </w:t>
      </w:r>
      <w:r w:rsidR="00F65FEE" w:rsidRPr="00963F90">
        <w:rPr>
          <w:lang w:val="ru-RU"/>
        </w:rPr>
        <w:t xml:space="preserve">настоящей </w:t>
      </w:r>
      <w:r w:rsidRPr="00963F90">
        <w:rPr>
          <w:lang w:val="ru-RU"/>
        </w:rPr>
        <w:t>сессии</w:t>
      </w:r>
      <w:r w:rsidR="00F65FEE" w:rsidRPr="00963F90">
        <w:rPr>
          <w:lang w:val="ru-RU"/>
        </w:rPr>
        <w:t xml:space="preserve">.  </w:t>
      </w:r>
      <w:r w:rsidR="0071146A">
        <w:rPr>
          <w:lang w:val="ru-RU"/>
        </w:rPr>
        <w:t>Средства будут выделены на участие представителей коренных народов в следующем заседании, которое пройдет в очном формате</w:t>
      </w:r>
      <w:r w:rsidR="00F64CD0" w:rsidRPr="00963F90">
        <w:rPr>
          <w:lang w:val="ru-RU"/>
        </w:rPr>
        <w:t xml:space="preserve">.  </w:t>
      </w:r>
      <w:r w:rsidR="0071146A">
        <w:rPr>
          <w:lang w:val="ru-RU"/>
        </w:rPr>
        <w:t>В связи с этим на текущей</w:t>
      </w:r>
      <w:r w:rsidR="00F65FEE" w:rsidRPr="00963F90">
        <w:rPr>
          <w:lang w:val="ru-RU"/>
        </w:rPr>
        <w:t xml:space="preserve"> </w:t>
      </w:r>
      <w:r w:rsidRPr="00963F90">
        <w:rPr>
          <w:lang w:val="ru-RU"/>
        </w:rPr>
        <w:t>сессии Консультативного совета</w:t>
      </w:r>
      <w:r w:rsidR="0071146A" w:rsidRPr="0071146A">
        <w:rPr>
          <w:lang w:val="ru-RU"/>
        </w:rPr>
        <w:t xml:space="preserve"> </w:t>
      </w:r>
      <w:r w:rsidR="0071146A" w:rsidRPr="00963F90">
        <w:rPr>
          <w:lang w:val="ru-RU"/>
        </w:rPr>
        <w:t>не будет</w:t>
      </w:r>
      <w:r w:rsidRPr="00963F90">
        <w:rPr>
          <w:lang w:val="ru-RU"/>
        </w:rPr>
        <w:t xml:space="preserve">.  </w:t>
      </w:r>
      <w:r w:rsidR="0071146A">
        <w:rPr>
          <w:lang w:val="ru-RU"/>
        </w:rPr>
        <w:t>Председатель</w:t>
      </w:r>
      <w:r w:rsidR="00F65FEE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призвал делегации провести внутренние консультации и </w:t>
      </w:r>
      <w:r w:rsidR="0071146A">
        <w:rPr>
          <w:lang w:val="ru-RU"/>
        </w:rPr>
        <w:t>внести взносы</w:t>
      </w:r>
      <w:r w:rsidRPr="00963F90">
        <w:rPr>
          <w:lang w:val="ru-RU"/>
        </w:rPr>
        <w:t xml:space="preserve"> в </w:t>
      </w:r>
      <w:r w:rsidR="00F64CD0" w:rsidRPr="00963F90">
        <w:rPr>
          <w:lang w:val="ru-RU"/>
        </w:rPr>
        <w:t xml:space="preserve">Добровольный </w:t>
      </w:r>
      <w:r w:rsidRPr="00963F90">
        <w:rPr>
          <w:lang w:val="ru-RU"/>
        </w:rPr>
        <w:t xml:space="preserve">фонд, а также параллельно рассмотреть альтернативные механизмы финансирования, отметив, что нынешние механизмы часто не оправдывают ожиданий, а </w:t>
      </w:r>
      <w:r w:rsidR="004D2CAD">
        <w:rPr>
          <w:lang w:val="ru-RU"/>
        </w:rPr>
        <w:t>разница в</w:t>
      </w:r>
      <w:r w:rsidR="0071146A">
        <w:rPr>
          <w:lang w:val="ru-RU"/>
        </w:rPr>
        <w:t xml:space="preserve"> объем</w:t>
      </w:r>
      <w:r w:rsidR="004D2CAD">
        <w:rPr>
          <w:lang w:val="ru-RU"/>
        </w:rPr>
        <w:t>е</w:t>
      </w:r>
      <w:r w:rsidR="0071146A">
        <w:rPr>
          <w:lang w:val="ru-RU"/>
        </w:rPr>
        <w:t xml:space="preserve"> средств в разное время</w:t>
      </w:r>
      <w:r w:rsidRPr="00963F90">
        <w:rPr>
          <w:lang w:val="ru-RU"/>
        </w:rPr>
        <w:t xml:space="preserve"> ограничива</w:t>
      </w:r>
      <w:r w:rsidR="0071146A">
        <w:rPr>
          <w:lang w:val="ru-RU"/>
        </w:rPr>
        <w:t>е</w:t>
      </w:r>
      <w:r w:rsidRPr="00963F90">
        <w:rPr>
          <w:lang w:val="ru-RU"/>
        </w:rPr>
        <w:t xml:space="preserve">т возможности </w:t>
      </w:r>
      <w:r w:rsidR="0071146A" w:rsidRPr="00963F90">
        <w:rPr>
          <w:lang w:val="ru-RU"/>
        </w:rPr>
        <w:t>участ</w:t>
      </w:r>
      <w:r w:rsidR="0071146A">
        <w:rPr>
          <w:lang w:val="ru-RU"/>
        </w:rPr>
        <w:t>ия</w:t>
      </w:r>
      <w:r w:rsidR="0071146A" w:rsidRPr="00963F90">
        <w:rPr>
          <w:lang w:val="ru-RU"/>
        </w:rPr>
        <w:t xml:space="preserve"> в переговорах </w:t>
      </w:r>
      <w:r w:rsidRPr="00963F90">
        <w:rPr>
          <w:lang w:val="ru-RU"/>
        </w:rPr>
        <w:t xml:space="preserve">заинтересованных сторон из числа коренных народов.  </w:t>
      </w:r>
      <w:r w:rsidR="0071146A">
        <w:rPr>
          <w:lang w:val="ru-RU"/>
        </w:rPr>
        <w:t>В</w:t>
      </w:r>
      <w:r w:rsidRPr="0071146A">
        <w:rPr>
          <w:lang w:val="ru-RU"/>
        </w:rPr>
        <w:t>ажность финансирования наблюдателей от коренных народов</w:t>
      </w:r>
      <w:r w:rsidR="0071146A" w:rsidRPr="0071146A">
        <w:rPr>
          <w:lang w:val="ru-RU"/>
        </w:rPr>
        <w:t xml:space="preserve"> </w:t>
      </w:r>
      <w:r w:rsidR="0071146A">
        <w:rPr>
          <w:lang w:val="ru-RU"/>
        </w:rPr>
        <w:t>н</w:t>
      </w:r>
      <w:r w:rsidR="0071146A" w:rsidRPr="0071146A">
        <w:rPr>
          <w:lang w:val="ru-RU"/>
        </w:rPr>
        <w:t>евозможно переоценить</w:t>
      </w:r>
      <w:r w:rsidRPr="0071146A">
        <w:rPr>
          <w:lang w:val="ru-RU"/>
        </w:rPr>
        <w:t>.</w:t>
      </w:r>
    </w:p>
    <w:p w:rsidR="003E4719" w:rsidRPr="0071146A" w:rsidRDefault="003E4719" w:rsidP="003E4719">
      <w:pPr>
        <w:pStyle w:val="ListParagraph"/>
        <w:ind w:left="0"/>
        <w:rPr>
          <w:lang w:val="ru-RU"/>
        </w:rPr>
      </w:pPr>
    </w:p>
    <w:p w:rsidR="001D67C2" w:rsidRPr="00F7313D" w:rsidRDefault="0046633F" w:rsidP="00F7313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F7313D">
        <w:rPr>
          <w:lang w:val="ru-RU"/>
        </w:rPr>
        <w:t xml:space="preserve">[Примечание Секретариата]:  </w:t>
      </w:r>
      <w:r w:rsidR="00F7313D" w:rsidRPr="00F7313D">
        <w:rPr>
          <w:lang w:val="ru-RU"/>
        </w:rPr>
        <w:t>Дискуссионная группа</w:t>
      </w:r>
      <w:r w:rsidR="00FA5BE7" w:rsidRPr="00F7313D">
        <w:rPr>
          <w:lang w:val="ru-RU"/>
        </w:rPr>
        <w:t xml:space="preserve"> коренных народов </w:t>
      </w:r>
      <w:r w:rsidR="00F7313D" w:rsidRPr="00F7313D">
        <w:rPr>
          <w:lang w:val="ru-RU"/>
        </w:rPr>
        <w:t>в рамках 41-й сессии</w:t>
      </w:r>
      <w:r w:rsidR="00FA5BE7" w:rsidRPr="00F7313D">
        <w:rPr>
          <w:lang w:val="ru-RU"/>
        </w:rPr>
        <w:t xml:space="preserve"> МКГР </w:t>
      </w:r>
      <w:r w:rsidR="006353E4" w:rsidRPr="00F7313D">
        <w:rPr>
          <w:lang w:val="ru-RU"/>
        </w:rPr>
        <w:t xml:space="preserve">рассмотрела следующую тему:  </w:t>
      </w:r>
      <w:r w:rsidR="00F7313D" w:rsidRPr="00F7313D">
        <w:rPr>
          <w:lang w:val="ru-RU"/>
        </w:rPr>
        <w:t>«Интеллектуальная собственность и генетические ресурсы/традиционные знания/традиционные выражения культуры с точки зрения коренных народов и местных</w:t>
      </w:r>
      <w:r w:rsidR="00F7313D">
        <w:rPr>
          <w:lang w:val="ru-RU"/>
        </w:rPr>
        <w:t xml:space="preserve"> </w:t>
      </w:r>
      <w:r w:rsidR="00F7313D" w:rsidRPr="00F7313D">
        <w:rPr>
          <w:lang w:val="ru-RU"/>
        </w:rPr>
        <w:t>общин</w:t>
      </w:r>
      <w:r w:rsidR="00F7313D">
        <w:rPr>
          <w:lang w:val="ru-RU"/>
        </w:rPr>
        <w:t>»</w:t>
      </w:r>
      <w:r w:rsidRPr="00F7313D">
        <w:rPr>
          <w:lang w:val="ru-RU"/>
        </w:rPr>
        <w:t xml:space="preserve">.  </w:t>
      </w:r>
      <w:r w:rsidR="00F7313D">
        <w:rPr>
          <w:lang w:val="ru-RU"/>
        </w:rPr>
        <w:t>С докладами выступили</w:t>
      </w:r>
      <w:r w:rsidR="00FA5BE7" w:rsidRPr="00F7313D">
        <w:rPr>
          <w:lang w:val="ru-RU"/>
        </w:rPr>
        <w:t xml:space="preserve"> </w:t>
      </w:r>
      <w:r w:rsidR="006353E4" w:rsidRPr="00F7313D">
        <w:rPr>
          <w:lang w:val="ru-RU"/>
        </w:rPr>
        <w:t xml:space="preserve">г-н Стивен Беналли из Соединенных Штатов Америки; </w:t>
      </w:r>
      <w:r w:rsidR="00F7313D">
        <w:rPr>
          <w:lang w:val="ru-RU"/>
        </w:rPr>
        <w:t xml:space="preserve"> </w:t>
      </w:r>
      <w:r w:rsidR="006353E4" w:rsidRPr="00F7313D">
        <w:rPr>
          <w:lang w:val="ru-RU"/>
        </w:rPr>
        <w:t>г-жа Биби Барба из Австралии;</w:t>
      </w:r>
      <w:r w:rsidR="00F7313D">
        <w:rPr>
          <w:lang w:val="ru-RU"/>
        </w:rPr>
        <w:t xml:space="preserve"> </w:t>
      </w:r>
      <w:r w:rsidR="006353E4" w:rsidRPr="00F7313D">
        <w:rPr>
          <w:lang w:val="ru-RU"/>
        </w:rPr>
        <w:t xml:space="preserve"> и </w:t>
      </w:r>
      <w:r w:rsidR="00292C0E" w:rsidRPr="00F7313D">
        <w:rPr>
          <w:lang w:val="ru-RU"/>
        </w:rPr>
        <w:t xml:space="preserve">г-жа </w:t>
      </w:r>
      <w:r w:rsidR="006353E4" w:rsidRPr="00F7313D">
        <w:rPr>
          <w:lang w:val="ru-RU"/>
        </w:rPr>
        <w:t xml:space="preserve">Дженнифер Таули Корпус </w:t>
      </w:r>
      <w:r w:rsidR="00F7313D">
        <w:rPr>
          <w:lang w:val="ru-RU"/>
        </w:rPr>
        <w:t>с</w:t>
      </w:r>
      <w:r w:rsidR="006353E4" w:rsidRPr="00F7313D">
        <w:rPr>
          <w:lang w:val="ru-RU"/>
        </w:rPr>
        <w:t xml:space="preserve"> Филиппин.  Председате</w:t>
      </w:r>
      <w:r w:rsidR="00F7313D">
        <w:rPr>
          <w:lang w:val="ru-RU"/>
        </w:rPr>
        <w:t>льствовал</w:t>
      </w:r>
      <w:r w:rsidR="006353E4" w:rsidRPr="00F7313D">
        <w:rPr>
          <w:lang w:val="ru-RU"/>
        </w:rPr>
        <w:t xml:space="preserve"> </w:t>
      </w:r>
      <w:r w:rsidR="00F7313D">
        <w:rPr>
          <w:lang w:val="ru-RU"/>
        </w:rPr>
        <w:t>г-н Франк Э</w:t>
      </w:r>
      <w:r w:rsidR="006353E4" w:rsidRPr="00F7313D">
        <w:rPr>
          <w:lang w:val="ru-RU"/>
        </w:rPr>
        <w:t>тавагешик</w:t>
      </w:r>
      <w:r w:rsidR="00F7313D">
        <w:rPr>
          <w:lang w:val="ru-RU"/>
        </w:rPr>
        <w:t>,</w:t>
      </w:r>
      <w:r w:rsidR="006353E4" w:rsidRPr="00F7313D">
        <w:rPr>
          <w:lang w:val="ru-RU"/>
        </w:rPr>
        <w:t xml:space="preserve"> </w:t>
      </w:r>
      <w:r w:rsidR="00F7313D" w:rsidRPr="00F7313D">
        <w:rPr>
          <w:lang w:val="ru-RU"/>
        </w:rPr>
        <w:t>представител</w:t>
      </w:r>
      <w:r w:rsidR="00F7313D">
        <w:rPr>
          <w:lang w:val="ru-RU"/>
        </w:rPr>
        <w:t>ь</w:t>
      </w:r>
      <w:r w:rsidR="00F7313D" w:rsidRPr="00F7313D">
        <w:rPr>
          <w:lang w:val="ru-RU"/>
        </w:rPr>
        <w:t xml:space="preserve"> Фонда защиты прав коренных жителей Америки </w:t>
      </w:r>
      <w:r w:rsidR="006353E4" w:rsidRPr="00F7313D">
        <w:rPr>
          <w:lang w:val="ru-RU"/>
        </w:rPr>
        <w:t>(</w:t>
      </w:r>
      <w:r w:rsidR="006353E4" w:rsidRPr="006353E4">
        <w:t>NARF</w:t>
      </w:r>
      <w:r w:rsidR="006353E4" w:rsidRPr="00F7313D">
        <w:rPr>
          <w:lang w:val="ru-RU"/>
        </w:rPr>
        <w:t>)</w:t>
      </w:r>
      <w:r w:rsidRPr="00F7313D">
        <w:rPr>
          <w:lang w:val="ru-RU"/>
        </w:rPr>
        <w:t xml:space="preserve">.  Презентации были сделаны в соответствии с </w:t>
      </w:r>
      <w:r w:rsidR="00FA5BE7" w:rsidRPr="00F7313D">
        <w:rPr>
          <w:lang w:val="ru-RU"/>
        </w:rPr>
        <w:t>программой (</w:t>
      </w:r>
      <w:r w:rsidR="00FA5BE7" w:rsidRPr="006353E4">
        <w:t>WIPO</w:t>
      </w:r>
      <w:r w:rsidR="00FA5BE7" w:rsidRPr="00F7313D">
        <w:rPr>
          <w:lang w:val="ru-RU"/>
        </w:rPr>
        <w:t>/</w:t>
      </w:r>
      <w:r w:rsidR="00FA5BE7" w:rsidRPr="006353E4">
        <w:t>GRTKF</w:t>
      </w:r>
      <w:r w:rsidR="00FA5BE7" w:rsidRPr="00F7313D">
        <w:rPr>
          <w:lang w:val="ru-RU"/>
        </w:rPr>
        <w:t>/</w:t>
      </w:r>
      <w:r w:rsidR="00FA5BE7" w:rsidRPr="006353E4">
        <w:t>IC</w:t>
      </w:r>
      <w:r w:rsidR="00FA5BE7" w:rsidRPr="00F7313D">
        <w:rPr>
          <w:lang w:val="ru-RU"/>
        </w:rPr>
        <w:t>/41/</w:t>
      </w:r>
      <w:r w:rsidR="00FA5BE7" w:rsidRPr="006353E4">
        <w:t>INF</w:t>
      </w:r>
      <w:r w:rsidR="00FA5BE7" w:rsidRPr="00F7313D">
        <w:rPr>
          <w:lang w:val="ru-RU"/>
        </w:rPr>
        <w:t>/5</w:t>
      </w:r>
      <w:r w:rsidR="004D2CAD">
        <w:rPr>
          <w:lang w:val="ru-RU"/>
        </w:rPr>
        <w:t xml:space="preserve">) </w:t>
      </w:r>
      <w:r w:rsidRPr="00F7313D">
        <w:rPr>
          <w:lang w:val="ru-RU"/>
        </w:rPr>
        <w:t xml:space="preserve">и </w:t>
      </w:r>
      <w:r w:rsidR="00875422">
        <w:rPr>
          <w:lang w:val="ru-RU"/>
        </w:rPr>
        <w:t>выложены</w:t>
      </w:r>
      <w:r w:rsidRPr="00F7313D">
        <w:rPr>
          <w:lang w:val="ru-RU"/>
        </w:rPr>
        <w:t xml:space="preserve"> на веб-сайт </w:t>
      </w:r>
      <w:r w:rsidR="00875422">
        <w:rPr>
          <w:lang w:val="ru-RU"/>
        </w:rPr>
        <w:t xml:space="preserve">по </w:t>
      </w:r>
      <w:r w:rsidRPr="00F7313D">
        <w:rPr>
          <w:lang w:val="ru-RU"/>
        </w:rPr>
        <w:t>ТЗ в том виде, в котором он</w:t>
      </w:r>
      <w:r w:rsidR="00875422">
        <w:rPr>
          <w:lang w:val="ru-RU"/>
        </w:rPr>
        <w:t xml:space="preserve">и были получены.  Председатель </w:t>
      </w:r>
      <w:r w:rsidR="004D2CAD">
        <w:rPr>
          <w:lang w:val="ru-RU"/>
        </w:rPr>
        <w:t xml:space="preserve">дискуссионной </w:t>
      </w:r>
      <w:r w:rsidR="00875422">
        <w:rPr>
          <w:lang w:val="ru-RU"/>
        </w:rPr>
        <w:t>г</w:t>
      </w:r>
      <w:r w:rsidRPr="00F7313D">
        <w:rPr>
          <w:lang w:val="ru-RU"/>
        </w:rPr>
        <w:t xml:space="preserve">руппы представил </w:t>
      </w:r>
      <w:r w:rsidR="00875422">
        <w:rPr>
          <w:lang w:val="ru-RU"/>
        </w:rPr>
        <w:t xml:space="preserve">в </w:t>
      </w:r>
      <w:r w:rsidRPr="00F7313D">
        <w:rPr>
          <w:lang w:val="ru-RU"/>
        </w:rPr>
        <w:t xml:space="preserve">Секретариат ВОИС письменный отчет о </w:t>
      </w:r>
      <w:r w:rsidR="004D2CAD">
        <w:rPr>
          <w:lang w:val="ru-RU"/>
        </w:rPr>
        <w:t xml:space="preserve">ее </w:t>
      </w:r>
      <w:r w:rsidRPr="00F7313D">
        <w:rPr>
          <w:lang w:val="ru-RU"/>
        </w:rPr>
        <w:t xml:space="preserve">работе, который </w:t>
      </w:r>
      <w:r w:rsidR="00875422">
        <w:rPr>
          <w:lang w:val="ru-RU"/>
        </w:rPr>
        <w:t>вкратце</w:t>
      </w:r>
      <w:r w:rsidRPr="00F7313D">
        <w:rPr>
          <w:lang w:val="ru-RU"/>
        </w:rPr>
        <w:t xml:space="preserve"> воспроизв</w:t>
      </w:r>
      <w:r w:rsidR="00875422">
        <w:rPr>
          <w:lang w:val="ru-RU"/>
        </w:rPr>
        <w:t>еден</w:t>
      </w:r>
      <w:r w:rsidRPr="00F7313D">
        <w:rPr>
          <w:lang w:val="ru-RU"/>
        </w:rPr>
        <w:t xml:space="preserve"> ниже:  </w:t>
      </w:r>
    </w:p>
    <w:p w:rsidR="003E4719" w:rsidRPr="00963F90" w:rsidRDefault="003E4719" w:rsidP="003E4719">
      <w:pPr>
        <w:rPr>
          <w:lang w:val="ru-RU"/>
        </w:rPr>
      </w:pPr>
    </w:p>
    <w:p w:rsidR="001D67C2" w:rsidRPr="00963F90" w:rsidRDefault="00307C9E">
      <w:pPr>
        <w:ind w:left="567"/>
        <w:rPr>
          <w:lang w:val="ru-RU"/>
        </w:rPr>
      </w:pPr>
      <w:r>
        <w:rPr>
          <w:lang w:val="ru-RU"/>
        </w:rPr>
        <w:t>«</w:t>
      </w:r>
      <w:r w:rsidR="0046633F" w:rsidRPr="00963F90">
        <w:rPr>
          <w:lang w:val="ru-RU"/>
        </w:rPr>
        <w:t>Г-жа Биби Барба рассказала, что в 2010 г</w:t>
      </w:r>
      <w:r w:rsidR="003371DF" w:rsidRPr="003371DF">
        <w:rPr>
          <w:lang w:val="ru-RU"/>
        </w:rPr>
        <w:t>.</w:t>
      </w:r>
      <w:r w:rsidR="0046633F" w:rsidRPr="00963F90">
        <w:rPr>
          <w:lang w:val="ru-RU"/>
        </w:rPr>
        <w:t xml:space="preserve"> ее картины </w:t>
      </w:r>
      <w:r w:rsidR="003371DF">
        <w:rPr>
          <w:lang w:val="ru-RU"/>
        </w:rPr>
        <w:t>выставлялись</w:t>
      </w:r>
      <w:r w:rsidR="0046633F" w:rsidRPr="00963F90">
        <w:rPr>
          <w:lang w:val="ru-RU"/>
        </w:rPr>
        <w:t xml:space="preserve"> в</w:t>
      </w:r>
      <w:r w:rsidR="003371DF">
        <w:rPr>
          <w:lang w:val="ru-RU"/>
        </w:rPr>
        <w:t xml:space="preserve"> одной австралийской</w:t>
      </w:r>
      <w:r w:rsidR="0046633F" w:rsidRPr="00963F90">
        <w:rPr>
          <w:lang w:val="ru-RU"/>
        </w:rPr>
        <w:t xml:space="preserve"> галерее.</w:t>
      </w:r>
      <w:r w:rsidR="003371DF">
        <w:rPr>
          <w:lang w:val="ru-RU"/>
        </w:rPr>
        <w:t xml:space="preserve"> </w:t>
      </w:r>
      <w:r w:rsidR="0046633F" w:rsidRPr="00963F90">
        <w:rPr>
          <w:lang w:val="ru-RU"/>
        </w:rPr>
        <w:t xml:space="preserve"> Изображения были </w:t>
      </w:r>
      <w:r w:rsidR="003371DF">
        <w:rPr>
          <w:lang w:val="ru-RU"/>
        </w:rPr>
        <w:t>выложены на веб-сайт галереи.  В 2011 г.</w:t>
      </w:r>
      <w:r w:rsidR="0046633F" w:rsidRPr="00963F90">
        <w:rPr>
          <w:lang w:val="ru-RU"/>
        </w:rPr>
        <w:t xml:space="preserve"> она</w:t>
      </w:r>
      <w:r w:rsidR="003371DF">
        <w:rPr>
          <w:lang w:val="ru-RU"/>
        </w:rPr>
        <w:t xml:space="preserve"> в информационных целях</w:t>
      </w:r>
      <w:r w:rsidR="0046633F" w:rsidRPr="00963F90">
        <w:rPr>
          <w:lang w:val="ru-RU"/>
        </w:rPr>
        <w:t xml:space="preserve"> </w:t>
      </w:r>
      <w:r w:rsidR="003371DF">
        <w:rPr>
          <w:lang w:val="ru-RU"/>
        </w:rPr>
        <w:t xml:space="preserve">выполнила поиск в </w:t>
      </w:r>
      <w:r w:rsidR="009C029B" w:rsidRPr="003371DF">
        <w:rPr>
          <w:lang w:val="ru-RU"/>
        </w:rPr>
        <w:t>по своему имени</w:t>
      </w:r>
      <w:r w:rsidR="009C029B" w:rsidRPr="00963F90">
        <w:rPr>
          <w:lang w:val="ru-RU"/>
        </w:rPr>
        <w:t xml:space="preserve"> </w:t>
      </w:r>
      <w:r w:rsidR="003371DF">
        <w:rPr>
          <w:lang w:val="ru-RU"/>
        </w:rPr>
        <w:t>системе</w:t>
      </w:r>
      <w:r w:rsidR="0046633F" w:rsidRPr="00963F90">
        <w:rPr>
          <w:lang w:val="ru-RU"/>
        </w:rPr>
        <w:t xml:space="preserve"> </w:t>
      </w:r>
      <w:r w:rsidR="003371DF">
        <w:t>Google</w:t>
      </w:r>
      <w:r w:rsidR="003371DF" w:rsidRPr="003371DF">
        <w:rPr>
          <w:lang w:val="ru-RU"/>
        </w:rPr>
        <w:t xml:space="preserve"> </w:t>
      </w:r>
      <w:r w:rsidR="0046633F" w:rsidRPr="00963F90">
        <w:rPr>
          <w:lang w:val="ru-RU"/>
        </w:rPr>
        <w:t xml:space="preserve">и к своему </w:t>
      </w:r>
      <w:r w:rsidR="003371DF">
        <w:rPr>
          <w:lang w:val="ru-RU"/>
        </w:rPr>
        <w:t>неудовольствию</w:t>
      </w:r>
      <w:r w:rsidR="0046633F" w:rsidRPr="00963F90">
        <w:rPr>
          <w:lang w:val="ru-RU"/>
        </w:rPr>
        <w:t xml:space="preserve"> обнаружила, что ее работы были </w:t>
      </w:r>
      <w:r w:rsidR="009C029B" w:rsidRPr="00963F90">
        <w:rPr>
          <w:lang w:val="ru-RU"/>
        </w:rPr>
        <w:t xml:space="preserve">без ее ведома и согласия </w:t>
      </w:r>
      <w:r w:rsidR="0046633F" w:rsidRPr="00963F90">
        <w:rPr>
          <w:lang w:val="ru-RU"/>
        </w:rPr>
        <w:t xml:space="preserve">скопированы с изображений в Интернете и использованы в коммерческих целях в качестве </w:t>
      </w:r>
      <w:r w:rsidR="003371DF">
        <w:rPr>
          <w:lang w:val="ru-RU"/>
        </w:rPr>
        <w:t>мотива при оформлении</w:t>
      </w:r>
      <w:r w:rsidR="009C029B">
        <w:rPr>
          <w:lang w:val="ru-RU"/>
        </w:rPr>
        <w:t xml:space="preserve"> одного</w:t>
      </w:r>
      <w:r w:rsidR="0046633F" w:rsidRPr="00963F90">
        <w:rPr>
          <w:lang w:val="ru-RU"/>
        </w:rPr>
        <w:t xml:space="preserve"> отеля в Европе.  </w:t>
      </w:r>
      <w:r w:rsidR="003371DF">
        <w:rPr>
          <w:lang w:val="ru-RU"/>
        </w:rPr>
        <w:t>Оценив</w:t>
      </w:r>
      <w:r w:rsidR="0046633F" w:rsidRPr="00963F90">
        <w:rPr>
          <w:lang w:val="ru-RU"/>
        </w:rPr>
        <w:t xml:space="preserve"> свои возможности, </w:t>
      </w:r>
      <w:r w:rsidR="003371DF">
        <w:rPr>
          <w:lang w:val="ru-RU"/>
        </w:rPr>
        <w:t>г-жа Барба</w:t>
      </w:r>
      <w:r w:rsidR="0046633F" w:rsidRPr="00963F90">
        <w:rPr>
          <w:lang w:val="ru-RU"/>
        </w:rPr>
        <w:t xml:space="preserve"> обнаружила, что </w:t>
      </w:r>
      <w:r w:rsidR="009C029B" w:rsidRPr="00963F90">
        <w:rPr>
          <w:lang w:val="ru-RU"/>
        </w:rPr>
        <w:t>художник</w:t>
      </w:r>
      <w:r w:rsidR="009C029B">
        <w:rPr>
          <w:lang w:val="ru-RU"/>
        </w:rPr>
        <w:t>ам из числа представителей</w:t>
      </w:r>
      <w:r w:rsidR="009C029B" w:rsidRPr="00963F90">
        <w:rPr>
          <w:lang w:val="ru-RU"/>
        </w:rPr>
        <w:t xml:space="preserve"> коренных народов и их работ</w:t>
      </w:r>
      <w:r w:rsidR="009C029B">
        <w:rPr>
          <w:lang w:val="ru-RU"/>
        </w:rPr>
        <w:t>ам не предоставляется</w:t>
      </w:r>
      <w:r w:rsidR="009C029B" w:rsidRPr="00963F90">
        <w:rPr>
          <w:lang w:val="ru-RU"/>
        </w:rPr>
        <w:t xml:space="preserve"> </w:t>
      </w:r>
      <w:r w:rsidR="0046633F" w:rsidRPr="00963F90">
        <w:rPr>
          <w:lang w:val="ru-RU"/>
        </w:rPr>
        <w:t>международн</w:t>
      </w:r>
      <w:r w:rsidR="009C029B">
        <w:rPr>
          <w:lang w:val="ru-RU"/>
        </w:rPr>
        <w:t>ая</w:t>
      </w:r>
      <w:r w:rsidR="0046633F" w:rsidRPr="00963F90">
        <w:rPr>
          <w:lang w:val="ru-RU"/>
        </w:rPr>
        <w:t xml:space="preserve"> </w:t>
      </w:r>
      <w:r w:rsidR="003371DF">
        <w:rPr>
          <w:lang w:val="ru-RU"/>
        </w:rPr>
        <w:t>охран</w:t>
      </w:r>
      <w:r w:rsidR="009C029B">
        <w:rPr>
          <w:lang w:val="ru-RU"/>
        </w:rPr>
        <w:t>а</w:t>
      </w:r>
      <w:r w:rsidR="0046633F" w:rsidRPr="00963F90">
        <w:rPr>
          <w:lang w:val="ru-RU"/>
        </w:rPr>
        <w:t xml:space="preserve">.  Этот </w:t>
      </w:r>
      <w:r w:rsidR="0046633F" w:rsidRPr="00963F90">
        <w:rPr>
          <w:lang w:val="ru-RU"/>
        </w:rPr>
        <w:lastRenderedPageBreak/>
        <w:t xml:space="preserve">случай вдохновил ее на изучение </w:t>
      </w:r>
      <w:r w:rsidR="003371DF">
        <w:rPr>
          <w:lang w:val="ru-RU"/>
        </w:rPr>
        <w:t>законодательства</w:t>
      </w:r>
      <w:r w:rsidR="0046633F" w:rsidRPr="00963F90">
        <w:rPr>
          <w:lang w:val="ru-RU"/>
        </w:rPr>
        <w:t xml:space="preserve">.  Позже </w:t>
      </w:r>
      <w:r w:rsidR="003371DF">
        <w:rPr>
          <w:lang w:val="ru-RU"/>
        </w:rPr>
        <w:t>ей удалось тайно посетить этот отель</w:t>
      </w:r>
      <w:r w:rsidR="0046633F" w:rsidRPr="00963F90">
        <w:rPr>
          <w:lang w:val="ru-RU"/>
        </w:rPr>
        <w:t xml:space="preserve">.  Увидев, что ее </w:t>
      </w:r>
      <w:r w:rsidR="003371DF">
        <w:rPr>
          <w:lang w:val="ru-RU"/>
        </w:rPr>
        <w:t>произведения</w:t>
      </w:r>
      <w:r w:rsidR="0046633F" w:rsidRPr="00963F90">
        <w:rPr>
          <w:lang w:val="ru-RU"/>
        </w:rPr>
        <w:t xml:space="preserve"> используются </w:t>
      </w:r>
      <w:r w:rsidR="00DB619F">
        <w:rPr>
          <w:lang w:val="ru-RU"/>
        </w:rPr>
        <w:t>п</w:t>
      </w:r>
      <w:r w:rsidR="0046633F" w:rsidRPr="00963F90">
        <w:rPr>
          <w:lang w:val="ru-RU"/>
        </w:rPr>
        <w:t>о всем</w:t>
      </w:r>
      <w:r w:rsidR="00DB619F">
        <w:rPr>
          <w:lang w:val="ru-RU"/>
        </w:rPr>
        <w:t>у</w:t>
      </w:r>
      <w:r w:rsidR="0046633F" w:rsidRPr="00963F90">
        <w:rPr>
          <w:lang w:val="ru-RU"/>
        </w:rPr>
        <w:t xml:space="preserve"> отел</w:t>
      </w:r>
      <w:r w:rsidR="00DB619F">
        <w:rPr>
          <w:lang w:val="ru-RU"/>
        </w:rPr>
        <w:t>ю</w:t>
      </w:r>
      <w:r w:rsidR="0046633F" w:rsidRPr="00963F90">
        <w:rPr>
          <w:lang w:val="ru-RU"/>
        </w:rPr>
        <w:t xml:space="preserve">, она </w:t>
      </w:r>
      <w:r w:rsidR="003371DF">
        <w:rPr>
          <w:lang w:val="ru-RU"/>
        </w:rPr>
        <w:t>преисполнилась еще большей решимости</w:t>
      </w:r>
      <w:r w:rsidR="0046633F" w:rsidRPr="00963F90">
        <w:rPr>
          <w:lang w:val="ru-RU"/>
        </w:rPr>
        <w:t xml:space="preserve"> работать над защитой художников-аборигенов.  </w:t>
      </w:r>
      <w:r w:rsidR="003371DF">
        <w:rPr>
          <w:lang w:val="ru-RU"/>
        </w:rPr>
        <w:t>С</w:t>
      </w:r>
      <w:r w:rsidR="0046633F" w:rsidRPr="00963F90">
        <w:rPr>
          <w:lang w:val="ru-RU"/>
        </w:rPr>
        <w:t>обственный опыт</w:t>
      </w:r>
      <w:r w:rsidR="003371DF">
        <w:rPr>
          <w:lang w:val="ru-RU"/>
        </w:rPr>
        <w:t xml:space="preserve"> г-жи Барба заряжает ее энергией в ходе </w:t>
      </w:r>
      <w:r w:rsidR="0046633F" w:rsidRPr="00963F90">
        <w:rPr>
          <w:lang w:val="ru-RU"/>
        </w:rPr>
        <w:t xml:space="preserve">работы в Австралии и по всему миру, чтобы помочь защитить художников </w:t>
      </w:r>
      <w:r w:rsidR="003371DF">
        <w:rPr>
          <w:lang w:val="ru-RU"/>
        </w:rPr>
        <w:t xml:space="preserve">из числа представителей </w:t>
      </w:r>
      <w:r w:rsidR="0046633F" w:rsidRPr="00963F90">
        <w:rPr>
          <w:lang w:val="ru-RU"/>
        </w:rPr>
        <w:t>коренных народов и их работы.</w:t>
      </w:r>
    </w:p>
    <w:p w:rsidR="006353E4" w:rsidRPr="00963F90" w:rsidRDefault="006353E4" w:rsidP="006353E4">
      <w:pPr>
        <w:ind w:left="567"/>
        <w:rPr>
          <w:lang w:val="ru-RU"/>
        </w:rPr>
      </w:pPr>
    </w:p>
    <w:p w:rsidR="001D67C2" w:rsidRPr="00963F90" w:rsidRDefault="0046633F">
      <w:pPr>
        <w:ind w:left="567"/>
        <w:rPr>
          <w:lang w:val="ru-RU"/>
        </w:rPr>
      </w:pPr>
      <w:r w:rsidRPr="00963F90">
        <w:rPr>
          <w:lang w:val="ru-RU"/>
        </w:rPr>
        <w:t xml:space="preserve">Г-н Стивен Беналли </w:t>
      </w:r>
      <w:r w:rsidR="009B49C9">
        <w:rPr>
          <w:lang w:val="ru-RU"/>
        </w:rPr>
        <w:t>заявил</w:t>
      </w:r>
      <w:r w:rsidRPr="00963F90">
        <w:rPr>
          <w:lang w:val="ru-RU"/>
        </w:rPr>
        <w:t xml:space="preserve">, что </w:t>
      </w:r>
      <w:r w:rsidR="009B49C9">
        <w:rPr>
          <w:lang w:val="ru-RU"/>
        </w:rPr>
        <w:t>«</w:t>
      </w:r>
      <w:r w:rsidRPr="00963F90">
        <w:rPr>
          <w:lang w:val="ru-RU"/>
        </w:rPr>
        <w:t xml:space="preserve">природа </w:t>
      </w:r>
      <w:r w:rsidR="009B49C9">
        <w:rPr>
          <w:lang w:val="ru-RU"/>
        </w:rPr>
        <w:t>–</w:t>
      </w:r>
      <w:r w:rsidRPr="00963F90">
        <w:rPr>
          <w:lang w:val="ru-RU"/>
        </w:rPr>
        <w:t xml:space="preserve"> это порядок, </w:t>
      </w:r>
      <w:r w:rsidR="00DF0DB1" w:rsidRPr="00963F90">
        <w:rPr>
          <w:lang w:val="ru-RU"/>
        </w:rPr>
        <w:t xml:space="preserve">протокол, который дает нам жизнь.  </w:t>
      </w:r>
      <w:r w:rsidR="009B49C9">
        <w:rPr>
          <w:lang w:val="ru-RU"/>
        </w:rPr>
        <w:t>В Природе</w:t>
      </w:r>
      <w:r w:rsidRPr="00963F90">
        <w:rPr>
          <w:lang w:val="ru-RU"/>
        </w:rPr>
        <w:t xml:space="preserve"> наш язык, наш образ жизни, наша культура и наша молитва.  Вся жизнь </w:t>
      </w:r>
      <w:r w:rsidR="009B49C9">
        <w:rPr>
          <w:lang w:val="ru-RU"/>
        </w:rPr>
        <w:t xml:space="preserve">в сотворенном мире </w:t>
      </w:r>
      <w:r w:rsidRPr="00963F90">
        <w:rPr>
          <w:lang w:val="ru-RU"/>
        </w:rPr>
        <w:t xml:space="preserve">имеет </w:t>
      </w:r>
      <w:r w:rsidR="009B49C9">
        <w:rPr>
          <w:lang w:val="ru-RU"/>
        </w:rPr>
        <w:t>свое предназначение</w:t>
      </w:r>
      <w:r w:rsidRPr="00963F90">
        <w:rPr>
          <w:lang w:val="ru-RU"/>
        </w:rPr>
        <w:t xml:space="preserve"> и </w:t>
      </w:r>
      <w:r w:rsidR="009B49C9">
        <w:rPr>
          <w:lang w:val="ru-RU"/>
        </w:rPr>
        <w:t>обязанности</w:t>
      </w:r>
      <w:r w:rsidRPr="00963F90">
        <w:rPr>
          <w:lang w:val="ru-RU"/>
        </w:rPr>
        <w:t xml:space="preserve">.  Наша обязанность </w:t>
      </w:r>
      <w:r w:rsidR="009B49C9">
        <w:rPr>
          <w:lang w:val="ru-RU"/>
        </w:rPr>
        <w:t>–</w:t>
      </w:r>
      <w:r w:rsidRPr="00963F90">
        <w:rPr>
          <w:lang w:val="ru-RU"/>
        </w:rPr>
        <w:t xml:space="preserve"> признавать и </w:t>
      </w:r>
      <w:r w:rsidR="00DF0DB1" w:rsidRPr="00963F90">
        <w:rPr>
          <w:lang w:val="ru-RU"/>
        </w:rPr>
        <w:t xml:space="preserve">уважать дары </w:t>
      </w:r>
      <w:r w:rsidR="009B49C9">
        <w:rPr>
          <w:lang w:val="ru-RU"/>
        </w:rPr>
        <w:t>П</w:t>
      </w:r>
      <w:r w:rsidR="00DF0DB1" w:rsidRPr="00963F90">
        <w:rPr>
          <w:lang w:val="ru-RU"/>
        </w:rPr>
        <w:t xml:space="preserve">рироды.  </w:t>
      </w:r>
      <w:r w:rsidRPr="00963F90">
        <w:rPr>
          <w:lang w:val="ru-RU"/>
        </w:rPr>
        <w:t xml:space="preserve">Природа </w:t>
      </w:r>
      <w:r w:rsidR="009B49C9">
        <w:rPr>
          <w:lang w:val="ru-RU"/>
        </w:rPr>
        <w:t>делится со всеми нами</w:t>
      </w:r>
      <w:r w:rsidRPr="00963F90">
        <w:rPr>
          <w:lang w:val="ru-RU"/>
        </w:rPr>
        <w:t xml:space="preserve"> независимо от статуса, </w:t>
      </w:r>
      <w:r w:rsidR="009B49C9">
        <w:rPr>
          <w:lang w:val="ru-RU"/>
        </w:rPr>
        <w:t>П</w:t>
      </w:r>
      <w:r w:rsidRPr="00963F90">
        <w:rPr>
          <w:lang w:val="ru-RU"/>
        </w:rPr>
        <w:t xml:space="preserve">рирода может </w:t>
      </w:r>
      <w:r w:rsidR="009B49C9">
        <w:rPr>
          <w:lang w:val="ru-RU"/>
        </w:rPr>
        <w:t>отнять у любого из нас</w:t>
      </w:r>
      <w:r w:rsidRPr="00963F90">
        <w:rPr>
          <w:lang w:val="ru-RU"/>
        </w:rPr>
        <w:t xml:space="preserve">.  Эти знания коренных народов не запатентованы людьми.  Они запатентованы Природой.  Создатель </w:t>
      </w:r>
      <w:r w:rsidR="009B49C9">
        <w:rPr>
          <w:lang w:val="ru-RU"/>
        </w:rPr>
        <w:t>владеет</w:t>
      </w:r>
      <w:r w:rsidRPr="00963F90">
        <w:rPr>
          <w:lang w:val="ru-RU"/>
        </w:rPr>
        <w:t xml:space="preserve"> </w:t>
      </w:r>
      <w:r w:rsidR="00DF0DB1" w:rsidRPr="00963F90">
        <w:rPr>
          <w:lang w:val="ru-RU"/>
        </w:rPr>
        <w:t>товарны</w:t>
      </w:r>
      <w:r w:rsidR="009B49C9">
        <w:rPr>
          <w:lang w:val="ru-RU"/>
        </w:rPr>
        <w:t>м</w:t>
      </w:r>
      <w:r w:rsidR="00DF0DB1" w:rsidRPr="00963F90">
        <w:rPr>
          <w:lang w:val="ru-RU"/>
        </w:rPr>
        <w:t xml:space="preserve"> знак</w:t>
      </w:r>
      <w:r w:rsidR="009B49C9">
        <w:rPr>
          <w:lang w:val="ru-RU"/>
        </w:rPr>
        <w:t>ом</w:t>
      </w:r>
      <w:r w:rsidR="00DF0DB1" w:rsidRPr="00963F90">
        <w:rPr>
          <w:lang w:val="ru-RU"/>
        </w:rPr>
        <w:t xml:space="preserve"> на все формы жизни. </w:t>
      </w:r>
      <w:r w:rsidRPr="00963F90">
        <w:rPr>
          <w:lang w:val="ru-RU"/>
        </w:rPr>
        <w:t xml:space="preserve"> Мы </w:t>
      </w:r>
      <w:r w:rsidR="009B49C9">
        <w:rPr>
          <w:lang w:val="ru-RU"/>
        </w:rPr>
        <w:t>отвечаем</w:t>
      </w:r>
      <w:r w:rsidRPr="00963F90">
        <w:rPr>
          <w:lang w:val="ru-RU"/>
        </w:rPr>
        <w:t xml:space="preserve"> за </w:t>
      </w:r>
      <w:r w:rsidR="00C70689">
        <w:rPr>
          <w:lang w:val="ru-RU"/>
        </w:rPr>
        <w:t>защиту</w:t>
      </w:r>
      <w:r w:rsidR="009B49C9">
        <w:rPr>
          <w:lang w:val="ru-RU"/>
        </w:rPr>
        <w:t xml:space="preserve"> наших отношений с Природой». </w:t>
      </w:r>
    </w:p>
    <w:p w:rsidR="00DF0DB1" w:rsidRPr="00963F90" w:rsidRDefault="00DF0DB1" w:rsidP="00DF0DB1">
      <w:pPr>
        <w:ind w:left="567"/>
        <w:rPr>
          <w:lang w:val="ru-RU"/>
        </w:rPr>
      </w:pPr>
    </w:p>
    <w:p w:rsidR="001D67C2" w:rsidRPr="00963F90" w:rsidRDefault="0046633F">
      <w:pPr>
        <w:ind w:left="567"/>
        <w:rPr>
          <w:lang w:val="ru-RU"/>
        </w:rPr>
      </w:pPr>
      <w:r w:rsidRPr="00963F90">
        <w:rPr>
          <w:lang w:val="ru-RU"/>
        </w:rPr>
        <w:t>Г-жа Дженнифер Таули Корпу</w:t>
      </w:r>
      <w:r w:rsidR="00E41009">
        <w:rPr>
          <w:lang w:val="ru-RU"/>
        </w:rPr>
        <w:t>с</w:t>
      </w:r>
      <w:r w:rsidRPr="00963F90">
        <w:rPr>
          <w:lang w:val="ru-RU"/>
        </w:rPr>
        <w:t xml:space="preserve"> </w:t>
      </w:r>
      <w:r w:rsidR="006353E4" w:rsidRPr="00963F90">
        <w:rPr>
          <w:lang w:val="ru-RU"/>
        </w:rPr>
        <w:t xml:space="preserve">подчеркнула важность для коренных народов </w:t>
      </w:r>
      <w:r w:rsidR="00E41009">
        <w:rPr>
          <w:lang w:val="ru-RU"/>
        </w:rPr>
        <w:t>продолжения</w:t>
      </w:r>
      <w:r w:rsidR="006353E4" w:rsidRPr="00963F90">
        <w:rPr>
          <w:lang w:val="ru-RU"/>
        </w:rPr>
        <w:t xml:space="preserve"> процесс</w:t>
      </w:r>
      <w:r w:rsidR="00E41009">
        <w:rPr>
          <w:lang w:val="ru-RU"/>
        </w:rPr>
        <w:t>а</w:t>
      </w:r>
      <w:r w:rsidR="006353E4" w:rsidRPr="00963F90">
        <w:rPr>
          <w:lang w:val="ru-RU"/>
        </w:rPr>
        <w:t xml:space="preserve"> МКГР</w:t>
      </w:r>
      <w:r w:rsidR="00E71C01">
        <w:rPr>
          <w:lang w:val="ru-RU"/>
        </w:rPr>
        <w:t>,</w:t>
      </w:r>
      <w:r w:rsidR="006353E4" w:rsidRPr="00963F90">
        <w:rPr>
          <w:lang w:val="ru-RU"/>
        </w:rPr>
        <w:t xml:space="preserve"> несмотря на пандемию. Знания коренных народов рассматриваются в нескольких других </w:t>
      </w:r>
      <w:r w:rsidR="00E41009">
        <w:rPr>
          <w:lang w:val="ru-RU"/>
        </w:rPr>
        <w:t>механизмах</w:t>
      </w:r>
      <w:r w:rsidR="006353E4" w:rsidRPr="00963F90">
        <w:rPr>
          <w:lang w:val="ru-RU"/>
        </w:rPr>
        <w:t xml:space="preserve"> ООН, таких как</w:t>
      </w:r>
      <w:r w:rsidR="00E71C01">
        <w:rPr>
          <w:lang w:val="ru-RU"/>
        </w:rPr>
        <w:t>, например,</w:t>
      </w:r>
      <w:r w:rsidR="006353E4" w:rsidRPr="00963F90">
        <w:rPr>
          <w:lang w:val="ru-RU"/>
        </w:rPr>
        <w:t xml:space="preserve"> КБР, ее Нагойский протокол, </w:t>
      </w:r>
      <w:r w:rsidR="00E41009">
        <w:rPr>
          <w:lang w:val="ru-RU"/>
        </w:rPr>
        <w:t>ФАО ООН</w:t>
      </w:r>
      <w:r w:rsidR="006353E4" w:rsidRPr="00963F90">
        <w:rPr>
          <w:lang w:val="ru-RU"/>
        </w:rPr>
        <w:t xml:space="preserve">, </w:t>
      </w:r>
      <w:r w:rsidR="00E41009" w:rsidRPr="00E41009">
        <w:rPr>
          <w:lang w:val="ru-RU"/>
        </w:rPr>
        <w:t>РКИКООН</w:t>
      </w:r>
      <w:r w:rsidR="006353E4" w:rsidRPr="00963F90">
        <w:rPr>
          <w:lang w:val="ru-RU"/>
        </w:rPr>
        <w:t xml:space="preserve">, </w:t>
      </w:r>
      <w:r w:rsidR="00E41009" w:rsidRPr="00E41009">
        <w:rPr>
          <w:lang w:val="ru-RU"/>
        </w:rPr>
        <w:t>Экспертный механизм по правам коренных народов</w:t>
      </w:r>
      <w:r w:rsidR="006353E4" w:rsidRPr="00963F90">
        <w:rPr>
          <w:lang w:val="ru-RU"/>
        </w:rPr>
        <w:t xml:space="preserve">, </w:t>
      </w:r>
      <w:r w:rsidR="00E41009">
        <w:rPr>
          <w:lang w:val="ru-RU"/>
        </w:rPr>
        <w:t>ПФООНКН</w:t>
      </w:r>
      <w:r w:rsidR="006353E4" w:rsidRPr="00963F90">
        <w:rPr>
          <w:lang w:val="ru-RU"/>
        </w:rPr>
        <w:t xml:space="preserve"> и ЮНЕСКО</w:t>
      </w:r>
      <w:r w:rsidR="00884FAE">
        <w:rPr>
          <w:lang w:val="ru-RU"/>
        </w:rPr>
        <w:t>.  Однако на этих площадках не обсуждаются документы</w:t>
      </w:r>
      <w:r w:rsidR="006353E4" w:rsidRPr="00963F90">
        <w:rPr>
          <w:lang w:val="ru-RU"/>
        </w:rPr>
        <w:t xml:space="preserve">, которые могли бы </w:t>
      </w:r>
      <w:r w:rsidR="00884FAE">
        <w:rPr>
          <w:lang w:val="ru-RU"/>
        </w:rPr>
        <w:t>обеспечить правовую защиту</w:t>
      </w:r>
      <w:r w:rsidRPr="00963F90">
        <w:rPr>
          <w:lang w:val="ru-RU"/>
        </w:rPr>
        <w:t xml:space="preserve"> </w:t>
      </w:r>
      <w:r w:rsidR="006353E4" w:rsidRPr="00963F90">
        <w:rPr>
          <w:lang w:val="ru-RU"/>
        </w:rPr>
        <w:t>знани</w:t>
      </w:r>
      <w:r w:rsidR="00884FAE">
        <w:rPr>
          <w:lang w:val="ru-RU"/>
        </w:rPr>
        <w:t>й</w:t>
      </w:r>
      <w:r w:rsidRPr="00963F90">
        <w:rPr>
          <w:lang w:val="ru-RU"/>
        </w:rPr>
        <w:t xml:space="preserve"> коренных народов</w:t>
      </w:r>
      <w:r w:rsidR="006353E4" w:rsidRPr="00963F90">
        <w:rPr>
          <w:lang w:val="ru-RU"/>
        </w:rPr>
        <w:t>.  М</w:t>
      </w:r>
      <w:r w:rsidR="00884FAE">
        <w:rPr>
          <w:lang w:val="ru-RU"/>
        </w:rPr>
        <w:t>КГР</w:t>
      </w:r>
      <w:r w:rsidR="006353E4" w:rsidRPr="00963F90">
        <w:rPr>
          <w:lang w:val="ru-RU"/>
        </w:rPr>
        <w:t xml:space="preserve"> ВОИС уникален, поскольку </w:t>
      </w:r>
      <w:r w:rsidR="00884FAE">
        <w:rPr>
          <w:lang w:val="ru-RU"/>
        </w:rPr>
        <w:t>является</w:t>
      </w:r>
      <w:r w:rsidR="006353E4" w:rsidRPr="00963F90">
        <w:rPr>
          <w:lang w:val="ru-RU"/>
        </w:rPr>
        <w:t xml:space="preserve"> единственны</w:t>
      </w:r>
      <w:r w:rsidR="00884FAE">
        <w:rPr>
          <w:lang w:val="ru-RU"/>
        </w:rPr>
        <w:t>м</w:t>
      </w:r>
      <w:r w:rsidR="006353E4" w:rsidRPr="00963F90">
        <w:rPr>
          <w:lang w:val="ru-RU"/>
        </w:rPr>
        <w:t xml:space="preserve"> орган</w:t>
      </w:r>
      <w:r w:rsidR="00884FAE">
        <w:rPr>
          <w:lang w:val="ru-RU"/>
        </w:rPr>
        <w:t>ом</w:t>
      </w:r>
      <w:r w:rsidR="006353E4" w:rsidRPr="00963F90">
        <w:rPr>
          <w:lang w:val="ru-RU"/>
        </w:rPr>
        <w:t xml:space="preserve"> ООН, в рамках которого возможно </w:t>
      </w:r>
      <w:r w:rsidR="00884FAE">
        <w:rPr>
          <w:lang w:val="ru-RU"/>
        </w:rPr>
        <w:t>заключение</w:t>
      </w:r>
      <w:r w:rsidR="006353E4" w:rsidRPr="00963F90">
        <w:rPr>
          <w:lang w:val="ru-RU"/>
        </w:rPr>
        <w:t xml:space="preserve"> международного соглашения,</w:t>
      </w:r>
      <w:r w:rsidR="00884FAE">
        <w:rPr>
          <w:lang w:val="ru-RU"/>
        </w:rPr>
        <w:t xml:space="preserve"> имеющего обязательную юридическую силу и</w:t>
      </w:r>
      <w:r w:rsidR="006353E4" w:rsidRPr="00963F90">
        <w:rPr>
          <w:lang w:val="ru-RU"/>
        </w:rPr>
        <w:t xml:space="preserve"> защищающего от незаконного присвоения </w:t>
      </w:r>
      <w:r w:rsidRPr="00963F90">
        <w:rPr>
          <w:lang w:val="ru-RU"/>
        </w:rPr>
        <w:t xml:space="preserve">ТЗ.  </w:t>
      </w:r>
      <w:r w:rsidR="00E71C01">
        <w:rPr>
          <w:lang w:val="ru-RU"/>
        </w:rPr>
        <w:t>У</w:t>
      </w:r>
      <w:r w:rsidR="006353E4" w:rsidRPr="00963F90">
        <w:rPr>
          <w:lang w:val="ru-RU"/>
        </w:rPr>
        <w:t xml:space="preserve">частие </w:t>
      </w:r>
      <w:r w:rsidR="00E71C01">
        <w:rPr>
          <w:lang w:val="ru-RU"/>
        </w:rPr>
        <w:t>КНМО</w:t>
      </w:r>
      <w:r w:rsidR="00E71C01" w:rsidRPr="00963F90">
        <w:rPr>
          <w:lang w:val="ru-RU"/>
        </w:rPr>
        <w:t xml:space="preserve"> </w:t>
      </w:r>
      <w:r w:rsidR="006353E4" w:rsidRPr="00963F90">
        <w:rPr>
          <w:lang w:val="ru-RU"/>
        </w:rPr>
        <w:t>в МКГР</w:t>
      </w:r>
      <w:r w:rsidR="00E71C01">
        <w:rPr>
          <w:lang w:val="ru-RU"/>
        </w:rPr>
        <w:t xml:space="preserve"> поддерживается Секретариатом</w:t>
      </w:r>
      <w:r w:rsidR="006353E4" w:rsidRPr="00963F90">
        <w:rPr>
          <w:lang w:val="ru-RU"/>
        </w:rPr>
        <w:t xml:space="preserve">.  Во время пандемии </w:t>
      </w:r>
      <w:r w:rsidR="006353E4" w:rsidRPr="006353E4">
        <w:t>COVID</w:t>
      </w:r>
      <w:r w:rsidR="006353E4" w:rsidRPr="00963F90">
        <w:rPr>
          <w:lang w:val="ru-RU"/>
        </w:rPr>
        <w:t xml:space="preserve"> коренные народы проводили онлайн-встречи для подготовки в месяцы</w:t>
      </w:r>
      <w:r w:rsidR="00884FAE">
        <w:rPr>
          <w:lang w:val="ru-RU"/>
        </w:rPr>
        <w:t xml:space="preserve"> накануне</w:t>
      </w:r>
      <w:r w:rsidR="006353E4" w:rsidRPr="00963F90">
        <w:rPr>
          <w:lang w:val="ru-RU"/>
        </w:rPr>
        <w:t xml:space="preserve"> сессии МКГР.  Поддержка Секретариата в проведении этих организационных встреч была очень важна, особенно </w:t>
      </w:r>
      <w:r w:rsidR="00884FAE">
        <w:rPr>
          <w:lang w:val="ru-RU"/>
        </w:rPr>
        <w:t>в связи с устным</w:t>
      </w:r>
      <w:r w:rsidR="006353E4" w:rsidRPr="00963F90">
        <w:rPr>
          <w:lang w:val="ru-RU"/>
        </w:rPr>
        <w:t xml:space="preserve"> перевод</w:t>
      </w:r>
      <w:r w:rsidR="00884FAE">
        <w:rPr>
          <w:lang w:val="ru-RU"/>
        </w:rPr>
        <w:t>ом</w:t>
      </w:r>
      <w:r w:rsidR="006353E4" w:rsidRPr="00963F90">
        <w:rPr>
          <w:lang w:val="ru-RU"/>
        </w:rPr>
        <w:t xml:space="preserve">, без которого </w:t>
      </w:r>
      <w:r w:rsidRPr="00963F90">
        <w:rPr>
          <w:lang w:val="ru-RU"/>
        </w:rPr>
        <w:t xml:space="preserve">было бы </w:t>
      </w:r>
      <w:r w:rsidR="00884FAE" w:rsidRPr="00963F90">
        <w:rPr>
          <w:lang w:val="ru-RU"/>
        </w:rPr>
        <w:t xml:space="preserve">невозможно </w:t>
      </w:r>
      <w:r w:rsidRPr="00963F90">
        <w:rPr>
          <w:lang w:val="ru-RU"/>
        </w:rPr>
        <w:t xml:space="preserve">провести </w:t>
      </w:r>
      <w:r w:rsidR="006353E4" w:rsidRPr="00963F90">
        <w:rPr>
          <w:lang w:val="ru-RU"/>
        </w:rPr>
        <w:t xml:space="preserve">успешные </w:t>
      </w:r>
      <w:r w:rsidRPr="00963F90">
        <w:rPr>
          <w:lang w:val="ru-RU"/>
        </w:rPr>
        <w:t>заседания</w:t>
      </w:r>
      <w:r w:rsidR="006353E4" w:rsidRPr="00963F90">
        <w:rPr>
          <w:lang w:val="ru-RU"/>
        </w:rPr>
        <w:t xml:space="preserve"> </w:t>
      </w:r>
      <w:r w:rsidR="00884FAE">
        <w:rPr>
          <w:lang w:val="ru-RU"/>
        </w:rPr>
        <w:t>ф</w:t>
      </w:r>
      <w:r w:rsidR="006353E4" w:rsidRPr="00963F90">
        <w:rPr>
          <w:lang w:val="ru-RU"/>
        </w:rPr>
        <w:t>ракции</w:t>
      </w:r>
      <w:r w:rsidRPr="00963F90">
        <w:rPr>
          <w:lang w:val="ru-RU"/>
        </w:rPr>
        <w:t xml:space="preserve">.  </w:t>
      </w:r>
      <w:r w:rsidR="00884FAE">
        <w:rPr>
          <w:lang w:val="ru-RU"/>
        </w:rPr>
        <w:t>Представителям</w:t>
      </w:r>
      <w:r w:rsidR="006353E4" w:rsidRPr="00963F90">
        <w:rPr>
          <w:lang w:val="ru-RU"/>
        </w:rPr>
        <w:t xml:space="preserve"> коренных народов</w:t>
      </w:r>
      <w:r w:rsidR="00884FAE">
        <w:rPr>
          <w:lang w:val="ru-RU"/>
        </w:rPr>
        <w:t xml:space="preserve"> бывает </w:t>
      </w:r>
      <w:r w:rsidR="00E71C01">
        <w:rPr>
          <w:lang w:val="ru-RU"/>
        </w:rPr>
        <w:t>трудно</w:t>
      </w:r>
      <w:r w:rsidR="00884FAE">
        <w:rPr>
          <w:lang w:val="ru-RU"/>
        </w:rPr>
        <w:t xml:space="preserve"> участвовать в виртуальных сессиях,</w:t>
      </w:r>
      <w:r w:rsidR="006353E4" w:rsidRPr="00963F90">
        <w:rPr>
          <w:lang w:val="ru-RU"/>
        </w:rPr>
        <w:t xml:space="preserve"> </w:t>
      </w:r>
      <w:r w:rsidR="00884FAE">
        <w:rPr>
          <w:lang w:val="ru-RU"/>
        </w:rPr>
        <w:t xml:space="preserve">поскольку </w:t>
      </w:r>
      <w:r w:rsidR="00E71C01">
        <w:rPr>
          <w:lang w:val="ru-RU"/>
        </w:rPr>
        <w:t>эти люди</w:t>
      </w:r>
      <w:r w:rsidR="00884FAE">
        <w:rPr>
          <w:lang w:val="ru-RU"/>
        </w:rPr>
        <w:t xml:space="preserve"> находятся</w:t>
      </w:r>
      <w:r w:rsidR="006353E4" w:rsidRPr="00963F90">
        <w:rPr>
          <w:lang w:val="ru-RU"/>
        </w:rPr>
        <w:t xml:space="preserve"> в разных часовых поясах, </w:t>
      </w:r>
      <w:r w:rsidR="00884FAE">
        <w:rPr>
          <w:lang w:val="ru-RU"/>
        </w:rPr>
        <w:t>могут не иметь надежного</w:t>
      </w:r>
      <w:r w:rsidR="006353E4" w:rsidRPr="00963F90">
        <w:rPr>
          <w:lang w:val="ru-RU"/>
        </w:rPr>
        <w:t xml:space="preserve"> подключени</w:t>
      </w:r>
      <w:r w:rsidR="00884FAE">
        <w:rPr>
          <w:lang w:val="ru-RU"/>
        </w:rPr>
        <w:t>я</w:t>
      </w:r>
      <w:r w:rsidR="006353E4" w:rsidRPr="00963F90">
        <w:rPr>
          <w:lang w:val="ru-RU"/>
        </w:rPr>
        <w:t xml:space="preserve"> к Интернету и возможности проводить </w:t>
      </w:r>
      <w:r w:rsidR="00884FAE">
        <w:rPr>
          <w:lang w:val="ru-RU"/>
        </w:rPr>
        <w:t>неофициальные</w:t>
      </w:r>
      <w:r w:rsidR="006353E4" w:rsidRPr="00963F90">
        <w:rPr>
          <w:lang w:val="ru-RU"/>
        </w:rPr>
        <w:t xml:space="preserve"> встречи со сторонами МКГР</w:t>
      </w:r>
      <w:r w:rsidR="00884FAE">
        <w:rPr>
          <w:lang w:val="ru-RU"/>
        </w:rPr>
        <w:t xml:space="preserve"> в виртуальной среде</w:t>
      </w:r>
      <w:r w:rsidR="006353E4" w:rsidRPr="00963F90">
        <w:rPr>
          <w:lang w:val="ru-RU"/>
        </w:rPr>
        <w:t xml:space="preserve">.  Коренные народы согласны с заявлениями сторон о важности продолжения виртуальных встреч, но формальное принятие решений </w:t>
      </w:r>
      <w:r w:rsidR="00884FAE">
        <w:rPr>
          <w:lang w:val="ru-RU"/>
        </w:rPr>
        <w:t>следует</w:t>
      </w:r>
      <w:r w:rsidR="006353E4" w:rsidRPr="00963F90">
        <w:rPr>
          <w:lang w:val="ru-RU"/>
        </w:rPr>
        <w:t xml:space="preserve"> отлож</w:t>
      </w:r>
      <w:r w:rsidR="00884FAE">
        <w:rPr>
          <w:lang w:val="ru-RU"/>
        </w:rPr>
        <w:t>ить</w:t>
      </w:r>
      <w:r w:rsidR="006353E4" w:rsidRPr="00963F90">
        <w:rPr>
          <w:lang w:val="ru-RU"/>
        </w:rPr>
        <w:t xml:space="preserve"> до проведения очных </w:t>
      </w:r>
      <w:r w:rsidR="00E71C01">
        <w:rPr>
          <w:lang w:val="ru-RU"/>
        </w:rPr>
        <w:t>заседаний</w:t>
      </w:r>
      <w:r w:rsidRPr="00963F90">
        <w:rPr>
          <w:lang w:val="ru-RU"/>
        </w:rPr>
        <w:t xml:space="preserve">.  В </w:t>
      </w:r>
      <w:r w:rsidR="006353E4" w:rsidRPr="00963F90">
        <w:rPr>
          <w:lang w:val="ru-RU"/>
        </w:rPr>
        <w:t>заключение г-жа Таули Корп</w:t>
      </w:r>
      <w:r w:rsidR="00884FAE">
        <w:rPr>
          <w:lang w:val="ru-RU"/>
        </w:rPr>
        <w:t>ус</w:t>
      </w:r>
      <w:r w:rsidR="006353E4" w:rsidRPr="00963F90">
        <w:rPr>
          <w:lang w:val="ru-RU"/>
        </w:rPr>
        <w:t xml:space="preserve"> отметила, что </w:t>
      </w:r>
      <w:r w:rsidR="00884FAE">
        <w:rPr>
          <w:lang w:val="ru-RU"/>
        </w:rPr>
        <w:t>41-я сессия</w:t>
      </w:r>
      <w:r w:rsidR="006353E4" w:rsidRPr="00963F90">
        <w:rPr>
          <w:lang w:val="ru-RU"/>
        </w:rPr>
        <w:t xml:space="preserve"> МКГР был</w:t>
      </w:r>
      <w:r w:rsidR="00884FAE">
        <w:rPr>
          <w:lang w:val="ru-RU"/>
        </w:rPr>
        <w:t>а</w:t>
      </w:r>
      <w:r w:rsidR="006353E4" w:rsidRPr="00963F90">
        <w:rPr>
          <w:lang w:val="ru-RU"/>
        </w:rPr>
        <w:t xml:space="preserve"> запланирован</w:t>
      </w:r>
      <w:r w:rsidR="00884FAE">
        <w:rPr>
          <w:lang w:val="ru-RU"/>
        </w:rPr>
        <w:t>а</w:t>
      </w:r>
      <w:r w:rsidR="006353E4" w:rsidRPr="00963F90">
        <w:rPr>
          <w:lang w:val="ru-RU"/>
        </w:rPr>
        <w:t xml:space="preserve"> на то же время, что и другие заседания ООН, которые коренные народы посещают в</w:t>
      </w:r>
      <w:r w:rsidR="00E71C01">
        <w:rPr>
          <w:lang w:val="ru-RU"/>
        </w:rPr>
        <w:t xml:space="preserve"> рамках</w:t>
      </w:r>
      <w:r w:rsidR="006353E4" w:rsidRPr="00963F90">
        <w:rPr>
          <w:lang w:val="ru-RU"/>
        </w:rPr>
        <w:t xml:space="preserve"> КБР.  На этих встречах обсуждается цифровое секвенирование.  </w:t>
      </w:r>
      <w:r w:rsidR="00884FAE">
        <w:rPr>
          <w:lang w:val="ru-RU"/>
        </w:rPr>
        <w:t xml:space="preserve">На момент начала процесса КБР </w:t>
      </w:r>
      <w:r w:rsidR="00884FAE" w:rsidRPr="00963F90">
        <w:rPr>
          <w:lang w:val="ru-RU"/>
        </w:rPr>
        <w:t xml:space="preserve">и ВОИС </w:t>
      </w:r>
      <w:r w:rsidR="00884FAE">
        <w:rPr>
          <w:lang w:val="ru-RU"/>
        </w:rPr>
        <w:t>э</w:t>
      </w:r>
      <w:r w:rsidR="006353E4" w:rsidRPr="00963F90">
        <w:rPr>
          <w:lang w:val="ru-RU"/>
        </w:rPr>
        <w:t xml:space="preserve">та технология еще не была разработана.  </w:t>
      </w:r>
      <w:r w:rsidRPr="00963F90">
        <w:rPr>
          <w:lang w:val="ru-RU"/>
        </w:rPr>
        <w:t xml:space="preserve">Возможность незаконного присвоения ГР </w:t>
      </w:r>
      <w:r w:rsidR="006353E4" w:rsidRPr="00963F90">
        <w:rPr>
          <w:lang w:val="ru-RU"/>
        </w:rPr>
        <w:t xml:space="preserve">коренных народов </w:t>
      </w:r>
      <w:r w:rsidR="00884FAE" w:rsidRPr="00963F90">
        <w:rPr>
          <w:lang w:val="ru-RU"/>
        </w:rPr>
        <w:t xml:space="preserve">с появлением цифрового секвенирования </w:t>
      </w:r>
      <w:r w:rsidR="006353E4" w:rsidRPr="00963F90">
        <w:rPr>
          <w:lang w:val="ru-RU"/>
        </w:rPr>
        <w:t>увеличилась в геометрической прогрессии.  Эта новая технология сейчас обсужд</w:t>
      </w:r>
      <w:r w:rsidR="00884FAE">
        <w:rPr>
          <w:lang w:val="ru-RU"/>
        </w:rPr>
        <w:t>ается в рамках</w:t>
      </w:r>
      <w:r w:rsidR="006353E4" w:rsidRPr="00963F90">
        <w:rPr>
          <w:lang w:val="ru-RU"/>
        </w:rPr>
        <w:t xml:space="preserve"> Нагойского протокола КБР</w:t>
      </w:r>
      <w:r w:rsidR="00884FAE">
        <w:rPr>
          <w:lang w:val="ru-RU"/>
        </w:rPr>
        <w:t>,</w:t>
      </w:r>
      <w:r w:rsidR="006353E4" w:rsidRPr="00963F90">
        <w:rPr>
          <w:lang w:val="ru-RU"/>
        </w:rPr>
        <w:t xml:space="preserve"> и </w:t>
      </w:r>
      <w:r w:rsidR="00884FAE">
        <w:rPr>
          <w:lang w:val="ru-RU"/>
        </w:rPr>
        <w:t>ее следует включить и в повестку</w:t>
      </w:r>
      <w:r w:rsidR="006353E4" w:rsidRPr="00963F90">
        <w:rPr>
          <w:lang w:val="ru-RU"/>
        </w:rPr>
        <w:t xml:space="preserve"> ВОИС. </w:t>
      </w:r>
      <w:r w:rsidR="00884FAE">
        <w:rPr>
          <w:lang w:val="ru-RU"/>
        </w:rPr>
        <w:t xml:space="preserve">  </w:t>
      </w:r>
    </w:p>
    <w:p w:rsidR="00DF0DB1" w:rsidRPr="00963F90" w:rsidRDefault="00DF0DB1" w:rsidP="006353E4">
      <w:pPr>
        <w:ind w:left="567"/>
        <w:rPr>
          <w:lang w:val="ru-RU"/>
        </w:rPr>
      </w:pPr>
    </w:p>
    <w:p w:rsidR="001D67C2" w:rsidRPr="00884FAE" w:rsidRDefault="0046633F">
      <w:pPr>
        <w:ind w:left="567"/>
        <w:rPr>
          <w:lang w:val="ru-RU"/>
        </w:rPr>
      </w:pPr>
      <w:r w:rsidRPr="00963F90">
        <w:rPr>
          <w:lang w:val="ru-RU"/>
        </w:rPr>
        <w:t xml:space="preserve">После выступлений участников дискуссии председатель </w:t>
      </w:r>
      <w:r w:rsidR="00DF0DB1" w:rsidRPr="00963F90">
        <w:rPr>
          <w:lang w:val="ru-RU"/>
        </w:rPr>
        <w:t xml:space="preserve">группы предоставил </w:t>
      </w:r>
      <w:r w:rsidRPr="00963F90">
        <w:rPr>
          <w:lang w:val="ru-RU"/>
        </w:rPr>
        <w:t xml:space="preserve">слово для вопросов и комментариев.  Поскольку таковых не </w:t>
      </w:r>
      <w:r w:rsidR="00884FAE">
        <w:rPr>
          <w:lang w:val="ru-RU"/>
        </w:rPr>
        <w:t>поступило</w:t>
      </w:r>
      <w:r w:rsidRPr="00963F90">
        <w:rPr>
          <w:lang w:val="ru-RU"/>
        </w:rPr>
        <w:t xml:space="preserve">, он задал вопрос каждому из участников дискуссии, которые </w:t>
      </w:r>
      <w:r w:rsidR="00DF0DB1" w:rsidRPr="00963F90">
        <w:rPr>
          <w:lang w:val="ru-RU"/>
        </w:rPr>
        <w:t xml:space="preserve">лично присутствовали </w:t>
      </w:r>
      <w:r w:rsidRPr="00963F90">
        <w:rPr>
          <w:lang w:val="ru-RU"/>
        </w:rPr>
        <w:t xml:space="preserve">на </w:t>
      </w:r>
      <w:r w:rsidR="00884FAE">
        <w:rPr>
          <w:lang w:val="ru-RU"/>
        </w:rPr>
        <w:t xml:space="preserve">этом обсуждении в </w:t>
      </w:r>
      <w:r w:rsidR="00943589">
        <w:rPr>
          <w:lang w:val="ru-RU"/>
        </w:rPr>
        <w:t>режиме</w:t>
      </w:r>
      <w:r w:rsidR="00884FAE">
        <w:rPr>
          <w:lang w:val="ru-RU"/>
        </w:rPr>
        <w:t xml:space="preserve"> онлайн».</w:t>
      </w:r>
    </w:p>
    <w:p w:rsidR="00292C0E" w:rsidRPr="00884FAE" w:rsidRDefault="00292C0E" w:rsidP="00DF0DB1">
      <w:pPr>
        <w:ind w:left="567"/>
        <w:rPr>
          <w:lang w:val="ru-RU"/>
        </w:rPr>
      </w:pPr>
    </w:p>
    <w:p w:rsidR="00292C0E" w:rsidRPr="00884FAE" w:rsidRDefault="00292C0E" w:rsidP="00DF0DB1">
      <w:pPr>
        <w:ind w:left="567"/>
        <w:rPr>
          <w:lang w:val="ru-RU"/>
        </w:rPr>
      </w:pPr>
    </w:p>
    <w:p w:rsidR="00292C0E" w:rsidRPr="00884FAE" w:rsidRDefault="00292C0E" w:rsidP="00DF0DB1">
      <w:pPr>
        <w:ind w:left="567"/>
        <w:rPr>
          <w:lang w:val="ru-RU"/>
        </w:rPr>
      </w:pPr>
    </w:p>
    <w:p w:rsidR="00292C0E" w:rsidRPr="00884FAE" w:rsidRDefault="00292C0E" w:rsidP="00DF0DB1">
      <w:pPr>
        <w:ind w:left="567"/>
        <w:rPr>
          <w:lang w:val="ru-RU"/>
        </w:rPr>
      </w:pPr>
    </w:p>
    <w:p w:rsidR="003E4719" w:rsidRPr="00884FAE" w:rsidRDefault="003E4719" w:rsidP="003E4719">
      <w:pPr>
        <w:pStyle w:val="ListParagraph"/>
        <w:ind w:left="0"/>
        <w:rPr>
          <w:lang w:val="ru-RU"/>
        </w:rPr>
      </w:pPr>
    </w:p>
    <w:p w:rsidR="001D67C2" w:rsidRPr="002B0993" w:rsidRDefault="0046633F">
      <w:pPr>
        <w:pStyle w:val="ListParagraph"/>
        <w:ind w:left="5533"/>
        <w:rPr>
          <w:i/>
          <w:lang w:val="ru-RU"/>
        </w:rPr>
      </w:pPr>
      <w:r w:rsidRPr="002B0993">
        <w:rPr>
          <w:i/>
          <w:lang w:val="ru-RU"/>
        </w:rPr>
        <w:lastRenderedPageBreak/>
        <w:t>Решения по пункту 6 повестки дня:</w:t>
      </w:r>
    </w:p>
    <w:p w:rsidR="009D1A29" w:rsidRPr="002B0993" w:rsidRDefault="009D1A29" w:rsidP="003E4719">
      <w:pPr>
        <w:pStyle w:val="ListParagraph"/>
        <w:ind w:left="5533"/>
        <w:rPr>
          <w:i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5533" w:firstLine="0"/>
        <w:rPr>
          <w:i/>
          <w:lang w:val="ru-RU"/>
        </w:rPr>
      </w:pPr>
      <w:r w:rsidRPr="00963F90">
        <w:rPr>
          <w:i/>
          <w:lang w:val="ru-RU"/>
        </w:rPr>
        <w:t xml:space="preserve">Комитет принял к сведению документы </w:t>
      </w:r>
      <w:r w:rsidRPr="009D1A29">
        <w:rPr>
          <w:i/>
        </w:rPr>
        <w:t>WIPO</w:t>
      </w:r>
      <w:r w:rsidRPr="00963F90">
        <w:rPr>
          <w:i/>
          <w:lang w:val="ru-RU"/>
        </w:rPr>
        <w:t>/</w:t>
      </w:r>
      <w:r w:rsidRPr="009D1A29">
        <w:rPr>
          <w:i/>
        </w:rPr>
        <w:t>GRTKF</w:t>
      </w:r>
      <w:r w:rsidRPr="00963F90">
        <w:rPr>
          <w:i/>
          <w:lang w:val="ru-RU"/>
        </w:rPr>
        <w:t>/</w:t>
      </w:r>
      <w:r w:rsidRPr="009D1A29">
        <w:rPr>
          <w:i/>
        </w:rPr>
        <w:t>IC</w:t>
      </w:r>
      <w:r w:rsidRPr="00963F90">
        <w:rPr>
          <w:i/>
          <w:lang w:val="ru-RU"/>
        </w:rPr>
        <w:t xml:space="preserve">/41/3 и </w:t>
      </w:r>
      <w:r w:rsidRPr="009D1A29">
        <w:rPr>
          <w:i/>
        </w:rPr>
        <w:t>WIPO</w:t>
      </w:r>
      <w:r w:rsidRPr="00963F90">
        <w:rPr>
          <w:i/>
          <w:lang w:val="ru-RU"/>
        </w:rPr>
        <w:t>/</w:t>
      </w:r>
      <w:r w:rsidRPr="009D1A29">
        <w:rPr>
          <w:i/>
        </w:rPr>
        <w:t>GRTKF</w:t>
      </w:r>
      <w:r w:rsidRPr="00963F90">
        <w:rPr>
          <w:i/>
          <w:lang w:val="ru-RU"/>
        </w:rPr>
        <w:t>/</w:t>
      </w:r>
      <w:r w:rsidRPr="009D1A29">
        <w:rPr>
          <w:i/>
        </w:rPr>
        <w:t>IC</w:t>
      </w:r>
      <w:r w:rsidRPr="00963F90">
        <w:rPr>
          <w:i/>
          <w:lang w:val="ru-RU"/>
        </w:rPr>
        <w:t>/41/</w:t>
      </w:r>
      <w:r w:rsidRPr="009D1A29">
        <w:rPr>
          <w:i/>
        </w:rPr>
        <w:t>INF</w:t>
      </w:r>
      <w:r w:rsidRPr="00963F90">
        <w:rPr>
          <w:i/>
          <w:lang w:val="ru-RU"/>
        </w:rPr>
        <w:t xml:space="preserve">/4. </w:t>
      </w:r>
    </w:p>
    <w:p w:rsidR="009D1A29" w:rsidRPr="00963F90" w:rsidRDefault="009D1A29" w:rsidP="009D1A29">
      <w:pPr>
        <w:pStyle w:val="ListParagraph"/>
        <w:ind w:left="5533"/>
        <w:rPr>
          <w:i/>
          <w:lang w:val="ru-RU"/>
        </w:rPr>
      </w:pPr>
    </w:p>
    <w:p w:rsidR="001D67C2" w:rsidRPr="00963F90" w:rsidRDefault="00943589">
      <w:pPr>
        <w:pStyle w:val="ListParagraph"/>
        <w:numPr>
          <w:ilvl w:val="0"/>
          <w:numId w:val="7"/>
        </w:numPr>
        <w:ind w:left="5533" w:firstLine="0"/>
        <w:rPr>
          <w:i/>
          <w:lang w:val="ru-RU"/>
        </w:rPr>
      </w:pPr>
      <w:r w:rsidRPr="00943589">
        <w:rPr>
          <w:i/>
          <w:szCs w:val="22"/>
          <w:lang w:val="ru-RU"/>
        </w:rPr>
        <w:t>Комитет настоятельно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</w:t>
      </w:r>
      <w:r w:rsidR="0046633F" w:rsidRPr="00963F90">
        <w:rPr>
          <w:i/>
          <w:lang w:val="ru-RU"/>
        </w:rPr>
        <w:t xml:space="preserve">. </w:t>
      </w:r>
    </w:p>
    <w:p w:rsidR="009D1A29" w:rsidRPr="00963F90" w:rsidRDefault="009D1A29" w:rsidP="009D1A29">
      <w:pPr>
        <w:pStyle w:val="ListParagraph"/>
        <w:ind w:left="5533"/>
        <w:rPr>
          <w:i/>
          <w:lang w:val="ru-RU"/>
        </w:rPr>
      </w:pPr>
    </w:p>
    <w:p w:rsidR="001D67C2" w:rsidRPr="00963F90" w:rsidRDefault="00943589">
      <w:pPr>
        <w:pStyle w:val="ListParagraph"/>
        <w:numPr>
          <w:ilvl w:val="0"/>
          <w:numId w:val="7"/>
        </w:numPr>
        <w:ind w:left="5533" w:firstLine="0"/>
        <w:rPr>
          <w:i/>
          <w:lang w:val="ru-RU"/>
        </w:rPr>
      </w:pPr>
      <w:r w:rsidRPr="00943589">
        <w:rPr>
          <w:i/>
          <w:szCs w:val="22"/>
          <w:lang w:val="ru-RU"/>
        </w:rPr>
        <w:t>Ссылаясь на решения Генеральной Ассамблеи ВОИС 2019 г., Комитет также призвал членов Комитета рассмотреть другие, альтернативные, механизмы финансирования</w:t>
      </w:r>
      <w:r w:rsidR="0046633F" w:rsidRPr="00963F90">
        <w:rPr>
          <w:i/>
          <w:lang w:val="ru-RU"/>
        </w:rPr>
        <w:t>.</w:t>
      </w:r>
    </w:p>
    <w:p w:rsidR="003E4719" w:rsidRPr="00963F90" w:rsidRDefault="003E4719" w:rsidP="003E4719">
      <w:pPr>
        <w:rPr>
          <w:lang w:val="ru-RU"/>
        </w:rPr>
      </w:pPr>
    </w:p>
    <w:p w:rsidR="001D67C2" w:rsidRPr="00963F90" w:rsidRDefault="0046633F">
      <w:pPr>
        <w:pStyle w:val="Heading1"/>
        <w:spacing w:before="0"/>
        <w:rPr>
          <w:lang w:val="ru-RU"/>
        </w:rPr>
      </w:pPr>
      <w:r w:rsidRPr="00963F90">
        <w:rPr>
          <w:lang w:val="ru-RU"/>
        </w:rPr>
        <w:t>ПУНКТ 7 ПОВЕСТКИ ДНЯ</w:t>
      </w:r>
      <w:r w:rsidR="003E4719" w:rsidRPr="00963F90">
        <w:rPr>
          <w:lang w:val="ru-RU"/>
        </w:rPr>
        <w:t xml:space="preserve">: </w:t>
      </w:r>
      <w:r w:rsidR="00943589">
        <w:rPr>
          <w:lang w:val="ru-RU"/>
        </w:rPr>
        <w:t xml:space="preserve"> </w:t>
      </w:r>
      <w:r w:rsidRPr="00963F90">
        <w:rPr>
          <w:lang w:val="ru-RU"/>
        </w:rPr>
        <w:t>Вынесение рекомендации</w:t>
      </w:r>
      <w:r w:rsidR="00943589">
        <w:rPr>
          <w:lang w:val="ru-RU"/>
        </w:rPr>
        <w:t xml:space="preserve"> ДЛЯ</w:t>
      </w:r>
      <w:r w:rsidRPr="00963F90">
        <w:rPr>
          <w:lang w:val="ru-RU"/>
        </w:rPr>
        <w:t xml:space="preserve"> Ге</w:t>
      </w:r>
      <w:r w:rsidR="00943589">
        <w:rPr>
          <w:lang w:val="ru-RU"/>
        </w:rPr>
        <w:t>неральной АссамблеИ</w:t>
      </w:r>
    </w:p>
    <w:p w:rsidR="003E4719" w:rsidRPr="00963F90" w:rsidRDefault="003E4719" w:rsidP="003E4719">
      <w:pPr>
        <w:pStyle w:val="ListParagraph"/>
        <w:ind w:left="0"/>
        <w:rPr>
          <w:bCs/>
          <w:lang w:val="ru-RU"/>
        </w:rPr>
      </w:pPr>
    </w:p>
    <w:p w:rsidR="001D67C2" w:rsidRPr="00201B97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szCs w:val="22"/>
          <w:lang w:val="ru-RU"/>
        </w:rPr>
        <w:t xml:space="preserve">[Примечание </w:t>
      </w:r>
      <w:r w:rsidRPr="00614640">
        <w:rPr>
          <w:szCs w:val="22"/>
          <w:lang w:val="ru-RU"/>
        </w:rPr>
        <w:t>Секретариата</w:t>
      </w:r>
      <w:r w:rsidRPr="00963F90">
        <w:rPr>
          <w:szCs w:val="22"/>
          <w:lang w:val="ru-RU"/>
        </w:rPr>
        <w:t xml:space="preserve">:  </w:t>
      </w:r>
      <w:r w:rsidR="00833A71">
        <w:rPr>
          <w:szCs w:val="22"/>
          <w:lang w:val="ru-RU"/>
        </w:rPr>
        <w:t>д</w:t>
      </w:r>
      <w:r w:rsidR="00614640">
        <w:rPr>
          <w:szCs w:val="22"/>
          <w:lang w:val="ru-RU"/>
        </w:rPr>
        <w:t>анная</w:t>
      </w:r>
      <w:r w:rsidRPr="00963F90">
        <w:rPr>
          <w:szCs w:val="22"/>
          <w:lang w:val="ru-RU"/>
        </w:rPr>
        <w:t xml:space="preserve"> часть сессии состоялась 31 </w:t>
      </w:r>
      <w:r w:rsidR="00235025" w:rsidRPr="00963F90">
        <w:rPr>
          <w:szCs w:val="22"/>
          <w:lang w:val="ru-RU"/>
        </w:rPr>
        <w:t xml:space="preserve">августа </w:t>
      </w:r>
      <w:r w:rsidRPr="00963F90">
        <w:rPr>
          <w:szCs w:val="22"/>
          <w:lang w:val="ru-RU"/>
        </w:rPr>
        <w:t>2021 г</w:t>
      </w:r>
      <w:r w:rsidR="002B0993">
        <w:rPr>
          <w:szCs w:val="22"/>
          <w:lang w:val="ru-RU"/>
        </w:rPr>
        <w:t>.</w:t>
      </w:r>
      <w:r w:rsidRPr="00963F90">
        <w:rPr>
          <w:szCs w:val="22"/>
          <w:lang w:val="ru-RU"/>
        </w:rPr>
        <w:t>].</w:t>
      </w:r>
      <w:r w:rsidR="00201B97">
        <w:rPr>
          <w:szCs w:val="22"/>
          <w:lang w:val="ru-RU"/>
        </w:rPr>
        <w:t xml:space="preserve"> </w:t>
      </w:r>
      <w:r w:rsidRPr="00963F90">
        <w:rPr>
          <w:szCs w:val="22"/>
          <w:lang w:val="ru-RU"/>
        </w:rPr>
        <w:t xml:space="preserve">  </w:t>
      </w:r>
      <w:r w:rsidRPr="00963F90">
        <w:rPr>
          <w:lang w:val="ru-RU"/>
        </w:rPr>
        <w:t xml:space="preserve">Председатель напомнил, что в июле 2021 </w:t>
      </w:r>
      <w:r w:rsidR="00201B97">
        <w:rPr>
          <w:lang w:val="ru-RU"/>
        </w:rPr>
        <w:t>г.</w:t>
      </w:r>
      <w:r w:rsidRPr="00963F90">
        <w:rPr>
          <w:lang w:val="ru-RU"/>
        </w:rPr>
        <w:t xml:space="preserve"> он провел консультации с </w:t>
      </w:r>
      <w:r w:rsidR="00757C42" w:rsidRPr="00963F90">
        <w:rPr>
          <w:lang w:val="ru-RU"/>
        </w:rPr>
        <w:t>К</w:t>
      </w:r>
      <w:r w:rsidR="00201B97">
        <w:rPr>
          <w:lang w:val="ru-RU"/>
        </w:rPr>
        <w:t>Г</w:t>
      </w:r>
      <w:r w:rsidR="00757C42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и заинтересованными делегациями.  </w:t>
      </w:r>
      <w:r w:rsidR="00201B97">
        <w:rPr>
          <w:lang w:val="ru-RU"/>
        </w:rPr>
        <w:t>В</w:t>
      </w:r>
      <w:r w:rsidRPr="00963F90">
        <w:rPr>
          <w:lang w:val="ru-RU"/>
        </w:rPr>
        <w:t xml:space="preserve"> своих </w:t>
      </w:r>
      <w:r w:rsidR="00580F55" w:rsidRPr="00963F90">
        <w:rPr>
          <w:lang w:val="ru-RU"/>
        </w:rPr>
        <w:t xml:space="preserve">вступительных заявлениях все </w:t>
      </w:r>
      <w:r w:rsidR="00201B97">
        <w:rPr>
          <w:lang w:val="ru-RU"/>
        </w:rPr>
        <w:t>КГ</w:t>
      </w:r>
      <w:r w:rsidR="00757C42" w:rsidRPr="00963F90">
        <w:rPr>
          <w:lang w:val="ru-RU"/>
        </w:rPr>
        <w:t xml:space="preserve"> </w:t>
      </w:r>
      <w:r w:rsidR="00201B97">
        <w:rPr>
          <w:lang w:val="ru-RU"/>
        </w:rPr>
        <w:t>вновь высказались за</w:t>
      </w:r>
      <w:r w:rsidRPr="00963F90">
        <w:rPr>
          <w:lang w:val="ru-RU"/>
        </w:rPr>
        <w:t xml:space="preserve"> продлени</w:t>
      </w:r>
      <w:r w:rsidR="00201B97">
        <w:rPr>
          <w:lang w:val="ru-RU"/>
        </w:rPr>
        <w:t>е</w:t>
      </w:r>
      <w:r w:rsidRPr="00963F90">
        <w:rPr>
          <w:lang w:val="ru-RU"/>
        </w:rPr>
        <w:t xml:space="preserve"> мандата, </w:t>
      </w:r>
      <w:r w:rsidR="00201B97">
        <w:rPr>
          <w:lang w:val="ru-RU"/>
        </w:rPr>
        <w:t>что</w:t>
      </w:r>
      <w:r w:rsidRPr="00963F90">
        <w:rPr>
          <w:lang w:val="ru-RU"/>
        </w:rPr>
        <w:t xml:space="preserve"> подробно изложено в проектах </w:t>
      </w:r>
      <w:r w:rsidR="002B76F8" w:rsidRPr="00963F90">
        <w:rPr>
          <w:lang w:val="ru-RU"/>
        </w:rPr>
        <w:t xml:space="preserve">решений, </w:t>
      </w:r>
      <w:r w:rsidRPr="00963F90">
        <w:rPr>
          <w:lang w:val="ru-RU"/>
        </w:rPr>
        <w:t xml:space="preserve">распространенных Секретариатом, </w:t>
      </w:r>
      <w:r w:rsidR="00201B97">
        <w:rPr>
          <w:lang w:val="ru-RU"/>
        </w:rPr>
        <w:t>и такой подход</w:t>
      </w:r>
      <w:r w:rsidRPr="00963F90">
        <w:rPr>
          <w:lang w:val="ru-RU"/>
        </w:rPr>
        <w:t xml:space="preserve"> можно только приветствовать.  </w:t>
      </w:r>
      <w:r w:rsidR="00201B97">
        <w:rPr>
          <w:lang w:val="ru-RU"/>
        </w:rPr>
        <w:t>Председатель</w:t>
      </w:r>
      <w:r w:rsidRPr="00201B97">
        <w:rPr>
          <w:lang w:val="ru-RU"/>
        </w:rPr>
        <w:t xml:space="preserve"> предложил </w:t>
      </w:r>
      <w:r w:rsidR="00580F55" w:rsidRPr="00201B97">
        <w:rPr>
          <w:lang w:val="ru-RU"/>
        </w:rPr>
        <w:t xml:space="preserve">государствам-членам </w:t>
      </w:r>
      <w:r w:rsidRPr="00201B97">
        <w:rPr>
          <w:lang w:val="ru-RU"/>
        </w:rPr>
        <w:t xml:space="preserve">изучить и рассмотреть </w:t>
      </w:r>
      <w:r w:rsidR="002B76F8" w:rsidRPr="00201B97">
        <w:rPr>
          <w:lang w:val="ru-RU"/>
        </w:rPr>
        <w:t>проекты решений</w:t>
      </w:r>
      <w:r w:rsidRPr="00201B97">
        <w:rPr>
          <w:lang w:val="ru-RU"/>
        </w:rPr>
        <w:t>.</w:t>
      </w:r>
      <w:r w:rsidRPr="00201B97">
        <w:rPr>
          <w:rFonts w:ascii="Calibri" w:eastAsia="Calibri" w:hAnsi="Calibri" w:cs="Calibri"/>
          <w:color w:val="000000"/>
          <w:lang w:val="ru-RU"/>
        </w:rPr>
        <w:t xml:space="preserve">  </w:t>
      </w:r>
    </w:p>
    <w:p w:rsidR="004D0469" w:rsidRPr="00201B97" w:rsidRDefault="004D0469" w:rsidP="004D0469">
      <w:pPr>
        <w:pStyle w:val="ListParagraph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</w:t>
      </w:r>
      <w:r w:rsidR="00711344" w:rsidRPr="00963F90">
        <w:rPr>
          <w:lang w:val="ru-RU"/>
        </w:rPr>
        <w:t>Грузии</w:t>
      </w:r>
      <w:r w:rsidR="009317C1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выступая от имени </w:t>
      </w:r>
      <w:r w:rsidR="00201B97">
        <w:rPr>
          <w:lang w:val="ru-RU"/>
        </w:rPr>
        <w:t>ГЦЕБ</w:t>
      </w:r>
      <w:r w:rsidR="009317C1" w:rsidRPr="00963F90">
        <w:rPr>
          <w:lang w:val="ru-RU"/>
        </w:rPr>
        <w:t xml:space="preserve">, </w:t>
      </w:r>
      <w:r w:rsidRPr="00963F90">
        <w:rPr>
          <w:lang w:val="ru-RU"/>
        </w:rPr>
        <w:t>поддержала предложенное продление мандата М</w:t>
      </w:r>
      <w:r w:rsidR="00201B97">
        <w:rPr>
          <w:lang w:val="ru-RU"/>
        </w:rPr>
        <w:t>КГР</w:t>
      </w:r>
      <w:r w:rsidRPr="00963F90">
        <w:rPr>
          <w:lang w:val="ru-RU"/>
        </w:rPr>
        <w:t xml:space="preserve"> на двухлетний период 2022</w:t>
      </w:r>
      <w:r w:rsidR="00201B97">
        <w:rPr>
          <w:lang w:val="ru-RU"/>
        </w:rPr>
        <w:t>–</w:t>
      </w:r>
      <w:r w:rsidRPr="00963F90">
        <w:rPr>
          <w:lang w:val="ru-RU"/>
        </w:rPr>
        <w:t xml:space="preserve">2023 гг. на тех же условиях, что и в текущем двухлетнем периоде, с </w:t>
      </w:r>
      <w:r w:rsidR="00B97E9F">
        <w:rPr>
          <w:lang w:val="ru-RU"/>
        </w:rPr>
        <w:t>внесением только</w:t>
      </w:r>
      <w:r w:rsidRPr="00963F90">
        <w:rPr>
          <w:lang w:val="ru-RU"/>
        </w:rPr>
        <w:t xml:space="preserve"> обновлени</w:t>
      </w:r>
      <w:r w:rsidR="00B97E9F">
        <w:rPr>
          <w:lang w:val="ru-RU"/>
        </w:rPr>
        <w:t>й, связанных</w:t>
      </w:r>
      <w:r w:rsidRPr="00963F90">
        <w:rPr>
          <w:lang w:val="ru-RU"/>
        </w:rPr>
        <w:t xml:space="preserve"> с нумерацией документов и датами проведения сессий.</w:t>
      </w:r>
    </w:p>
    <w:p w:rsidR="004D0469" w:rsidRPr="00963F90" w:rsidRDefault="004D0469" w:rsidP="004D0469">
      <w:pPr>
        <w:pStyle w:val="ListParagraph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Соединенного Королевства</w:t>
      </w:r>
      <w:r w:rsidR="009317C1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выступая от имени Группы </w:t>
      </w:r>
      <w:r w:rsidR="00E4748D">
        <w:t>B</w:t>
      </w:r>
      <w:r w:rsidR="009317C1" w:rsidRPr="00963F90">
        <w:rPr>
          <w:lang w:val="ru-RU"/>
        </w:rPr>
        <w:t xml:space="preserve">, </w:t>
      </w:r>
      <w:r w:rsidR="00215081" w:rsidRPr="00963F90">
        <w:rPr>
          <w:lang w:val="ru-RU"/>
        </w:rPr>
        <w:t xml:space="preserve">поблагодарила Председателя за </w:t>
      </w:r>
      <w:r w:rsidR="009317C1" w:rsidRPr="00963F90">
        <w:rPr>
          <w:lang w:val="ru-RU"/>
        </w:rPr>
        <w:t>предложен</w:t>
      </w:r>
      <w:r w:rsidR="00B97E9F">
        <w:rPr>
          <w:lang w:val="ru-RU"/>
        </w:rPr>
        <w:t xml:space="preserve">ное </w:t>
      </w:r>
      <w:r w:rsidR="00614640">
        <w:rPr>
          <w:lang w:val="ru-RU"/>
        </w:rPr>
        <w:t xml:space="preserve">им </w:t>
      </w:r>
      <w:r w:rsidR="00B97E9F">
        <w:rPr>
          <w:lang w:val="ru-RU"/>
        </w:rPr>
        <w:t>направление дальнейшей работы</w:t>
      </w:r>
      <w:r w:rsidR="009317C1" w:rsidRPr="00963F90">
        <w:rPr>
          <w:lang w:val="ru-RU"/>
        </w:rPr>
        <w:t xml:space="preserve"> по </w:t>
      </w:r>
      <w:r w:rsidR="00215081" w:rsidRPr="00963F90">
        <w:rPr>
          <w:lang w:val="ru-RU"/>
        </w:rPr>
        <w:t>рекомендации относительно мандата МКГР на двухлетний период 2022</w:t>
      </w:r>
      <w:r w:rsidR="00B97E9F">
        <w:rPr>
          <w:lang w:val="ru-RU"/>
        </w:rPr>
        <w:t>–</w:t>
      </w:r>
      <w:r w:rsidR="00215081" w:rsidRPr="00963F90">
        <w:rPr>
          <w:lang w:val="ru-RU"/>
        </w:rPr>
        <w:t>2023 гг</w:t>
      </w:r>
      <w:r w:rsidR="00B97E9F">
        <w:rPr>
          <w:lang w:val="ru-RU"/>
        </w:rPr>
        <w:t>.</w:t>
      </w:r>
      <w:r w:rsidR="009317C1" w:rsidRPr="00963F90">
        <w:rPr>
          <w:lang w:val="ru-RU"/>
        </w:rPr>
        <w:t xml:space="preserve"> </w:t>
      </w:r>
      <w:r w:rsidR="00215081" w:rsidRPr="00963F90">
        <w:rPr>
          <w:lang w:val="ru-RU"/>
        </w:rPr>
        <w:t xml:space="preserve">без ущерба для других органов ВОИС.  </w:t>
      </w:r>
      <w:r w:rsidR="009317C1" w:rsidRPr="00963F90">
        <w:rPr>
          <w:lang w:val="ru-RU"/>
        </w:rPr>
        <w:t xml:space="preserve">МКГР </w:t>
      </w:r>
      <w:r w:rsidR="00B97E9F">
        <w:rPr>
          <w:lang w:val="ru-RU"/>
        </w:rPr>
        <w:t>оказался не в состоянии</w:t>
      </w:r>
      <w:r w:rsidR="009317C1" w:rsidRPr="00963F90">
        <w:rPr>
          <w:lang w:val="ru-RU"/>
        </w:rPr>
        <w:t xml:space="preserve"> выполнить </w:t>
      </w:r>
      <w:r w:rsidRPr="00963F90">
        <w:rPr>
          <w:lang w:val="ru-RU"/>
        </w:rPr>
        <w:t xml:space="preserve">свой мандат в течение </w:t>
      </w:r>
      <w:r w:rsidR="00B97E9F">
        <w:rPr>
          <w:lang w:val="ru-RU"/>
        </w:rPr>
        <w:t>нынешнего</w:t>
      </w:r>
      <w:r w:rsidR="009317C1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двухлетнего периода.  Поэтому разумно выполнить этот мандат в следующем двухлетнем периоде.  </w:t>
      </w:r>
      <w:r w:rsidR="00B97E9F">
        <w:rPr>
          <w:lang w:val="ru-RU"/>
        </w:rPr>
        <w:t>В связи с этим делегация выступила за то, чтобы</w:t>
      </w:r>
      <w:r w:rsidRPr="00963F90">
        <w:rPr>
          <w:lang w:val="ru-RU"/>
        </w:rPr>
        <w:t xml:space="preserve"> рекомендовать </w:t>
      </w:r>
      <w:r w:rsidR="005A6CF2" w:rsidRPr="00963F90">
        <w:rPr>
          <w:lang w:val="ru-RU"/>
        </w:rPr>
        <w:t xml:space="preserve">ГА тот </w:t>
      </w:r>
      <w:r w:rsidR="00E4748D" w:rsidRPr="00963F90">
        <w:rPr>
          <w:lang w:val="ru-RU"/>
        </w:rPr>
        <w:t xml:space="preserve">же </w:t>
      </w:r>
      <w:r w:rsidRPr="00963F90">
        <w:rPr>
          <w:lang w:val="ru-RU"/>
        </w:rPr>
        <w:t>мандат</w:t>
      </w:r>
      <w:r w:rsidR="00E4748D" w:rsidRPr="00963F90">
        <w:rPr>
          <w:lang w:val="ru-RU"/>
        </w:rPr>
        <w:t xml:space="preserve">, что и </w:t>
      </w:r>
      <w:r w:rsidRPr="00963F90">
        <w:rPr>
          <w:lang w:val="ru-RU"/>
        </w:rPr>
        <w:t xml:space="preserve">мандат на </w:t>
      </w:r>
      <w:r w:rsidR="009317C1" w:rsidRPr="00963F90">
        <w:rPr>
          <w:lang w:val="ru-RU"/>
        </w:rPr>
        <w:t xml:space="preserve">двухлетний период </w:t>
      </w:r>
      <w:r w:rsidRPr="00963F90">
        <w:rPr>
          <w:lang w:val="ru-RU"/>
        </w:rPr>
        <w:t>2020</w:t>
      </w:r>
      <w:r w:rsidR="00B97E9F" w:rsidRPr="00B97E9F">
        <w:rPr>
          <w:lang w:val="ru-RU"/>
        </w:rPr>
        <w:t>–</w:t>
      </w:r>
      <w:r w:rsidRPr="00963F90">
        <w:rPr>
          <w:lang w:val="ru-RU"/>
        </w:rPr>
        <w:t xml:space="preserve">2021 </w:t>
      </w:r>
      <w:r w:rsidR="00B97E9F">
        <w:rPr>
          <w:lang w:val="ru-RU"/>
        </w:rPr>
        <w:t>гг.</w:t>
      </w:r>
      <w:r w:rsidRPr="00963F90">
        <w:rPr>
          <w:lang w:val="ru-RU"/>
        </w:rPr>
        <w:t xml:space="preserve">, </w:t>
      </w:r>
      <w:r w:rsidR="00B97E9F">
        <w:rPr>
          <w:lang w:val="ru-RU"/>
        </w:rPr>
        <w:t>обновив только технические и хронологические детали</w:t>
      </w:r>
      <w:r w:rsidRPr="00963F90">
        <w:rPr>
          <w:lang w:val="ru-RU"/>
        </w:rPr>
        <w:t xml:space="preserve">.  </w:t>
      </w:r>
      <w:r w:rsidR="00B97E9F">
        <w:rPr>
          <w:lang w:val="ru-RU"/>
        </w:rPr>
        <w:t>Делегация</w:t>
      </w:r>
      <w:r w:rsidR="009317C1" w:rsidRPr="00963F90">
        <w:rPr>
          <w:lang w:val="ru-RU"/>
        </w:rPr>
        <w:t xml:space="preserve"> </w:t>
      </w:r>
      <w:r w:rsidR="00215081" w:rsidRPr="00963F90">
        <w:rPr>
          <w:lang w:val="ru-RU"/>
        </w:rPr>
        <w:t>по-прежнему привержен</w:t>
      </w:r>
      <w:r w:rsidR="00B97E9F">
        <w:rPr>
          <w:lang w:val="ru-RU"/>
        </w:rPr>
        <w:t>а</w:t>
      </w:r>
      <w:r w:rsidR="00215081" w:rsidRPr="00963F90">
        <w:rPr>
          <w:lang w:val="ru-RU"/>
        </w:rPr>
        <w:t xml:space="preserve"> выполнению такого мандата </w:t>
      </w:r>
      <w:r w:rsidR="009317C1" w:rsidRPr="00963F90">
        <w:rPr>
          <w:lang w:val="ru-RU"/>
        </w:rPr>
        <w:t xml:space="preserve">в </w:t>
      </w:r>
      <w:r w:rsidR="00215081" w:rsidRPr="00963F90">
        <w:rPr>
          <w:lang w:val="ru-RU"/>
        </w:rPr>
        <w:t>двухлетн</w:t>
      </w:r>
      <w:r w:rsidR="00614640">
        <w:rPr>
          <w:lang w:val="ru-RU"/>
        </w:rPr>
        <w:t>ий период</w:t>
      </w:r>
      <w:r w:rsidR="00215081" w:rsidRPr="00963F90">
        <w:rPr>
          <w:lang w:val="ru-RU"/>
        </w:rPr>
        <w:t xml:space="preserve"> 2022</w:t>
      </w:r>
      <w:r w:rsidR="00B97E9F" w:rsidRPr="00B97E9F">
        <w:rPr>
          <w:lang w:val="ru-RU"/>
        </w:rPr>
        <w:t>–</w:t>
      </w:r>
      <w:r w:rsidR="00215081" w:rsidRPr="00963F90">
        <w:rPr>
          <w:lang w:val="ru-RU"/>
        </w:rPr>
        <w:t xml:space="preserve">2023 </w:t>
      </w:r>
      <w:r w:rsidR="00B97E9F">
        <w:rPr>
          <w:lang w:val="ru-RU"/>
        </w:rPr>
        <w:t>гг</w:t>
      </w:r>
      <w:r w:rsidR="00215081" w:rsidRPr="00963F90">
        <w:rPr>
          <w:lang w:val="ru-RU"/>
        </w:rPr>
        <w:t>.</w:t>
      </w:r>
    </w:p>
    <w:p w:rsidR="004D0469" w:rsidRPr="00963F90" w:rsidRDefault="004D0469" w:rsidP="004D0469">
      <w:pPr>
        <w:pStyle w:val="ListParagraph"/>
        <w:rPr>
          <w:lang w:val="ru-RU"/>
        </w:rPr>
      </w:pPr>
    </w:p>
    <w:p w:rsidR="001D67C2" w:rsidRPr="00963F90" w:rsidRDefault="004D046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Бангладеш</w:t>
      </w:r>
      <w:r w:rsidR="003E2126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выступая от имени </w:t>
      </w:r>
      <w:r w:rsidR="00B97E9F">
        <w:rPr>
          <w:lang w:val="ru-RU"/>
        </w:rPr>
        <w:t>АТ</w:t>
      </w:r>
      <w:r w:rsidRPr="00963F90">
        <w:rPr>
          <w:lang w:val="ru-RU"/>
        </w:rPr>
        <w:t>Г</w:t>
      </w:r>
      <w:r w:rsidR="003E2126" w:rsidRPr="00963F90">
        <w:rPr>
          <w:lang w:val="ru-RU"/>
        </w:rPr>
        <w:t xml:space="preserve">, </w:t>
      </w:r>
      <w:r w:rsidR="002A2668" w:rsidRPr="00963F90">
        <w:rPr>
          <w:lang w:val="ru-RU"/>
        </w:rPr>
        <w:t xml:space="preserve">выразила </w:t>
      </w:r>
      <w:r w:rsidR="00003B6D" w:rsidRPr="00963F90">
        <w:rPr>
          <w:lang w:val="ru-RU"/>
        </w:rPr>
        <w:t xml:space="preserve">Председателю </w:t>
      </w:r>
      <w:r w:rsidR="002A2668" w:rsidRPr="00963F90">
        <w:rPr>
          <w:lang w:val="ru-RU"/>
        </w:rPr>
        <w:t xml:space="preserve">признательность за </w:t>
      </w:r>
      <w:r w:rsidR="00003B6D">
        <w:rPr>
          <w:lang w:val="ru-RU"/>
        </w:rPr>
        <w:t>усердную</w:t>
      </w:r>
      <w:r w:rsidR="002A2668" w:rsidRPr="00963F90">
        <w:rPr>
          <w:lang w:val="ru-RU"/>
        </w:rPr>
        <w:t xml:space="preserve"> работу и</w:t>
      </w:r>
      <w:r w:rsidR="00003B6D">
        <w:rPr>
          <w:lang w:val="ru-RU"/>
        </w:rPr>
        <w:t xml:space="preserve"> приложенные</w:t>
      </w:r>
      <w:r w:rsidR="002A2668" w:rsidRPr="00963F90">
        <w:rPr>
          <w:lang w:val="ru-RU"/>
        </w:rPr>
        <w:t xml:space="preserve"> усилия.  </w:t>
      </w:r>
      <w:r w:rsidR="00003B6D">
        <w:rPr>
          <w:lang w:val="ru-RU"/>
        </w:rPr>
        <w:t>Благодаря м</w:t>
      </w:r>
      <w:r w:rsidR="002A2668" w:rsidRPr="00963F90">
        <w:rPr>
          <w:lang w:val="ru-RU"/>
        </w:rPr>
        <w:t>удро</w:t>
      </w:r>
      <w:r w:rsidR="00003B6D">
        <w:rPr>
          <w:lang w:val="ru-RU"/>
        </w:rPr>
        <w:t>му</w:t>
      </w:r>
      <w:r w:rsidR="002A2668" w:rsidRPr="00963F90">
        <w:rPr>
          <w:lang w:val="ru-RU"/>
        </w:rPr>
        <w:t xml:space="preserve"> руководств</w:t>
      </w:r>
      <w:r w:rsidR="00003B6D">
        <w:rPr>
          <w:lang w:val="ru-RU"/>
        </w:rPr>
        <w:t>у</w:t>
      </w:r>
      <w:r w:rsidR="002A2668" w:rsidRPr="00963F90">
        <w:rPr>
          <w:lang w:val="ru-RU"/>
        </w:rPr>
        <w:t xml:space="preserve"> Председателя </w:t>
      </w:r>
      <w:r w:rsidR="00003B6D">
        <w:rPr>
          <w:lang w:val="ru-RU"/>
        </w:rPr>
        <w:t>за</w:t>
      </w:r>
      <w:r w:rsidR="002A2668" w:rsidRPr="00963F90">
        <w:rPr>
          <w:lang w:val="ru-RU"/>
        </w:rPr>
        <w:t xml:space="preserve"> последние </w:t>
      </w:r>
      <w:r w:rsidR="00F7616F" w:rsidRPr="00963F90">
        <w:rPr>
          <w:lang w:val="ru-RU"/>
        </w:rPr>
        <w:t xml:space="preserve">18 месяцев </w:t>
      </w:r>
      <w:r w:rsidR="00003B6D">
        <w:rPr>
          <w:lang w:val="ru-RU"/>
        </w:rPr>
        <w:t>КГ</w:t>
      </w:r>
      <w:r w:rsidR="00757C42" w:rsidRPr="00963F90">
        <w:rPr>
          <w:lang w:val="ru-RU"/>
        </w:rPr>
        <w:t xml:space="preserve"> </w:t>
      </w:r>
      <w:r w:rsidR="003E2126" w:rsidRPr="00963F90">
        <w:rPr>
          <w:lang w:val="ru-RU"/>
        </w:rPr>
        <w:t>и государства-члены</w:t>
      </w:r>
      <w:r w:rsidR="00003B6D">
        <w:rPr>
          <w:lang w:val="ru-RU"/>
        </w:rPr>
        <w:t xml:space="preserve"> успешно пришли</w:t>
      </w:r>
      <w:r w:rsidR="003E2126" w:rsidRPr="00963F90">
        <w:rPr>
          <w:lang w:val="ru-RU"/>
        </w:rPr>
        <w:t xml:space="preserve"> к единому мнению по </w:t>
      </w:r>
      <w:r w:rsidR="002A2668" w:rsidRPr="00963F90">
        <w:rPr>
          <w:lang w:val="ru-RU"/>
        </w:rPr>
        <w:t>вопросам М</w:t>
      </w:r>
      <w:r w:rsidR="00003B6D">
        <w:rPr>
          <w:lang w:val="ru-RU"/>
        </w:rPr>
        <w:t>КГР</w:t>
      </w:r>
      <w:r w:rsidR="002A2668" w:rsidRPr="00963F90">
        <w:rPr>
          <w:lang w:val="ru-RU"/>
        </w:rPr>
        <w:t xml:space="preserve">.  </w:t>
      </w:r>
      <w:r w:rsidR="00003B6D">
        <w:rPr>
          <w:lang w:val="ru-RU"/>
        </w:rPr>
        <w:t>Делегация</w:t>
      </w:r>
      <w:r w:rsidR="003E2126" w:rsidRPr="00963F90">
        <w:rPr>
          <w:lang w:val="ru-RU"/>
        </w:rPr>
        <w:t xml:space="preserve"> </w:t>
      </w:r>
      <w:r w:rsidRPr="00963F90">
        <w:rPr>
          <w:lang w:val="ru-RU"/>
        </w:rPr>
        <w:t>с удовлетворением отметил</w:t>
      </w:r>
      <w:r w:rsidR="00003B6D">
        <w:rPr>
          <w:lang w:val="ru-RU"/>
        </w:rPr>
        <w:t>а</w:t>
      </w:r>
      <w:r w:rsidRPr="00963F90">
        <w:rPr>
          <w:lang w:val="ru-RU"/>
        </w:rPr>
        <w:t xml:space="preserve">, что </w:t>
      </w:r>
      <w:r w:rsidR="00003B6D">
        <w:rPr>
          <w:lang w:val="ru-RU"/>
        </w:rPr>
        <w:t>КГ</w:t>
      </w:r>
      <w:r w:rsidR="00757C42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согласились </w:t>
      </w:r>
      <w:r w:rsidR="00003B6D">
        <w:rPr>
          <w:lang w:val="ru-RU"/>
        </w:rPr>
        <w:t>дублировать</w:t>
      </w:r>
      <w:r w:rsidRPr="00963F90">
        <w:rPr>
          <w:lang w:val="ru-RU"/>
        </w:rPr>
        <w:t xml:space="preserve"> мандат 2020</w:t>
      </w:r>
      <w:r w:rsidR="00003B6D" w:rsidRPr="00003B6D">
        <w:rPr>
          <w:lang w:val="ru-RU"/>
        </w:rPr>
        <w:t>–</w:t>
      </w:r>
      <w:r w:rsidRPr="00963F90">
        <w:rPr>
          <w:lang w:val="ru-RU"/>
        </w:rPr>
        <w:t>2021 г</w:t>
      </w:r>
      <w:r w:rsidR="00003B6D">
        <w:rPr>
          <w:lang w:val="ru-RU"/>
        </w:rPr>
        <w:t xml:space="preserve">г. </w:t>
      </w:r>
      <w:r w:rsidR="00614640">
        <w:rPr>
          <w:lang w:val="ru-RU"/>
        </w:rPr>
        <w:t>в</w:t>
      </w:r>
      <w:r w:rsidR="00614640" w:rsidRPr="00963F90">
        <w:rPr>
          <w:lang w:val="ru-RU"/>
        </w:rPr>
        <w:t xml:space="preserve"> предстоящий двухлетний период </w:t>
      </w:r>
      <w:r w:rsidR="00003B6D">
        <w:rPr>
          <w:lang w:val="ru-RU"/>
        </w:rPr>
        <w:t xml:space="preserve">на </w:t>
      </w:r>
      <w:r w:rsidRPr="00963F90">
        <w:rPr>
          <w:lang w:val="ru-RU"/>
        </w:rPr>
        <w:t>те</w:t>
      </w:r>
      <w:r w:rsidR="00003B6D">
        <w:rPr>
          <w:lang w:val="ru-RU"/>
        </w:rPr>
        <w:t>х</w:t>
      </w:r>
      <w:r w:rsidRPr="00963F90">
        <w:rPr>
          <w:lang w:val="ru-RU"/>
        </w:rPr>
        <w:t xml:space="preserve"> же условия</w:t>
      </w:r>
      <w:r w:rsidR="00003B6D">
        <w:rPr>
          <w:lang w:val="ru-RU"/>
        </w:rPr>
        <w:t>х, но</w:t>
      </w:r>
      <w:r w:rsidRPr="00963F90">
        <w:rPr>
          <w:lang w:val="ru-RU"/>
        </w:rPr>
        <w:t xml:space="preserve"> с некоторыми техническими обновлениями.  </w:t>
      </w:r>
      <w:r w:rsidR="00003B6D">
        <w:rPr>
          <w:lang w:val="ru-RU"/>
        </w:rPr>
        <w:t>Делегация</w:t>
      </w:r>
      <w:r w:rsidRPr="00963F90">
        <w:rPr>
          <w:lang w:val="ru-RU"/>
        </w:rPr>
        <w:t xml:space="preserve"> выразил</w:t>
      </w:r>
      <w:r w:rsidR="00003B6D">
        <w:rPr>
          <w:lang w:val="ru-RU"/>
        </w:rPr>
        <w:t>а</w:t>
      </w:r>
      <w:r w:rsidRPr="00963F90">
        <w:rPr>
          <w:lang w:val="ru-RU"/>
        </w:rPr>
        <w:t xml:space="preserve"> </w:t>
      </w:r>
      <w:r w:rsidRPr="00963F90">
        <w:rPr>
          <w:lang w:val="ru-RU"/>
        </w:rPr>
        <w:lastRenderedPageBreak/>
        <w:t>надежду</w:t>
      </w:r>
      <w:r w:rsidR="00003B6D">
        <w:rPr>
          <w:lang w:val="ru-RU"/>
        </w:rPr>
        <w:t xml:space="preserve"> на то</w:t>
      </w:r>
      <w:r w:rsidRPr="00963F90">
        <w:rPr>
          <w:lang w:val="ru-RU"/>
        </w:rPr>
        <w:t>, что М</w:t>
      </w:r>
      <w:r w:rsidR="00003B6D">
        <w:rPr>
          <w:lang w:val="ru-RU"/>
        </w:rPr>
        <w:t>КГР</w:t>
      </w:r>
      <w:r w:rsidRPr="00963F90">
        <w:rPr>
          <w:lang w:val="ru-RU"/>
        </w:rPr>
        <w:t xml:space="preserve"> </w:t>
      </w:r>
      <w:r w:rsidR="00215081" w:rsidRPr="00963F90">
        <w:rPr>
          <w:lang w:val="ru-RU"/>
        </w:rPr>
        <w:t xml:space="preserve">сможет </w:t>
      </w:r>
      <w:r w:rsidRPr="00963F90">
        <w:rPr>
          <w:lang w:val="ru-RU"/>
        </w:rPr>
        <w:t>плодотворн</w:t>
      </w:r>
      <w:r w:rsidR="00614640">
        <w:rPr>
          <w:lang w:val="ru-RU"/>
        </w:rPr>
        <w:t>о выполнить свою</w:t>
      </w:r>
      <w:r w:rsidRPr="00963F90">
        <w:rPr>
          <w:lang w:val="ru-RU"/>
        </w:rPr>
        <w:t xml:space="preserve"> </w:t>
      </w:r>
      <w:r w:rsidR="00215081" w:rsidRPr="00963F90">
        <w:rPr>
          <w:lang w:val="ru-RU"/>
        </w:rPr>
        <w:t xml:space="preserve">работу </w:t>
      </w:r>
      <w:r w:rsidRPr="00963F90">
        <w:rPr>
          <w:lang w:val="ru-RU"/>
        </w:rPr>
        <w:t>и достичь результатов в двухлетний период 2022</w:t>
      </w:r>
      <w:r w:rsidR="00003B6D" w:rsidRPr="00003B6D">
        <w:rPr>
          <w:lang w:val="ru-RU"/>
        </w:rPr>
        <w:t>–</w:t>
      </w:r>
      <w:r w:rsidRPr="00963F90">
        <w:rPr>
          <w:lang w:val="ru-RU"/>
        </w:rPr>
        <w:t>2023 г</w:t>
      </w:r>
      <w:r w:rsidR="00003B6D">
        <w:rPr>
          <w:lang w:val="ru-RU"/>
        </w:rPr>
        <w:t>г</w:t>
      </w:r>
      <w:r w:rsidRPr="00963F90">
        <w:rPr>
          <w:lang w:val="ru-RU"/>
        </w:rPr>
        <w:t xml:space="preserve">.  </w:t>
      </w:r>
      <w:r w:rsidR="00215081" w:rsidRPr="00963F90">
        <w:rPr>
          <w:lang w:val="ru-RU"/>
        </w:rPr>
        <w:t xml:space="preserve">Принимая </w:t>
      </w:r>
      <w:r w:rsidRPr="00963F90">
        <w:rPr>
          <w:lang w:val="ru-RU"/>
        </w:rPr>
        <w:t xml:space="preserve">во </w:t>
      </w:r>
      <w:r w:rsidR="00215081" w:rsidRPr="00963F90">
        <w:rPr>
          <w:lang w:val="ru-RU"/>
        </w:rPr>
        <w:t xml:space="preserve">внимание </w:t>
      </w:r>
      <w:r w:rsidR="00003B6D">
        <w:rPr>
          <w:lang w:val="ru-RU"/>
        </w:rPr>
        <w:t>реальный</w:t>
      </w:r>
      <w:r w:rsidR="00215081" w:rsidRPr="00963F90">
        <w:rPr>
          <w:lang w:val="ru-RU"/>
        </w:rPr>
        <w:t xml:space="preserve"> </w:t>
      </w:r>
      <w:r w:rsidRPr="00963F90">
        <w:rPr>
          <w:lang w:val="ru-RU"/>
        </w:rPr>
        <w:t>глобальн</w:t>
      </w:r>
      <w:r w:rsidR="00003B6D">
        <w:rPr>
          <w:lang w:val="ru-RU"/>
        </w:rPr>
        <w:t>ый</w:t>
      </w:r>
      <w:r w:rsidRPr="00963F90">
        <w:rPr>
          <w:lang w:val="ru-RU"/>
        </w:rPr>
        <w:t xml:space="preserve"> кризис</w:t>
      </w:r>
      <w:r w:rsidR="00003B6D">
        <w:rPr>
          <w:lang w:val="ru-RU"/>
        </w:rPr>
        <w:t xml:space="preserve"> в сфере</w:t>
      </w:r>
      <w:r w:rsidRPr="00963F90">
        <w:rPr>
          <w:lang w:val="ru-RU"/>
        </w:rPr>
        <w:t xml:space="preserve"> здравоохранения, а </w:t>
      </w:r>
      <w:r w:rsidR="00215081" w:rsidRPr="00963F90">
        <w:rPr>
          <w:lang w:val="ru-RU"/>
        </w:rPr>
        <w:t>также его возможные последствия</w:t>
      </w:r>
      <w:r w:rsidRPr="00963F90">
        <w:rPr>
          <w:lang w:val="ru-RU"/>
        </w:rPr>
        <w:t xml:space="preserve">, </w:t>
      </w:r>
      <w:r w:rsidR="00003B6D">
        <w:rPr>
          <w:lang w:val="ru-RU"/>
        </w:rPr>
        <w:t>делегация</w:t>
      </w:r>
      <w:r w:rsidRPr="00963F90">
        <w:rPr>
          <w:lang w:val="ru-RU"/>
        </w:rPr>
        <w:t xml:space="preserve"> рекомендовал</w:t>
      </w:r>
      <w:r w:rsidR="00003B6D">
        <w:rPr>
          <w:lang w:val="ru-RU"/>
        </w:rPr>
        <w:t>а</w:t>
      </w:r>
      <w:r w:rsidRPr="00963F90">
        <w:rPr>
          <w:lang w:val="ru-RU"/>
        </w:rPr>
        <w:t xml:space="preserve"> </w:t>
      </w:r>
      <w:r w:rsidR="003E2126" w:rsidRPr="00963F90">
        <w:rPr>
          <w:lang w:val="ru-RU"/>
        </w:rPr>
        <w:t xml:space="preserve">МКГР </w:t>
      </w:r>
      <w:r w:rsidRPr="00963F90">
        <w:rPr>
          <w:lang w:val="ru-RU"/>
        </w:rPr>
        <w:t xml:space="preserve">принять меры предосторожности или альтернативные планы для </w:t>
      </w:r>
      <w:r w:rsidR="00003B6D">
        <w:rPr>
          <w:lang w:val="ru-RU"/>
        </w:rPr>
        <w:t>результативного</w:t>
      </w:r>
      <w:r w:rsidRPr="00963F90">
        <w:rPr>
          <w:lang w:val="ru-RU"/>
        </w:rPr>
        <w:t xml:space="preserve"> выполнения нового мандата. </w:t>
      </w:r>
      <w:bookmarkStart w:id="5" w:name="_Hlk82537642"/>
    </w:p>
    <w:bookmarkEnd w:id="5"/>
    <w:p w:rsidR="004D0469" w:rsidRPr="00963F90" w:rsidRDefault="004D0469" w:rsidP="004D046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Южной Африки</w:t>
      </w:r>
      <w:r w:rsidR="00C95208" w:rsidRPr="00963F90">
        <w:rPr>
          <w:lang w:val="ru-RU"/>
        </w:rPr>
        <w:t xml:space="preserve">, </w:t>
      </w:r>
      <w:r w:rsidRPr="00963F90">
        <w:rPr>
          <w:lang w:val="ru-RU"/>
        </w:rPr>
        <w:t>выступая от имени Африканской группы</w:t>
      </w:r>
      <w:r w:rsidR="00C95208" w:rsidRPr="00963F90">
        <w:rPr>
          <w:lang w:val="ru-RU"/>
        </w:rPr>
        <w:t xml:space="preserve">, </w:t>
      </w:r>
      <w:r w:rsidR="00FB5C2D" w:rsidRPr="00963F90">
        <w:rPr>
          <w:lang w:val="ru-RU"/>
        </w:rPr>
        <w:t xml:space="preserve">поблагодарила Председателя за предложенный им мудрый подход </w:t>
      </w:r>
      <w:r w:rsidR="00C95208" w:rsidRPr="00963F90">
        <w:rPr>
          <w:lang w:val="ru-RU"/>
        </w:rPr>
        <w:t xml:space="preserve">к </w:t>
      </w:r>
      <w:r w:rsidR="00FB5C2D" w:rsidRPr="00963F90">
        <w:rPr>
          <w:lang w:val="ru-RU"/>
        </w:rPr>
        <w:t>мандату на 2022</w:t>
      </w:r>
      <w:r w:rsidR="00BB2460" w:rsidRPr="00BB2460">
        <w:rPr>
          <w:lang w:val="ru-RU"/>
        </w:rPr>
        <w:t>–</w:t>
      </w:r>
      <w:r w:rsidR="00FB5C2D" w:rsidRPr="00963F90">
        <w:rPr>
          <w:lang w:val="ru-RU"/>
        </w:rPr>
        <w:t>2023 г</w:t>
      </w:r>
      <w:r w:rsidR="00BB2460">
        <w:rPr>
          <w:lang w:val="ru-RU"/>
        </w:rPr>
        <w:t>г</w:t>
      </w:r>
      <w:r w:rsidR="00FB5C2D" w:rsidRPr="00963F90">
        <w:rPr>
          <w:lang w:val="ru-RU"/>
        </w:rPr>
        <w:t xml:space="preserve">.  </w:t>
      </w:r>
      <w:r w:rsidRPr="00963F90">
        <w:rPr>
          <w:lang w:val="ru-RU"/>
        </w:rPr>
        <w:t>Она с сожалением отметила, что в т</w:t>
      </w:r>
      <w:r w:rsidR="00BB2460">
        <w:rPr>
          <w:lang w:val="ru-RU"/>
        </w:rPr>
        <w:t>ечение двухлетнего периода 2020</w:t>
      </w:r>
      <w:r w:rsidR="00BB2460" w:rsidRPr="00BB2460">
        <w:rPr>
          <w:lang w:val="ru-RU"/>
        </w:rPr>
        <w:t>–</w:t>
      </w:r>
      <w:r w:rsidRPr="00963F90">
        <w:rPr>
          <w:lang w:val="ru-RU"/>
        </w:rPr>
        <w:t xml:space="preserve">2021 гг. не было проделано никакой работы, а нынешняя сессия является первой и единственной в рамках </w:t>
      </w:r>
      <w:r w:rsidR="00BB2460">
        <w:rPr>
          <w:lang w:val="ru-RU"/>
        </w:rPr>
        <w:t>текущего</w:t>
      </w:r>
      <w:r w:rsidRPr="00963F90">
        <w:rPr>
          <w:lang w:val="ru-RU"/>
        </w:rPr>
        <w:t xml:space="preserve"> мандата.  </w:t>
      </w:r>
      <w:r w:rsidR="00BB2460">
        <w:rPr>
          <w:lang w:val="ru-RU"/>
        </w:rPr>
        <w:t>Делегация</w:t>
      </w:r>
      <w:r w:rsidRPr="00963F90">
        <w:rPr>
          <w:lang w:val="ru-RU"/>
        </w:rPr>
        <w:t xml:space="preserve"> обсудила и рассмотрела возможность рекомендовать </w:t>
      </w:r>
      <w:r w:rsidR="005A6CF2" w:rsidRPr="00963F90">
        <w:rPr>
          <w:lang w:val="ru-RU"/>
        </w:rPr>
        <w:t>ГА</w:t>
      </w:r>
      <w:r w:rsidRPr="00963F90">
        <w:rPr>
          <w:lang w:val="ru-RU"/>
        </w:rPr>
        <w:t xml:space="preserve"> более амбициозный мандат на следующий двухлетний период, </w:t>
      </w:r>
      <w:r w:rsidR="00BB2460">
        <w:rPr>
          <w:lang w:val="ru-RU"/>
        </w:rPr>
        <w:t>однако очевидно</w:t>
      </w:r>
      <w:r w:rsidRPr="00963F90">
        <w:rPr>
          <w:lang w:val="ru-RU"/>
        </w:rPr>
        <w:t xml:space="preserve">, что продление мандата на тех же условиях, что и нынешний мандат, является более </w:t>
      </w:r>
      <w:r w:rsidR="00BB2460">
        <w:rPr>
          <w:lang w:val="ru-RU"/>
        </w:rPr>
        <w:t>реалистичным</w:t>
      </w:r>
      <w:r w:rsidRPr="00963F90">
        <w:rPr>
          <w:lang w:val="ru-RU"/>
        </w:rPr>
        <w:t xml:space="preserve"> вариантом.  </w:t>
      </w:r>
      <w:r w:rsidR="00BB2460">
        <w:rPr>
          <w:lang w:val="ru-RU"/>
        </w:rPr>
        <w:t>В связи с этим делегация</w:t>
      </w:r>
      <w:r w:rsidR="00C95208" w:rsidRPr="00963F90">
        <w:rPr>
          <w:lang w:val="ru-RU"/>
        </w:rPr>
        <w:t xml:space="preserve"> </w:t>
      </w:r>
      <w:r w:rsidR="00BB2460">
        <w:rPr>
          <w:lang w:val="ru-RU"/>
        </w:rPr>
        <w:t>высказалась за</w:t>
      </w:r>
      <w:r w:rsidRPr="00963F90">
        <w:rPr>
          <w:lang w:val="ru-RU"/>
        </w:rPr>
        <w:t xml:space="preserve"> предложенный мандат на двухлетний период 2022</w:t>
      </w:r>
      <w:r w:rsidR="00BB2460" w:rsidRPr="00BB2460">
        <w:rPr>
          <w:lang w:val="ru-RU"/>
        </w:rPr>
        <w:t>–</w:t>
      </w:r>
      <w:r w:rsidRPr="00963F90">
        <w:rPr>
          <w:lang w:val="ru-RU"/>
        </w:rPr>
        <w:t>2023 г</w:t>
      </w:r>
      <w:r w:rsidR="00BB2460">
        <w:rPr>
          <w:lang w:val="ru-RU"/>
        </w:rPr>
        <w:t>г</w:t>
      </w:r>
      <w:r w:rsidRPr="00963F90">
        <w:rPr>
          <w:lang w:val="ru-RU"/>
        </w:rPr>
        <w:t xml:space="preserve">.  Хотя </w:t>
      </w:r>
      <w:r w:rsidR="00833A71">
        <w:rPr>
          <w:lang w:val="ru-RU"/>
        </w:rPr>
        <w:t>на данный</w:t>
      </w:r>
      <w:r w:rsidR="00BB2460">
        <w:rPr>
          <w:lang w:val="ru-RU"/>
        </w:rPr>
        <w:t xml:space="preserve"> момент </w:t>
      </w:r>
      <w:r w:rsidR="00833A71">
        <w:rPr>
          <w:lang w:val="ru-RU"/>
        </w:rPr>
        <w:t xml:space="preserve">она не может предложить </w:t>
      </w:r>
      <w:r w:rsidRPr="00963F90">
        <w:rPr>
          <w:lang w:val="ru-RU"/>
        </w:rPr>
        <w:t xml:space="preserve">идеального решения, </w:t>
      </w:r>
      <w:r w:rsidR="00BB2460">
        <w:rPr>
          <w:lang w:val="ru-RU"/>
        </w:rPr>
        <w:t>по ее мнению,</w:t>
      </w:r>
      <w:r w:rsidRPr="00963F90">
        <w:rPr>
          <w:lang w:val="ru-RU"/>
        </w:rPr>
        <w:t xml:space="preserve"> </w:t>
      </w:r>
      <w:r w:rsidR="00833A71">
        <w:rPr>
          <w:lang w:val="ru-RU"/>
        </w:rPr>
        <w:t xml:space="preserve">учитывая </w:t>
      </w:r>
      <w:r w:rsidRPr="00963F90">
        <w:rPr>
          <w:lang w:val="ru-RU"/>
        </w:rPr>
        <w:t>задержк</w:t>
      </w:r>
      <w:r w:rsidR="00833A71">
        <w:rPr>
          <w:lang w:val="ru-RU"/>
        </w:rPr>
        <w:t>у</w:t>
      </w:r>
      <w:r w:rsidR="00C95208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которая </w:t>
      </w:r>
      <w:r w:rsidR="00BB2460">
        <w:rPr>
          <w:lang w:val="ru-RU"/>
        </w:rPr>
        <w:t>возникла</w:t>
      </w:r>
      <w:r w:rsidRPr="00963F90">
        <w:rPr>
          <w:lang w:val="ru-RU"/>
        </w:rPr>
        <w:t xml:space="preserve"> в работе </w:t>
      </w:r>
      <w:r w:rsidR="00C95208" w:rsidRPr="00963F90">
        <w:rPr>
          <w:lang w:val="ru-RU"/>
        </w:rPr>
        <w:t>М</w:t>
      </w:r>
      <w:r w:rsidR="00BB2460">
        <w:rPr>
          <w:lang w:val="ru-RU"/>
        </w:rPr>
        <w:t>КГР</w:t>
      </w:r>
      <w:r w:rsidR="00C95208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из-за </w:t>
      </w:r>
      <w:r w:rsidR="00C95208" w:rsidRPr="00963F90">
        <w:rPr>
          <w:lang w:val="ru-RU"/>
        </w:rPr>
        <w:t xml:space="preserve">пандемии, </w:t>
      </w:r>
      <w:r w:rsidR="00BB2460">
        <w:rPr>
          <w:lang w:val="ru-RU"/>
        </w:rPr>
        <w:t xml:space="preserve">МКГР </w:t>
      </w:r>
      <w:r w:rsidR="00833A71">
        <w:rPr>
          <w:lang w:val="ru-RU"/>
        </w:rPr>
        <w:t xml:space="preserve">необходимо </w:t>
      </w:r>
      <w:r w:rsidRPr="00963F90">
        <w:rPr>
          <w:lang w:val="ru-RU"/>
        </w:rPr>
        <w:t xml:space="preserve">найти творческие и устойчивые </w:t>
      </w:r>
      <w:r w:rsidR="006060D5">
        <w:rPr>
          <w:lang w:val="ru-RU"/>
        </w:rPr>
        <w:t>способы продолжения своей работы</w:t>
      </w:r>
      <w:r w:rsidR="00C95208" w:rsidRPr="00963F90">
        <w:rPr>
          <w:lang w:val="ru-RU"/>
        </w:rPr>
        <w:t xml:space="preserve">, </w:t>
      </w:r>
      <w:r w:rsidR="00833A71">
        <w:rPr>
          <w:lang w:val="ru-RU"/>
        </w:rPr>
        <w:t>если</w:t>
      </w:r>
      <w:r w:rsidRPr="00963F90">
        <w:rPr>
          <w:lang w:val="ru-RU"/>
        </w:rPr>
        <w:t xml:space="preserve"> он столкнется с </w:t>
      </w:r>
      <w:r w:rsidR="006060D5">
        <w:rPr>
          <w:lang w:val="ru-RU"/>
        </w:rPr>
        <w:t>аналогичными затруднениями</w:t>
      </w:r>
      <w:r w:rsidRPr="00963F90">
        <w:rPr>
          <w:lang w:val="ru-RU"/>
        </w:rPr>
        <w:t xml:space="preserve"> в будущем, </w:t>
      </w:r>
      <w:r w:rsidR="006060D5">
        <w:rPr>
          <w:lang w:val="ru-RU"/>
        </w:rPr>
        <w:t>должным образом учитывая</w:t>
      </w:r>
      <w:r w:rsidRPr="00963F90">
        <w:rPr>
          <w:lang w:val="ru-RU"/>
        </w:rPr>
        <w:t xml:space="preserve"> необходимост</w:t>
      </w:r>
      <w:r w:rsidR="006060D5">
        <w:rPr>
          <w:lang w:val="ru-RU"/>
        </w:rPr>
        <w:t>ь</w:t>
      </w:r>
      <w:r w:rsidRPr="00963F90">
        <w:rPr>
          <w:lang w:val="ru-RU"/>
        </w:rPr>
        <w:t xml:space="preserve"> прозрачности и инклюзивности.  </w:t>
      </w:r>
      <w:r w:rsidR="006060D5">
        <w:rPr>
          <w:lang w:val="ru-RU"/>
        </w:rPr>
        <w:t>Делегация</w:t>
      </w:r>
      <w:r w:rsidRPr="00963F90">
        <w:rPr>
          <w:lang w:val="ru-RU"/>
        </w:rPr>
        <w:t xml:space="preserve"> выразил</w:t>
      </w:r>
      <w:r w:rsidR="006060D5">
        <w:rPr>
          <w:lang w:val="ru-RU"/>
        </w:rPr>
        <w:t>а</w:t>
      </w:r>
      <w:r w:rsidRPr="00963F90">
        <w:rPr>
          <w:lang w:val="ru-RU"/>
        </w:rPr>
        <w:t xml:space="preserve"> надежду</w:t>
      </w:r>
      <w:r w:rsidR="006060D5">
        <w:rPr>
          <w:lang w:val="ru-RU"/>
        </w:rPr>
        <w:t xml:space="preserve"> на то</w:t>
      </w:r>
      <w:r w:rsidRPr="00963F90">
        <w:rPr>
          <w:lang w:val="ru-RU"/>
        </w:rPr>
        <w:t xml:space="preserve">, что в дальнейшем </w:t>
      </w:r>
      <w:r w:rsidR="006060D5" w:rsidRPr="00963F90">
        <w:rPr>
          <w:lang w:val="ru-RU"/>
        </w:rPr>
        <w:t>никаких сбоев в выпол</w:t>
      </w:r>
      <w:r w:rsidR="00833A71">
        <w:rPr>
          <w:lang w:val="ru-RU"/>
        </w:rPr>
        <w:t>нении мандата и программы работы</w:t>
      </w:r>
      <w:r w:rsidR="006060D5" w:rsidRPr="00963F90">
        <w:rPr>
          <w:lang w:val="ru-RU"/>
        </w:rPr>
        <w:t xml:space="preserve"> на 2022</w:t>
      </w:r>
      <w:r w:rsidR="006060D5" w:rsidRPr="00BB2460">
        <w:rPr>
          <w:lang w:val="ru-RU"/>
        </w:rPr>
        <w:t>–</w:t>
      </w:r>
      <w:r w:rsidR="006060D5" w:rsidRPr="00963F90">
        <w:rPr>
          <w:lang w:val="ru-RU"/>
        </w:rPr>
        <w:t>2023 г</w:t>
      </w:r>
      <w:r w:rsidR="006060D5">
        <w:rPr>
          <w:lang w:val="ru-RU"/>
        </w:rPr>
        <w:t>г.</w:t>
      </w:r>
      <w:r w:rsidR="006060D5" w:rsidRPr="00963F90">
        <w:rPr>
          <w:lang w:val="ru-RU"/>
        </w:rPr>
        <w:t xml:space="preserve"> </w:t>
      </w:r>
      <w:r w:rsidRPr="00963F90">
        <w:rPr>
          <w:lang w:val="ru-RU"/>
        </w:rPr>
        <w:t>не возникнет</w:t>
      </w:r>
      <w:r w:rsidR="00C95208" w:rsidRPr="00963F90">
        <w:rPr>
          <w:lang w:val="ru-RU"/>
        </w:rPr>
        <w:t xml:space="preserve">, </w:t>
      </w:r>
      <w:r w:rsidR="006060D5">
        <w:rPr>
          <w:lang w:val="ru-RU"/>
        </w:rPr>
        <w:t>а</w:t>
      </w:r>
      <w:r w:rsidRPr="00963F90">
        <w:rPr>
          <w:lang w:val="ru-RU"/>
        </w:rPr>
        <w:t xml:space="preserve"> государства-члены продемонстрируют подлинную приверженность и твердую волю</w:t>
      </w:r>
      <w:r w:rsidR="006060D5">
        <w:rPr>
          <w:lang w:val="ru-RU"/>
        </w:rPr>
        <w:t xml:space="preserve">, </w:t>
      </w:r>
      <w:r w:rsidR="00833A71">
        <w:rPr>
          <w:lang w:val="ru-RU"/>
        </w:rPr>
        <w:t>активизировав</w:t>
      </w:r>
      <w:r w:rsidRPr="00963F90">
        <w:rPr>
          <w:lang w:val="ru-RU"/>
        </w:rPr>
        <w:t xml:space="preserve"> работу Комитета.</w:t>
      </w:r>
    </w:p>
    <w:p w:rsidR="004D0469" w:rsidRPr="00963F90" w:rsidRDefault="004D0469" w:rsidP="004D046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Китая </w:t>
      </w:r>
      <w:r w:rsidR="006060D5">
        <w:rPr>
          <w:lang w:val="ru-RU"/>
        </w:rPr>
        <w:t>высказалась за</w:t>
      </w:r>
      <w:r w:rsidRPr="00963F90">
        <w:rPr>
          <w:lang w:val="ru-RU"/>
        </w:rPr>
        <w:t xml:space="preserve"> продлени</w:t>
      </w:r>
      <w:r w:rsidR="006060D5">
        <w:rPr>
          <w:lang w:val="ru-RU"/>
        </w:rPr>
        <w:t>е</w:t>
      </w:r>
      <w:r w:rsidRPr="00963F90">
        <w:rPr>
          <w:lang w:val="ru-RU"/>
        </w:rPr>
        <w:t xml:space="preserve"> мандата на двухлетний период 2022</w:t>
      </w:r>
      <w:r w:rsidR="00BB2460" w:rsidRPr="00BB2460">
        <w:rPr>
          <w:lang w:val="ru-RU"/>
        </w:rPr>
        <w:t>–</w:t>
      </w:r>
      <w:r w:rsidRPr="00963F90">
        <w:rPr>
          <w:lang w:val="ru-RU"/>
        </w:rPr>
        <w:t>2023 гг. и</w:t>
      </w:r>
      <w:r w:rsidR="006060D5">
        <w:rPr>
          <w:lang w:val="ru-RU"/>
        </w:rPr>
        <w:t xml:space="preserve"> за</w:t>
      </w:r>
      <w:r w:rsidRPr="00963F90">
        <w:rPr>
          <w:lang w:val="ru-RU"/>
        </w:rPr>
        <w:t xml:space="preserve"> </w:t>
      </w:r>
      <w:r w:rsidR="006060D5">
        <w:rPr>
          <w:lang w:val="ru-RU"/>
        </w:rPr>
        <w:t>программу</w:t>
      </w:r>
      <w:r w:rsidR="00833A71">
        <w:rPr>
          <w:lang w:val="ru-RU"/>
        </w:rPr>
        <w:t xml:space="preserve"> работы</w:t>
      </w:r>
      <w:r w:rsidRPr="00963F90">
        <w:rPr>
          <w:lang w:val="ru-RU"/>
        </w:rPr>
        <w:t xml:space="preserve">. </w:t>
      </w:r>
      <w:r w:rsidR="00C95208" w:rsidRPr="00963F90">
        <w:rPr>
          <w:lang w:val="ru-RU"/>
        </w:rPr>
        <w:t xml:space="preserve"> </w:t>
      </w:r>
      <w:r w:rsidR="006060D5">
        <w:rPr>
          <w:lang w:val="ru-RU"/>
        </w:rPr>
        <w:t>Делегация будет и впредь</w:t>
      </w:r>
      <w:r w:rsidR="00C95208" w:rsidRPr="00963F90">
        <w:rPr>
          <w:lang w:val="ru-RU"/>
        </w:rPr>
        <w:t xml:space="preserve"> поддерживать переговоры по ГР, ТЗ и ТВК на основе текста.  </w:t>
      </w:r>
      <w:r w:rsidR="006060D5">
        <w:rPr>
          <w:lang w:val="ru-RU"/>
        </w:rPr>
        <w:t>Она</w:t>
      </w:r>
      <w:r w:rsidR="00C95208" w:rsidRPr="00963F90">
        <w:rPr>
          <w:lang w:val="ru-RU"/>
        </w:rPr>
        <w:t xml:space="preserve"> выразила надежду</w:t>
      </w:r>
      <w:r w:rsidR="006060D5">
        <w:rPr>
          <w:lang w:val="ru-RU"/>
        </w:rPr>
        <w:t xml:space="preserve"> на то</w:t>
      </w:r>
      <w:r w:rsidR="00C95208" w:rsidRPr="00963F90">
        <w:rPr>
          <w:lang w:val="ru-RU"/>
        </w:rPr>
        <w:t xml:space="preserve">, что все делегации смогут активно участвовать в переговорах, проявить гибкость </w:t>
      </w:r>
      <w:r w:rsidR="007C5F14" w:rsidRPr="00963F90">
        <w:rPr>
          <w:lang w:val="ru-RU"/>
        </w:rPr>
        <w:t xml:space="preserve">и сосредоточиться на нерешенных вопросах, чтобы </w:t>
      </w:r>
      <w:r w:rsidR="00721B6F" w:rsidRPr="00963F90">
        <w:rPr>
          <w:lang w:val="ru-RU"/>
        </w:rPr>
        <w:t xml:space="preserve">принять </w:t>
      </w:r>
      <w:r w:rsidR="007C5F14" w:rsidRPr="00963F90">
        <w:rPr>
          <w:lang w:val="ru-RU"/>
        </w:rPr>
        <w:t>международный документ</w:t>
      </w:r>
      <w:r w:rsidR="006060D5">
        <w:rPr>
          <w:lang w:val="ru-RU"/>
        </w:rPr>
        <w:t xml:space="preserve"> </w:t>
      </w:r>
      <w:r w:rsidR="007C5F14" w:rsidRPr="00963F90">
        <w:rPr>
          <w:lang w:val="ru-RU"/>
        </w:rPr>
        <w:t>(</w:t>
      </w:r>
      <w:r w:rsidR="006060D5">
        <w:rPr>
          <w:lang w:val="ru-RU"/>
        </w:rPr>
        <w:t>документ</w:t>
      </w:r>
      <w:r w:rsidR="007C5F14" w:rsidRPr="00963F90">
        <w:rPr>
          <w:lang w:val="ru-RU"/>
        </w:rPr>
        <w:t>ы)</w:t>
      </w:r>
      <w:r w:rsidR="006060D5">
        <w:rPr>
          <w:lang w:val="ru-RU"/>
        </w:rPr>
        <w:t>, имеющий обязательную юридическую силу</w:t>
      </w:r>
      <w:r w:rsidR="007C5F14" w:rsidRPr="00963F90">
        <w:rPr>
          <w:lang w:val="ru-RU"/>
        </w:rPr>
        <w:t xml:space="preserve">. </w:t>
      </w:r>
    </w:p>
    <w:p w:rsidR="004D0469" w:rsidRPr="00963F90" w:rsidRDefault="004D0469" w:rsidP="004D0469">
      <w:pPr>
        <w:pStyle w:val="ListParagraph"/>
        <w:rPr>
          <w:rFonts w:ascii="Calibri" w:eastAsia="Calibri" w:hAnsi="Calibri" w:cs="Calibri"/>
          <w:color w:val="000000"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Индонезии</w:t>
      </w:r>
      <w:r w:rsidR="00461A1F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выступая от имени </w:t>
      </w:r>
      <w:r w:rsidR="0015586F">
        <w:rPr>
          <w:lang w:val="ru-RU"/>
        </w:rPr>
        <w:t>СЕМ</w:t>
      </w:r>
      <w:r w:rsidR="00461A1F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с удовлетворением отметила достижение консенсуса </w:t>
      </w:r>
      <w:r w:rsidR="004659B3" w:rsidRPr="00963F90">
        <w:rPr>
          <w:lang w:val="ru-RU"/>
        </w:rPr>
        <w:t xml:space="preserve">по </w:t>
      </w:r>
      <w:r w:rsidRPr="00963F90">
        <w:rPr>
          <w:lang w:val="ru-RU"/>
        </w:rPr>
        <w:t xml:space="preserve">вопросу о </w:t>
      </w:r>
      <w:r w:rsidR="00B75478" w:rsidRPr="00963F90">
        <w:rPr>
          <w:lang w:val="ru-RU"/>
        </w:rPr>
        <w:t xml:space="preserve">продлении </w:t>
      </w:r>
      <w:r w:rsidRPr="00963F90">
        <w:rPr>
          <w:lang w:val="ru-RU"/>
        </w:rPr>
        <w:t xml:space="preserve">мандата </w:t>
      </w:r>
      <w:r w:rsidR="00B75478" w:rsidRPr="00963F90">
        <w:rPr>
          <w:lang w:val="ru-RU"/>
        </w:rPr>
        <w:t xml:space="preserve">МКГР </w:t>
      </w:r>
      <w:r w:rsidRPr="00963F90">
        <w:rPr>
          <w:lang w:val="ru-RU"/>
        </w:rPr>
        <w:t>на двухлетний период 2022</w:t>
      </w:r>
      <w:r w:rsidR="0015586F" w:rsidRPr="0015586F">
        <w:rPr>
          <w:lang w:val="ru-RU"/>
        </w:rPr>
        <w:t>–</w:t>
      </w:r>
      <w:r w:rsidRPr="00963F90">
        <w:rPr>
          <w:lang w:val="ru-RU"/>
        </w:rPr>
        <w:t xml:space="preserve">2023 гг.  Она </w:t>
      </w:r>
      <w:r w:rsidR="00833A71">
        <w:rPr>
          <w:lang w:val="ru-RU"/>
        </w:rPr>
        <w:t>высоко оценила</w:t>
      </w:r>
      <w:r w:rsidRPr="00963F90">
        <w:rPr>
          <w:lang w:val="ru-RU"/>
        </w:rPr>
        <w:t xml:space="preserve"> </w:t>
      </w:r>
      <w:r w:rsidR="0015586F">
        <w:rPr>
          <w:lang w:val="ru-RU"/>
        </w:rPr>
        <w:t>деятельность</w:t>
      </w:r>
      <w:r w:rsidRPr="00963F90">
        <w:rPr>
          <w:lang w:val="ru-RU"/>
        </w:rPr>
        <w:t xml:space="preserve"> Председателя, в том числе в рамках многочисленных неофици</w:t>
      </w:r>
      <w:r w:rsidR="0015586F">
        <w:rPr>
          <w:lang w:val="ru-RU"/>
        </w:rPr>
        <w:t>альных консультаций, направленную</w:t>
      </w:r>
      <w:r w:rsidRPr="00963F90">
        <w:rPr>
          <w:lang w:val="ru-RU"/>
        </w:rPr>
        <w:t xml:space="preserve"> на то, чтобы обеспечить продолжение работы Комитета.  Пандемия вызвала беспрецедентные потрясения </w:t>
      </w:r>
      <w:r w:rsidR="00B75478" w:rsidRPr="00963F90">
        <w:rPr>
          <w:lang w:val="ru-RU"/>
        </w:rPr>
        <w:t xml:space="preserve">во всем мире, и Комитет </w:t>
      </w:r>
      <w:r w:rsidR="0015586F" w:rsidRPr="00963F90">
        <w:rPr>
          <w:lang w:val="ru-RU"/>
        </w:rPr>
        <w:t>за последние 18 месяцев</w:t>
      </w:r>
      <w:r w:rsidR="0015586F">
        <w:rPr>
          <w:lang w:val="ru-RU"/>
        </w:rPr>
        <w:t xml:space="preserve"> оказался не в состоянии</w:t>
      </w:r>
      <w:r w:rsidRPr="00963F90">
        <w:rPr>
          <w:lang w:val="ru-RU"/>
        </w:rPr>
        <w:t xml:space="preserve"> провести ни одной официальной сессии.  </w:t>
      </w:r>
      <w:r w:rsidR="0015586F">
        <w:rPr>
          <w:lang w:val="ru-RU"/>
        </w:rPr>
        <w:t>В связи с этим</w:t>
      </w:r>
      <w:r w:rsidR="00B75478" w:rsidRPr="00963F90">
        <w:rPr>
          <w:lang w:val="ru-RU"/>
        </w:rPr>
        <w:t xml:space="preserve"> </w:t>
      </w:r>
      <w:r w:rsidR="0015586F">
        <w:rPr>
          <w:lang w:val="ru-RU"/>
        </w:rPr>
        <w:t>делегация высказалась за</w:t>
      </w:r>
      <w:r w:rsidRPr="00963F90">
        <w:rPr>
          <w:lang w:val="ru-RU"/>
        </w:rPr>
        <w:t xml:space="preserve"> продление текущего мандата на следующий двухлетний период.  Памятуя о разрушительном характере пандемии и учитывая важность </w:t>
      </w:r>
      <w:r w:rsidR="0015586F">
        <w:rPr>
          <w:lang w:val="ru-RU"/>
        </w:rPr>
        <w:t>обсуждения</w:t>
      </w:r>
      <w:r w:rsidRPr="00963F90">
        <w:rPr>
          <w:lang w:val="ru-RU"/>
        </w:rPr>
        <w:t xml:space="preserve">, </w:t>
      </w:r>
      <w:r w:rsidR="0015586F">
        <w:rPr>
          <w:lang w:val="ru-RU"/>
        </w:rPr>
        <w:t>делегация выразила надежду на то</w:t>
      </w:r>
      <w:r w:rsidRPr="00963F90">
        <w:rPr>
          <w:lang w:val="ru-RU"/>
        </w:rPr>
        <w:t xml:space="preserve">, что </w:t>
      </w:r>
      <w:r w:rsidR="0015586F">
        <w:rPr>
          <w:lang w:val="ru-RU"/>
        </w:rPr>
        <w:t>работа МКГР будет продолжена</w:t>
      </w:r>
      <w:r w:rsidR="00B75478" w:rsidRPr="00963F90">
        <w:rPr>
          <w:lang w:val="ru-RU"/>
        </w:rPr>
        <w:t xml:space="preserve"> и что будут </w:t>
      </w:r>
      <w:r w:rsidRPr="00963F90">
        <w:rPr>
          <w:lang w:val="ru-RU"/>
        </w:rPr>
        <w:t xml:space="preserve">реализованы творческие способы </w:t>
      </w:r>
      <w:r w:rsidR="00B75478" w:rsidRPr="00963F90">
        <w:rPr>
          <w:lang w:val="ru-RU"/>
        </w:rPr>
        <w:t>проведения сбалансированных, прозрачных и инклюзивных заседаний</w:t>
      </w:r>
      <w:r w:rsidRPr="00963F90">
        <w:rPr>
          <w:lang w:val="ru-RU"/>
        </w:rPr>
        <w:t xml:space="preserve">.  </w:t>
      </w:r>
      <w:r w:rsidR="0015586F">
        <w:rPr>
          <w:lang w:val="ru-RU"/>
        </w:rPr>
        <w:t>СЕМ</w:t>
      </w:r>
      <w:r w:rsidRPr="00963F90">
        <w:rPr>
          <w:lang w:val="ru-RU"/>
        </w:rPr>
        <w:t xml:space="preserve"> готовы к конструктивному взаимодействию для достижения взаимоприемлемого решения </w:t>
      </w:r>
      <w:r w:rsidR="0015586F">
        <w:rPr>
          <w:lang w:val="ru-RU"/>
        </w:rPr>
        <w:t>относительно</w:t>
      </w:r>
      <w:r w:rsidRPr="00963F90">
        <w:rPr>
          <w:lang w:val="ru-RU"/>
        </w:rPr>
        <w:t xml:space="preserve"> условий работы Комитета, </w:t>
      </w:r>
      <w:r w:rsidR="0015586F">
        <w:rPr>
          <w:lang w:val="ru-RU"/>
        </w:rPr>
        <w:t>в том числе к</w:t>
      </w:r>
      <w:r w:rsidRPr="00963F90">
        <w:rPr>
          <w:lang w:val="ru-RU"/>
        </w:rPr>
        <w:t xml:space="preserve"> изучени</w:t>
      </w:r>
      <w:r w:rsidR="0015586F">
        <w:rPr>
          <w:lang w:val="ru-RU"/>
        </w:rPr>
        <w:t>ю</w:t>
      </w:r>
      <w:r w:rsidRPr="00963F90">
        <w:rPr>
          <w:lang w:val="ru-RU"/>
        </w:rPr>
        <w:t xml:space="preserve"> возможных новых методов работы, которые позволят государствам-членам </w:t>
      </w:r>
      <w:r w:rsidR="0015586F">
        <w:rPr>
          <w:lang w:val="ru-RU"/>
        </w:rPr>
        <w:t xml:space="preserve">повысить эффективность и результативность </w:t>
      </w:r>
      <w:r w:rsidRPr="00963F90">
        <w:rPr>
          <w:lang w:val="ru-RU"/>
        </w:rPr>
        <w:t>Комитет</w:t>
      </w:r>
      <w:r w:rsidR="0015586F">
        <w:rPr>
          <w:lang w:val="ru-RU"/>
        </w:rPr>
        <w:t>а</w:t>
      </w:r>
      <w:r w:rsidRPr="00963F90">
        <w:rPr>
          <w:lang w:val="ru-RU"/>
        </w:rPr>
        <w:t xml:space="preserve">.  </w:t>
      </w:r>
      <w:r w:rsidR="0015586F">
        <w:rPr>
          <w:lang w:val="ru-RU"/>
        </w:rPr>
        <w:t>Делегация выразила</w:t>
      </w:r>
      <w:r w:rsidRPr="00963F90">
        <w:rPr>
          <w:lang w:val="ru-RU"/>
        </w:rPr>
        <w:t xml:space="preserve"> </w:t>
      </w:r>
      <w:r w:rsidR="00721B6F" w:rsidRPr="00963F90">
        <w:rPr>
          <w:lang w:val="ru-RU"/>
        </w:rPr>
        <w:t>наде</w:t>
      </w:r>
      <w:r w:rsidR="0015586F">
        <w:rPr>
          <w:lang w:val="ru-RU"/>
        </w:rPr>
        <w:t>жду на то</w:t>
      </w:r>
      <w:r w:rsidRPr="00963F90">
        <w:rPr>
          <w:lang w:val="ru-RU"/>
        </w:rPr>
        <w:t xml:space="preserve">, что в следующем двухлетнем периоде </w:t>
      </w:r>
      <w:r w:rsidR="0015586F">
        <w:rPr>
          <w:lang w:val="ru-RU"/>
        </w:rPr>
        <w:t>Комитет</w:t>
      </w:r>
      <w:r w:rsidRPr="00963F90">
        <w:rPr>
          <w:lang w:val="ru-RU"/>
        </w:rPr>
        <w:t xml:space="preserve"> приблизится к созыву дипломатической конференции с целью принятия документа (документов), </w:t>
      </w:r>
      <w:r w:rsidR="0015586F">
        <w:rPr>
          <w:lang w:val="ru-RU"/>
        </w:rPr>
        <w:t xml:space="preserve">имеющего обязательную юридическую силу и </w:t>
      </w:r>
      <w:r w:rsidRPr="00963F90">
        <w:rPr>
          <w:lang w:val="ru-RU"/>
        </w:rPr>
        <w:t xml:space="preserve">обеспечивающего </w:t>
      </w:r>
      <w:r w:rsidR="00721B6F" w:rsidRPr="00963F90">
        <w:rPr>
          <w:lang w:val="ru-RU"/>
        </w:rPr>
        <w:t xml:space="preserve">эффективную охрану ГР, ТЗ </w:t>
      </w:r>
      <w:r w:rsidRPr="00963F90">
        <w:rPr>
          <w:lang w:val="ru-RU"/>
        </w:rPr>
        <w:t>и ТВК.</w:t>
      </w:r>
    </w:p>
    <w:p w:rsidR="00BD4B78" w:rsidRPr="00963F90" w:rsidRDefault="00BD4B78" w:rsidP="00BD4B78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ЕС</w:t>
      </w:r>
      <w:r w:rsidR="007E2467" w:rsidRPr="00963F90">
        <w:rPr>
          <w:lang w:val="ru-RU"/>
        </w:rPr>
        <w:t xml:space="preserve">, выступая от имени ЕС </w:t>
      </w:r>
      <w:r w:rsidRPr="00963F90">
        <w:rPr>
          <w:lang w:val="ru-RU"/>
        </w:rPr>
        <w:t>и его государств-членов</w:t>
      </w:r>
      <w:r w:rsidR="007E2467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выразила признательность за неофициальные консультации в </w:t>
      </w:r>
      <w:r w:rsidR="00540CAB" w:rsidRPr="00963F90">
        <w:rPr>
          <w:lang w:val="ru-RU"/>
        </w:rPr>
        <w:t xml:space="preserve">рамках </w:t>
      </w:r>
      <w:r w:rsidRPr="00963F90">
        <w:rPr>
          <w:lang w:val="ru-RU"/>
        </w:rPr>
        <w:t>подготовки</w:t>
      </w:r>
      <w:r w:rsidR="00967F33">
        <w:rPr>
          <w:lang w:val="ru-RU"/>
        </w:rPr>
        <w:t xml:space="preserve"> к 41-й сессии</w:t>
      </w:r>
      <w:r w:rsidRPr="00963F90">
        <w:rPr>
          <w:lang w:val="ru-RU"/>
        </w:rPr>
        <w:t xml:space="preserve"> </w:t>
      </w:r>
      <w:r w:rsidR="007E2467" w:rsidRPr="00963F90">
        <w:rPr>
          <w:lang w:val="ru-RU"/>
        </w:rPr>
        <w:t>М</w:t>
      </w:r>
      <w:r w:rsidR="00967F33">
        <w:rPr>
          <w:lang w:val="ru-RU"/>
        </w:rPr>
        <w:t>КГР</w:t>
      </w:r>
      <w:r w:rsidR="007E2467" w:rsidRPr="00963F90">
        <w:rPr>
          <w:lang w:val="ru-RU"/>
        </w:rPr>
        <w:t xml:space="preserve"> </w:t>
      </w:r>
      <w:r w:rsidRPr="00963F90">
        <w:rPr>
          <w:lang w:val="ru-RU"/>
        </w:rPr>
        <w:t>и решени</w:t>
      </w:r>
      <w:r w:rsidR="00833A71">
        <w:rPr>
          <w:lang w:val="ru-RU"/>
        </w:rPr>
        <w:t>е</w:t>
      </w:r>
      <w:r w:rsidRPr="00963F90">
        <w:rPr>
          <w:lang w:val="ru-RU"/>
        </w:rPr>
        <w:t xml:space="preserve"> вопросов, </w:t>
      </w:r>
      <w:r w:rsidR="007E2467" w:rsidRPr="00963F90">
        <w:rPr>
          <w:lang w:val="ru-RU"/>
        </w:rPr>
        <w:t xml:space="preserve">касающихся продления </w:t>
      </w:r>
      <w:r w:rsidRPr="00963F90">
        <w:rPr>
          <w:lang w:val="ru-RU"/>
        </w:rPr>
        <w:t xml:space="preserve">мандата </w:t>
      </w:r>
      <w:r w:rsidR="007E2467" w:rsidRPr="00963F90">
        <w:rPr>
          <w:lang w:val="ru-RU"/>
        </w:rPr>
        <w:t>М</w:t>
      </w:r>
      <w:r w:rsidR="00967F33">
        <w:rPr>
          <w:lang w:val="ru-RU"/>
        </w:rPr>
        <w:t>КГР</w:t>
      </w:r>
      <w:r w:rsidR="007E2467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на </w:t>
      </w:r>
      <w:r w:rsidR="007E2467" w:rsidRPr="00963F90">
        <w:rPr>
          <w:lang w:val="ru-RU"/>
        </w:rPr>
        <w:t xml:space="preserve">двухлетний период </w:t>
      </w:r>
      <w:r w:rsidRPr="00963F90">
        <w:rPr>
          <w:lang w:val="ru-RU"/>
        </w:rPr>
        <w:t>2022</w:t>
      </w:r>
      <w:r w:rsidR="0015586F" w:rsidRPr="0015586F">
        <w:rPr>
          <w:lang w:val="ru-RU"/>
        </w:rPr>
        <w:t>–</w:t>
      </w:r>
      <w:r w:rsidRPr="00963F90">
        <w:rPr>
          <w:lang w:val="ru-RU"/>
        </w:rPr>
        <w:t xml:space="preserve">2023 гг.  </w:t>
      </w:r>
      <w:r w:rsidR="00833A71">
        <w:rPr>
          <w:lang w:val="ru-RU"/>
        </w:rPr>
        <w:t>М</w:t>
      </w:r>
      <w:r w:rsidR="00833A71" w:rsidRPr="00963F90">
        <w:rPr>
          <w:lang w:val="ru-RU"/>
        </w:rPr>
        <w:t>андат</w:t>
      </w:r>
      <w:r w:rsidR="00833A71">
        <w:rPr>
          <w:lang w:val="ru-RU"/>
        </w:rPr>
        <w:t xml:space="preserve"> п</w:t>
      </w:r>
      <w:r w:rsidRPr="00963F90">
        <w:rPr>
          <w:lang w:val="ru-RU"/>
        </w:rPr>
        <w:t>редлагае</w:t>
      </w:r>
      <w:r w:rsidR="00967F33">
        <w:rPr>
          <w:lang w:val="ru-RU"/>
        </w:rPr>
        <w:t>тся</w:t>
      </w:r>
      <w:r w:rsidRPr="00963F90">
        <w:rPr>
          <w:lang w:val="ru-RU"/>
        </w:rPr>
        <w:t xml:space="preserve"> продл</w:t>
      </w:r>
      <w:r w:rsidR="00967F33">
        <w:rPr>
          <w:lang w:val="ru-RU"/>
        </w:rPr>
        <w:t>ить</w:t>
      </w:r>
      <w:r w:rsidRPr="00963F90">
        <w:rPr>
          <w:lang w:val="ru-RU"/>
        </w:rPr>
        <w:t xml:space="preserve"> </w:t>
      </w:r>
      <w:r w:rsidR="00967F33">
        <w:rPr>
          <w:lang w:val="ru-RU"/>
        </w:rPr>
        <w:t>в</w:t>
      </w:r>
      <w:r w:rsidRPr="00963F90">
        <w:rPr>
          <w:lang w:val="ru-RU"/>
        </w:rPr>
        <w:t xml:space="preserve"> точном </w:t>
      </w:r>
      <w:r w:rsidR="00967F33">
        <w:rPr>
          <w:lang w:val="ru-RU"/>
        </w:rPr>
        <w:t>соответствии с</w:t>
      </w:r>
      <w:r w:rsidRPr="00963F90">
        <w:rPr>
          <w:lang w:val="ru-RU"/>
        </w:rPr>
        <w:t xml:space="preserve"> мандат</w:t>
      </w:r>
      <w:r w:rsidR="00967F33">
        <w:rPr>
          <w:lang w:val="ru-RU"/>
        </w:rPr>
        <w:t>ом</w:t>
      </w:r>
      <w:r w:rsidRPr="00963F90">
        <w:rPr>
          <w:lang w:val="ru-RU"/>
        </w:rPr>
        <w:t xml:space="preserve"> на </w:t>
      </w:r>
      <w:r w:rsidRPr="00963F90">
        <w:rPr>
          <w:lang w:val="ru-RU"/>
        </w:rPr>
        <w:lastRenderedPageBreak/>
        <w:t xml:space="preserve">двухлетний период </w:t>
      </w:r>
      <w:r w:rsidR="007E2467" w:rsidRPr="00963F90">
        <w:rPr>
          <w:lang w:val="ru-RU"/>
        </w:rPr>
        <w:t>2020</w:t>
      </w:r>
      <w:r w:rsidR="0015586F" w:rsidRPr="0015586F">
        <w:rPr>
          <w:lang w:val="ru-RU"/>
        </w:rPr>
        <w:t>–</w:t>
      </w:r>
      <w:r w:rsidR="007E2467" w:rsidRPr="00963F90">
        <w:rPr>
          <w:lang w:val="ru-RU"/>
        </w:rPr>
        <w:t xml:space="preserve">2021 </w:t>
      </w:r>
      <w:r w:rsidR="0015586F">
        <w:rPr>
          <w:lang w:val="ru-RU"/>
        </w:rPr>
        <w:t>гг.</w:t>
      </w:r>
      <w:r w:rsidR="007E2467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с одним техническим обновлением, связанным с нумерацией документов, а также с </w:t>
      </w:r>
      <w:r w:rsidR="00967F33">
        <w:rPr>
          <w:lang w:val="ru-RU"/>
        </w:rPr>
        <w:t>обновлением</w:t>
      </w:r>
      <w:r w:rsidRPr="00963F90">
        <w:rPr>
          <w:lang w:val="ru-RU"/>
        </w:rPr>
        <w:t xml:space="preserve"> нумераци</w:t>
      </w:r>
      <w:r w:rsidR="00967F33">
        <w:rPr>
          <w:lang w:val="ru-RU"/>
        </w:rPr>
        <w:t>и</w:t>
      </w:r>
      <w:r w:rsidRPr="00963F90">
        <w:rPr>
          <w:lang w:val="ru-RU"/>
        </w:rPr>
        <w:t xml:space="preserve"> </w:t>
      </w:r>
      <w:r w:rsidR="007E2467" w:rsidRPr="00963F90">
        <w:rPr>
          <w:lang w:val="ru-RU"/>
        </w:rPr>
        <w:t xml:space="preserve">и </w:t>
      </w:r>
      <w:r w:rsidR="00967F33">
        <w:rPr>
          <w:lang w:val="ru-RU"/>
        </w:rPr>
        <w:t>дат</w:t>
      </w:r>
      <w:r w:rsidRPr="00963F90">
        <w:rPr>
          <w:lang w:val="ru-RU"/>
        </w:rPr>
        <w:t xml:space="preserve"> </w:t>
      </w:r>
      <w:r w:rsidR="00407AB4" w:rsidRPr="00963F90">
        <w:rPr>
          <w:lang w:val="ru-RU"/>
        </w:rPr>
        <w:t xml:space="preserve">проведения </w:t>
      </w:r>
      <w:r w:rsidRPr="00963F90">
        <w:rPr>
          <w:lang w:val="ru-RU"/>
        </w:rPr>
        <w:t>сесси</w:t>
      </w:r>
      <w:r w:rsidR="00967F33">
        <w:rPr>
          <w:lang w:val="ru-RU"/>
        </w:rPr>
        <w:t>й</w:t>
      </w:r>
      <w:r w:rsidRPr="00963F90">
        <w:rPr>
          <w:lang w:val="ru-RU"/>
        </w:rPr>
        <w:t xml:space="preserve">.  </w:t>
      </w:r>
      <w:r w:rsidR="00967F33">
        <w:rPr>
          <w:lang w:val="ru-RU"/>
        </w:rPr>
        <w:t>Делегация выступила за</w:t>
      </w:r>
      <w:r w:rsidRPr="00963F90">
        <w:rPr>
          <w:lang w:val="ru-RU"/>
        </w:rPr>
        <w:t xml:space="preserve"> продление мандата </w:t>
      </w:r>
      <w:r w:rsidR="007E2467" w:rsidRPr="00963F90">
        <w:rPr>
          <w:lang w:val="ru-RU"/>
        </w:rPr>
        <w:t xml:space="preserve">МКГР в </w:t>
      </w:r>
      <w:r w:rsidRPr="00963F90">
        <w:rPr>
          <w:lang w:val="ru-RU"/>
        </w:rPr>
        <w:t>предложенном виде</w:t>
      </w:r>
      <w:r w:rsidR="007E2467" w:rsidRPr="00963F90">
        <w:rPr>
          <w:lang w:val="ru-RU"/>
        </w:rPr>
        <w:t xml:space="preserve">.  Она выразила </w:t>
      </w:r>
      <w:r w:rsidRPr="00963F90">
        <w:rPr>
          <w:lang w:val="ru-RU"/>
        </w:rPr>
        <w:t>надежду</w:t>
      </w:r>
      <w:r w:rsidR="00967F33">
        <w:rPr>
          <w:lang w:val="ru-RU"/>
        </w:rPr>
        <w:t xml:space="preserve"> на то</w:t>
      </w:r>
      <w:r w:rsidRPr="00963F90">
        <w:rPr>
          <w:lang w:val="ru-RU"/>
        </w:rPr>
        <w:t>, что</w:t>
      </w:r>
      <w:r w:rsidR="00967F33">
        <w:rPr>
          <w:lang w:val="ru-RU"/>
        </w:rPr>
        <w:t xml:space="preserve"> на 41-й сессии</w:t>
      </w:r>
      <w:r w:rsidRPr="00963F90">
        <w:rPr>
          <w:lang w:val="ru-RU"/>
        </w:rPr>
        <w:t xml:space="preserve"> МКГР удастся выработать рекомендацию для </w:t>
      </w:r>
      <w:r w:rsidR="00407AB4" w:rsidRPr="00963F90">
        <w:rPr>
          <w:lang w:val="ru-RU"/>
        </w:rPr>
        <w:t xml:space="preserve">ГА </w:t>
      </w:r>
      <w:r w:rsidR="008E223B">
        <w:rPr>
          <w:lang w:val="ru-RU"/>
        </w:rPr>
        <w:t>2021 </w:t>
      </w:r>
      <w:r w:rsidR="007E2467" w:rsidRPr="00963F90">
        <w:rPr>
          <w:lang w:val="ru-RU"/>
        </w:rPr>
        <w:t>г</w:t>
      </w:r>
      <w:r w:rsidRPr="00963F90">
        <w:rPr>
          <w:lang w:val="ru-RU"/>
        </w:rPr>
        <w:t xml:space="preserve">.  </w:t>
      </w:r>
      <w:r w:rsidR="00967F33">
        <w:rPr>
          <w:lang w:val="ru-RU"/>
        </w:rPr>
        <w:t>Делегация выразила готовность</w:t>
      </w:r>
      <w:r w:rsidRPr="00963F90">
        <w:rPr>
          <w:lang w:val="ru-RU"/>
        </w:rPr>
        <w:t xml:space="preserve"> продолжать работу</w:t>
      </w:r>
      <w:r w:rsidR="00967F33">
        <w:rPr>
          <w:lang w:val="ru-RU"/>
        </w:rPr>
        <w:t xml:space="preserve"> по существу на</w:t>
      </w:r>
      <w:r w:rsidRPr="00963F90">
        <w:rPr>
          <w:lang w:val="ru-RU"/>
        </w:rPr>
        <w:t xml:space="preserve"> МКГР в рамках его обновленного мандата на </w:t>
      </w:r>
      <w:r w:rsidR="007E2467" w:rsidRPr="00963F90">
        <w:rPr>
          <w:lang w:val="ru-RU"/>
        </w:rPr>
        <w:t xml:space="preserve">двухлетний период </w:t>
      </w:r>
      <w:r w:rsidRPr="00963F90">
        <w:rPr>
          <w:lang w:val="ru-RU"/>
        </w:rPr>
        <w:t>2022</w:t>
      </w:r>
      <w:r w:rsidR="00967F33" w:rsidRPr="00967F33">
        <w:rPr>
          <w:lang w:val="ru-RU"/>
        </w:rPr>
        <w:t>–</w:t>
      </w:r>
      <w:r w:rsidRPr="00963F90">
        <w:rPr>
          <w:lang w:val="ru-RU"/>
        </w:rPr>
        <w:t>2023 г</w:t>
      </w:r>
      <w:r w:rsidR="00967F33">
        <w:rPr>
          <w:lang w:val="ru-RU"/>
        </w:rPr>
        <w:t>г.</w:t>
      </w:r>
      <w:r w:rsidRPr="00963F90">
        <w:rPr>
          <w:lang w:val="ru-RU"/>
        </w:rPr>
        <w:t xml:space="preserve"> и подтвердила свою </w:t>
      </w:r>
      <w:r w:rsidR="00967F33">
        <w:rPr>
          <w:lang w:val="ru-RU"/>
        </w:rPr>
        <w:t>приверженность</w:t>
      </w:r>
      <w:r w:rsidRPr="00963F90">
        <w:rPr>
          <w:lang w:val="ru-RU"/>
        </w:rPr>
        <w:t xml:space="preserve"> конструктивно</w:t>
      </w:r>
      <w:r w:rsidR="00967F33">
        <w:rPr>
          <w:lang w:val="ru-RU"/>
        </w:rPr>
        <w:t>му</w:t>
      </w:r>
      <w:r w:rsidRPr="00963F90">
        <w:rPr>
          <w:lang w:val="ru-RU"/>
        </w:rPr>
        <w:t xml:space="preserve"> участ</w:t>
      </w:r>
      <w:r w:rsidR="00967F33">
        <w:rPr>
          <w:lang w:val="ru-RU"/>
        </w:rPr>
        <w:t>ию</w:t>
      </w:r>
      <w:r w:rsidRPr="00963F90">
        <w:rPr>
          <w:lang w:val="ru-RU"/>
        </w:rPr>
        <w:t xml:space="preserve"> в переговорах в следующем двухлетнем периоде. </w:t>
      </w:r>
    </w:p>
    <w:p w:rsidR="004D0469" w:rsidRPr="00963F90" w:rsidRDefault="004D0469" w:rsidP="004D046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Представитель </w:t>
      </w:r>
      <w:r w:rsidR="004B2A76">
        <w:t>NARF</w:t>
      </w:r>
      <w:r w:rsidR="005566CF" w:rsidRPr="00963F90">
        <w:rPr>
          <w:color w:val="000000"/>
          <w:szCs w:val="22"/>
          <w:lang w:val="ru-RU"/>
        </w:rPr>
        <w:t xml:space="preserve">, </w:t>
      </w:r>
      <w:r w:rsidR="00E96BE8" w:rsidRPr="00963F90">
        <w:rPr>
          <w:lang w:val="ru-RU"/>
        </w:rPr>
        <w:t xml:space="preserve">выступая от имени </w:t>
      </w:r>
      <w:r w:rsidR="00967F33">
        <w:rPr>
          <w:lang w:val="ru-RU"/>
        </w:rPr>
        <w:t>фракции коренных народов</w:t>
      </w:r>
      <w:r w:rsidR="005566CF" w:rsidRPr="00963F90">
        <w:rPr>
          <w:lang w:val="ru-RU"/>
        </w:rPr>
        <w:t xml:space="preserve">, </w:t>
      </w:r>
      <w:r w:rsidR="00967F33">
        <w:rPr>
          <w:lang w:val="ru-RU"/>
        </w:rPr>
        <w:t>высказался за</w:t>
      </w:r>
      <w:r w:rsidRPr="00963F90">
        <w:rPr>
          <w:lang w:val="ru-RU"/>
        </w:rPr>
        <w:t xml:space="preserve"> продление мандата.  </w:t>
      </w:r>
      <w:r w:rsidR="00E96BE8" w:rsidRPr="00963F90">
        <w:rPr>
          <w:lang w:val="ru-RU"/>
        </w:rPr>
        <w:t xml:space="preserve">Он </w:t>
      </w:r>
      <w:r w:rsidRPr="00963F90">
        <w:rPr>
          <w:lang w:val="ru-RU"/>
        </w:rPr>
        <w:t xml:space="preserve">подчеркнул важность продолжения работы МКГР, которой </w:t>
      </w:r>
      <w:r w:rsidR="00967F33">
        <w:rPr>
          <w:lang w:val="ru-RU"/>
        </w:rPr>
        <w:t>ранее по</w:t>
      </w:r>
      <w:r w:rsidRPr="00963F90">
        <w:rPr>
          <w:lang w:val="ru-RU"/>
        </w:rPr>
        <w:t>мешала пандемия.</w:t>
      </w:r>
    </w:p>
    <w:p w:rsidR="00BD4B78" w:rsidRPr="00963F90" w:rsidRDefault="00BD4B78" w:rsidP="00BD4B78">
      <w:pPr>
        <w:pStyle w:val="ListParagraph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[Примечание Секретариата: </w:t>
      </w:r>
      <w:r w:rsidR="00967F33">
        <w:rPr>
          <w:lang w:val="ru-RU"/>
        </w:rPr>
        <w:t xml:space="preserve"> </w:t>
      </w:r>
      <w:r w:rsidR="00833A71">
        <w:rPr>
          <w:lang w:val="ru-RU"/>
        </w:rPr>
        <w:t>с</w:t>
      </w:r>
      <w:r w:rsidRPr="00963F90">
        <w:rPr>
          <w:lang w:val="ru-RU"/>
        </w:rPr>
        <w:t xml:space="preserve">ледующее заявление </w:t>
      </w:r>
      <w:r w:rsidR="00235025" w:rsidRPr="00963F90">
        <w:rPr>
          <w:lang w:val="ru-RU"/>
        </w:rPr>
        <w:t xml:space="preserve">было </w:t>
      </w:r>
      <w:r w:rsidRPr="00963F90">
        <w:rPr>
          <w:lang w:val="ru-RU"/>
        </w:rPr>
        <w:t xml:space="preserve">представлено в Секретариат только в письменном виде].  Делегация Республики Корея </w:t>
      </w:r>
      <w:r w:rsidR="00967F33">
        <w:rPr>
          <w:lang w:val="ru-RU"/>
        </w:rPr>
        <w:t>высказ</w:t>
      </w:r>
      <w:r w:rsidR="00833A71">
        <w:rPr>
          <w:lang w:val="ru-RU"/>
        </w:rPr>
        <w:t>алась за дублирование</w:t>
      </w:r>
      <w:r w:rsidRPr="00963F90">
        <w:rPr>
          <w:lang w:val="ru-RU"/>
        </w:rPr>
        <w:t xml:space="preserve"> текущего мандата </w:t>
      </w:r>
      <w:r w:rsidR="00967F33" w:rsidRPr="00963F90">
        <w:rPr>
          <w:lang w:val="ru-RU"/>
        </w:rPr>
        <w:t>на двухлетний период 2022</w:t>
      </w:r>
      <w:r w:rsidR="00967F33" w:rsidRPr="00967F33">
        <w:rPr>
          <w:lang w:val="ru-RU"/>
        </w:rPr>
        <w:t>–</w:t>
      </w:r>
      <w:r w:rsidR="00967F33" w:rsidRPr="00963F90">
        <w:rPr>
          <w:lang w:val="ru-RU"/>
        </w:rPr>
        <w:t>2023 гг.</w:t>
      </w:r>
      <w:r w:rsidR="00967F33">
        <w:rPr>
          <w:lang w:val="ru-RU"/>
        </w:rPr>
        <w:t xml:space="preserve"> </w:t>
      </w:r>
      <w:r w:rsidRPr="00963F90">
        <w:rPr>
          <w:lang w:val="ru-RU"/>
        </w:rPr>
        <w:t>с техническими обновлениями</w:t>
      </w:r>
      <w:r w:rsidR="00967F33">
        <w:rPr>
          <w:lang w:val="ru-RU"/>
        </w:rPr>
        <w:t>.</w:t>
      </w:r>
    </w:p>
    <w:p w:rsidR="00CB104E" w:rsidRPr="00963F90" w:rsidRDefault="00CB104E" w:rsidP="00CB104E">
      <w:pPr>
        <w:pStyle w:val="ListParagraph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Председатель поблагодарил </w:t>
      </w:r>
      <w:r w:rsidR="0020028B" w:rsidRPr="00963F90">
        <w:rPr>
          <w:lang w:val="ru-RU"/>
        </w:rPr>
        <w:t xml:space="preserve">участников </w:t>
      </w:r>
      <w:r w:rsidRPr="00963F90">
        <w:rPr>
          <w:lang w:val="ru-RU"/>
        </w:rPr>
        <w:t xml:space="preserve">за </w:t>
      </w:r>
      <w:r w:rsidR="00967F33">
        <w:rPr>
          <w:lang w:val="ru-RU"/>
        </w:rPr>
        <w:t>готовность</w:t>
      </w:r>
      <w:r w:rsidRPr="00963F90">
        <w:rPr>
          <w:lang w:val="ru-RU"/>
        </w:rPr>
        <w:t xml:space="preserve"> продолжать работу</w:t>
      </w:r>
      <w:r w:rsidR="00967F33">
        <w:rPr>
          <w:lang w:val="ru-RU"/>
        </w:rPr>
        <w:t xml:space="preserve"> на Комитете</w:t>
      </w:r>
      <w:r w:rsidRPr="00963F90">
        <w:rPr>
          <w:lang w:val="ru-RU"/>
        </w:rPr>
        <w:t xml:space="preserve">, особо отметив значительный перерыв в </w:t>
      </w:r>
      <w:r w:rsidR="00967F33">
        <w:rPr>
          <w:lang w:val="ru-RU"/>
        </w:rPr>
        <w:t xml:space="preserve">нормотворческих </w:t>
      </w:r>
      <w:r w:rsidRPr="00963F90">
        <w:rPr>
          <w:lang w:val="ru-RU"/>
        </w:rPr>
        <w:t xml:space="preserve">переговорах МКГР.  </w:t>
      </w:r>
      <w:r w:rsidR="00967F33">
        <w:rPr>
          <w:lang w:val="ru-RU"/>
        </w:rPr>
        <w:t>Председатель</w:t>
      </w:r>
      <w:r w:rsidRPr="00963F90">
        <w:rPr>
          <w:lang w:val="ru-RU"/>
        </w:rPr>
        <w:t xml:space="preserve"> выразил </w:t>
      </w:r>
      <w:r w:rsidR="00024968" w:rsidRPr="00963F90">
        <w:rPr>
          <w:lang w:val="ru-RU"/>
        </w:rPr>
        <w:t>надежду</w:t>
      </w:r>
      <w:r w:rsidR="00967F33">
        <w:rPr>
          <w:lang w:val="ru-RU"/>
        </w:rPr>
        <w:t xml:space="preserve"> на то</w:t>
      </w:r>
      <w:r w:rsidR="00024968" w:rsidRPr="00963F90">
        <w:rPr>
          <w:lang w:val="ru-RU"/>
        </w:rPr>
        <w:t xml:space="preserve">, что </w:t>
      </w:r>
      <w:r w:rsidRPr="00963F90">
        <w:rPr>
          <w:lang w:val="ru-RU"/>
        </w:rPr>
        <w:t xml:space="preserve">эти переговоры будут продолжены в первом квартале 2022 </w:t>
      </w:r>
      <w:r w:rsidR="00967F33">
        <w:rPr>
          <w:lang w:val="ru-RU"/>
        </w:rPr>
        <w:t>г.</w:t>
      </w:r>
      <w:r w:rsidRPr="00963F90">
        <w:rPr>
          <w:lang w:val="ru-RU"/>
        </w:rPr>
        <w:t xml:space="preserve">, хотя, как </w:t>
      </w:r>
      <w:r w:rsidR="00024968" w:rsidRPr="00963F90">
        <w:rPr>
          <w:lang w:val="ru-RU"/>
        </w:rPr>
        <w:t xml:space="preserve">уже </w:t>
      </w:r>
      <w:r w:rsidR="00967F33">
        <w:rPr>
          <w:lang w:val="ru-RU"/>
        </w:rPr>
        <w:t>отметили</w:t>
      </w:r>
      <w:r w:rsidR="00024968" w:rsidRPr="00963F90">
        <w:rPr>
          <w:lang w:val="ru-RU"/>
        </w:rPr>
        <w:t xml:space="preserve"> </w:t>
      </w:r>
      <w:r w:rsidRPr="00963F90">
        <w:rPr>
          <w:lang w:val="ru-RU"/>
        </w:rPr>
        <w:t>некоторые делегации</w:t>
      </w:r>
      <w:r w:rsidR="00024968" w:rsidRPr="00963F90">
        <w:rPr>
          <w:lang w:val="ru-RU"/>
        </w:rPr>
        <w:t xml:space="preserve">, </w:t>
      </w:r>
      <w:r w:rsidR="00833A71">
        <w:rPr>
          <w:lang w:val="ru-RU"/>
        </w:rPr>
        <w:t>из-за пандемии</w:t>
      </w:r>
      <w:r w:rsidR="00833A71" w:rsidRPr="00963F90">
        <w:rPr>
          <w:lang w:val="ru-RU"/>
        </w:rPr>
        <w:t xml:space="preserve"> </w:t>
      </w:r>
      <w:r w:rsidR="00024968" w:rsidRPr="00963F90">
        <w:rPr>
          <w:lang w:val="ru-RU"/>
        </w:rPr>
        <w:t xml:space="preserve">могут возникнуть </w:t>
      </w:r>
      <w:r w:rsidRPr="00963F90">
        <w:rPr>
          <w:lang w:val="ru-RU"/>
        </w:rPr>
        <w:t>определенные т</w:t>
      </w:r>
      <w:r w:rsidR="00967F33">
        <w:rPr>
          <w:lang w:val="ru-RU"/>
        </w:rPr>
        <w:t>рудности.  В связи с этим</w:t>
      </w:r>
      <w:r w:rsidRPr="00963F90">
        <w:rPr>
          <w:lang w:val="ru-RU"/>
        </w:rPr>
        <w:t xml:space="preserve"> заместители Председателя, </w:t>
      </w:r>
      <w:r w:rsidR="00C56B2E" w:rsidRPr="00963F90">
        <w:rPr>
          <w:lang w:val="ru-RU"/>
        </w:rPr>
        <w:t xml:space="preserve">он сам и </w:t>
      </w:r>
      <w:r w:rsidRPr="00963F90">
        <w:rPr>
          <w:lang w:val="ru-RU"/>
        </w:rPr>
        <w:t>Секретариат постараются своевременно р</w:t>
      </w:r>
      <w:r w:rsidR="00967F33">
        <w:rPr>
          <w:lang w:val="ru-RU"/>
        </w:rPr>
        <w:t xml:space="preserve">азработать практические решения, консультируясь </w:t>
      </w:r>
      <w:r w:rsidRPr="00963F90">
        <w:rPr>
          <w:lang w:val="ru-RU"/>
        </w:rPr>
        <w:t xml:space="preserve">с </w:t>
      </w:r>
      <w:r w:rsidR="00024968" w:rsidRPr="00963F90">
        <w:rPr>
          <w:lang w:val="ru-RU"/>
        </w:rPr>
        <w:t xml:space="preserve">государствами-членами </w:t>
      </w:r>
      <w:r w:rsidRPr="00963F90">
        <w:rPr>
          <w:lang w:val="ru-RU"/>
        </w:rPr>
        <w:t xml:space="preserve">через </w:t>
      </w:r>
      <w:r w:rsidR="00967F33">
        <w:rPr>
          <w:lang w:val="ru-RU"/>
        </w:rPr>
        <w:t>КГ</w:t>
      </w:r>
      <w:r w:rsidRPr="00963F90">
        <w:rPr>
          <w:lang w:val="ru-RU"/>
        </w:rPr>
        <w:t xml:space="preserve">.  </w:t>
      </w:r>
      <w:r w:rsidR="00967F33">
        <w:rPr>
          <w:lang w:val="ru-RU"/>
        </w:rPr>
        <w:t>Хотя</w:t>
      </w:r>
      <w:r w:rsidRPr="00963F90">
        <w:rPr>
          <w:lang w:val="ru-RU"/>
        </w:rPr>
        <w:t xml:space="preserve"> сам мандат не является предметом переговоров, </w:t>
      </w:r>
      <w:r w:rsidR="00833A71">
        <w:rPr>
          <w:lang w:val="ru-RU"/>
        </w:rPr>
        <w:t xml:space="preserve">на </w:t>
      </w:r>
      <w:r w:rsidR="00024968" w:rsidRPr="00963F90">
        <w:rPr>
          <w:lang w:val="ru-RU"/>
        </w:rPr>
        <w:t>МКГР</w:t>
      </w:r>
      <w:r w:rsidR="00967F33">
        <w:rPr>
          <w:lang w:val="ru-RU"/>
        </w:rPr>
        <w:t>, по мнению Председателя</w:t>
      </w:r>
      <w:r w:rsidRPr="00963F90">
        <w:rPr>
          <w:lang w:val="ru-RU"/>
        </w:rPr>
        <w:t>,</w:t>
      </w:r>
      <w:r w:rsidR="00967F33">
        <w:rPr>
          <w:lang w:val="ru-RU"/>
        </w:rPr>
        <w:t xml:space="preserve"> следует по</w:t>
      </w:r>
      <w:r w:rsidRPr="00963F90">
        <w:rPr>
          <w:lang w:val="ru-RU"/>
        </w:rPr>
        <w:t xml:space="preserve"> возможно</w:t>
      </w:r>
      <w:r w:rsidR="00967F33">
        <w:rPr>
          <w:lang w:val="ru-RU"/>
        </w:rPr>
        <w:t>сти</w:t>
      </w:r>
      <w:r w:rsidRPr="00963F90">
        <w:rPr>
          <w:lang w:val="ru-RU"/>
        </w:rPr>
        <w:t xml:space="preserve"> избегать дальнейших задержек в проведении </w:t>
      </w:r>
      <w:r w:rsidR="00967F33">
        <w:rPr>
          <w:lang w:val="ru-RU"/>
        </w:rPr>
        <w:t>нормотворческих</w:t>
      </w:r>
      <w:r w:rsidRPr="00963F90">
        <w:rPr>
          <w:lang w:val="ru-RU"/>
        </w:rPr>
        <w:t xml:space="preserve"> переговоров. </w:t>
      </w:r>
      <w:r w:rsidR="00967F33">
        <w:rPr>
          <w:lang w:val="ru-RU"/>
        </w:rPr>
        <w:t xml:space="preserve"> </w:t>
      </w:r>
      <w:r w:rsidRPr="00963F90">
        <w:rPr>
          <w:lang w:val="ru-RU"/>
        </w:rPr>
        <w:t xml:space="preserve"> </w:t>
      </w:r>
      <w:r w:rsidR="00967F33">
        <w:rPr>
          <w:lang w:val="ru-RU"/>
        </w:rPr>
        <w:t>Для этого</w:t>
      </w:r>
      <w:r w:rsidRPr="00963F90">
        <w:rPr>
          <w:lang w:val="ru-RU"/>
        </w:rPr>
        <w:t xml:space="preserve"> </w:t>
      </w:r>
      <w:r w:rsidR="00967F33" w:rsidRPr="00963F90">
        <w:rPr>
          <w:lang w:val="ru-RU"/>
        </w:rPr>
        <w:t xml:space="preserve">МКГР </w:t>
      </w:r>
      <w:r w:rsidR="00967F33">
        <w:rPr>
          <w:lang w:val="ru-RU"/>
        </w:rPr>
        <w:t>могу</w:t>
      </w:r>
      <w:r w:rsidR="0054463F" w:rsidRPr="00963F90">
        <w:rPr>
          <w:lang w:val="ru-RU"/>
        </w:rPr>
        <w:t xml:space="preserve">т </w:t>
      </w:r>
      <w:r w:rsidR="00967F33">
        <w:rPr>
          <w:lang w:val="ru-RU"/>
        </w:rPr>
        <w:t>потребоваться</w:t>
      </w:r>
      <w:r w:rsidRPr="00963F90">
        <w:rPr>
          <w:lang w:val="ru-RU"/>
        </w:rPr>
        <w:t xml:space="preserve"> более инновационны</w:t>
      </w:r>
      <w:r w:rsidR="00967F33">
        <w:rPr>
          <w:lang w:val="ru-RU"/>
        </w:rPr>
        <w:t>е</w:t>
      </w:r>
      <w:r w:rsidRPr="00963F90">
        <w:rPr>
          <w:lang w:val="ru-RU"/>
        </w:rPr>
        <w:t xml:space="preserve"> метод</w:t>
      </w:r>
      <w:r w:rsidR="00967F33">
        <w:rPr>
          <w:lang w:val="ru-RU"/>
        </w:rPr>
        <w:t>ы</w:t>
      </w:r>
      <w:r w:rsidRPr="00963F90">
        <w:rPr>
          <w:lang w:val="ru-RU"/>
        </w:rPr>
        <w:t xml:space="preserve"> работы, </w:t>
      </w:r>
      <w:r w:rsidR="0054463F" w:rsidRPr="00963F90">
        <w:rPr>
          <w:lang w:val="ru-RU"/>
        </w:rPr>
        <w:t xml:space="preserve">которые позволят </w:t>
      </w:r>
      <w:r w:rsidRPr="00963F90">
        <w:rPr>
          <w:lang w:val="ru-RU"/>
        </w:rPr>
        <w:t xml:space="preserve">сохранить прозрачность и </w:t>
      </w:r>
      <w:r w:rsidR="00967F33">
        <w:rPr>
          <w:lang w:val="ru-RU"/>
        </w:rPr>
        <w:t>равенство условий на</w:t>
      </w:r>
      <w:r w:rsidRPr="00963F90">
        <w:rPr>
          <w:lang w:val="ru-RU"/>
        </w:rPr>
        <w:t xml:space="preserve"> переговор</w:t>
      </w:r>
      <w:r w:rsidR="00967F33">
        <w:rPr>
          <w:lang w:val="ru-RU"/>
        </w:rPr>
        <w:t>ах</w:t>
      </w:r>
      <w:r w:rsidRPr="00963F90">
        <w:rPr>
          <w:lang w:val="ru-RU"/>
        </w:rPr>
        <w:t xml:space="preserve">, </w:t>
      </w:r>
      <w:r w:rsidR="00CB2244" w:rsidRPr="00963F90">
        <w:rPr>
          <w:lang w:val="ru-RU"/>
        </w:rPr>
        <w:t xml:space="preserve">принимая </w:t>
      </w:r>
      <w:r w:rsidRPr="00963F90">
        <w:rPr>
          <w:lang w:val="ru-RU"/>
        </w:rPr>
        <w:t xml:space="preserve">во </w:t>
      </w:r>
      <w:r w:rsidR="00156943" w:rsidRPr="00963F90">
        <w:rPr>
          <w:lang w:val="ru-RU"/>
        </w:rPr>
        <w:t xml:space="preserve">внимание </w:t>
      </w:r>
      <w:r w:rsidR="00013B17" w:rsidRPr="00963F90">
        <w:rPr>
          <w:lang w:val="ru-RU"/>
        </w:rPr>
        <w:t xml:space="preserve">цифровой </w:t>
      </w:r>
      <w:r w:rsidRPr="00963F90">
        <w:rPr>
          <w:lang w:val="ru-RU"/>
        </w:rPr>
        <w:t xml:space="preserve">разрыв.  </w:t>
      </w:r>
      <w:r w:rsidR="00967F33">
        <w:rPr>
          <w:lang w:val="ru-RU"/>
        </w:rPr>
        <w:t>Председателю</w:t>
      </w:r>
      <w:r w:rsidRPr="00963F90">
        <w:rPr>
          <w:lang w:val="ru-RU"/>
        </w:rPr>
        <w:t xml:space="preserve"> прекрасно </w:t>
      </w:r>
      <w:r w:rsidR="00967F33">
        <w:rPr>
          <w:lang w:val="ru-RU"/>
        </w:rPr>
        <w:t>известно</w:t>
      </w:r>
      <w:r w:rsidRPr="00963F90">
        <w:rPr>
          <w:lang w:val="ru-RU"/>
        </w:rPr>
        <w:t xml:space="preserve">, что </w:t>
      </w:r>
      <w:r w:rsidR="00967F33" w:rsidRPr="00963F90">
        <w:rPr>
          <w:lang w:val="ru-RU"/>
        </w:rPr>
        <w:t xml:space="preserve">решающее значение </w:t>
      </w:r>
      <w:r w:rsidRPr="00963F90">
        <w:rPr>
          <w:lang w:val="ru-RU"/>
        </w:rPr>
        <w:t xml:space="preserve">в любых переговорах </w:t>
      </w:r>
      <w:r w:rsidR="00967F33" w:rsidRPr="00963F90">
        <w:rPr>
          <w:lang w:val="ru-RU"/>
        </w:rPr>
        <w:t xml:space="preserve">имеет </w:t>
      </w:r>
      <w:r w:rsidRPr="00963F90">
        <w:rPr>
          <w:lang w:val="ru-RU"/>
        </w:rPr>
        <w:t xml:space="preserve">построение отношений </w:t>
      </w:r>
      <w:r w:rsidR="0054463F" w:rsidRPr="00963F90">
        <w:rPr>
          <w:lang w:val="ru-RU"/>
        </w:rPr>
        <w:t xml:space="preserve">между </w:t>
      </w:r>
      <w:r w:rsidRPr="00963F90">
        <w:rPr>
          <w:lang w:val="ru-RU"/>
        </w:rPr>
        <w:t xml:space="preserve">сторонами, особенно </w:t>
      </w:r>
      <w:r w:rsidR="00967F33">
        <w:rPr>
          <w:lang w:val="ru-RU"/>
        </w:rPr>
        <w:t>обеспечение</w:t>
      </w:r>
      <w:r w:rsidRPr="00963F90">
        <w:rPr>
          <w:lang w:val="ru-RU"/>
        </w:rPr>
        <w:t xml:space="preserve"> доверия и достижени</w:t>
      </w:r>
      <w:r w:rsidR="00967F33">
        <w:rPr>
          <w:lang w:val="ru-RU"/>
        </w:rPr>
        <w:t>е</w:t>
      </w:r>
      <w:r w:rsidRPr="00963F90">
        <w:rPr>
          <w:lang w:val="ru-RU"/>
        </w:rPr>
        <w:t xml:space="preserve"> общего понимания по ключевым вопросам.</w:t>
      </w:r>
    </w:p>
    <w:p w:rsidR="003E4719" w:rsidRPr="00963F90" w:rsidRDefault="003E4719" w:rsidP="003E4719">
      <w:pPr>
        <w:pStyle w:val="ListParagraph"/>
        <w:ind w:left="0"/>
        <w:rPr>
          <w:szCs w:val="22"/>
          <w:lang w:val="ru-RU"/>
        </w:rPr>
      </w:pPr>
    </w:p>
    <w:p w:rsidR="001D67C2" w:rsidRPr="00963F90" w:rsidRDefault="0046633F">
      <w:pPr>
        <w:pStyle w:val="ListParagraph"/>
        <w:ind w:left="5533"/>
        <w:rPr>
          <w:i/>
          <w:szCs w:val="22"/>
          <w:lang w:val="ru-RU"/>
        </w:rPr>
      </w:pPr>
      <w:r w:rsidRPr="00963F90">
        <w:rPr>
          <w:i/>
          <w:szCs w:val="22"/>
          <w:lang w:val="ru-RU"/>
        </w:rPr>
        <w:t>Решение по пункту 7 повестки дня</w:t>
      </w:r>
      <w:r w:rsidR="003E4719" w:rsidRPr="00963F90">
        <w:rPr>
          <w:i/>
          <w:szCs w:val="22"/>
          <w:lang w:val="ru-RU"/>
        </w:rPr>
        <w:t>:</w:t>
      </w:r>
    </w:p>
    <w:p w:rsidR="003E4719" w:rsidRPr="00963F90" w:rsidRDefault="003E4719" w:rsidP="003E4719">
      <w:pPr>
        <w:pStyle w:val="ListParagraph"/>
        <w:ind w:left="5533"/>
        <w:rPr>
          <w:i/>
          <w:szCs w:val="22"/>
          <w:lang w:val="ru-RU"/>
        </w:rPr>
      </w:pPr>
    </w:p>
    <w:p w:rsidR="001D67C2" w:rsidRPr="00963F90" w:rsidRDefault="00D95D8F">
      <w:pPr>
        <w:pStyle w:val="ListParagraph"/>
        <w:numPr>
          <w:ilvl w:val="0"/>
          <w:numId w:val="7"/>
        </w:numPr>
        <w:ind w:left="5533" w:firstLine="0"/>
        <w:rPr>
          <w:i/>
          <w:iCs/>
          <w:szCs w:val="22"/>
          <w:lang w:val="ru-RU"/>
        </w:rPr>
      </w:pPr>
      <w:r w:rsidRPr="00D95D8F">
        <w:rPr>
          <w:i/>
          <w:lang w:val="ru-RU"/>
        </w:rPr>
        <w:t>Комитет постановил рекомендовать Генеральной Ассамблее ВОИС 2021 г. продлить мандат Комитета на двухлетний период 2022–2023 гг.  Комитет далее постановил рекомендовать Генеральной Ассамблее ВОИС 2021 г. утвердить мандат и программу работы МКГР на 2022–2023 гг. в следующей редакции</w:t>
      </w:r>
      <w:r w:rsidR="0046633F" w:rsidRPr="00963F90">
        <w:rPr>
          <w:i/>
          <w:iCs/>
          <w:szCs w:val="22"/>
          <w:lang w:val="ru-RU"/>
        </w:rPr>
        <w:t>:</w:t>
      </w:r>
    </w:p>
    <w:p w:rsidR="00820F7F" w:rsidRPr="00963F90" w:rsidRDefault="00820F7F" w:rsidP="00820F7F">
      <w:pPr>
        <w:pStyle w:val="ListParagraph"/>
        <w:ind w:left="5533"/>
        <w:rPr>
          <w:i/>
          <w:iCs/>
          <w:szCs w:val="22"/>
          <w:lang w:val="ru-RU"/>
        </w:rPr>
      </w:pPr>
    </w:p>
    <w:p w:rsidR="001D67C2" w:rsidRPr="00963F90" w:rsidRDefault="00D95D8F">
      <w:pPr>
        <w:pStyle w:val="ListParagraph"/>
        <w:ind w:left="6237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«</w:t>
      </w:r>
      <w:r w:rsidRPr="00D95D8F">
        <w:rPr>
          <w:i/>
          <w:szCs w:val="22"/>
          <w:lang w:val="ru-RU"/>
        </w:rPr>
        <w:t xml:space="preserve">Учитывая рекомендации Повестки дня в области развития, подтверждая важность работы Межправительственного комитета ВОИС по интеллектуальной собственности, </w:t>
      </w:r>
      <w:r w:rsidRPr="00D95D8F">
        <w:rPr>
          <w:i/>
          <w:szCs w:val="22"/>
          <w:lang w:val="ru-RU"/>
        </w:rPr>
        <w:lastRenderedPageBreak/>
        <w:t>генетическим ресурсам, традиционным знаниям и фольклору (Комитет), отмечая различия в характере этих вопросов и признавая достигнутый прогресс, Генеральная Ассамблея ВОИС постановляет продлить мандат Комитета без ущерба для работы, проводимой в рамках других форумов, на следующих условиях</w:t>
      </w:r>
      <w:r w:rsidR="0046633F" w:rsidRPr="00963F90">
        <w:rPr>
          <w:i/>
          <w:iCs/>
          <w:szCs w:val="22"/>
          <w:lang w:val="ru-RU"/>
        </w:rPr>
        <w:t xml:space="preserve">: </w:t>
      </w:r>
    </w:p>
    <w:p w:rsidR="00820F7F" w:rsidRPr="00963F90" w:rsidRDefault="00820F7F" w:rsidP="00820F7F">
      <w:pPr>
        <w:pStyle w:val="ListParagraph"/>
        <w:ind w:left="5533"/>
        <w:rPr>
          <w:i/>
          <w:iCs/>
          <w:szCs w:val="22"/>
          <w:lang w:val="ru-RU"/>
        </w:rPr>
      </w:pPr>
    </w:p>
    <w:p w:rsidR="001D67C2" w:rsidRPr="00963F90" w:rsidRDefault="0069512D">
      <w:pPr>
        <w:pStyle w:val="ListParagraph"/>
        <w:numPr>
          <w:ilvl w:val="0"/>
          <w:numId w:val="8"/>
        </w:numPr>
        <w:ind w:left="6804"/>
        <w:rPr>
          <w:i/>
          <w:iCs/>
          <w:szCs w:val="22"/>
          <w:lang w:val="ru-RU"/>
        </w:rPr>
      </w:pPr>
      <w:r w:rsidRPr="0069512D">
        <w:rPr>
          <w:i/>
          <w:szCs w:val="22"/>
          <w:lang w:val="ru-RU"/>
        </w:rPr>
        <w:t>в следующий двухлетний бюджетный период 2022–2023 гг. Комитет 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</w:t>
      </w:r>
      <w:r w:rsidR="0046633F" w:rsidRPr="00963F90">
        <w:rPr>
          <w:i/>
          <w:iCs/>
          <w:szCs w:val="22"/>
          <w:lang w:val="ru-RU"/>
        </w:rPr>
        <w:t xml:space="preserve">. </w:t>
      </w:r>
    </w:p>
    <w:p w:rsidR="00820F7F" w:rsidRPr="00963F90" w:rsidRDefault="00820F7F" w:rsidP="00820F7F">
      <w:pPr>
        <w:pStyle w:val="ListParagraph"/>
        <w:ind w:left="9061"/>
        <w:rPr>
          <w:i/>
          <w:iCs/>
          <w:szCs w:val="22"/>
          <w:lang w:val="ru-RU"/>
        </w:rPr>
      </w:pPr>
    </w:p>
    <w:p w:rsidR="001D67C2" w:rsidRPr="00963F90" w:rsidRDefault="0069512D">
      <w:pPr>
        <w:pStyle w:val="ListParagraph"/>
        <w:numPr>
          <w:ilvl w:val="0"/>
          <w:numId w:val="8"/>
        </w:numPr>
        <w:ind w:left="6804"/>
        <w:rPr>
          <w:i/>
          <w:iCs/>
          <w:szCs w:val="22"/>
          <w:lang w:val="ru-RU"/>
        </w:rPr>
      </w:pPr>
      <w:r w:rsidRPr="0069512D">
        <w:rPr>
          <w:i/>
          <w:szCs w:val="22"/>
          <w:lang w:val="ru-RU"/>
        </w:rPr>
        <w:t xml:space="preserve">деятельность Комитета в двухлетний период 2022–2023 гг. будет основываться на результатах уже проделанной им работы, включая проведение переговоров на основе текстов, с упором на </w:t>
      </w:r>
      <w:r w:rsidRPr="0069512D">
        <w:rPr>
          <w:i/>
          <w:szCs w:val="22"/>
          <w:lang w:val="ru-RU"/>
        </w:rPr>
        <w:lastRenderedPageBreak/>
        <w:t>устранение существующих пробелов и согласование основных вопросов</w:t>
      </w:r>
      <w:r w:rsidRPr="005F6DB1">
        <w:rPr>
          <w:rFonts w:ascii="ZWAdobeF" w:hAnsi="ZWAdobeF" w:cs="ZWAdobeF"/>
          <w:sz w:val="2"/>
          <w:szCs w:val="2"/>
          <w:lang w:val="ru-RU"/>
        </w:rPr>
        <w:t>0F</w:t>
      </w:r>
      <w:r w:rsidR="0046633F" w:rsidRPr="00820F7F">
        <w:rPr>
          <w:i/>
          <w:iCs/>
          <w:szCs w:val="22"/>
          <w:vertAlign w:val="superscript"/>
        </w:rPr>
        <w:footnoteReference w:id="2"/>
      </w:r>
      <w:r w:rsidR="0046633F" w:rsidRPr="00963F90">
        <w:rPr>
          <w:i/>
          <w:iCs/>
          <w:szCs w:val="22"/>
          <w:lang w:val="ru-RU"/>
        </w:rPr>
        <w:t xml:space="preserve">. </w:t>
      </w:r>
    </w:p>
    <w:p w:rsidR="00820F7F" w:rsidRPr="00963F90" w:rsidRDefault="00820F7F" w:rsidP="00820F7F">
      <w:pPr>
        <w:pStyle w:val="ListParagraph"/>
        <w:ind w:left="9061"/>
        <w:rPr>
          <w:i/>
          <w:iCs/>
          <w:szCs w:val="22"/>
          <w:lang w:val="ru-RU"/>
        </w:rPr>
      </w:pPr>
    </w:p>
    <w:p w:rsidR="001D67C2" w:rsidRPr="00963F90" w:rsidRDefault="0069512D">
      <w:pPr>
        <w:pStyle w:val="ListParagraph"/>
        <w:numPr>
          <w:ilvl w:val="0"/>
          <w:numId w:val="8"/>
        </w:numPr>
        <w:ind w:left="6804"/>
        <w:rPr>
          <w:i/>
          <w:iCs/>
          <w:szCs w:val="22"/>
          <w:lang w:val="ru-RU"/>
        </w:rPr>
      </w:pPr>
      <w:r w:rsidRPr="0069512D">
        <w:rPr>
          <w:i/>
          <w:szCs w:val="22"/>
          <w:lang w:val="ru-RU"/>
        </w:rPr>
        <w:t>Комитет будет следовать приведенной ниже в таблице программе работы на двухлетний период 2022–2023 гг.</w:t>
      </w:r>
      <w:r>
        <w:rPr>
          <w:i/>
          <w:szCs w:val="22"/>
          <w:lang w:val="ru-RU"/>
        </w:rPr>
        <w:t xml:space="preserve"> </w:t>
      </w:r>
      <w:r w:rsidRPr="0069512D">
        <w:rPr>
          <w:i/>
          <w:iCs/>
          <w:szCs w:val="22"/>
          <w:lang w:val="ru-RU"/>
        </w:rPr>
        <w:t>[</w:t>
      </w:r>
      <w:r>
        <w:rPr>
          <w:i/>
          <w:iCs/>
          <w:szCs w:val="22"/>
          <w:lang w:val="ru-RU"/>
        </w:rPr>
        <w:t>Приложение</w:t>
      </w:r>
      <w:r w:rsidRPr="0069512D">
        <w:rPr>
          <w:i/>
          <w:iCs/>
          <w:szCs w:val="22"/>
          <w:lang w:val="ru-RU"/>
        </w:rPr>
        <w:t xml:space="preserve"> </w:t>
      </w:r>
      <w:r w:rsidRPr="001E68EE">
        <w:rPr>
          <w:i/>
          <w:iCs/>
          <w:szCs w:val="22"/>
        </w:rPr>
        <w:t>II</w:t>
      </w:r>
      <w:r w:rsidRPr="0069512D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к настоящему отчету]</w:t>
      </w:r>
      <w:r w:rsidRPr="0069512D">
        <w:rPr>
          <w:i/>
          <w:szCs w:val="22"/>
          <w:lang w:val="ru-RU"/>
        </w:rPr>
        <w:t>, в основу которой положены открытые и инклюзивные методы работы, включая подход, предполагающий установление фактов, как это описано в пункте (d). Эта программа предусматривает проведение в 2022–2023 гг. шести сессий Комитета, включая тематические и сквозные сессии, а также сессии по подведению итогов. Комитет может создать специальную экспертную группу (группы) для обсуждения того или иного правового, концептуального или технического вопроса</w:t>
      </w:r>
      <w:r w:rsidRPr="0069512D">
        <w:rPr>
          <w:i/>
          <w:vertAlign w:val="superscript"/>
        </w:rPr>
        <w:footnoteReference w:id="3"/>
      </w:r>
      <w:r w:rsidRPr="0069512D">
        <w:rPr>
          <w:i/>
          <w:szCs w:val="22"/>
          <w:lang w:val="ru-RU"/>
        </w:rPr>
        <w:t xml:space="preserve">. </w:t>
      </w:r>
      <w:r>
        <w:rPr>
          <w:i/>
          <w:szCs w:val="22"/>
          <w:lang w:val="ru-RU"/>
        </w:rPr>
        <w:t xml:space="preserve"> </w:t>
      </w:r>
      <w:r w:rsidRPr="0069512D">
        <w:rPr>
          <w:i/>
          <w:szCs w:val="22"/>
          <w:lang w:val="ru-RU"/>
        </w:rPr>
        <w:t>Результаты работы такой группы (групп) будут представлены на рассмотрение Комитета</w:t>
      </w:r>
      <w:r w:rsidR="0046633F" w:rsidRPr="00963F90">
        <w:rPr>
          <w:i/>
          <w:iCs/>
          <w:szCs w:val="22"/>
          <w:lang w:val="ru-RU"/>
        </w:rPr>
        <w:t xml:space="preserve">. </w:t>
      </w:r>
    </w:p>
    <w:p w:rsidR="00820F7F" w:rsidRPr="00963F90" w:rsidRDefault="00820F7F" w:rsidP="00820F7F">
      <w:pPr>
        <w:pStyle w:val="ListParagraph"/>
        <w:ind w:left="9061"/>
        <w:rPr>
          <w:i/>
          <w:iCs/>
          <w:szCs w:val="22"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8"/>
        </w:numPr>
        <w:ind w:left="6804"/>
        <w:rPr>
          <w:i/>
          <w:iCs/>
          <w:szCs w:val="22"/>
          <w:lang w:val="ru-RU"/>
        </w:rPr>
      </w:pPr>
      <w:r w:rsidRPr="00963F90">
        <w:rPr>
          <w:i/>
          <w:iCs/>
          <w:szCs w:val="22"/>
          <w:lang w:val="ru-RU"/>
        </w:rPr>
        <w:lastRenderedPageBreak/>
        <w:t xml:space="preserve">Комитет будет использовать все рабочие документы ВОИС, включая </w:t>
      </w:r>
      <w:r w:rsidRPr="00820F7F">
        <w:rPr>
          <w:i/>
          <w:iCs/>
          <w:szCs w:val="22"/>
        </w:rPr>
        <w:t>WIPO</w:t>
      </w:r>
      <w:r w:rsidRPr="00963F90">
        <w:rPr>
          <w:i/>
          <w:iCs/>
          <w:szCs w:val="22"/>
          <w:lang w:val="ru-RU"/>
        </w:rPr>
        <w:t>/</w:t>
      </w:r>
      <w:r w:rsidRPr="00820F7F">
        <w:rPr>
          <w:i/>
          <w:iCs/>
          <w:szCs w:val="22"/>
        </w:rPr>
        <w:t>GRTKF</w:t>
      </w:r>
      <w:r w:rsidRPr="00963F90">
        <w:rPr>
          <w:i/>
          <w:iCs/>
          <w:szCs w:val="22"/>
          <w:lang w:val="ru-RU"/>
        </w:rPr>
        <w:t>/</w:t>
      </w:r>
      <w:r w:rsidRPr="00820F7F">
        <w:rPr>
          <w:i/>
          <w:iCs/>
          <w:szCs w:val="22"/>
        </w:rPr>
        <w:t>IC</w:t>
      </w:r>
      <w:r w:rsidRPr="00963F90">
        <w:rPr>
          <w:i/>
          <w:iCs/>
          <w:szCs w:val="22"/>
          <w:lang w:val="ru-RU"/>
        </w:rPr>
        <w:t xml:space="preserve">/40/6, </w:t>
      </w:r>
      <w:r w:rsidRPr="00820F7F">
        <w:rPr>
          <w:i/>
          <w:iCs/>
          <w:szCs w:val="22"/>
        </w:rPr>
        <w:t>WIPO</w:t>
      </w:r>
      <w:r w:rsidRPr="00963F90">
        <w:rPr>
          <w:i/>
          <w:iCs/>
          <w:szCs w:val="22"/>
          <w:lang w:val="ru-RU"/>
        </w:rPr>
        <w:t>/</w:t>
      </w:r>
      <w:r w:rsidRPr="00820F7F">
        <w:rPr>
          <w:i/>
          <w:iCs/>
          <w:szCs w:val="22"/>
        </w:rPr>
        <w:t>GRTKF</w:t>
      </w:r>
      <w:r w:rsidRPr="00963F90">
        <w:rPr>
          <w:i/>
          <w:iCs/>
          <w:szCs w:val="22"/>
          <w:lang w:val="ru-RU"/>
        </w:rPr>
        <w:t>/</w:t>
      </w:r>
      <w:r w:rsidRPr="00820F7F">
        <w:rPr>
          <w:i/>
          <w:iCs/>
          <w:szCs w:val="22"/>
        </w:rPr>
        <w:t>IC</w:t>
      </w:r>
      <w:r w:rsidRPr="00963F90">
        <w:rPr>
          <w:i/>
          <w:iCs/>
          <w:szCs w:val="22"/>
          <w:lang w:val="ru-RU"/>
        </w:rPr>
        <w:t xml:space="preserve">/40/18, </w:t>
      </w:r>
      <w:r w:rsidRPr="00820F7F">
        <w:rPr>
          <w:i/>
          <w:iCs/>
          <w:szCs w:val="22"/>
        </w:rPr>
        <w:t>WIPO</w:t>
      </w:r>
      <w:r w:rsidRPr="00963F90">
        <w:rPr>
          <w:i/>
          <w:iCs/>
          <w:szCs w:val="22"/>
          <w:lang w:val="ru-RU"/>
        </w:rPr>
        <w:t>/</w:t>
      </w:r>
      <w:r w:rsidRPr="00820F7F">
        <w:rPr>
          <w:i/>
          <w:iCs/>
          <w:szCs w:val="22"/>
        </w:rPr>
        <w:t>GRTKF</w:t>
      </w:r>
      <w:r w:rsidRPr="00963F90">
        <w:rPr>
          <w:i/>
          <w:iCs/>
          <w:szCs w:val="22"/>
          <w:lang w:val="ru-RU"/>
        </w:rPr>
        <w:t>/</w:t>
      </w:r>
      <w:r w:rsidRPr="00820F7F">
        <w:rPr>
          <w:i/>
          <w:iCs/>
          <w:szCs w:val="22"/>
        </w:rPr>
        <w:t>IC</w:t>
      </w:r>
      <w:r w:rsidRPr="00963F90">
        <w:rPr>
          <w:i/>
          <w:iCs/>
          <w:szCs w:val="22"/>
          <w:lang w:val="ru-RU"/>
        </w:rPr>
        <w:t>/40/19</w:t>
      </w:r>
      <w:r w:rsidR="0069512D">
        <w:rPr>
          <w:i/>
          <w:iCs/>
          <w:szCs w:val="22"/>
          <w:lang w:val="ru-RU"/>
        </w:rPr>
        <w:t>,</w:t>
      </w:r>
      <w:r w:rsidRPr="00963F90">
        <w:rPr>
          <w:i/>
          <w:iCs/>
          <w:szCs w:val="22"/>
          <w:lang w:val="ru-RU"/>
        </w:rPr>
        <w:t xml:space="preserve"> </w:t>
      </w:r>
      <w:r w:rsidR="0069512D" w:rsidRPr="0069512D">
        <w:rPr>
          <w:i/>
          <w:iCs/>
          <w:szCs w:val="22"/>
          <w:lang w:val="ru-RU"/>
        </w:rPr>
        <w:t xml:space="preserve">и подготовленный Председателем проект международного правового документа в области интеллектуальной собственности, генетических ресурсов и традиционных знаний, связанных с генетическими ресурсами, а также любые другие материалы, представленные государствами-членами, такие как проведенные или уточненные исследования, в которых рассматриваются, среди прочего, примеры национального опыта, включая национальное законодательство, оценки воздействия, базы данных и анализ примеров охраняемых объектов и объектов, которые не подлежат охране; и результаты работы любой экспертной группы (групп), созданной Комитетом, а также тематических мероприятий, организованных в рамках программы 4. Секретариату поручается продолжать обновлять исследования и другие материалы, касающиеся инструментария и </w:t>
      </w:r>
      <w:r w:rsidR="0069512D" w:rsidRPr="0069512D">
        <w:rPr>
          <w:i/>
          <w:iCs/>
          <w:szCs w:val="22"/>
          <w:lang w:val="ru-RU"/>
        </w:rPr>
        <w:lastRenderedPageBreak/>
        <w:t>мероприятий, посвященных базам данных и действующим режимам раскрытия ГР и связанных с ними ТЗ, в целях выявления имеющихся пробелов и продолжения сбора, компиляции и размещения в онлайн-среде данных о национальных и региональных режимах охраны ТЗ и ТВК sui generis с помощью инструментов интеллектуальной собственности.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</w:t>
      </w:r>
      <w:r w:rsidRPr="00963F90">
        <w:rPr>
          <w:i/>
          <w:iCs/>
          <w:szCs w:val="22"/>
          <w:lang w:val="ru-RU"/>
        </w:rPr>
        <w:t xml:space="preserve">. </w:t>
      </w:r>
    </w:p>
    <w:p w:rsidR="00820F7F" w:rsidRPr="00963F90" w:rsidRDefault="00820F7F" w:rsidP="00820F7F">
      <w:pPr>
        <w:pStyle w:val="ListParagraph"/>
        <w:ind w:left="9061"/>
        <w:rPr>
          <w:i/>
          <w:iCs/>
          <w:szCs w:val="22"/>
          <w:lang w:val="ru-RU"/>
        </w:rPr>
      </w:pPr>
    </w:p>
    <w:p w:rsidR="001D67C2" w:rsidRPr="00963F90" w:rsidRDefault="002D76C2">
      <w:pPr>
        <w:pStyle w:val="ListParagraph"/>
        <w:numPr>
          <w:ilvl w:val="0"/>
          <w:numId w:val="8"/>
        </w:numPr>
        <w:ind w:left="6804"/>
        <w:rPr>
          <w:i/>
          <w:iCs/>
          <w:szCs w:val="22"/>
          <w:lang w:val="ru-RU"/>
        </w:rPr>
      </w:pPr>
      <w:r w:rsidRPr="002D76C2">
        <w:rPr>
          <w:i/>
          <w:iCs/>
          <w:szCs w:val="22"/>
          <w:lang w:val="ru-RU"/>
        </w:rPr>
        <w:t xml:space="preserve">Комитету поручается в 2022 г. представить Генеральной Ассамблее фактологический отчет вместе с последней редакцией текстов, подготовленных по итогам работы, проделанной к дате его представления, а также рекомендациями, а в 2023 г. представить Генеральной Ассамблее результаты своей работы по выполнению задачи, сформулированной в пункте (а). </w:t>
      </w:r>
      <w:r>
        <w:rPr>
          <w:i/>
          <w:iCs/>
          <w:szCs w:val="22"/>
          <w:lang w:val="ru-RU"/>
        </w:rPr>
        <w:t xml:space="preserve"> </w:t>
      </w:r>
      <w:r w:rsidRPr="002D76C2">
        <w:rPr>
          <w:i/>
          <w:iCs/>
          <w:szCs w:val="22"/>
          <w:lang w:val="ru-RU"/>
        </w:rPr>
        <w:t xml:space="preserve">В 2023 г. Генеральная Ассамблея оценит достигнутый прогресс и исходя из степени готовности текстов, в том числе </w:t>
      </w:r>
      <w:r w:rsidRPr="002D76C2">
        <w:rPr>
          <w:i/>
          <w:iCs/>
          <w:szCs w:val="22"/>
          <w:lang w:val="ru-RU"/>
        </w:rPr>
        <w:lastRenderedPageBreak/>
        <w:t>степени согласованности целей, объема охраны и характера документа (документов), примет решение о целесообразности созыва дипломатической конференции и (или) продолжения переговоров</w:t>
      </w:r>
      <w:r w:rsidR="0046633F" w:rsidRPr="00963F90">
        <w:rPr>
          <w:i/>
          <w:iCs/>
          <w:szCs w:val="22"/>
          <w:lang w:val="ru-RU"/>
        </w:rPr>
        <w:t xml:space="preserve">.  </w:t>
      </w:r>
    </w:p>
    <w:p w:rsidR="00820F7F" w:rsidRPr="00963F90" w:rsidRDefault="00820F7F" w:rsidP="00820F7F">
      <w:pPr>
        <w:pStyle w:val="ListParagraph"/>
        <w:ind w:left="9061"/>
        <w:rPr>
          <w:i/>
          <w:iCs/>
          <w:szCs w:val="22"/>
          <w:lang w:val="ru-RU"/>
        </w:rPr>
      </w:pPr>
    </w:p>
    <w:p w:rsidR="001D67C2" w:rsidRPr="002D76C2" w:rsidRDefault="002D76C2">
      <w:pPr>
        <w:pStyle w:val="ListParagraph"/>
        <w:numPr>
          <w:ilvl w:val="0"/>
          <w:numId w:val="8"/>
        </w:numPr>
        <w:ind w:left="6804"/>
        <w:rPr>
          <w:i/>
          <w:iCs/>
          <w:szCs w:val="22"/>
          <w:lang w:val="ru-RU"/>
        </w:rPr>
      </w:pPr>
      <w:r w:rsidRPr="002D76C2">
        <w:rPr>
          <w:i/>
          <w:iCs/>
          <w:szCs w:val="22"/>
          <w:lang w:val="ru-RU"/>
        </w:rPr>
        <w:t>Генеральная Ассамблея поручает Секретариату продолжать оказывать содействие Комитету, предоставляя государствам-членам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</w:t>
      </w:r>
      <w:r>
        <w:rPr>
          <w:i/>
          <w:iCs/>
          <w:szCs w:val="22"/>
          <w:lang w:val="ru-RU"/>
        </w:rPr>
        <w:t>».</w:t>
      </w:r>
      <w:r w:rsidR="0046633F" w:rsidRPr="002D76C2">
        <w:rPr>
          <w:i/>
          <w:iCs/>
          <w:szCs w:val="22"/>
          <w:lang w:val="ru-RU"/>
        </w:rPr>
        <w:t xml:space="preserve"> </w:t>
      </w:r>
    </w:p>
    <w:p w:rsidR="00820F7F" w:rsidRPr="002D76C2" w:rsidRDefault="00820F7F" w:rsidP="0056795D">
      <w:pPr>
        <w:rPr>
          <w:i/>
          <w:iCs/>
          <w:szCs w:val="22"/>
          <w:lang w:val="ru-RU"/>
        </w:rPr>
      </w:pPr>
    </w:p>
    <w:p w:rsidR="001D67C2" w:rsidRPr="00963F90" w:rsidRDefault="008F0899">
      <w:pPr>
        <w:pStyle w:val="ListParagraph"/>
        <w:numPr>
          <w:ilvl w:val="0"/>
          <w:numId w:val="7"/>
        </w:numPr>
        <w:ind w:left="5533" w:firstLine="0"/>
        <w:rPr>
          <w:i/>
          <w:iCs/>
          <w:szCs w:val="22"/>
          <w:lang w:val="ru-RU"/>
        </w:rPr>
      </w:pPr>
      <w:r w:rsidRPr="008F0899">
        <w:rPr>
          <w:i/>
          <w:iCs/>
          <w:szCs w:val="22"/>
          <w:lang w:val="ru-RU"/>
        </w:rPr>
        <w:t>Ссылаясь на соответствующие решения Генеральной Ассамблеи ВОИС 2019 г., Комитет также рекомендовал Генеральной Ассамблее ВОИС 2021 г. признать важность участия в работе Комитета коренных народов и местных общин, принять к сведению тот факт, что ресурсы Добровольного фонда ВОИС для аккредитованных коренных и местных общин исчерпаны, призвать государства-члены рассмотреть возможность пополнения Фонда и предложить им проанализировать другие, альтернативные, механизмы финансирования</w:t>
      </w:r>
      <w:r w:rsidR="0046633F" w:rsidRPr="00963F90">
        <w:rPr>
          <w:i/>
          <w:iCs/>
          <w:szCs w:val="22"/>
          <w:lang w:val="ru-RU"/>
        </w:rPr>
        <w:t>.</w:t>
      </w:r>
    </w:p>
    <w:p w:rsidR="003E4719" w:rsidRPr="00963F90" w:rsidRDefault="003E4719" w:rsidP="003E4719">
      <w:pPr>
        <w:rPr>
          <w:lang w:val="ru-RU"/>
        </w:rPr>
      </w:pPr>
    </w:p>
    <w:p w:rsidR="001D67C2" w:rsidRPr="00963F90" w:rsidRDefault="0046633F">
      <w:pPr>
        <w:pStyle w:val="Heading1"/>
        <w:spacing w:before="0"/>
        <w:rPr>
          <w:lang w:val="ru-RU"/>
        </w:rPr>
      </w:pPr>
      <w:r w:rsidRPr="00963F90">
        <w:rPr>
          <w:lang w:val="ru-RU"/>
        </w:rPr>
        <w:t>ПУНКТ 8 ПОВЕСТКИ ДНЯ</w:t>
      </w:r>
      <w:r w:rsidR="003E4719" w:rsidRPr="00963F90">
        <w:rPr>
          <w:lang w:val="ru-RU"/>
        </w:rPr>
        <w:t>:</w:t>
      </w:r>
      <w:r w:rsidR="008F0899">
        <w:rPr>
          <w:lang w:val="ru-RU"/>
        </w:rPr>
        <w:t xml:space="preserve"> </w:t>
      </w:r>
      <w:r w:rsidR="003E4719" w:rsidRPr="00963F90">
        <w:rPr>
          <w:lang w:val="ru-RU"/>
        </w:rPr>
        <w:t xml:space="preserve"> ЛЮБЫЕ ДРУГИЕ ВОПРОСЫ </w:t>
      </w:r>
    </w:p>
    <w:p w:rsidR="003E4719" w:rsidRPr="00963F90" w:rsidRDefault="003E4719" w:rsidP="003E4719">
      <w:pPr>
        <w:pStyle w:val="ListParagraph"/>
        <w:ind w:left="0"/>
        <w:rPr>
          <w:i/>
          <w:iCs/>
          <w:lang w:val="ru-RU"/>
        </w:rPr>
      </w:pPr>
    </w:p>
    <w:p w:rsidR="001D67C2" w:rsidRPr="00963F90" w:rsidRDefault="0046633F">
      <w:pPr>
        <w:pStyle w:val="ListParagraph"/>
        <w:ind w:left="5533"/>
        <w:rPr>
          <w:i/>
          <w:iCs/>
          <w:lang w:val="ru-RU"/>
        </w:rPr>
      </w:pPr>
      <w:r w:rsidRPr="00963F90">
        <w:rPr>
          <w:i/>
          <w:iCs/>
          <w:lang w:val="ru-RU"/>
        </w:rPr>
        <w:t>Решение по пункту 8 повестки дня</w:t>
      </w:r>
      <w:r w:rsidR="003E4719" w:rsidRPr="00963F90">
        <w:rPr>
          <w:i/>
          <w:iCs/>
          <w:lang w:val="ru-RU"/>
        </w:rPr>
        <w:t xml:space="preserve">:  </w:t>
      </w:r>
    </w:p>
    <w:p w:rsidR="003E4719" w:rsidRPr="00963F90" w:rsidRDefault="003E4719" w:rsidP="003E4719">
      <w:pPr>
        <w:pStyle w:val="ListParagraph"/>
        <w:ind w:left="5533"/>
        <w:rPr>
          <w:i/>
          <w:lang w:val="ru-RU"/>
        </w:rPr>
      </w:pPr>
    </w:p>
    <w:p w:rsidR="001D67C2" w:rsidRPr="00963F90" w:rsidRDefault="008F0899">
      <w:pPr>
        <w:pStyle w:val="ListParagraph"/>
        <w:numPr>
          <w:ilvl w:val="0"/>
          <w:numId w:val="7"/>
        </w:numPr>
        <w:ind w:left="5533" w:firstLine="0"/>
        <w:rPr>
          <w:i/>
          <w:szCs w:val="22"/>
          <w:lang w:val="ru-RU"/>
        </w:rPr>
      </w:pPr>
      <w:r w:rsidRPr="008F0899">
        <w:rPr>
          <w:rFonts w:eastAsia="Times New Roman" w:cs="Tahoma"/>
          <w:i/>
          <w:szCs w:val="22"/>
          <w:lang w:val="ru-RU"/>
        </w:rPr>
        <w:lastRenderedPageBreak/>
        <w:t>Обсуждение по этому пункту не проводилось</w:t>
      </w:r>
      <w:r w:rsidR="0046633F" w:rsidRPr="00963F90">
        <w:rPr>
          <w:i/>
          <w:szCs w:val="22"/>
          <w:lang w:val="ru-RU"/>
        </w:rPr>
        <w:t xml:space="preserve">.  </w:t>
      </w:r>
    </w:p>
    <w:p w:rsidR="003E4719" w:rsidRPr="00963F90" w:rsidRDefault="003E4719" w:rsidP="003E4719">
      <w:pPr>
        <w:pStyle w:val="ListParagraph"/>
        <w:ind w:left="0"/>
        <w:rPr>
          <w:lang w:val="ru-RU"/>
        </w:rPr>
      </w:pPr>
    </w:p>
    <w:p w:rsidR="001D67C2" w:rsidRPr="00E964B9" w:rsidRDefault="0046633F">
      <w:pPr>
        <w:pStyle w:val="Heading1"/>
        <w:spacing w:before="0"/>
        <w:rPr>
          <w:lang w:val="ru-RU"/>
        </w:rPr>
      </w:pPr>
      <w:r w:rsidRPr="00E964B9">
        <w:rPr>
          <w:lang w:val="ru-RU"/>
        </w:rPr>
        <w:t>ПУНКТ 9 ПОВЕСТКИ ДНЯ</w:t>
      </w:r>
      <w:r w:rsidR="003E4719" w:rsidRPr="00E964B9">
        <w:rPr>
          <w:lang w:val="ru-RU"/>
        </w:rPr>
        <w:t xml:space="preserve">: </w:t>
      </w:r>
      <w:r w:rsidR="00E964B9">
        <w:rPr>
          <w:lang w:val="ru-RU"/>
        </w:rPr>
        <w:t xml:space="preserve"> </w:t>
      </w:r>
      <w:r w:rsidR="003E4719" w:rsidRPr="00E964B9">
        <w:rPr>
          <w:lang w:val="ru-RU"/>
        </w:rPr>
        <w:t>ЗАКРЫТИЕ СЕССИИ</w:t>
      </w:r>
    </w:p>
    <w:p w:rsidR="003E4719" w:rsidRPr="00E964B9" w:rsidRDefault="003E4719" w:rsidP="003E4719">
      <w:pPr>
        <w:pStyle w:val="ListParagraph"/>
        <w:ind w:left="0"/>
        <w:rPr>
          <w:bCs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Председатель </w:t>
      </w:r>
      <w:r w:rsidRPr="0020412A">
        <w:rPr>
          <w:lang w:val="ru-RU"/>
        </w:rPr>
        <w:t>поблагодарил</w:t>
      </w:r>
      <w:r w:rsidRPr="00963F90">
        <w:rPr>
          <w:lang w:val="ru-RU"/>
        </w:rPr>
        <w:t xml:space="preserve"> заместителей </w:t>
      </w:r>
      <w:r w:rsidR="0020412A">
        <w:rPr>
          <w:lang w:val="ru-RU"/>
        </w:rPr>
        <w:t>П</w:t>
      </w:r>
      <w:r w:rsidRPr="00963F90">
        <w:rPr>
          <w:lang w:val="ru-RU"/>
        </w:rPr>
        <w:t xml:space="preserve">редседателя за </w:t>
      </w:r>
      <w:r w:rsidR="00520E85">
        <w:rPr>
          <w:lang w:val="ru-RU"/>
        </w:rPr>
        <w:t>усердный труд</w:t>
      </w:r>
      <w:r w:rsidRPr="00963F90">
        <w:rPr>
          <w:lang w:val="ru-RU"/>
        </w:rPr>
        <w:t xml:space="preserve">, поддержку и советы в течение последних </w:t>
      </w:r>
      <w:r w:rsidR="00F7616F" w:rsidRPr="00963F90">
        <w:rPr>
          <w:lang w:val="ru-RU"/>
        </w:rPr>
        <w:t xml:space="preserve">18 </w:t>
      </w:r>
      <w:r w:rsidRPr="00963F90">
        <w:rPr>
          <w:lang w:val="ru-RU"/>
        </w:rPr>
        <w:t xml:space="preserve">месяцев.  </w:t>
      </w:r>
      <w:r w:rsidR="0020412A">
        <w:rPr>
          <w:lang w:val="ru-RU"/>
        </w:rPr>
        <w:t>Он неизменно отмечал</w:t>
      </w:r>
      <w:r w:rsidRPr="00963F90">
        <w:rPr>
          <w:lang w:val="ru-RU"/>
        </w:rPr>
        <w:t>,</w:t>
      </w:r>
      <w:r w:rsidR="0020412A">
        <w:rPr>
          <w:lang w:val="ru-RU"/>
        </w:rPr>
        <w:t xml:space="preserve"> что</w:t>
      </w:r>
      <w:r w:rsidRPr="00963F90">
        <w:rPr>
          <w:lang w:val="ru-RU"/>
        </w:rPr>
        <w:t xml:space="preserve"> они работа</w:t>
      </w:r>
      <w:r w:rsidR="0020412A">
        <w:rPr>
          <w:lang w:val="ru-RU"/>
        </w:rPr>
        <w:t>ют</w:t>
      </w:r>
      <w:r w:rsidRPr="00963F90">
        <w:rPr>
          <w:lang w:val="ru-RU"/>
        </w:rPr>
        <w:t xml:space="preserve"> как единая команда.  </w:t>
      </w:r>
      <w:r w:rsidR="0020412A">
        <w:rPr>
          <w:lang w:val="ru-RU"/>
        </w:rPr>
        <w:t>Председатель</w:t>
      </w:r>
      <w:r w:rsidR="00F504D6" w:rsidRPr="00963F90">
        <w:rPr>
          <w:lang w:val="ru-RU"/>
        </w:rPr>
        <w:t xml:space="preserve"> также поблагодарил </w:t>
      </w:r>
      <w:r w:rsidR="0020412A">
        <w:rPr>
          <w:lang w:val="ru-RU"/>
        </w:rPr>
        <w:t>КГ</w:t>
      </w:r>
      <w:r w:rsidRPr="00963F90">
        <w:rPr>
          <w:lang w:val="ru-RU"/>
        </w:rPr>
        <w:t>,</w:t>
      </w:r>
      <w:r w:rsidR="0020412A">
        <w:rPr>
          <w:lang w:val="ru-RU"/>
        </w:rPr>
        <w:t xml:space="preserve"> которые сыграли важнейшую роль, давая ему</w:t>
      </w:r>
      <w:r w:rsidRPr="00963F90">
        <w:rPr>
          <w:lang w:val="ru-RU"/>
        </w:rPr>
        <w:t xml:space="preserve"> консульт</w:t>
      </w:r>
      <w:r w:rsidR="0020412A">
        <w:rPr>
          <w:lang w:val="ru-RU"/>
        </w:rPr>
        <w:t>ации</w:t>
      </w:r>
      <w:r w:rsidR="00F504D6" w:rsidRPr="00963F90">
        <w:rPr>
          <w:lang w:val="ru-RU"/>
        </w:rPr>
        <w:t xml:space="preserve"> </w:t>
      </w:r>
      <w:r w:rsidRPr="00963F90">
        <w:rPr>
          <w:lang w:val="ru-RU"/>
        </w:rPr>
        <w:t>и обеспеч</w:t>
      </w:r>
      <w:r w:rsidR="0020412A">
        <w:rPr>
          <w:lang w:val="ru-RU"/>
        </w:rPr>
        <w:t>ивая связь</w:t>
      </w:r>
      <w:r w:rsidRPr="00963F90">
        <w:rPr>
          <w:lang w:val="ru-RU"/>
        </w:rPr>
        <w:t xml:space="preserve"> с государствами-членами, </w:t>
      </w:r>
      <w:r w:rsidR="00F504D6" w:rsidRPr="00963F90">
        <w:rPr>
          <w:lang w:val="ru-RU"/>
        </w:rPr>
        <w:t xml:space="preserve">чтобы </w:t>
      </w:r>
      <w:r w:rsidR="0020412A">
        <w:rPr>
          <w:lang w:val="ru-RU"/>
        </w:rPr>
        <w:t>учесть</w:t>
      </w:r>
      <w:r w:rsidR="0020412A" w:rsidRPr="00963F90">
        <w:rPr>
          <w:lang w:val="ru-RU"/>
        </w:rPr>
        <w:t xml:space="preserve"> в работе Комитета интересы всех государств-членов</w:t>
      </w:r>
      <w:r w:rsidR="00F504D6" w:rsidRPr="00963F90">
        <w:rPr>
          <w:lang w:val="ru-RU"/>
        </w:rPr>
        <w:t xml:space="preserve">.  </w:t>
      </w:r>
      <w:r w:rsidR="0020412A">
        <w:rPr>
          <w:lang w:val="ru-RU"/>
        </w:rPr>
        <w:t>Председатель решительно высказался в поддержку</w:t>
      </w:r>
      <w:r w:rsidRPr="00963F90">
        <w:rPr>
          <w:lang w:val="ru-RU"/>
        </w:rPr>
        <w:t xml:space="preserve"> </w:t>
      </w:r>
      <w:r w:rsidR="0020412A">
        <w:rPr>
          <w:lang w:val="ru-RU"/>
        </w:rPr>
        <w:t>ф</w:t>
      </w:r>
      <w:r w:rsidRPr="00963F90">
        <w:rPr>
          <w:lang w:val="ru-RU"/>
        </w:rPr>
        <w:t xml:space="preserve">ракции </w:t>
      </w:r>
      <w:r w:rsidR="0020412A">
        <w:rPr>
          <w:lang w:val="ru-RU"/>
        </w:rPr>
        <w:t>коренных народов,</w:t>
      </w:r>
      <w:r w:rsidRPr="00963F90">
        <w:rPr>
          <w:lang w:val="ru-RU"/>
        </w:rPr>
        <w:t xml:space="preserve"> которая </w:t>
      </w:r>
      <w:r w:rsidR="0020412A">
        <w:rPr>
          <w:lang w:val="ru-RU"/>
        </w:rPr>
        <w:t>подключилась</w:t>
      </w:r>
      <w:r w:rsidRPr="00963F90">
        <w:rPr>
          <w:lang w:val="ru-RU"/>
        </w:rPr>
        <w:t xml:space="preserve"> </w:t>
      </w:r>
      <w:r w:rsidR="0020412A">
        <w:rPr>
          <w:lang w:val="ru-RU"/>
        </w:rPr>
        <w:t xml:space="preserve">к текущей </w:t>
      </w:r>
      <w:r w:rsidRPr="00963F90">
        <w:rPr>
          <w:lang w:val="ru-RU"/>
        </w:rPr>
        <w:t>сессии</w:t>
      </w:r>
      <w:r w:rsidR="0020412A">
        <w:rPr>
          <w:lang w:val="ru-RU"/>
        </w:rPr>
        <w:t xml:space="preserve"> удаленно</w:t>
      </w:r>
      <w:r w:rsidRPr="00963F90">
        <w:rPr>
          <w:lang w:val="ru-RU"/>
        </w:rPr>
        <w:t xml:space="preserve">, отметив, что представители </w:t>
      </w:r>
      <w:r w:rsidR="0020412A">
        <w:rPr>
          <w:lang w:val="ru-RU"/>
        </w:rPr>
        <w:t>коренных народов</w:t>
      </w:r>
      <w:r w:rsidRPr="00963F90">
        <w:rPr>
          <w:lang w:val="ru-RU"/>
        </w:rPr>
        <w:t xml:space="preserve"> вносят </w:t>
      </w:r>
      <w:r w:rsidR="0020412A">
        <w:rPr>
          <w:lang w:val="ru-RU"/>
        </w:rPr>
        <w:t>важнейший</w:t>
      </w:r>
      <w:r w:rsidRPr="00963F90">
        <w:rPr>
          <w:lang w:val="ru-RU"/>
        </w:rPr>
        <w:t xml:space="preserve"> вклад в обсуждения, </w:t>
      </w:r>
      <w:r w:rsidR="0020412A">
        <w:rPr>
          <w:lang w:val="ru-RU"/>
        </w:rPr>
        <w:t>а потому</w:t>
      </w:r>
      <w:r w:rsidRPr="00963F90">
        <w:rPr>
          <w:lang w:val="ru-RU"/>
        </w:rPr>
        <w:t xml:space="preserve"> они </w:t>
      </w:r>
      <w:r w:rsidR="0020412A">
        <w:rPr>
          <w:lang w:val="ru-RU"/>
        </w:rPr>
        <w:t>обязательно должны быть</w:t>
      </w:r>
      <w:r w:rsidRPr="00963F90">
        <w:rPr>
          <w:lang w:val="ru-RU"/>
        </w:rPr>
        <w:t xml:space="preserve"> представлены, </w:t>
      </w:r>
      <w:r w:rsidR="0020412A">
        <w:rPr>
          <w:lang w:val="ru-RU"/>
        </w:rPr>
        <w:t>хотя бы</w:t>
      </w:r>
      <w:r w:rsidRPr="00963F90">
        <w:rPr>
          <w:lang w:val="ru-RU"/>
        </w:rPr>
        <w:t xml:space="preserve"> дистанционно</w:t>
      </w:r>
      <w:r w:rsidR="00F504D6" w:rsidRPr="00963F90">
        <w:rPr>
          <w:lang w:val="ru-RU"/>
        </w:rPr>
        <w:t xml:space="preserve">.  </w:t>
      </w:r>
      <w:r w:rsidR="0020412A" w:rsidRPr="0020412A">
        <w:rPr>
          <w:lang w:val="ru-RU"/>
        </w:rPr>
        <w:t xml:space="preserve">Председатель </w:t>
      </w:r>
      <w:r w:rsidRPr="00963F90">
        <w:rPr>
          <w:lang w:val="ru-RU"/>
        </w:rPr>
        <w:t xml:space="preserve">подчеркнул важность финансирования их участия в работе МКГР.  Он также </w:t>
      </w:r>
      <w:r w:rsidR="0020412A">
        <w:rPr>
          <w:lang w:val="ru-RU"/>
        </w:rPr>
        <w:t>назвал</w:t>
      </w:r>
      <w:r w:rsidRPr="00963F90">
        <w:rPr>
          <w:lang w:val="ru-RU"/>
        </w:rPr>
        <w:t xml:space="preserve"> важн</w:t>
      </w:r>
      <w:r w:rsidR="0020412A">
        <w:rPr>
          <w:lang w:val="ru-RU"/>
        </w:rPr>
        <w:t>ым</w:t>
      </w:r>
      <w:r w:rsidRPr="00963F90">
        <w:rPr>
          <w:lang w:val="ru-RU"/>
        </w:rPr>
        <w:t xml:space="preserve"> участие представителей промыш</w:t>
      </w:r>
      <w:r w:rsidR="0020412A">
        <w:rPr>
          <w:lang w:val="ru-RU"/>
        </w:rPr>
        <w:t>ленных предприятий</w:t>
      </w:r>
      <w:r w:rsidRPr="00963F90">
        <w:rPr>
          <w:lang w:val="ru-RU"/>
        </w:rPr>
        <w:t xml:space="preserve"> и гражданского общества.  </w:t>
      </w:r>
      <w:r w:rsidR="00F504D6" w:rsidRPr="00963F90">
        <w:rPr>
          <w:lang w:val="ru-RU"/>
        </w:rPr>
        <w:t xml:space="preserve">Председатель поблагодарил </w:t>
      </w:r>
      <w:r w:rsidRPr="00963F90">
        <w:rPr>
          <w:lang w:val="ru-RU"/>
        </w:rPr>
        <w:t>Секретариат</w:t>
      </w:r>
      <w:r w:rsidR="0020412A">
        <w:rPr>
          <w:lang w:val="ru-RU"/>
        </w:rPr>
        <w:t>, который сделал проведение</w:t>
      </w:r>
      <w:r w:rsidRPr="00963F90">
        <w:rPr>
          <w:lang w:val="ru-RU"/>
        </w:rPr>
        <w:t xml:space="preserve"> заседания</w:t>
      </w:r>
      <w:r w:rsidR="0020412A">
        <w:rPr>
          <w:lang w:val="ru-RU"/>
        </w:rPr>
        <w:t xml:space="preserve"> возможным</w:t>
      </w:r>
      <w:r w:rsidRPr="00963F90">
        <w:rPr>
          <w:lang w:val="ru-RU"/>
        </w:rPr>
        <w:t xml:space="preserve"> </w:t>
      </w:r>
      <w:r w:rsidR="0020412A">
        <w:rPr>
          <w:lang w:val="ru-RU"/>
        </w:rPr>
        <w:t>и</w:t>
      </w:r>
      <w:r w:rsidRPr="00963F90">
        <w:rPr>
          <w:lang w:val="ru-RU"/>
        </w:rPr>
        <w:t xml:space="preserve"> </w:t>
      </w:r>
      <w:r w:rsidR="00520E85">
        <w:rPr>
          <w:lang w:val="ru-RU"/>
        </w:rPr>
        <w:t>организовал</w:t>
      </w:r>
      <w:r w:rsidRPr="00963F90">
        <w:rPr>
          <w:lang w:val="ru-RU"/>
        </w:rPr>
        <w:t xml:space="preserve"> </w:t>
      </w:r>
      <w:r w:rsidR="0020412A" w:rsidRPr="00963F90">
        <w:rPr>
          <w:lang w:val="ru-RU"/>
        </w:rPr>
        <w:t xml:space="preserve">в конструктивном и позитивном ключе </w:t>
      </w:r>
      <w:r w:rsidRPr="00963F90">
        <w:rPr>
          <w:lang w:val="ru-RU"/>
        </w:rPr>
        <w:t>большо</w:t>
      </w:r>
      <w:r w:rsidR="00520E85">
        <w:rPr>
          <w:lang w:val="ru-RU"/>
        </w:rPr>
        <w:t>е</w:t>
      </w:r>
      <w:r w:rsidRPr="00963F90">
        <w:rPr>
          <w:lang w:val="ru-RU"/>
        </w:rPr>
        <w:t xml:space="preserve"> количеств</w:t>
      </w:r>
      <w:r w:rsidR="00520E85">
        <w:rPr>
          <w:lang w:val="ru-RU"/>
        </w:rPr>
        <w:t>о</w:t>
      </w:r>
      <w:r w:rsidRPr="00963F90">
        <w:rPr>
          <w:lang w:val="ru-RU"/>
        </w:rPr>
        <w:t xml:space="preserve"> мероприятий</w:t>
      </w:r>
      <w:r w:rsidR="0020412A">
        <w:rPr>
          <w:lang w:val="ru-RU"/>
        </w:rPr>
        <w:t xml:space="preserve"> по тематике</w:t>
      </w:r>
      <w:r w:rsidRPr="00963F90">
        <w:rPr>
          <w:lang w:val="ru-RU"/>
        </w:rPr>
        <w:t xml:space="preserve"> МКГР, </w:t>
      </w:r>
      <w:r w:rsidR="0020412A">
        <w:rPr>
          <w:lang w:val="ru-RU"/>
        </w:rPr>
        <w:t>прошедших</w:t>
      </w:r>
      <w:r w:rsidRPr="00963F90">
        <w:rPr>
          <w:lang w:val="ru-RU"/>
        </w:rPr>
        <w:t xml:space="preserve"> за последние </w:t>
      </w:r>
      <w:r w:rsidR="00F7616F" w:rsidRPr="00963F90">
        <w:rPr>
          <w:lang w:val="ru-RU"/>
        </w:rPr>
        <w:t xml:space="preserve">18 </w:t>
      </w:r>
      <w:r w:rsidRPr="00963F90">
        <w:rPr>
          <w:lang w:val="ru-RU"/>
        </w:rPr>
        <w:t xml:space="preserve">месяцев.  </w:t>
      </w:r>
      <w:r w:rsidR="0020412A">
        <w:rPr>
          <w:lang w:val="ru-RU"/>
        </w:rPr>
        <w:t>Председатель</w:t>
      </w:r>
      <w:r w:rsidRPr="00963F90">
        <w:rPr>
          <w:lang w:val="ru-RU"/>
        </w:rPr>
        <w:t xml:space="preserve"> выразил государствам-членам </w:t>
      </w:r>
      <w:r w:rsidR="0020412A" w:rsidRPr="00963F90">
        <w:rPr>
          <w:lang w:val="ru-RU"/>
        </w:rPr>
        <w:t xml:space="preserve">признательность </w:t>
      </w:r>
      <w:r w:rsidRPr="00963F90">
        <w:rPr>
          <w:lang w:val="ru-RU"/>
        </w:rPr>
        <w:t xml:space="preserve">за </w:t>
      </w:r>
      <w:r w:rsidR="0020412A">
        <w:rPr>
          <w:lang w:val="ru-RU"/>
        </w:rPr>
        <w:t xml:space="preserve">непреклонность в течение последних месяцев и </w:t>
      </w:r>
      <w:r w:rsidRPr="00963F90">
        <w:rPr>
          <w:lang w:val="ru-RU"/>
        </w:rPr>
        <w:t xml:space="preserve">твердую приверженность </w:t>
      </w:r>
      <w:r w:rsidR="0020412A">
        <w:rPr>
          <w:lang w:val="ru-RU"/>
        </w:rPr>
        <w:t>активизации</w:t>
      </w:r>
      <w:r w:rsidRPr="00963F90">
        <w:rPr>
          <w:lang w:val="ru-RU"/>
        </w:rPr>
        <w:t xml:space="preserve"> работы, </w:t>
      </w:r>
      <w:r w:rsidR="0020412A">
        <w:rPr>
          <w:lang w:val="ru-RU"/>
        </w:rPr>
        <w:t>которая отражена в</w:t>
      </w:r>
      <w:r w:rsidRPr="00963F90">
        <w:rPr>
          <w:lang w:val="ru-RU"/>
        </w:rPr>
        <w:t xml:space="preserve"> рекомендации о продлении мандата на двухлетний период 2022</w:t>
      </w:r>
      <w:r w:rsidR="0020412A">
        <w:rPr>
          <w:lang w:val="ru-RU"/>
        </w:rPr>
        <w:t>–</w:t>
      </w:r>
      <w:r w:rsidRPr="00963F90">
        <w:rPr>
          <w:lang w:val="ru-RU"/>
        </w:rPr>
        <w:t xml:space="preserve">2023 гг.  </w:t>
      </w:r>
      <w:r w:rsidR="0020412A">
        <w:rPr>
          <w:lang w:val="ru-RU"/>
        </w:rPr>
        <w:t>Сохраняя неизменный</w:t>
      </w:r>
      <w:r w:rsidRPr="00963F90">
        <w:rPr>
          <w:lang w:val="ru-RU"/>
        </w:rPr>
        <w:t xml:space="preserve"> оптими</w:t>
      </w:r>
      <w:r w:rsidR="0020412A">
        <w:rPr>
          <w:lang w:val="ru-RU"/>
        </w:rPr>
        <w:t>зм</w:t>
      </w:r>
      <w:r w:rsidRPr="00963F90">
        <w:rPr>
          <w:lang w:val="ru-RU"/>
        </w:rPr>
        <w:t xml:space="preserve">, </w:t>
      </w:r>
      <w:r w:rsidR="0020412A">
        <w:rPr>
          <w:lang w:val="ru-RU"/>
        </w:rPr>
        <w:t>Председатель</w:t>
      </w:r>
      <w:r w:rsidRPr="00963F90">
        <w:rPr>
          <w:lang w:val="ru-RU"/>
        </w:rPr>
        <w:t xml:space="preserve"> выразил надежду</w:t>
      </w:r>
      <w:r w:rsidR="0020412A">
        <w:rPr>
          <w:lang w:val="ru-RU"/>
        </w:rPr>
        <w:t xml:space="preserve"> на то</w:t>
      </w:r>
      <w:r w:rsidRPr="00963F90">
        <w:rPr>
          <w:lang w:val="ru-RU"/>
        </w:rPr>
        <w:t xml:space="preserve">, что </w:t>
      </w:r>
      <w:r w:rsidR="0020412A">
        <w:rPr>
          <w:lang w:val="ru-RU"/>
        </w:rPr>
        <w:t>обстоятельства</w:t>
      </w:r>
      <w:r w:rsidRPr="00963F90">
        <w:rPr>
          <w:lang w:val="ru-RU"/>
        </w:rPr>
        <w:t xml:space="preserve"> </w:t>
      </w:r>
      <w:r w:rsidR="0020412A">
        <w:rPr>
          <w:lang w:val="ru-RU"/>
        </w:rPr>
        <w:t>позволят</w:t>
      </w:r>
      <w:r w:rsidRPr="00963F90">
        <w:rPr>
          <w:lang w:val="ru-RU"/>
        </w:rPr>
        <w:t xml:space="preserve"> возобнов</w:t>
      </w:r>
      <w:r w:rsidR="0020412A">
        <w:rPr>
          <w:lang w:val="ru-RU"/>
        </w:rPr>
        <w:t>ить</w:t>
      </w:r>
      <w:r w:rsidRPr="00963F90">
        <w:rPr>
          <w:lang w:val="ru-RU"/>
        </w:rPr>
        <w:t xml:space="preserve"> норм</w:t>
      </w:r>
      <w:r w:rsidR="0020412A">
        <w:rPr>
          <w:lang w:val="ru-RU"/>
        </w:rPr>
        <w:t>отворческую</w:t>
      </w:r>
      <w:r w:rsidRPr="00963F90">
        <w:rPr>
          <w:lang w:val="ru-RU"/>
        </w:rPr>
        <w:t xml:space="preserve"> работ</w:t>
      </w:r>
      <w:r w:rsidR="0020412A">
        <w:rPr>
          <w:lang w:val="ru-RU"/>
        </w:rPr>
        <w:t>у</w:t>
      </w:r>
      <w:r w:rsidRPr="00963F90">
        <w:rPr>
          <w:lang w:val="ru-RU"/>
        </w:rPr>
        <w:t xml:space="preserve"> </w:t>
      </w:r>
      <w:r w:rsidR="0020412A">
        <w:rPr>
          <w:lang w:val="ru-RU"/>
        </w:rPr>
        <w:t>М</w:t>
      </w:r>
      <w:r w:rsidR="00F504D6" w:rsidRPr="00963F90">
        <w:rPr>
          <w:lang w:val="ru-RU"/>
        </w:rPr>
        <w:t>К</w:t>
      </w:r>
      <w:r w:rsidR="0020412A">
        <w:rPr>
          <w:lang w:val="ru-RU"/>
        </w:rPr>
        <w:t>ГР</w:t>
      </w:r>
      <w:r w:rsidRPr="00963F90">
        <w:rPr>
          <w:lang w:val="ru-RU"/>
        </w:rPr>
        <w:t xml:space="preserve">.  </w:t>
      </w:r>
      <w:r w:rsidR="0020412A">
        <w:rPr>
          <w:lang w:val="ru-RU"/>
        </w:rPr>
        <w:t>Председатель</w:t>
      </w:r>
      <w:r w:rsidR="00F504D6" w:rsidRPr="00963F90">
        <w:rPr>
          <w:lang w:val="ru-RU"/>
        </w:rPr>
        <w:t xml:space="preserve"> </w:t>
      </w:r>
      <w:r w:rsidR="0020412A">
        <w:rPr>
          <w:lang w:val="ru-RU"/>
        </w:rPr>
        <w:t>обратился к</w:t>
      </w:r>
      <w:r w:rsidRPr="00963F90">
        <w:rPr>
          <w:lang w:val="ru-RU"/>
        </w:rPr>
        <w:t xml:space="preserve"> </w:t>
      </w:r>
      <w:r w:rsidR="00F504D6" w:rsidRPr="00963F90">
        <w:rPr>
          <w:lang w:val="ru-RU"/>
        </w:rPr>
        <w:t>государства</w:t>
      </w:r>
      <w:r w:rsidR="0020412A">
        <w:rPr>
          <w:lang w:val="ru-RU"/>
        </w:rPr>
        <w:t>м</w:t>
      </w:r>
      <w:r w:rsidR="00F504D6" w:rsidRPr="00963F90">
        <w:rPr>
          <w:lang w:val="ru-RU"/>
        </w:rPr>
        <w:t>-член</w:t>
      </w:r>
      <w:r w:rsidR="0020412A">
        <w:rPr>
          <w:lang w:val="ru-RU"/>
        </w:rPr>
        <w:t>ам</w:t>
      </w:r>
      <w:r w:rsidR="00F504D6" w:rsidRPr="00963F90">
        <w:rPr>
          <w:lang w:val="ru-RU"/>
        </w:rPr>
        <w:t xml:space="preserve"> </w:t>
      </w:r>
      <w:r w:rsidR="0020412A">
        <w:rPr>
          <w:lang w:val="ru-RU"/>
        </w:rPr>
        <w:t xml:space="preserve">с просьбой </w:t>
      </w:r>
      <w:r w:rsidR="00F504D6" w:rsidRPr="00963F90">
        <w:rPr>
          <w:lang w:val="ru-RU"/>
        </w:rPr>
        <w:t xml:space="preserve">использовать время между этим моментом </w:t>
      </w:r>
      <w:r w:rsidRPr="00963F90">
        <w:rPr>
          <w:lang w:val="ru-RU"/>
        </w:rPr>
        <w:t>и 42</w:t>
      </w:r>
      <w:r w:rsidR="0020412A">
        <w:rPr>
          <w:lang w:val="ru-RU"/>
        </w:rPr>
        <w:t>-й сессией МКГР,</w:t>
      </w:r>
      <w:r w:rsidRPr="00963F90">
        <w:rPr>
          <w:lang w:val="ru-RU"/>
        </w:rPr>
        <w:t xml:space="preserve"> </w:t>
      </w:r>
      <w:r w:rsidR="0020412A">
        <w:rPr>
          <w:lang w:val="ru-RU"/>
        </w:rPr>
        <w:t>чтобы</w:t>
      </w:r>
      <w:r w:rsidRPr="00963F90">
        <w:rPr>
          <w:lang w:val="ru-RU"/>
        </w:rPr>
        <w:t xml:space="preserve"> пересмотр</w:t>
      </w:r>
      <w:r w:rsidR="0020412A">
        <w:rPr>
          <w:lang w:val="ru-RU"/>
        </w:rPr>
        <w:t>еть</w:t>
      </w:r>
      <w:r w:rsidRPr="00963F90">
        <w:rPr>
          <w:lang w:val="ru-RU"/>
        </w:rPr>
        <w:t xml:space="preserve"> свои </w:t>
      </w:r>
      <w:r w:rsidR="0020412A">
        <w:rPr>
          <w:lang w:val="ru-RU"/>
        </w:rPr>
        <w:t>стратегические</w:t>
      </w:r>
      <w:r w:rsidRPr="00963F90">
        <w:rPr>
          <w:lang w:val="ru-RU"/>
        </w:rPr>
        <w:t xml:space="preserve"> позици</w:t>
      </w:r>
      <w:r w:rsidR="0020412A">
        <w:rPr>
          <w:lang w:val="ru-RU"/>
        </w:rPr>
        <w:t>и</w:t>
      </w:r>
      <w:r w:rsidRPr="00963F90">
        <w:rPr>
          <w:lang w:val="ru-RU"/>
        </w:rPr>
        <w:t xml:space="preserve"> и подход</w:t>
      </w:r>
      <w:r w:rsidR="0020412A">
        <w:rPr>
          <w:lang w:val="ru-RU"/>
        </w:rPr>
        <w:t>ы</w:t>
      </w:r>
      <w:r w:rsidRPr="00963F90">
        <w:rPr>
          <w:lang w:val="ru-RU"/>
        </w:rPr>
        <w:t xml:space="preserve"> к основным вопросам, </w:t>
      </w:r>
      <w:r w:rsidR="0020412A">
        <w:rPr>
          <w:lang w:val="ru-RU"/>
        </w:rPr>
        <w:t>которые отражены</w:t>
      </w:r>
      <w:r w:rsidRPr="00963F90">
        <w:rPr>
          <w:lang w:val="ru-RU"/>
        </w:rPr>
        <w:t xml:space="preserve"> в рабочих документах и </w:t>
      </w:r>
      <w:r w:rsidR="0020412A">
        <w:rPr>
          <w:lang w:val="ru-RU"/>
        </w:rPr>
        <w:t>сопутствующих</w:t>
      </w:r>
      <w:r w:rsidRPr="00963F90">
        <w:rPr>
          <w:lang w:val="ru-RU"/>
        </w:rPr>
        <w:t xml:space="preserve"> документах, представленных государствами-членами, </w:t>
      </w:r>
      <w:r w:rsidR="0020412A">
        <w:rPr>
          <w:lang w:val="ru-RU"/>
        </w:rPr>
        <w:t>в том числе в</w:t>
      </w:r>
      <w:r w:rsidRPr="00963F90">
        <w:rPr>
          <w:lang w:val="ru-RU"/>
        </w:rPr>
        <w:t xml:space="preserve"> </w:t>
      </w:r>
      <w:r w:rsidR="00F504D6" w:rsidRPr="00963F90">
        <w:rPr>
          <w:lang w:val="ru-RU"/>
        </w:rPr>
        <w:t>текст</w:t>
      </w:r>
      <w:r w:rsidR="0020412A">
        <w:rPr>
          <w:lang w:val="ru-RU"/>
        </w:rPr>
        <w:t>е</w:t>
      </w:r>
      <w:r w:rsidR="00F504D6" w:rsidRPr="00963F90">
        <w:rPr>
          <w:lang w:val="ru-RU"/>
        </w:rPr>
        <w:t xml:space="preserve"> Председателя</w:t>
      </w:r>
      <w:r w:rsidRPr="00963F90">
        <w:rPr>
          <w:lang w:val="ru-RU"/>
        </w:rPr>
        <w:t xml:space="preserve">.  </w:t>
      </w:r>
      <w:r w:rsidR="00F504D6" w:rsidRPr="00963F90">
        <w:rPr>
          <w:lang w:val="ru-RU"/>
        </w:rPr>
        <w:t xml:space="preserve">Государствам-членам </w:t>
      </w:r>
      <w:r w:rsidRPr="00963F90">
        <w:rPr>
          <w:lang w:val="ru-RU"/>
        </w:rPr>
        <w:t xml:space="preserve">необходимо </w:t>
      </w:r>
      <w:r w:rsidR="0020412A">
        <w:rPr>
          <w:lang w:val="ru-RU"/>
        </w:rPr>
        <w:t>отойти</w:t>
      </w:r>
      <w:r w:rsidRPr="00963F90">
        <w:rPr>
          <w:lang w:val="ru-RU"/>
        </w:rPr>
        <w:t xml:space="preserve"> от подхода, при котором ничего не </w:t>
      </w:r>
      <w:r w:rsidR="0020412A">
        <w:rPr>
          <w:lang w:val="ru-RU"/>
        </w:rPr>
        <w:t>согласовано</w:t>
      </w:r>
      <w:r w:rsidRPr="00963F90">
        <w:rPr>
          <w:lang w:val="ru-RU"/>
        </w:rPr>
        <w:t xml:space="preserve">, пока </w:t>
      </w:r>
      <w:r w:rsidR="0020412A">
        <w:rPr>
          <w:lang w:val="ru-RU"/>
        </w:rPr>
        <w:t>не</w:t>
      </w:r>
      <w:r w:rsidR="0020412A" w:rsidRPr="00963F90">
        <w:rPr>
          <w:lang w:val="ru-RU"/>
        </w:rPr>
        <w:t xml:space="preserve"> </w:t>
      </w:r>
      <w:r w:rsidRPr="00963F90">
        <w:rPr>
          <w:lang w:val="ru-RU"/>
        </w:rPr>
        <w:t>согласовано</w:t>
      </w:r>
      <w:r w:rsidR="0020412A" w:rsidRPr="0020412A">
        <w:rPr>
          <w:lang w:val="ru-RU"/>
        </w:rPr>
        <w:t xml:space="preserve"> </w:t>
      </w:r>
      <w:r w:rsidR="0020412A" w:rsidRPr="00963F90">
        <w:rPr>
          <w:lang w:val="ru-RU"/>
        </w:rPr>
        <w:t>все</w:t>
      </w:r>
      <w:r w:rsidRPr="00963F90">
        <w:rPr>
          <w:lang w:val="ru-RU"/>
        </w:rPr>
        <w:t xml:space="preserve">.  Большинство международных документов </w:t>
      </w:r>
      <w:r w:rsidR="0020412A">
        <w:rPr>
          <w:lang w:val="ru-RU"/>
        </w:rPr>
        <w:t>изначально</w:t>
      </w:r>
      <w:r w:rsidRPr="00963F90">
        <w:rPr>
          <w:lang w:val="ru-RU"/>
        </w:rPr>
        <w:t xml:space="preserve"> </w:t>
      </w:r>
      <w:r w:rsidR="0020412A">
        <w:rPr>
          <w:lang w:val="ru-RU"/>
        </w:rPr>
        <w:t>были</w:t>
      </w:r>
      <w:r w:rsidRPr="00963F90">
        <w:rPr>
          <w:lang w:val="ru-RU"/>
        </w:rPr>
        <w:t xml:space="preserve"> базовы</w:t>
      </w:r>
      <w:r w:rsidR="0020412A">
        <w:rPr>
          <w:lang w:val="ru-RU"/>
        </w:rPr>
        <w:t>ми</w:t>
      </w:r>
      <w:r w:rsidRPr="00963F90">
        <w:rPr>
          <w:lang w:val="ru-RU"/>
        </w:rPr>
        <w:t xml:space="preserve"> документ</w:t>
      </w:r>
      <w:r w:rsidR="0020412A">
        <w:rPr>
          <w:lang w:val="ru-RU"/>
        </w:rPr>
        <w:t>ами</w:t>
      </w:r>
      <w:r w:rsidRPr="00963F90">
        <w:rPr>
          <w:lang w:val="ru-RU"/>
        </w:rPr>
        <w:t xml:space="preserve">, которые со временем дорабатывались.  </w:t>
      </w:r>
      <w:r w:rsidR="00F504D6" w:rsidRPr="00963F90">
        <w:rPr>
          <w:lang w:val="ru-RU"/>
        </w:rPr>
        <w:t xml:space="preserve">Государствам-членам, возможно, следует </w:t>
      </w:r>
      <w:r w:rsidRPr="00963F90">
        <w:rPr>
          <w:lang w:val="ru-RU"/>
        </w:rPr>
        <w:t>снизить свои первоначальные ожидания и рассмотреть</w:t>
      </w:r>
      <w:r w:rsidR="0020412A">
        <w:rPr>
          <w:lang w:val="ru-RU"/>
        </w:rPr>
        <w:t xml:space="preserve"> возможность</w:t>
      </w:r>
      <w:r w:rsidRPr="00963F90">
        <w:rPr>
          <w:lang w:val="ru-RU"/>
        </w:rPr>
        <w:t xml:space="preserve"> поэтапн</w:t>
      </w:r>
      <w:r w:rsidR="0020412A">
        <w:rPr>
          <w:lang w:val="ru-RU"/>
        </w:rPr>
        <w:t>ого</w:t>
      </w:r>
      <w:r w:rsidRPr="00963F90">
        <w:rPr>
          <w:lang w:val="ru-RU"/>
        </w:rPr>
        <w:t xml:space="preserve"> подход</w:t>
      </w:r>
      <w:r w:rsidR="0020412A">
        <w:rPr>
          <w:lang w:val="ru-RU"/>
        </w:rPr>
        <w:t>а</w:t>
      </w:r>
      <w:r w:rsidRPr="00963F90">
        <w:rPr>
          <w:lang w:val="ru-RU"/>
        </w:rPr>
        <w:t xml:space="preserve"> к работе МКГР, добиваясь прогресса по вопросам, </w:t>
      </w:r>
      <w:r w:rsidR="0020412A">
        <w:rPr>
          <w:lang w:val="ru-RU"/>
        </w:rPr>
        <w:t>по которым</w:t>
      </w:r>
      <w:r w:rsidRPr="00963F90">
        <w:rPr>
          <w:lang w:val="ru-RU"/>
        </w:rPr>
        <w:t xml:space="preserve"> </w:t>
      </w:r>
      <w:r w:rsidR="0020412A">
        <w:rPr>
          <w:lang w:val="ru-RU"/>
        </w:rPr>
        <w:t>достигнут</w:t>
      </w:r>
      <w:r w:rsidR="0014689B" w:rsidRPr="00963F90">
        <w:rPr>
          <w:lang w:val="ru-RU"/>
        </w:rPr>
        <w:t xml:space="preserve"> </w:t>
      </w:r>
      <w:r w:rsidRPr="00963F90">
        <w:rPr>
          <w:lang w:val="ru-RU"/>
        </w:rPr>
        <w:t>консенсус и которые представляют</w:t>
      </w:r>
      <w:r w:rsidR="00D94BA9">
        <w:rPr>
          <w:lang w:val="ru-RU"/>
        </w:rPr>
        <w:t xml:space="preserve"> собой</w:t>
      </w:r>
      <w:r w:rsidRPr="00963F90">
        <w:rPr>
          <w:lang w:val="ru-RU"/>
        </w:rPr>
        <w:t xml:space="preserve"> </w:t>
      </w:r>
      <w:r w:rsidR="00D94BA9">
        <w:rPr>
          <w:lang w:val="ru-RU"/>
        </w:rPr>
        <w:t>наибольшую опасность</w:t>
      </w:r>
      <w:r w:rsidRPr="00963F90">
        <w:rPr>
          <w:lang w:val="ru-RU"/>
        </w:rPr>
        <w:t xml:space="preserve"> для охраны </w:t>
      </w:r>
      <w:r w:rsidR="00F504D6" w:rsidRPr="00963F90">
        <w:rPr>
          <w:lang w:val="ru-RU"/>
        </w:rPr>
        <w:t xml:space="preserve">ГР, ТЗ и ТВК </w:t>
      </w:r>
      <w:r w:rsidRPr="00963F90">
        <w:rPr>
          <w:lang w:val="ru-RU"/>
        </w:rPr>
        <w:t xml:space="preserve">в рамках системы ИС, при этом балансируя между </w:t>
      </w:r>
      <w:r w:rsidR="00D94BA9">
        <w:rPr>
          <w:lang w:val="ru-RU"/>
        </w:rPr>
        <w:t>общими</w:t>
      </w:r>
      <w:r w:rsidRPr="00963F90">
        <w:rPr>
          <w:lang w:val="ru-RU"/>
        </w:rPr>
        <w:t xml:space="preserve"> </w:t>
      </w:r>
      <w:r w:rsidR="00D94BA9">
        <w:rPr>
          <w:lang w:val="ru-RU"/>
        </w:rPr>
        <w:t>стратегическими</w:t>
      </w:r>
      <w:r w:rsidRPr="00963F90">
        <w:rPr>
          <w:lang w:val="ru-RU"/>
        </w:rPr>
        <w:t xml:space="preserve"> результатами и интересами</w:t>
      </w:r>
      <w:r w:rsidR="00D94BA9">
        <w:rPr>
          <w:lang w:val="ru-RU"/>
        </w:rPr>
        <w:t xml:space="preserve"> и</w:t>
      </w:r>
      <w:r w:rsidRPr="00963F90">
        <w:rPr>
          <w:lang w:val="ru-RU"/>
        </w:rPr>
        <w:t xml:space="preserve"> принимая во </w:t>
      </w:r>
      <w:r w:rsidR="00F504D6" w:rsidRPr="00963F90">
        <w:rPr>
          <w:lang w:val="ru-RU"/>
        </w:rPr>
        <w:t xml:space="preserve">внимание </w:t>
      </w:r>
      <w:r w:rsidR="00D94BA9">
        <w:rPr>
          <w:lang w:val="ru-RU"/>
        </w:rPr>
        <w:t>работу</w:t>
      </w:r>
      <w:r w:rsidRPr="00963F90">
        <w:rPr>
          <w:lang w:val="ru-RU"/>
        </w:rPr>
        <w:t xml:space="preserve"> смежных форум</w:t>
      </w:r>
      <w:r w:rsidR="00D94BA9">
        <w:rPr>
          <w:lang w:val="ru-RU"/>
        </w:rPr>
        <w:t>ов</w:t>
      </w:r>
      <w:r w:rsidRPr="00963F90">
        <w:rPr>
          <w:lang w:val="ru-RU"/>
        </w:rPr>
        <w:t xml:space="preserve">, таких как ВТО, КБР и ЮНЕСКО.  Международные </w:t>
      </w:r>
      <w:r w:rsidR="00D94BA9">
        <w:rPr>
          <w:lang w:val="ru-RU"/>
        </w:rPr>
        <w:t>документы в области</w:t>
      </w:r>
      <w:r w:rsidRPr="00963F90">
        <w:rPr>
          <w:lang w:val="ru-RU"/>
        </w:rPr>
        <w:t xml:space="preserve"> ИС основаны на принципах</w:t>
      </w:r>
      <w:r w:rsidR="00D94BA9">
        <w:rPr>
          <w:lang w:val="ru-RU"/>
        </w:rPr>
        <w:t xml:space="preserve"> и</w:t>
      </w:r>
      <w:r w:rsidRPr="00963F90">
        <w:rPr>
          <w:lang w:val="ru-RU"/>
        </w:rPr>
        <w:t xml:space="preserve"> устанавлива</w:t>
      </w:r>
      <w:r w:rsidR="00D94BA9">
        <w:rPr>
          <w:lang w:val="ru-RU"/>
        </w:rPr>
        <w:t>ют</w:t>
      </w:r>
      <w:r w:rsidRPr="00963F90">
        <w:rPr>
          <w:lang w:val="ru-RU"/>
        </w:rPr>
        <w:t xml:space="preserve"> минимальные и максимальные стандарты.  На государствах-членах лежит бремя </w:t>
      </w:r>
      <w:r w:rsidR="00D94BA9">
        <w:rPr>
          <w:lang w:val="ru-RU"/>
        </w:rPr>
        <w:t>внедрения</w:t>
      </w:r>
      <w:r w:rsidRPr="00963F90">
        <w:rPr>
          <w:lang w:val="ru-RU"/>
        </w:rPr>
        <w:t xml:space="preserve"> этих документов на национальном уровне с </w:t>
      </w:r>
      <w:r w:rsidR="0014689B" w:rsidRPr="00963F90">
        <w:rPr>
          <w:lang w:val="ru-RU"/>
        </w:rPr>
        <w:t xml:space="preserve">использованием </w:t>
      </w:r>
      <w:r w:rsidRPr="00963F90">
        <w:rPr>
          <w:lang w:val="ru-RU"/>
        </w:rPr>
        <w:t xml:space="preserve">соответствующей национальной законодательной базы, </w:t>
      </w:r>
      <w:r w:rsidR="007746D3" w:rsidRPr="00963F90">
        <w:rPr>
          <w:lang w:val="ru-RU"/>
        </w:rPr>
        <w:t xml:space="preserve">которая </w:t>
      </w:r>
      <w:r w:rsidR="00D94BA9" w:rsidRPr="00963F90">
        <w:rPr>
          <w:lang w:val="ru-RU"/>
        </w:rPr>
        <w:t xml:space="preserve">может </w:t>
      </w:r>
      <w:r w:rsidR="00D94BA9">
        <w:rPr>
          <w:lang w:val="ru-RU"/>
        </w:rPr>
        <w:t xml:space="preserve">быть совершенно разной в </w:t>
      </w:r>
      <w:r w:rsidR="00D94BA9" w:rsidRPr="00963F90">
        <w:rPr>
          <w:lang w:val="ru-RU"/>
        </w:rPr>
        <w:t>разных государствах-членах</w:t>
      </w:r>
      <w:r w:rsidRPr="00963F90">
        <w:rPr>
          <w:lang w:val="ru-RU"/>
        </w:rPr>
        <w:t xml:space="preserve">.  </w:t>
      </w:r>
      <w:r w:rsidR="007746D3" w:rsidRPr="00963F90">
        <w:rPr>
          <w:lang w:val="ru-RU"/>
        </w:rPr>
        <w:t xml:space="preserve">Временами в ходе </w:t>
      </w:r>
      <w:r w:rsidRPr="00963F90">
        <w:rPr>
          <w:lang w:val="ru-RU"/>
        </w:rPr>
        <w:t>этих переговоров</w:t>
      </w:r>
      <w:r w:rsidR="00D94BA9">
        <w:rPr>
          <w:lang w:val="ru-RU"/>
        </w:rPr>
        <w:t xml:space="preserve"> на</w:t>
      </w:r>
      <w:r w:rsidRPr="00963F90">
        <w:rPr>
          <w:lang w:val="ru-RU"/>
        </w:rPr>
        <w:t xml:space="preserve"> </w:t>
      </w:r>
      <w:r w:rsidR="007746D3" w:rsidRPr="00963F90">
        <w:rPr>
          <w:lang w:val="ru-RU"/>
        </w:rPr>
        <w:t xml:space="preserve">МКГР </w:t>
      </w:r>
      <w:r w:rsidR="00D94BA9">
        <w:rPr>
          <w:lang w:val="ru-RU"/>
        </w:rPr>
        <w:t>было трудно</w:t>
      </w:r>
      <w:r w:rsidR="007746D3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избежать </w:t>
      </w:r>
      <w:r w:rsidR="00D94BA9">
        <w:rPr>
          <w:lang w:val="ru-RU"/>
        </w:rPr>
        <w:t>чрезмерного количества предписаний в тексте</w:t>
      </w:r>
      <w:r w:rsidRPr="00963F90">
        <w:rPr>
          <w:lang w:val="ru-RU"/>
        </w:rPr>
        <w:t xml:space="preserve">.  </w:t>
      </w:r>
      <w:r w:rsidR="00D94BA9">
        <w:rPr>
          <w:lang w:val="ru-RU"/>
        </w:rPr>
        <w:t>По мнению Председателя,</w:t>
      </w:r>
      <w:r w:rsidRPr="00963F90">
        <w:rPr>
          <w:lang w:val="ru-RU"/>
        </w:rPr>
        <w:t xml:space="preserve"> </w:t>
      </w:r>
      <w:r w:rsidR="005415D2" w:rsidRPr="00963F90">
        <w:rPr>
          <w:lang w:val="ru-RU"/>
        </w:rPr>
        <w:t xml:space="preserve">МКГР </w:t>
      </w:r>
      <w:r w:rsidR="005415D2">
        <w:rPr>
          <w:lang w:val="ru-RU"/>
        </w:rPr>
        <w:t>пора</w:t>
      </w:r>
      <w:r w:rsidRPr="00963F90">
        <w:rPr>
          <w:lang w:val="ru-RU"/>
        </w:rPr>
        <w:t xml:space="preserve"> </w:t>
      </w:r>
      <w:r w:rsidR="007746D3" w:rsidRPr="00963F90">
        <w:rPr>
          <w:lang w:val="ru-RU"/>
        </w:rPr>
        <w:t xml:space="preserve">завершить </w:t>
      </w:r>
      <w:r w:rsidRPr="00963F90">
        <w:rPr>
          <w:lang w:val="ru-RU"/>
        </w:rPr>
        <w:t xml:space="preserve">переговоры по ГР, особенно учитывая растущее число региональных и национальных режимов, применяемых в отношении </w:t>
      </w:r>
      <w:r w:rsidR="007746D3" w:rsidRPr="00963F90">
        <w:rPr>
          <w:lang w:val="ru-RU"/>
        </w:rPr>
        <w:t xml:space="preserve">требований к </w:t>
      </w:r>
      <w:r w:rsidRPr="00963F90">
        <w:rPr>
          <w:lang w:val="ru-RU"/>
        </w:rPr>
        <w:t>раскрытию информации</w:t>
      </w:r>
      <w:r w:rsidR="007746D3" w:rsidRPr="00963F90">
        <w:rPr>
          <w:lang w:val="ru-RU"/>
        </w:rPr>
        <w:t xml:space="preserve">, многие из которых различаются </w:t>
      </w:r>
      <w:r w:rsidRPr="00963F90">
        <w:rPr>
          <w:lang w:val="ru-RU"/>
        </w:rPr>
        <w:t>по объему и техническим деталям.  Это должно быть по силам</w:t>
      </w:r>
      <w:r w:rsidR="00520E85" w:rsidRPr="00520E85">
        <w:rPr>
          <w:lang w:val="ru-RU"/>
        </w:rPr>
        <w:t xml:space="preserve"> </w:t>
      </w:r>
      <w:r w:rsidR="00520E85" w:rsidRPr="00963F90">
        <w:rPr>
          <w:lang w:val="ru-RU"/>
        </w:rPr>
        <w:t>МКГР</w:t>
      </w:r>
      <w:r w:rsidRPr="00963F90">
        <w:rPr>
          <w:lang w:val="ru-RU"/>
        </w:rPr>
        <w:t xml:space="preserve">, </w:t>
      </w:r>
      <w:r w:rsidR="005415D2">
        <w:rPr>
          <w:lang w:val="ru-RU"/>
        </w:rPr>
        <w:t>учитывая</w:t>
      </w:r>
      <w:r w:rsidRPr="00963F90">
        <w:rPr>
          <w:lang w:val="ru-RU"/>
        </w:rPr>
        <w:t xml:space="preserve"> значительное сближение мнений государств-членов в отношении </w:t>
      </w:r>
      <w:r w:rsidR="007746D3" w:rsidRPr="00963F90">
        <w:rPr>
          <w:lang w:val="ru-RU"/>
        </w:rPr>
        <w:t>требований к раскрытию информации</w:t>
      </w:r>
      <w:r w:rsidRPr="00963F90">
        <w:rPr>
          <w:lang w:val="ru-RU"/>
        </w:rPr>
        <w:t xml:space="preserve">.  </w:t>
      </w:r>
      <w:r w:rsidR="005415D2">
        <w:rPr>
          <w:lang w:val="ru-RU"/>
        </w:rPr>
        <w:t xml:space="preserve">Кроме того, </w:t>
      </w:r>
      <w:r w:rsidR="007746D3" w:rsidRPr="00963F90">
        <w:rPr>
          <w:lang w:val="ru-RU"/>
        </w:rPr>
        <w:t>МКГР</w:t>
      </w:r>
      <w:r w:rsidR="005415D2">
        <w:rPr>
          <w:lang w:val="ru-RU"/>
        </w:rPr>
        <w:t xml:space="preserve"> </w:t>
      </w:r>
      <w:r w:rsidR="005415D2" w:rsidRPr="00963F90">
        <w:rPr>
          <w:lang w:val="ru-RU"/>
        </w:rPr>
        <w:t>параллельно</w:t>
      </w:r>
      <w:r w:rsidR="005415D2">
        <w:rPr>
          <w:lang w:val="ru-RU"/>
        </w:rPr>
        <w:t xml:space="preserve"> с</w:t>
      </w:r>
      <w:r w:rsidR="005415D2" w:rsidRPr="00963F90">
        <w:rPr>
          <w:lang w:val="ru-RU"/>
        </w:rPr>
        <w:t xml:space="preserve"> переговорам</w:t>
      </w:r>
      <w:r w:rsidR="005415D2">
        <w:rPr>
          <w:lang w:val="ru-RU"/>
        </w:rPr>
        <w:t>и нужно</w:t>
      </w:r>
      <w:r w:rsidRPr="00963F90">
        <w:rPr>
          <w:lang w:val="ru-RU"/>
        </w:rPr>
        <w:t xml:space="preserve"> начать </w:t>
      </w:r>
      <w:r w:rsidR="005415D2">
        <w:rPr>
          <w:lang w:val="ru-RU"/>
        </w:rPr>
        <w:t>реализовывать мероприятия</w:t>
      </w:r>
      <w:r w:rsidRPr="00963F90">
        <w:rPr>
          <w:lang w:val="ru-RU"/>
        </w:rPr>
        <w:t>, котор</w:t>
      </w:r>
      <w:r w:rsidR="005415D2">
        <w:rPr>
          <w:lang w:val="ru-RU"/>
        </w:rPr>
        <w:t>ым мог бы содействовать</w:t>
      </w:r>
      <w:r w:rsidRPr="00963F90">
        <w:rPr>
          <w:lang w:val="ru-RU"/>
        </w:rPr>
        <w:t xml:space="preserve"> Секретариат, пока эти переговоры </w:t>
      </w:r>
      <w:r w:rsidR="009006A8" w:rsidRPr="00963F90">
        <w:rPr>
          <w:lang w:val="ru-RU"/>
        </w:rPr>
        <w:t>продолжаются</w:t>
      </w:r>
      <w:r w:rsidRPr="00963F90">
        <w:rPr>
          <w:lang w:val="ru-RU"/>
        </w:rPr>
        <w:t xml:space="preserve">, особенно в отношении </w:t>
      </w:r>
      <w:r w:rsidR="00C11080">
        <w:rPr>
          <w:lang w:val="ru-RU"/>
        </w:rPr>
        <w:t>защитных</w:t>
      </w:r>
      <w:r w:rsidRPr="00963F90">
        <w:rPr>
          <w:lang w:val="ru-RU"/>
        </w:rPr>
        <w:t xml:space="preserve"> мер, таких как использование баз данных и изучение практического </w:t>
      </w:r>
      <w:r w:rsidR="00081753" w:rsidRPr="00963F90">
        <w:rPr>
          <w:lang w:val="ru-RU"/>
        </w:rPr>
        <w:t xml:space="preserve">опыта </w:t>
      </w:r>
      <w:r w:rsidRPr="00963F90">
        <w:rPr>
          <w:lang w:val="ru-RU"/>
        </w:rPr>
        <w:t xml:space="preserve">на </w:t>
      </w:r>
      <w:r w:rsidR="007746D3" w:rsidRPr="00963F90">
        <w:rPr>
          <w:lang w:val="ru-RU"/>
        </w:rPr>
        <w:t xml:space="preserve">национальном уровне.  </w:t>
      </w:r>
      <w:r w:rsidR="00C11080">
        <w:rPr>
          <w:lang w:val="ru-RU"/>
        </w:rPr>
        <w:t>Председатель</w:t>
      </w:r>
      <w:r w:rsidR="007746D3" w:rsidRPr="00963F90">
        <w:rPr>
          <w:lang w:val="ru-RU"/>
        </w:rPr>
        <w:t xml:space="preserve"> напомнил </w:t>
      </w:r>
      <w:r w:rsidRPr="00963F90">
        <w:rPr>
          <w:lang w:val="ru-RU"/>
        </w:rPr>
        <w:t xml:space="preserve">участникам, что </w:t>
      </w:r>
      <w:r w:rsidR="007746D3" w:rsidRPr="00963F90">
        <w:rPr>
          <w:lang w:val="ru-RU"/>
        </w:rPr>
        <w:t xml:space="preserve">МКГР </w:t>
      </w:r>
      <w:r w:rsidRPr="00963F90">
        <w:rPr>
          <w:lang w:val="ru-RU"/>
        </w:rPr>
        <w:t>располагает значительным национальн</w:t>
      </w:r>
      <w:r w:rsidR="00C11080">
        <w:rPr>
          <w:lang w:val="ru-RU"/>
        </w:rPr>
        <w:t>ым</w:t>
      </w:r>
      <w:r w:rsidRPr="00963F90">
        <w:rPr>
          <w:lang w:val="ru-RU"/>
        </w:rPr>
        <w:t xml:space="preserve"> и региональн</w:t>
      </w:r>
      <w:r w:rsidR="00C11080">
        <w:rPr>
          <w:lang w:val="ru-RU"/>
        </w:rPr>
        <w:t>ым</w:t>
      </w:r>
      <w:r w:rsidRPr="00963F90">
        <w:rPr>
          <w:lang w:val="ru-RU"/>
        </w:rPr>
        <w:t xml:space="preserve"> опыт</w:t>
      </w:r>
      <w:r w:rsidR="00C11080">
        <w:rPr>
          <w:lang w:val="ru-RU"/>
        </w:rPr>
        <w:t>ом</w:t>
      </w:r>
      <w:r w:rsidRPr="00963F90">
        <w:rPr>
          <w:lang w:val="ru-RU"/>
        </w:rPr>
        <w:t xml:space="preserve">, который </w:t>
      </w:r>
      <w:r w:rsidR="00C11080">
        <w:rPr>
          <w:lang w:val="ru-RU"/>
        </w:rPr>
        <w:t>можно</w:t>
      </w:r>
      <w:r w:rsidRPr="00963F90">
        <w:rPr>
          <w:lang w:val="ru-RU"/>
        </w:rPr>
        <w:t xml:space="preserve"> </w:t>
      </w:r>
      <w:r w:rsidR="00520E85">
        <w:rPr>
          <w:lang w:val="ru-RU"/>
        </w:rPr>
        <w:t>применять</w:t>
      </w:r>
      <w:r w:rsidR="007746D3" w:rsidRPr="00963F90">
        <w:rPr>
          <w:lang w:val="ru-RU"/>
        </w:rPr>
        <w:t xml:space="preserve">, </w:t>
      </w:r>
      <w:r w:rsidR="00C11080">
        <w:rPr>
          <w:lang w:val="ru-RU"/>
        </w:rPr>
        <w:t>в том числе знанием</w:t>
      </w:r>
      <w:r w:rsidR="007746D3" w:rsidRPr="00963F90">
        <w:rPr>
          <w:lang w:val="ru-RU"/>
        </w:rPr>
        <w:t xml:space="preserve"> </w:t>
      </w:r>
      <w:r w:rsidRPr="00963F90">
        <w:rPr>
          <w:lang w:val="ru-RU"/>
        </w:rPr>
        <w:t>национальны</w:t>
      </w:r>
      <w:r w:rsidR="00C11080">
        <w:rPr>
          <w:lang w:val="ru-RU"/>
        </w:rPr>
        <w:t>х</w:t>
      </w:r>
      <w:r w:rsidRPr="00963F90">
        <w:rPr>
          <w:lang w:val="ru-RU"/>
        </w:rPr>
        <w:t xml:space="preserve"> и региональны</w:t>
      </w:r>
      <w:r w:rsidR="00C11080">
        <w:rPr>
          <w:lang w:val="ru-RU"/>
        </w:rPr>
        <w:t>х</w:t>
      </w:r>
      <w:r w:rsidRPr="00963F90">
        <w:rPr>
          <w:lang w:val="ru-RU"/>
        </w:rPr>
        <w:t xml:space="preserve"> режим</w:t>
      </w:r>
      <w:r w:rsidR="00C11080">
        <w:rPr>
          <w:lang w:val="ru-RU"/>
        </w:rPr>
        <w:t>ов</w:t>
      </w:r>
      <w:r w:rsidRPr="00963F90">
        <w:rPr>
          <w:lang w:val="ru-RU"/>
        </w:rPr>
        <w:t xml:space="preserve">, </w:t>
      </w:r>
      <w:r w:rsidR="007746D3" w:rsidRPr="00963F90">
        <w:rPr>
          <w:lang w:val="ru-RU"/>
        </w:rPr>
        <w:t>таки</w:t>
      </w:r>
      <w:r w:rsidR="00C11080">
        <w:rPr>
          <w:lang w:val="ru-RU"/>
        </w:rPr>
        <w:t>х</w:t>
      </w:r>
      <w:r w:rsidR="007746D3" w:rsidRPr="00963F90">
        <w:rPr>
          <w:lang w:val="ru-RU"/>
        </w:rPr>
        <w:t xml:space="preserve"> как </w:t>
      </w:r>
      <w:r w:rsidR="00C11080" w:rsidRPr="00C11080">
        <w:rPr>
          <w:lang w:val="ru-RU"/>
        </w:rPr>
        <w:t>Индийск</w:t>
      </w:r>
      <w:r w:rsidR="00C11080">
        <w:rPr>
          <w:lang w:val="ru-RU"/>
        </w:rPr>
        <w:t>ая</w:t>
      </w:r>
      <w:r w:rsidR="00C11080" w:rsidRPr="00C11080">
        <w:rPr>
          <w:lang w:val="ru-RU"/>
        </w:rPr>
        <w:t xml:space="preserve"> цифров</w:t>
      </w:r>
      <w:r w:rsidR="00C11080">
        <w:rPr>
          <w:lang w:val="ru-RU"/>
        </w:rPr>
        <w:t>ая</w:t>
      </w:r>
      <w:r w:rsidR="00C11080" w:rsidRPr="00C11080">
        <w:rPr>
          <w:lang w:val="ru-RU"/>
        </w:rPr>
        <w:t xml:space="preserve"> библиотек</w:t>
      </w:r>
      <w:r w:rsidR="00C11080">
        <w:rPr>
          <w:lang w:val="ru-RU"/>
        </w:rPr>
        <w:t>а</w:t>
      </w:r>
      <w:r w:rsidR="00C11080" w:rsidRPr="00C11080">
        <w:rPr>
          <w:lang w:val="ru-RU"/>
        </w:rPr>
        <w:t xml:space="preserve"> традиционных знаний </w:t>
      </w:r>
      <w:r w:rsidR="00C11080" w:rsidRPr="00C11080">
        <w:rPr>
          <w:lang w:val="ru-RU"/>
        </w:rPr>
        <w:lastRenderedPageBreak/>
        <w:t>(TKDL)</w:t>
      </w:r>
      <w:r w:rsidR="007746D3" w:rsidRPr="00963F90">
        <w:rPr>
          <w:lang w:val="ru-RU"/>
        </w:rPr>
        <w:t xml:space="preserve">, </w:t>
      </w:r>
      <w:r w:rsidR="00C11080">
        <w:rPr>
          <w:lang w:val="ru-RU"/>
        </w:rPr>
        <w:t>структуры</w:t>
      </w:r>
      <w:r w:rsidRPr="00963F90">
        <w:rPr>
          <w:lang w:val="ru-RU"/>
        </w:rPr>
        <w:t xml:space="preserve"> </w:t>
      </w:r>
      <w:r w:rsidR="00C11080">
        <w:rPr>
          <w:lang w:val="ru-RU"/>
        </w:rPr>
        <w:t>ТЗ в Южной Африке</w:t>
      </w:r>
      <w:r w:rsidR="007746D3" w:rsidRPr="00963F90">
        <w:rPr>
          <w:lang w:val="ru-RU"/>
        </w:rPr>
        <w:t xml:space="preserve">, </w:t>
      </w:r>
      <w:r w:rsidR="00C11080">
        <w:rPr>
          <w:lang w:val="ru-RU"/>
        </w:rPr>
        <w:t>П</w:t>
      </w:r>
      <w:r w:rsidR="007746D3" w:rsidRPr="00963F90">
        <w:rPr>
          <w:lang w:val="ru-RU"/>
        </w:rPr>
        <w:t xml:space="preserve">ротокол </w:t>
      </w:r>
      <w:r w:rsidR="00C11080">
        <w:rPr>
          <w:lang w:val="ru-RU"/>
        </w:rPr>
        <w:t>АРОИС</w:t>
      </w:r>
      <w:r w:rsidR="007746D3" w:rsidRPr="00963F90">
        <w:rPr>
          <w:lang w:val="ru-RU"/>
        </w:rPr>
        <w:t xml:space="preserve"> и работа Андского сообщества</w:t>
      </w:r>
      <w:r w:rsidRPr="00963F90">
        <w:rPr>
          <w:lang w:val="ru-RU"/>
        </w:rPr>
        <w:t xml:space="preserve">.  Новая Зеландия и Австралия в настоящее время проводят </w:t>
      </w:r>
      <w:r w:rsidR="00C11080">
        <w:rPr>
          <w:lang w:val="ru-RU"/>
        </w:rPr>
        <w:t>масштабные</w:t>
      </w:r>
      <w:r w:rsidRPr="00963F90">
        <w:rPr>
          <w:lang w:val="ru-RU"/>
        </w:rPr>
        <w:t xml:space="preserve"> консультации в этой области.  </w:t>
      </w:r>
      <w:r w:rsidR="007746D3" w:rsidRPr="00963F90">
        <w:rPr>
          <w:lang w:val="ru-RU"/>
        </w:rPr>
        <w:t xml:space="preserve">Что </w:t>
      </w:r>
      <w:r w:rsidRPr="00963F90">
        <w:rPr>
          <w:lang w:val="ru-RU"/>
        </w:rPr>
        <w:t>касается ТЗ и ТВК, переговоры</w:t>
      </w:r>
      <w:r w:rsidR="00C11080">
        <w:rPr>
          <w:lang w:val="ru-RU"/>
        </w:rPr>
        <w:t xml:space="preserve"> по ним действительно</w:t>
      </w:r>
      <w:r w:rsidRPr="00963F90">
        <w:rPr>
          <w:lang w:val="ru-RU"/>
        </w:rPr>
        <w:t xml:space="preserve"> </w:t>
      </w:r>
      <w:r w:rsidR="007746D3" w:rsidRPr="00963F90">
        <w:rPr>
          <w:lang w:val="ru-RU"/>
        </w:rPr>
        <w:t xml:space="preserve">являются </w:t>
      </w:r>
      <w:r w:rsidR="00C11080">
        <w:rPr>
          <w:lang w:val="ru-RU"/>
        </w:rPr>
        <w:t>трудными</w:t>
      </w:r>
      <w:r w:rsidR="007746D3" w:rsidRPr="00963F90">
        <w:rPr>
          <w:lang w:val="ru-RU"/>
        </w:rPr>
        <w:t xml:space="preserve">, </w:t>
      </w:r>
      <w:r w:rsidR="00C11080">
        <w:rPr>
          <w:lang w:val="ru-RU"/>
        </w:rPr>
        <w:t>в связи с чем Председатель</w:t>
      </w:r>
      <w:r w:rsidR="007746D3" w:rsidRPr="00963F90">
        <w:rPr>
          <w:lang w:val="ru-RU"/>
        </w:rPr>
        <w:t xml:space="preserve"> призвал </w:t>
      </w:r>
      <w:r w:rsidRPr="00963F90">
        <w:rPr>
          <w:lang w:val="ru-RU"/>
        </w:rPr>
        <w:t xml:space="preserve">государства-члены сосредоточиться на достижении консенсуса по основным вопросам и разработке единой </w:t>
      </w:r>
      <w:r w:rsidR="00C11080">
        <w:rPr>
          <w:lang w:val="ru-RU"/>
        </w:rPr>
        <w:t>структуры</w:t>
      </w:r>
      <w:r w:rsidRPr="00963F90">
        <w:rPr>
          <w:lang w:val="ru-RU"/>
        </w:rPr>
        <w:t xml:space="preserve">, которая </w:t>
      </w:r>
      <w:r w:rsidR="00C11080">
        <w:rPr>
          <w:lang w:val="ru-RU"/>
        </w:rPr>
        <w:t>устранила бы</w:t>
      </w:r>
      <w:r w:rsidRPr="00963F90">
        <w:rPr>
          <w:lang w:val="ru-RU"/>
        </w:rPr>
        <w:t xml:space="preserve"> значительное число альтернативных вариантов в рабочем тексте.  </w:t>
      </w:r>
      <w:r w:rsidR="00C11080">
        <w:rPr>
          <w:lang w:val="ru-RU"/>
        </w:rPr>
        <w:t xml:space="preserve">По мнению </w:t>
      </w:r>
      <w:r w:rsidRPr="00963F90">
        <w:rPr>
          <w:lang w:val="ru-RU"/>
        </w:rPr>
        <w:t>Председател</w:t>
      </w:r>
      <w:r w:rsidR="00C11080">
        <w:rPr>
          <w:lang w:val="ru-RU"/>
        </w:rPr>
        <w:t>я</w:t>
      </w:r>
      <w:r w:rsidRPr="00963F90">
        <w:rPr>
          <w:lang w:val="ru-RU"/>
        </w:rPr>
        <w:t xml:space="preserve">, </w:t>
      </w:r>
      <w:r w:rsidR="00520E85">
        <w:rPr>
          <w:lang w:val="ru-RU"/>
        </w:rPr>
        <w:t xml:space="preserve">на </w:t>
      </w:r>
      <w:r w:rsidRPr="00963F90">
        <w:rPr>
          <w:lang w:val="ru-RU"/>
        </w:rPr>
        <w:t xml:space="preserve">МКГР </w:t>
      </w:r>
      <w:r w:rsidR="00520E85">
        <w:rPr>
          <w:lang w:val="ru-RU"/>
        </w:rPr>
        <w:t>можно</w:t>
      </w:r>
      <w:r w:rsidRPr="00963F90">
        <w:rPr>
          <w:lang w:val="ru-RU"/>
        </w:rPr>
        <w:t xml:space="preserve"> добиться </w:t>
      </w:r>
      <w:r w:rsidR="000C6006" w:rsidRPr="00963F90">
        <w:rPr>
          <w:lang w:val="ru-RU"/>
        </w:rPr>
        <w:t xml:space="preserve">этого, </w:t>
      </w:r>
      <w:r w:rsidR="00564FD1">
        <w:rPr>
          <w:lang w:val="ru-RU"/>
        </w:rPr>
        <w:t>учитывая</w:t>
      </w:r>
      <w:r w:rsidRPr="00963F90">
        <w:rPr>
          <w:lang w:val="ru-RU"/>
        </w:rPr>
        <w:t xml:space="preserve"> недавнее сближение позиций по важнейшим основным вопросам, таким как политические цели, предмет и критерии предоставления охраны.  Очевидно, что самой </w:t>
      </w:r>
      <w:r w:rsidR="00564FD1">
        <w:rPr>
          <w:lang w:val="ru-RU"/>
        </w:rPr>
        <w:t>существенной</w:t>
      </w:r>
      <w:r w:rsidRPr="00963F90">
        <w:rPr>
          <w:lang w:val="ru-RU"/>
        </w:rPr>
        <w:t xml:space="preserve"> проблемой остается объем охраны.  Однако</w:t>
      </w:r>
      <w:r w:rsidR="007746D3" w:rsidRPr="00963F90">
        <w:rPr>
          <w:lang w:val="ru-RU"/>
        </w:rPr>
        <w:t xml:space="preserve"> создание единой структуры </w:t>
      </w:r>
      <w:r w:rsidRPr="00963F90">
        <w:rPr>
          <w:lang w:val="ru-RU"/>
        </w:rPr>
        <w:t xml:space="preserve">даст </w:t>
      </w:r>
      <w:r w:rsidR="00564FD1" w:rsidRPr="00963F90">
        <w:rPr>
          <w:lang w:val="ru-RU"/>
        </w:rPr>
        <w:t xml:space="preserve">МКГР </w:t>
      </w:r>
      <w:r w:rsidRPr="00963F90">
        <w:rPr>
          <w:lang w:val="ru-RU"/>
        </w:rPr>
        <w:t xml:space="preserve">возможность сосредоточиться на таких сложных элементах, как объем </w:t>
      </w:r>
      <w:r w:rsidR="00564FD1">
        <w:rPr>
          <w:lang w:val="ru-RU"/>
        </w:rPr>
        <w:t>охраны</w:t>
      </w:r>
      <w:r w:rsidRPr="00963F90">
        <w:rPr>
          <w:lang w:val="ru-RU"/>
        </w:rPr>
        <w:t xml:space="preserve">, исключения и ограничения, а также санкции и средства правовой защиты.  Это также </w:t>
      </w:r>
      <w:r w:rsidR="00564FD1">
        <w:rPr>
          <w:lang w:val="ru-RU"/>
        </w:rPr>
        <w:t>позволит</w:t>
      </w:r>
      <w:r w:rsidRPr="00963F90">
        <w:rPr>
          <w:lang w:val="ru-RU"/>
        </w:rPr>
        <w:t xml:space="preserve"> МКГР </w:t>
      </w:r>
      <w:r w:rsidR="00564FD1">
        <w:rPr>
          <w:lang w:val="ru-RU"/>
        </w:rPr>
        <w:t>сохранить</w:t>
      </w:r>
      <w:r w:rsidRPr="00963F90">
        <w:rPr>
          <w:lang w:val="ru-RU"/>
        </w:rPr>
        <w:t xml:space="preserve"> </w:t>
      </w:r>
      <w:r w:rsidR="00564FD1">
        <w:rPr>
          <w:lang w:val="ru-RU"/>
        </w:rPr>
        <w:t>прямое соответствие и связи</w:t>
      </w:r>
      <w:r w:rsidRPr="00963F90">
        <w:rPr>
          <w:lang w:val="ru-RU"/>
        </w:rPr>
        <w:t xml:space="preserve"> между </w:t>
      </w:r>
      <w:r w:rsidR="002B6C99" w:rsidRPr="00963F90">
        <w:rPr>
          <w:lang w:val="ru-RU"/>
        </w:rPr>
        <w:t xml:space="preserve">основными элементами текста.  </w:t>
      </w:r>
      <w:r w:rsidR="00564FD1">
        <w:rPr>
          <w:lang w:val="ru-RU"/>
        </w:rPr>
        <w:t>Вышеизложенное является личным</w:t>
      </w:r>
      <w:r w:rsidRPr="00963F90">
        <w:rPr>
          <w:lang w:val="ru-RU"/>
        </w:rPr>
        <w:t xml:space="preserve"> мнение</w:t>
      </w:r>
      <w:r w:rsidR="00564FD1">
        <w:rPr>
          <w:lang w:val="ru-RU"/>
        </w:rPr>
        <w:t>м Председателя</w:t>
      </w:r>
      <w:r w:rsidRPr="00963F90">
        <w:rPr>
          <w:lang w:val="ru-RU"/>
        </w:rPr>
        <w:t xml:space="preserve"> без ущерба для </w:t>
      </w:r>
      <w:r w:rsidR="002B6C99" w:rsidRPr="00963F90">
        <w:rPr>
          <w:lang w:val="ru-RU"/>
        </w:rPr>
        <w:t xml:space="preserve">позиции </w:t>
      </w:r>
      <w:r w:rsidRPr="00963F90">
        <w:rPr>
          <w:lang w:val="ru-RU"/>
        </w:rPr>
        <w:t>любого государства-члена</w:t>
      </w:r>
      <w:r w:rsidR="002B6C99" w:rsidRPr="00963F90">
        <w:rPr>
          <w:lang w:val="ru-RU"/>
        </w:rPr>
        <w:t>.</w:t>
      </w:r>
    </w:p>
    <w:p w:rsidR="00EA2B93" w:rsidRPr="00963F90" w:rsidRDefault="00EA2B93" w:rsidP="00EA2B93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Заместитель Председателя</w:t>
      </w:r>
      <w:r w:rsidR="007E181B">
        <w:rPr>
          <w:lang w:val="ru-RU"/>
        </w:rPr>
        <w:t xml:space="preserve"> </w:t>
      </w:r>
      <w:r w:rsidR="002B6C99" w:rsidRPr="00963F90">
        <w:rPr>
          <w:lang w:val="ru-RU"/>
        </w:rPr>
        <w:t xml:space="preserve">г-жа </w:t>
      </w:r>
      <w:r w:rsidR="00EA2B93" w:rsidRPr="00963F90">
        <w:rPr>
          <w:lang w:val="ru-RU"/>
        </w:rPr>
        <w:t>Лиликлер Беллами</w:t>
      </w:r>
      <w:r w:rsidR="002B6C99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вновь выразила признательность </w:t>
      </w:r>
      <w:r w:rsidR="007E181B" w:rsidRPr="00963F90">
        <w:rPr>
          <w:lang w:val="ru-RU"/>
        </w:rPr>
        <w:t xml:space="preserve">Секретариату </w:t>
      </w:r>
      <w:r w:rsidRPr="00963F90">
        <w:rPr>
          <w:lang w:val="ru-RU"/>
        </w:rPr>
        <w:t xml:space="preserve">за </w:t>
      </w:r>
      <w:r w:rsidR="007E181B">
        <w:rPr>
          <w:lang w:val="ru-RU"/>
        </w:rPr>
        <w:t>содействие</w:t>
      </w:r>
      <w:r w:rsidR="002B6C99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а также тем делегациям, </w:t>
      </w:r>
      <w:r w:rsidR="002B6C99" w:rsidRPr="00963F90">
        <w:rPr>
          <w:lang w:val="ru-RU"/>
        </w:rPr>
        <w:t xml:space="preserve">которые </w:t>
      </w:r>
      <w:r w:rsidRPr="00963F90">
        <w:rPr>
          <w:lang w:val="ru-RU"/>
        </w:rPr>
        <w:t xml:space="preserve">поддержали </w:t>
      </w:r>
      <w:r w:rsidR="007E181B">
        <w:rPr>
          <w:lang w:val="ru-RU"/>
        </w:rPr>
        <w:t>ее</w:t>
      </w:r>
      <w:r w:rsidR="00081753" w:rsidRPr="00963F90">
        <w:rPr>
          <w:lang w:val="ru-RU"/>
        </w:rPr>
        <w:t xml:space="preserve"> </w:t>
      </w:r>
      <w:r w:rsidRPr="00963F90">
        <w:rPr>
          <w:lang w:val="ru-RU"/>
        </w:rPr>
        <w:t>кандидатуру.  Она выразила надежду</w:t>
      </w:r>
      <w:r w:rsidR="007E181B">
        <w:rPr>
          <w:lang w:val="ru-RU"/>
        </w:rPr>
        <w:t xml:space="preserve"> на то</w:t>
      </w:r>
      <w:r w:rsidRPr="00963F90">
        <w:rPr>
          <w:lang w:val="ru-RU"/>
        </w:rPr>
        <w:t xml:space="preserve">, что </w:t>
      </w:r>
      <w:r w:rsidR="002B6C99" w:rsidRPr="00963F90">
        <w:rPr>
          <w:lang w:val="ru-RU"/>
        </w:rPr>
        <w:t xml:space="preserve">государства-члены </w:t>
      </w:r>
      <w:r w:rsidRPr="00963F90">
        <w:rPr>
          <w:lang w:val="ru-RU"/>
        </w:rPr>
        <w:t>смогут найти точки соприкосновения</w:t>
      </w:r>
      <w:r w:rsidR="002B6C99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чтобы </w:t>
      </w:r>
      <w:r w:rsidR="002B6C99" w:rsidRPr="00963F90">
        <w:rPr>
          <w:lang w:val="ru-RU"/>
        </w:rPr>
        <w:t xml:space="preserve">МКГР </w:t>
      </w:r>
      <w:r w:rsidR="007E181B">
        <w:rPr>
          <w:lang w:val="ru-RU"/>
        </w:rPr>
        <w:t>достиг прогресса</w:t>
      </w:r>
      <w:r w:rsidRPr="00963F90">
        <w:rPr>
          <w:lang w:val="ru-RU"/>
        </w:rPr>
        <w:t xml:space="preserve">.  Комитет должен помнить о том, что пандемия, </w:t>
      </w:r>
      <w:r w:rsidR="007E181B">
        <w:rPr>
          <w:lang w:val="ru-RU"/>
        </w:rPr>
        <w:t>судя по всему</w:t>
      </w:r>
      <w:r w:rsidRPr="00963F90">
        <w:rPr>
          <w:lang w:val="ru-RU"/>
        </w:rPr>
        <w:t xml:space="preserve">, </w:t>
      </w:r>
      <w:r w:rsidR="007E181B">
        <w:rPr>
          <w:lang w:val="ru-RU"/>
        </w:rPr>
        <w:t>в ближайшее время не закончится</w:t>
      </w:r>
      <w:r w:rsidRPr="00963F90">
        <w:rPr>
          <w:lang w:val="ru-RU"/>
        </w:rPr>
        <w:t xml:space="preserve">.  </w:t>
      </w:r>
      <w:r w:rsidR="00081753" w:rsidRPr="00963F90">
        <w:rPr>
          <w:lang w:val="ru-RU"/>
        </w:rPr>
        <w:t xml:space="preserve">Поэтому </w:t>
      </w:r>
      <w:r w:rsidR="002B6C99" w:rsidRPr="00963F90">
        <w:rPr>
          <w:lang w:val="ru-RU"/>
        </w:rPr>
        <w:t xml:space="preserve">государствам-членам </w:t>
      </w:r>
      <w:r w:rsidRPr="00963F90">
        <w:rPr>
          <w:lang w:val="ru-RU"/>
        </w:rPr>
        <w:t xml:space="preserve">необходимо найти творческий способ совместной работы, даже если </w:t>
      </w:r>
      <w:r w:rsidR="007E181B">
        <w:rPr>
          <w:lang w:val="ru-RU"/>
        </w:rPr>
        <w:t>он не будет</w:t>
      </w:r>
      <w:r w:rsidRPr="00963F90">
        <w:rPr>
          <w:lang w:val="ru-RU"/>
        </w:rPr>
        <w:t xml:space="preserve"> </w:t>
      </w:r>
      <w:r w:rsidR="007E181B">
        <w:rPr>
          <w:lang w:val="ru-RU"/>
        </w:rPr>
        <w:t>наи</w:t>
      </w:r>
      <w:r w:rsidRPr="00963F90">
        <w:rPr>
          <w:lang w:val="ru-RU"/>
        </w:rPr>
        <w:t xml:space="preserve">лучшим или идеальным.  </w:t>
      </w:r>
      <w:r w:rsidR="007E181B">
        <w:rPr>
          <w:lang w:val="ru-RU"/>
        </w:rPr>
        <w:t>Заместитель Председателя</w:t>
      </w:r>
      <w:r w:rsidR="002B6C99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также </w:t>
      </w:r>
      <w:r w:rsidR="007E181B">
        <w:rPr>
          <w:lang w:val="ru-RU"/>
        </w:rPr>
        <w:t>положительно оценила</w:t>
      </w:r>
      <w:r w:rsidRPr="00963F90">
        <w:rPr>
          <w:lang w:val="ru-RU"/>
        </w:rPr>
        <w:t xml:space="preserve"> работу, которая была проделана на </w:t>
      </w:r>
      <w:r w:rsidR="007E181B">
        <w:rPr>
          <w:lang w:val="ru-RU"/>
        </w:rPr>
        <w:t>текущей</w:t>
      </w:r>
      <w:r w:rsidRPr="00963F90">
        <w:rPr>
          <w:lang w:val="ru-RU"/>
        </w:rPr>
        <w:t xml:space="preserve"> сессии</w:t>
      </w:r>
      <w:r w:rsidR="00610C75" w:rsidRPr="00963F90">
        <w:rPr>
          <w:lang w:val="ru-RU"/>
        </w:rPr>
        <w:t xml:space="preserve">.  </w:t>
      </w:r>
      <w:r w:rsidR="009006A8" w:rsidRPr="00963F90">
        <w:rPr>
          <w:lang w:val="ru-RU"/>
        </w:rPr>
        <w:t xml:space="preserve">По ее мнению, </w:t>
      </w:r>
      <w:r w:rsidR="00216BA4">
        <w:rPr>
          <w:lang w:val="ru-RU"/>
        </w:rPr>
        <w:t>трудности</w:t>
      </w:r>
      <w:r w:rsidRPr="00963F90">
        <w:rPr>
          <w:lang w:val="ru-RU"/>
        </w:rPr>
        <w:t xml:space="preserve">, с которыми </w:t>
      </w:r>
      <w:r w:rsidR="008462EC" w:rsidRPr="00963F90">
        <w:rPr>
          <w:lang w:val="ru-RU"/>
        </w:rPr>
        <w:t xml:space="preserve">государства-члены столкнулись в результате пандемии, </w:t>
      </w:r>
      <w:r w:rsidR="00216BA4">
        <w:rPr>
          <w:lang w:val="ru-RU"/>
        </w:rPr>
        <w:t>возникли</w:t>
      </w:r>
      <w:r w:rsidR="00900051" w:rsidRPr="00963F90">
        <w:rPr>
          <w:lang w:val="ru-RU"/>
        </w:rPr>
        <w:t xml:space="preserve"> </w:t>
      </w:r>
      <w:r w:rsidR="00216BA4">
        <w:rPr>
          <w:lang w:val="ru-RU"/>
        </w:rPr>
        <w:t>во</w:t>
      </w:r>
      <w:r w:rsidR="00900051" w:rsidRPr="00963F90">
        <w:rPr>
          <w:lang w:val="ru-RU"/>
        </w:rPr>
        <w:t xml:space="preserve"> </w:t>
      </w:r>
      <w:r w:rsidRPr="00963F90">
        <w:rPr>
          <w:lang w:val="ru-RU"/>
        </w:rPr>
        <w:t>все</w:t>
      </w:r>
      <w:r w:rsidR="00216BA4">
        <w:rPr>
          <w:lang w:val="ru-RU"/>
        </w:rPr>
        <w:t>м</w:t>
      </w:r>
      <w:r w:rsidRPr="00963F90">
        <w:rPr>
          <w:lang w:val="ru-RU"/>
        </w:rPr>
        <w:t xml:space="preserve"> мир</w:t>
      </w:r>
      <w:r w:rsidR="00216BA4">
        <w:rPr>
          <w:lang w:val="ru-RU"/>
        </w:rPr>
        <w:t>е</w:t>
      </w:r>
      <w:r w:rsidRPr="00963F90">
        <w:rPr>
          <w:lang w:val="ru-RU"/>
        </w:rPr>
        <w:t xml:space="preserve">, а </w:t>
      </w:r>
      <w:r w:rsidR="00216BA4">
        <w:rPr>
          <w:lang w:val="ru-RU"/>
        </w:rPr>
        <w:t>проблемы</w:t>
      </w:r>
      <w:r w:rsidR="00610C75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цифрового разрыва </w:t>
      </w:r>
      <w:r w:rsidR="00216BA4">
        <w:rPr>
          <w:lang w:val="ru-RU"/>
        </w:rPr>
        <w:t>довольно широко распространены в ряде</w:t>
      </w:r>
      <w:r w:rsidRPr="00963F90">
        <w:rPr>
          <w:lang w:val="ru-RU"/>
        </w:rPr>
        <w:t xml:space="preserve"> </w:t>
      </w:r>
      <w:r w:rsidR="00610C75" w:rsidRPr="00963F90">
        <w:rPr>
          <w:lang w:val="ru-RU"/>
        </w:rPr>
        <w:t>государств-членов</w:t>
      </w:r>
      <w:r w:rsidRPr="00963F90">
        <w:rPr>
          <w:lang w:val="ru-RU"/>
        </w:rPr>
        <w:t xml:space="preserve">.  </w:t>
      </w:r>
      <w:r w:rsidR="00610C75" w:rsidRPr="00963F90">
        <w:rPr>
          <w:lang w:val="ru-RU"/>
        </w:rPr>
        <w:t xml:space="preserve">Поэтому </w:t>
      </w:r>
      <w:r w:rsidR="00983318" w:rsidRPr="00963F90">
        <w:rPr>
          <w:lang w:val="ru-RU"/>
        </w:rPr>
        <w:t xml:space="preserve">Комитету было бы полезно </w:t>
      </w:r>
      <w:r w:rsidRPr="00963F90">
        <w:rPr>
          <w:lang w:val="ru-RU"/>
        </w:rPr>
        <w:t xml:space="preserve">поработать над достижением определенного консенсуса. </w:t>
      </w:r>
      <w:r w:rsidR="00983318" w:rsidRPr="00963F90">
        <w:rPr>
          <w:lang w:val="ru-RU"/>
        </w:rPr>
        <w:t xml:space="preserve"> </w:t>
      </w:r>
      <w:r w:rsidR="007E181B">
        <w:rPr>
          <w:lang w:val="ru-RU"/>
        </w:rPr>
        <w:t xml:space="preserve"> </w:t>
      </w:r>
    </w:p>
    <w:p w:rsidR="002E2FD9" w:rsidRPr="00963F90" w:rsidRDefault="002E2FD9" w:rsidP="002E2FD9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Заместитель Председателя</w:t>
      </w:r>
      <w:r w:rsidR="00216BA4">
        <w:rPr>
          <w:lang w:val="ru-RU"/>
        </w:rPr>
        <w:t xml:space="preserve"> </w:t>
      </w:r>
      <w:r w:rsidR="002B6C99" w:rsidRPr="00963F90">
        <w:rPr>
          <w:lang w:val="ru-RU"/>
        </w:rPr>
        <w:t xml:space="preserve"> г-н </w:t>
      </w:r>
      <w:r w:rsidR="00EA2B93" w:rsidRPr="00963F90">
        <w:rPr>
          <w:lang w:val="ru-RU"/>
        </w:rPr>
        <w:t>Юкка Ли</w:t>
      </w:r>
      <w:r w:rsidR="00216BA4">
        <w:rPr>
          <w:lang w:val="ru-RU"/>
        </w:rPr>
        <w:t>е</w:t>
      </w:r>
      <w:r w:rsidR="00EA2B93" w:rsidRPr="00963F90">
        <w:rPr>
          <w:lang w:val="ru-RU"/>
        </w:rPr>
        <w:t>дес</w:t>
      </w:r>
      <w:r w:rsidR="00216BA4">
        <w:rPr>
          <w:lang w:val="ru-RU"/>
        </w:rPr>
        <w:t xml:space="preserve"> </w:t>
      </w:r>
      <w:r w:rsidRPr="00963F90">
        <w:rPr>
          <w:lang w:val="ru-RU"/>
        </w:rPr>
        <w:t xml:space="preserve">поблагодарил всех членов за оказанное доверие и подтвердил свою готовность </w:t>
      </w:r>
      <w:r w:rsidR="002B6C99" w:rsidRPr="00963F90">
        <w:rPr>
          <w:lang w:val="ru-RU"/>
        </w:rPr>
        <w:t xml:space="preserve">работать над достижением </w:t>
      </w:r>
      <w:r w:rsidRPr="00963F90">
        <w:rPr>
          <w:lang w:val="ru-RU"/>
        </w:rPr>
        <w:t xml:space="preserve">позитивных и конкретных результатов во всех трех основных областях.  Он </w:t>
      </w:r>
      <w:r w:rsidR="00216BA4">
        <w:rPr>
          <w:lang w:val="ru-RU"/>
        </w:rPr>
        <w:t>присоединился к</w:t>
      </w:r>
      <w:r w:rsidRPr="00963F90">
        <w:rPr>
          <w:lang w:val="ru-RU"/>
        </w:rPr>
        <w:t xml:space="preserve"> комментари</w:t>
      </w:r>
      <w:r w:rsidR="00216BA4">
        <w:rPr>
          <w:lang w:val="ru-RU"/>
        </w:rPr>
        <w:t>ям</w:t>
      </w:r>
      <w:r w:rsidRPr="00963F90">
        <w:rPr>
          <w:lang w:val="ru-RU"/>
        </w:rPr>
        <w:t xml:space="preserve"> Председателя и </w:t>
      </w:r>
      <w:r w:rsidR="002B6C99" w:rsidRPr="00963F90">
        <w:rPr>
          <w:lang w:val="ru-RU"/>
        </w:rPr>
        <w:t xml:space="preserve">одного из </w:t>
      </w:r>
      <w:r w:rsidR="00EA2B93" w:rsidRPr="00963F90">
        <w:rPr>
          <w:lang w:val="ru-RU"/>
        </w:rPr>
        <w:t>заместителей Председателя</w:t>
      </w:r>
      <w:r w:rsidR="002B6C99" w:rsidRPr="00963F90">
        <w:rPr>
          <w:lang w:val="ru-RU"/>
        </w:rPr>
        <w:t xml:space="preserve">, г-жи </w:t>
      </w:r>
      <w:r w:rsidR="00EA2B93" w:rsidRPr="00963F90">
        <w:rPr>
          <w:lang w:val="ru-RU"/>
        </w:rPr>
        <w:t xml:space="preserve">Лиликлер Беллами. </w:t>
      </w:r>
    </w:p>
    <w:p w:rsidR="00E25CDB" w:rsidRPr="00963F90" w:rsidRDefault="00E25CDB" w:rsidP="00E25CDB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Заместитель Председателя</w:t>
      </w:r>
      <w:r w:rsidR="00216BA4">
        <w:rPr>
          <w:lang w:val="ru-RU"/>
        </w:rPr>
        <w:t xml:space="preserve"> </w:t>
      </w:r>
      <w:r w:rsidRPr="00963F90">
        <w:rPr>
          <w:lang w:val="ru-RU"/>
        </w:rPr>
        <w:t xml:space="preserve">г-н Йона Селети </w:t>
      </w:r>
      <w:r w:rsidR="00555977">
        <w:rPr>
          <w:lang w:val="ru-RU"/>
        </w:rPr>
        <w:t>выразил желание</w:t>
      </w:r>
      <w:r w:rsidRPr="00963F90">
        <w:rPr>
          <w:lang w:val="ru-RU"/>
        </w:rPr>
        <w:t xml:space="preserve"> поблагодарить Председателя за умелое руководство и Секретариат за приверженность этому процессу.  </w:t>
      </w:r>
      <w:r w:rsidR="00555977" w:rsidRPr="00555977">
        <w:rPr>
          <w:lang w:val="ru-RU"/>
        </w:rPr>
        <w:t xml:space="preserve">Заместитель Председателя </w:t>
      </w:r>
      <w:r w:rsidRPr="00963F90">
        <w:rPr>
          <w:lang w:val="ru-RU"/>
        </w:rPr>
        <w:t xml:space="preserve">также </w:t>
      </w:r>
      <w:r w:rsidR="00555977">
        <w:rPr>
          <w:lang w:val="ru-RU"/>
        </w:rPr>
        <w:t>выразил признательность</w:t>
      </w:r>
      <w:r w:rsidRPr="00963F90">
        <w:rPr>
          <w:lang w:val="ru-RU"/>
        </w:rPr>
        <w:t xml:space="preserve"> государства</w:t>
      </w:r>
      <w:r w:rsidR="00555977">
        <w:rPr>
          <w:lang w:val="ru-RU"/>
        </w:rPr>
        <w:t>м</w:t>
      </w:r>
      <w:r w:rsidRPr="00963F90">
        <w:rPr>
          <w:lang w:val="ru-RU"/>
        </w:rPr>
        <w:t>-член</w:t>
      </w:r>
      <w:r w:rsidR="00555977">
        <w:rPr>
          <w:lang w:val="ru-RU"/>
        </w:rPr>
        <w:t>ам</w:t>
      </w:r>
      <w:r w:rsidRPr="00963F90">
        <w:rPr>
          <w:lang w:val="ru-RU"/>
        </w:rPr>
        <w:t xml:space="preserve"> за выдвижение </w:t>
      </w:r>
      <w:r w:rsidR="00157EA5">
        <w:rPr>
          <w:lang w:val="ru-RU"/>
        </w:rPr>
        <w:t xml:space="preserve">его </w:t>
      </w:r>
      <w:r w:rsidRPr="00963F90">
        <w:rPr>
          <w:lang w:val="ru-RU"/>
        </w:rPr>
        <w:t>кандидатур</w:t>
      </w:r>
      <w:r w:rsidR="00157EA5">
        <w:rPr>
          <w:lang w:val="ru-RU"/>
        </w:rPr>
        <w:t>ы</w:t>
      </w:r>
      <w:r w:rsidRPr="00963F90">
        <w:rPr>
          <w:lang w:val="ru-RU"/>
        </w:rPr>
        <w:t xml:space="preserve"> на должность одного из заместителей Председателя.  Он поблагодарил </w:t>
      </w:r>
      <w:r w:rsidR="00555977">
        <w:rPr>
          <w:lang w:val="ru-RU"/>
        </w:rPr>
        <w:t>КГ</w:t>
      </w:r>
      <w:r w:rsidR="00540CAB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за приверженность процессу и готовность поддержать его. </w:t>
      </w:r>
    </w:p>
    <w:p w:rsidR="002E2FD9" w:rsidRPr="00963F90" w:rsidRDefault="002E2FD9" w:rsidP="002E2FD9">
      <w:pPr>
        <w:pStyle w:val="ListParagraph"/>
        <w:rPr>
          <w:lang w:val="ru-RU"/>
        </w:rPr>
      </w:pPr>
    </w:p>
    <w:p w:rsidR="001D67C2" w:rsidRDefault="00E4631D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</w:t>
      </w:r>
      <w:r w:rsidR="0046633F" w:rsidRPr="00963F90">
        <w:rPr>
          <w:lang w:val="ru-RU"/>
        </w:rPr>
        <w:t>Соединенного Королевства</w:t>
      </w:r>
      <w:r w:rsidRPr="00963F90">
        <w:rPr>
          <w:lang w:val="ru-RU"/>
        </w:rPr>
        <w:t xml:space="preserve">, </w:t>
      </w:r>
      <w:r w:rsidR="0046633F" w:rsidRPr="00963F90">
        <w:rPr>
          <w:lang w:val="ru-RU"/>
        </w:rPr>
        <w:t>выступая от имени Группы В</w:t>
      </w:r>
      <w:r w:rsidRPr="00963F90">
        <w:rPr>
          <w:lang w:val="ru-RU"/>
        </w:rPr>
        <w:t xml:space="preserve">, </w:t>
      </w:r>
      <w:r w:rsidR="0046633F" w:rsidRPr="00963F90">
        <w:rPr>
          <w:lang w:val="ru-RU"/>
        </w:rPr>
        <w:t xml:space="preserve">отметила </w:t>
      </w:r>
      <w:r w:rsidR="003A487A">
        <w:rPr>
          <w:lang w:val="ru-RU"/>
        </w:rPr>
        <w:t>деятельность</w:t>
      </w:r>
      <w:r w:rsidR="0046633F" w:rsidRPr="00963F90">
        <w:rPr>
          <w:lang w:val="ru-RU"/>
        </w:rPr>
        <w:t xml:space="preserve"> всех делегатов, которые участвовали</w:t>
      </w:r>
      <w:r w:rsidR="003A487A">
        <w:rPr>
          <w:lang w:val="ru-RU"/>
        </w:rPr>
        <w:t xml:space="preserve"> в работе</w:t>
      </w:r>
      <w:r w:rsidR="0046633F" w:rsidRPr="00963F90">
        <w:rPr>
          <w:lang w:val="ru-RU"/>
        </w:rPr>
        <w:t xml:space="preserve"> </w:t>
      </w:r>
      <w:r w:rsidR="003A487A">
        <w:rPr>
          <w:lang w:val="ru-RU"/>
        </w:rPr>
        <w:t>удаленно</w:t>
      </w:r>
      <w:r w:rsidR="0046633F" w:rsidRPr="00963F90">
        <w:rPr>
          <w:lang w:val="ru-RU"/>
        </w:rPr>
        <w:t xml:space="preserve"> в нерабочее время.  Особ</w:t>
      </w:r>
      <w:r w:rsidR="003A487A">
        <w:rPr>
          <w:lang w:val="ru-RU"/>
        </w:rPr>
        <w:t>ой</w:t>
      </w:r>
      <w:r w:rsidR="0046633F" w:rsidRPr="00963F90">
        <w:rPr>
          <w:lang w:val="ru-RU"/>
        </w:rPr>
        <w:t xml:space="preserve"> благодарност</w:t>
      </w:r>
      <w:r w:rsidR="003A487A">
        <w:rPr>
          <w:lang w:val="ru-RU"/>
        </w:rPr>
        <w:t>и</w:t>
      </w:r>
      <w:r w:rsidR="0046633F" w:rsidRPr="00963F90">
        <w:rPr>
          <w:lang w:val="ru-RU"/>
        </w:rPr>
        <w:t xml:space="preserve"> </w:t>
      </w:r>
      <w:r w:rsidR="003A487A">
        <w:rPr>
          <w:lang w:val="ru-RU"/>
        </w:rPr>
        <w:t>заслужи</w:t>
      </w:r>
      <w:r w:rsidR="00157EA5">
        <w:rPr>
          <w:lang w:val="ru-RU"/>
        </w:rPr>
        <w:t>вают</w:t>
      </w:r>
      <w:r w:rsidR="003A487A">
        <w:rPr>
          <w:lang w:val="ru-RU"/>
        </w:rPr>
        <w:t xml:space="preserve"> </w:t>
      </w:r>
      <w:r w:rsidR="0046633F" w:rsidRPr="00963F90">
        <w:rPr>
          <w:lang w:val="ru-RU"/>
        </w:rPr>
        <w:t>член</w:t>
      </w:r>
      <w:r w:rsidR="003A487A">
        <w:rPr>
          <w:lang w:val="ru-RU"/>
        </w:rPr>
        <w:t>ы дискуссионной</w:t>
      </w:r>
      <w:r w:rsidR="0046633F" w:rsidRPr="00963F90">
        <w:rPr>
          <w:lang w:val="ru-RU"/>
        </w:rPr>
        <w:t xml:space="preserve"> группы коренных народов</w:t>
      </w:r>
      <w:r w:rsidR="003A487A">
        <w:rPr>
          <w:lang w:val="ru-RU"/>
        </w:rPr>
        <w:t>, которые</w:t>
      </w:r>
      <w:r w:rsidR="0046633F" w:rsidRPr="00963F90">
        <w:rPr>
          <w:lang w:val="ru-RU"/>
        </w:rPr>
        <w:t xml:space="preserve"> </w:t>
      </w:r>
      <w:r w:rsidR="003A487A">
        <w:rPr>
          <w:lang w:val="ru-RU"/>
        </w:rPr>
        <w:t>неизменно вносили</w:t>
      </w:r>
      <w:r w:rsidR="0046633F" w:rsidRPr="00963F90">
        <w:rPr>
          <w:lang w:val="ru-RU"/>
        </w:rPr>
        <w:t xml:space="preserve"> важный вклад в работу Комитета.  Группа </w:t>
      </w:r>
      <w:r w:rsidR="004C7AD9" w:rsidRPr="00963F90">
        <w:rPr>
          <w:lang w:val="ru-RU"/>
        </w:rPr>
        <w:t xml:space="preserve">В </w:t>
      </w:r>
      <w:r w:rsidR="0046633F" w:rsidRPr="00963F90">
        <w:rPr>
          <w:lang w:val="ru-RU"/>
        </w:rPr>
        <w:t xml:space="preserve">с удовлетворением </w:t>
      </w:r>
      <w:r w:rsidR="003A487A">
        <w:rPr>
          <w:lang w:val="ru-RU"/>
        </w:rPr>
        <w:t>отметила в</w:t>
      </w:r>
      <w:r w:rsidR="0046633F" w:rsidRPr="00963F90">
        <w:rPr>
          <w:lang w:val="ru-RU"/>
        </w:rPr>
        <w:t xml:space="preserve">ыработку рекомендации для </w:t>
      </w:r>
      <w:r w:rsidR="0059140B" w:rsidRPr="00963F90">
        <w:rPr>
          <w:lang w:val="ru-RU"/>
        </w:rPr>
        <w:t>ГА</w:t>
      </w:r>
      <w:r w:rsidR="0046633F" w:rsidRPr="00963F90">
        <w:rPr>
          <w:lang w:val="ru-RU"/>
        </w:rPr>
        <w:t xml:space="preserve">, </w:t>
      </w:r>
      <w:r w:rsidR="003A487A">
        <w:rPr>
          <w:lang w:val="ru-RU"/>
        </w:rPr>
        <w:t xml:space="preserve">предусматривающей </w:t>
      </w:r>
      <w:r w:rsidR="00773114" w:rsidRPr="00963F90">
        <w:rPr>
          <w:lang w:val="ru-RU"/>
        </w:rPr>
        <w:t xml:space="preserve">продление мандата МКГР на двухлетний период </w:t>
      </w:r>
      <w:r w:rsidR="0046633F" w:rsidRPr="00963F90">
        <w:rPr>
          <w:lang w:val="ru-RU"/>
        </w:rPr>
        <w:t>2022</w:t>
      </w:r>
      <w:r w:rsidR="003A487A">
        <w:rPr>
          <w:lang w:val="ru-RU"/>
        </w:rPr>
        <w:t>–</w:t>
      </w:r>
      <w:r w:rsidR="0046633F" w:rsidRPr="00963F90">
        <w:rPr>
          <w:lang w:val="ru-RU"/>
        </w:rPr>
        <w:t xml:space="preserve">2023 гг.  </w:t>
      </w:r>
      <w:r w:rsidR="003A487A">
        <w:rPr>
          <w:lang w:val="ru-RU"/>
        </w:rPr>
        <w:t>Делегация</w:t>
      </w:r>
      <w:r w:rsidR="0046633F" w:rsidRPr="00963F90">
        <w:rPr>
          <w:lang w:val="ru-RU"/>
        </w:rPr>
        <w:t xml:space="preserve"> </w:t>
      </w:r>
      <w:r w:rsidR="003A487A">
        <w:rPr>
          <w:lang w:val="ru-RU"/>
        </w:rPr>
        <w:t>заявила</w:t>
      </w:r>
      <w:r w:rsidR="0046633F" w:rsidRPr="00963F90">
        <w:rPr>
          <w:lang w:val="ru-RU"/>
        </w:rPr>
        <w:t xml:space="preserve">, что методы работы </w:t>
      </w:r>
      <w:r w:rsidR="004C7AD9" w:rsidRPr="00963F90">
        <w:rPr>
          <w:lang w:val="ru-RU"/>
        </w:rPr>
        <w:t xml:space="preserve">будут </w:t>
      </w:r>
      <w:r w:rsidR="0046633F" w:rsidRPr="00963F90">
        <w:rPr>
          <w:lang w:val="ru-RU"/>
        </w:rPr>
        <w:t xml:space="preserve">по-прежнему открытыми и инклюзивными и позволят рассматривать </w:t>
      </w:r>
      <w:r w:rsidR="00773114" w:rsidRPr="00963F90">
        <w:rPr>
          <w:lang w:val="ru-RU"/>
        </w:rPr>
        <w:t xml:space="preserve">все тексты, идеи </w:t>
      </w:r>
      <w:r w:rsidR="0046633F" w:rsidRPr="00963F90">
        <w:rPr>
          <w:lang w:val="ru-RU"/>
        </w:rPr>
        <w:t xml:space="preserve">и концепции в духе взаимного доверия.  </w:t>
      </w:r>
      <w:r w:rsidR="003A487A">
        <w:rPr>
          <w:lang w:val="ru-RU"/>
        </w:rPr>
        <w:t>Делегация вновь</w:t>
      </w:r>
      <w:r w:rsidR="0046633F" w:rsidRPr="00963F90">
        <w:rPr>
          <w:lang w:val="ru-RU"/>
        </w:rPr>
        <w:t xml:space="preserve"> </w:t>
      </w:r>
      <w:r w:rsidR="003A487A">
        <w:rPr>
          <w:lang w:val="ru-RU"/>
        </w:rPr>
        <w:t>отметила</w:t>
      </w:r>
      <w:r w:rsidR="0046633F" w:rsidRPr="00963F90">
        <w:rPr>
          <w:lang w:val="ru-RU"/>
        </w:rPr>
        <w:t xml:space="preserve"> важность процесса принятия решений в ВОИС на основе консенсуса</w:t>
      </w:r>
      <w:r w:rsidR="00773114" w:rsidRPr="00963F90">
        <w:rPr>
          <w:lang w:val="ru-RU"/>
        </w:rPr>
        <w:t xml:space="preserve">, </w:t>
      </w:r>
      <w:r w:rsidR="0046633F" w:rsidRPr="00963F90">
        <w:rPr>
          <w:lang w:val="ru-RU"/>
        </w:rPr>
        <w:t xml:space="preserve">в котором участвуют все государства-члены для достижения общего понимания. </w:t>
      </w:r>
    </w:p>
    <w:p w:rsidR="00555977" w:rsidRPr="00963F90" w:rsidRDefault="00555977" w:rsidP="00555977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Южной Африки</w:t>
      </w:r>
      <w:r w:rsidR="007205EB" w:rsidRPr="00963F90">
        <w:rPr>
          <w:lang w:val="ru-RU"/>
        </w:rPr>
        <w:t xml:space="preserve">, </w:t>
      </w:r>
      <w:r w:rsidRPr="00963F90">
        <w:rPr>
          <w:lang w:val="ru-RU"/>
        </w:rPr>
        <w:t>выступая от имени Африканской группы</w:t>
      </w:r>
      <w:r w:rsidR="007205EB" w:rsidRPr="00963F90">
        <w:rPr>
          <w:lang w:val="ru-RU"/>
        </w:rPr>
        <w:t xml:space="preserve">, выразила </w:t>
      </w:r>
      <w:r w:rsidRPr="00963F90">
        <w:rPr>
          <w:lang w:val="ru-RU"/>
        </w:rPr>
        <w:t xml:space="preserve">удовлетворение </w:t>
      </w:r>
      <w:r w:rsidR="00EB1285">
        <w:rPr>
          <w:lang w:val="ru-RU"/>
        </w:rPr>
        <w:t>по поводу того</w:t>
      </w:r>
      <w:r w:rsidRPr="00963F90">
        <w:rPr>
          <w:lang w:val="ru-RU"/>
        </w:rPr>
        <w:t xml:space="preserve">, что </w:t>
      </w:r>
      <w:r w:rsidR="00EB1285">
        <w:rPr>
          <w:lang w:val="ru-RU"/>
        </w:rPr>
        <w:t>на текущей сессии удалось</w:t>
      </w:r>
      <w:r w:rsidRPr="00963F90">
        <w:rPr>
          <w:lang w:val="ru-RU"/>
        </w:rPr>
        <w:t xml:space="preserve"> успешно выполни</w:t>
      </w:r>
      <w:r w:rsidR="00EB1285">
        <w:rPr>
          <w:lang w:val="ru-RU"/>
        </w:rPr>
        <w:t>ть</w:t>
      </w:r>
      <w:r w:rsidRPr="00963F90">
        <w:rPr>
          <w:lang w:val="ru-RU"/>
        </w:rPr>
        <w:t xml:space="preserve"> </w:t>
      </w:r>
      <w:r w:rsidR="00EB1285">
        <w:rPr>
          <w:lang w:val="ru-RU"/>
        </w:rPr>
        <w:lastRenderedPageBreak/>
        <w:t>поставленные</w:t>
      </w:r>
      <w:r w:rsidRPr="00963F90">
        <w:rPr>
          <w:lang w:val="ru-RU"/>
        </w:rPr>
        <w:t xml:space="preserve"> задачи.  </w:t>
      </w:r>
      <w:r w:rsidR="00EB1285">
        <w:rPr>
          <w:lang w:val="ru-RU"/>
        </w:rPr>
        <w:t>Хотя</w:t>
      </w:r>
      <w:r w:rsidRPr="00963F90">
        <w:rPr>
          <w:lang w:val="ru-RU"/>
        </w:rPr>
        <w:t xml:space="preserve"> сессия была очень короткой, на ее </w:t>
      </w:r>
      <w:r w:rsidR="004C7AD9" w:rsidRPr="00963F90">
        <w:rPr>
          <w:lang w:val="ru-RU"/>
        </w:rPr>
        <w:t xml:space="preserve">организацию </w:t>
      </w:r>
      <w:r w:rsidR="007205EB" w:rsidRPr="00963F90">
        <w:rPr>
          <w:lang w:val="ru-RU"/>
        </w:rPr>
        <w:t xml:space="preserve">было затрачено </w:t>
      </w:r>
      <w:r w:rsidRPr="00963F90">
        <w:rPr>
          <w:lang w:val="ru-RU"/>
        </w:rPr>
        <w:t>много усилий</w:t>
      </w:r>
      <w:r w:rsidR="007205EB" w:rsidRPr="00963F90">
        <w:rPr>
          <w:lang w:val="ru-RU"/>
        </w:rPr>
        <w:t xml:space="preserve">.  </w:t>
      </w:r>
      <w:r w:rsidR="00EB1285">
        <w:rPr>
          <w:lang w:val="ru-RU"/>
        </w:rPr>
        <w:t>Делегация</w:t>
      </w:r>
      <w:r w:rsidR="007205EB" w:rsidRPr="00963F90">
        <w:rPr>
          <w:lang w:val="ru-RU"/>
        </w:rPr>
        <w:t xml:space="preserve"> поблагодарила Секретариат</w:t>
      </w:r>
      <w:r w:rsidRPr="00963F90">
        <w:rPr>
          <w:lang w:val="ru-RU"/>
        </w:rPr>
        <w:t xml:space="preserve">, </w:t>
      </w:r>
      <w:r w:rsidR="00EB1285">
        <w:rPr>
          <w:lang w:val="ru-RU"/>
        </w:rPr>
        <w:t>усердно трудившийся, чтобы</w:t>
      </w:r>
      <w:r w:rsidRPr="00963F90">
        <w:rPr>
          <w:lang w:val="ru-RU"/>
        </w:rPr>
        <w:t xml:space="preserve"> обеспеч</w:t>
      </w:r>
      <w:r w:rsidR="00EB1285">
        <w:rPr>
          <w:lang w:val="ru-RU"/>
        </w:rPr>
        <w:t>ить успешное</w:t>
      </w:r>
      <w:r w:rsidRPr="00963F90">
        <w:rPr>
          <w:lang w:val="ru-RU"/>
        </w:rPr>
        <w:t xml:space="preserve"> проведени</w:t>
      </w:r>
      <w:r w:rsidR="00EB1285">
        <w:rPr>
          <w:lang w:val="ru-RU"/>
        </w:rPr>
        <w:t>е</w:t>
      </w:r>
      <w:r w:rsidRPr="00963F90">
        <w:rPr>
          <w:lang w:val="ru-RU"/>
        </w:rPr>
        <w:t xml:space="preserve"> сессии.  </w:t>
      </w:r>
      <w:r w:rsidR="00EB1285">
        <w:rPr>
          <w:lang w:val="ru-RU"/>
        </w:rPr>
        <w:t>Делегация</w:t>
      </w:r>
      <w:r w:rsidRPr="00963F90">
        <w:rPr>
          <w:lang w:val="ru-RU"/>
        </w:rPr>
        <w:t xml:space="preserve"> </w:t>
      </w:r>
      <w:r w:rsidR="00EB1285">
        <w:rPr>
          <w:lang w:val="ru-RU"/>
        </w:rPr>
        <w:t>выразила признательность участникам</w:t>
      </w:r>
      <w:r w:rsidRPr="00963F90">
        <w:rPr>
          <w:lang w:val="ru-RU"/>
        </w:rPr>
        <w:t xml:space="preserve"> </w:t>
      </w:r>
      <w:r w:rsidR="00EB1285">
        <w:rPr>
          <w:lang w:val="ru-RU"/>
        </w:rPr>
        <w:t>обсуждений</w:t>
      </w:r>
      <w:r w:rsidRPr="00963F90">
        <w:rPr>
          <w:lang w:val="ru-RU"/>
        </w:rPr>
        <w:t xml:space="preserve"> из числа </w:t>
      </w:r>
      <w:r w:rsidR="00EB1285">
        <w:rPr>
          <w:lang w:val="ru-RU"/>
        </w:rPr>
        <w:t xml:space="preserve">представителей </w:t>
      </w:r>
      <w:r w:rsidR="007205EB" w:rsidRPr="00963F90">
        <w:rPr>
          <w:lang w:val="ru-RU"/>
        </w:rPr>
        <w:t xml:space="preserve">коренных народов </w:t>
      </w:r>
      <w:r w:rsidR="00EB1285">
        <w:rPr>
          <w:lang w:val="ru-RU"/>
        </w:rPr>
        <w:t>за озвученные на МКГР идеи</w:t>
      </w:r>
      <w:r w:rsidR="007205EB" w:rsidRPr="00963F90">
        <w:rPr>
          <w:lang w:val="ru-RU"/>
        </w:rPr>
        <w:t xml:space="preserve">, </w:t>
      </w:r>
      <w:r w:rsidR="00EB1285">
        <w:rPr>
          <w:lang w:val="ru-RU"/>
        </w:rPr>
        <w:t>которые</w:t>
      </w:r>
      <w:r w:rsidRPr="00963F90">
        <w:rPr>
          <w:lang w:val="ru-RU"/>
        </w:rPr>
        <w:t xml:space="preserve"> </w:t>
      </w:r>
      <w:r w:rsidR="00EB1285">
        <w:rPr>
          <w:lang w:val="ru-RU"/>
        </w:rPr>
        <w:t>позволили лучше понять</w:t>
      </w:r>
      <w:r w:rsidRPr="00963F90">
        <w:rPr>
          <w:lang w:val="ru-RU"/>
        </w:rPr>
        <w:t xml:space="preserve"> их </w:t>
      </w:r>
      <w:r w:rsidR="00EB1285">
        <w:rPr>
          <w:lang w:val="ru-RU"/>
        </w:rPr>
        <w:t>взгляды</w:t>
      </w:r>
      <w:r w:rsidRPr="00963F90">
        <w:rPr>
          <w:lang w:val="ru-RU"/>
        </w:rPr>
        <w:t xml:space="preserve"> и чаяни</w:t>
      </w:r>
      <w:r w:rsidR="00EB1285">
        <w:rPr>
          <w:lang w:val="ru-RU"/>
        </w:rPr>
        <w:t>я</w:t>
      </w:r>
      <w:r w:rsidRPr="00963F90">
        <w:rPr>
          <w:lang w:val="ru-RU"/>
        </w:rPr>
        <w:t xml:space="preserve">.  </w:t>
      </w:r>
      <w:r w:rsidR="00EB1285">
        <w:rPr>
          <w:lang w:val="ru-RU"/>
        </w:rPr>
        <w:t>КГ</w:t>
      </w:r>
      <w:r w:rsidR="00540CAB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и государства-члены </w:t>
      </w:r>
      <w:r w:rsidR="00EB1285">
        <w:rPr>
          <w:lang w:val="ru-RU"/>
        </w:rPr>
        <w:t>заслужили</w:t>
      </w:r>
      <w:r w:rsidR="004C7AD9" w:rsidRPr="00963F90">
        <w:rPr>
          <w:lang w:val="ru-RU"/>
        </w:rPr>
        <w:t xml:space="preserve"> </w:t>
      </w:r>
      <w:r w:rsidR="00EB1285">
        <w:rPr>
          <w:lang w:val="ru-RU"/>
        </w:rPr>
        <w:t>высокую оценку</w:t>
      </w:r>
      <w:r w:rsidR="004C7AD9" w:rsidRPr="00963F90">
        <w:rPr>
          <w:lang w:val="ru-RU"/>
        </w:rPr>
        <w:t xml:space="preserve"> </w:t>
      </w:r>
      <w:r w:rsidRPr="00963F90">
        <w:rPr>
          <w:lang w:val="ru-RU"/>
        </w:rPr>
        <w:t xml:space="preserve">за конструктивное взаимодействие.  </w:t>
      </w:r>
      <w:r w:rsidR="004C7AD9" w:rsidRPr="00963F90">
        <w:rPr>
          <w:lang w:val="ru-RU"/>
        </w:rPr>
        <w:t xml:space="preserve">Делегация выразила </w:t>
      </w:r>
      <w:r w:rsidRPr="00963F90">
        <w:rPr>
          <w:lang w:val="ru-RU"/>
        </w:rPr>
        <w:t xml:space="preserve">удовлетворение </w:t>
      </w:r>
      <w:r w:rsidR="00EB1285">
        <w:rPr>
          <w:lang w:val="ru-RU"/>
        </w:rPr>
        <w:t>по поводу того</w:t>
      </w:r>
      <w:r w:rsidRPr="00963F90">
        <w:rPr>
          <w:lang w:val="ru-RU"/>
        </w:rPr>
        <w:t>, что</w:t>
      </w:r>
      <w:r w:rsidR="00EB1285">
        <w:rPr>
          <w:lang w:val="ru-RU"/>
        </w:rPr>
        <w:t xml:space="preserve"> на 41-й сессии</w:t>
      </w:r>
      <w:r w:rsidRPr="00963F90">
        <w:rPr>
          <w:lang w:val="ru-RU"/>
        </w:rPr>
        <w:t xml:space="preserve"> </w:t>
      </w:r>
      <w:r w:rsidR="007205EB" w:rsidRPr="00963F90">
        <w:rPr>
          <w:lang w:val="ru-RU"/>
        </w:rPr>
        <w:t>МКГР</w:t>
      </w:r>
      <w:r w:rsidR="00EB1285">
        <w:rPr>
          <w:lang w:val="ru-RU"/>
        </w:rPr>
        <w:t xml:space="preserve"> была</w:t>
      </w:r>
      <w:r w:rsidR="007205EB" w:rsidRPr="00963F90">
        <w:rPr>
          <w:lang w:val="ru-RU"/>
        </w:rPr>
        <w:t xml:space="preserve"> согласова</w:t>
      </w:r>
      <w:r w:rsidR="00EB1285">
        <w:rPr>
          <w:lang w:val="ru-RU"/>
        </w:rPr>
        <w:t>на</w:t>
      </w:r>
      <w:r w:rsidR="007205EB" w:rsidRPr="00963F90">
        <w:rPr>
          <w:lang w:val="ru-RU"/>
        </w:rPr>
        <w:t xml:space="preserve"> </w:t>
      </w:r>
      <w:r w:rsidRPr="00963F90">
        <w:rPr>
          <w:lang w:val="ru-RU"/>
        </w:rPr>
        <w:t>рекомендаци</w:t>
      </w:r>
      <w:r w:rsidR="00EB1285">
        <w:rPr>
          <w:lang w:val="ru-RU"/>
        </w:rPr>
        <w:t>я</w:t>
      </w:r>
      <w:r w:rsidRPr="00963F90">
        <w:rPr>
          <w:lang w:val="ru-RU"/>
        </w:rPr>
        <w:t xml:space="preserve"> для </w:t>
      </w:r>
      <w:r w:rsidR="0059140B" w:rsidRPr="00963F90">
        <w:rPr>
          <w:lang w:val="ru-RU"/>
        </w:rPr>
        <w:t xml:space="preserve">ГА в </w:t>
      </w:r>
      <w:r w:rsidRPr="00963F90">
        <w:rPr>
          <w:lang w:val="ru-RU"/>
        </w:rPr>
        <w:t>отношении мандата Комитета на двухлетний период 2022</w:t>
      </w:r>
      <w:r w:rsidR="00EB1285">
        <w:rPr>
          <w:lang w:val="ru-RU"/>
        </w:rPr>
        <w:t>–</w:t>
      </w:r>
      <w:r w:rsidRPr="00963F90">
        <w:rPr>
          <w:lang w:val="ru-RU"/>
        </w:rPr>
        <w:t xml:space="preserve">2023 гг.  </w:t>
      </w:r>
      <w:r w:rsidR="00EB1285">
        <w:rPr>
          <w:lang w:val="ru-RU"/>
        </w:rPr>
        <w:t>Делегация заявила, что она</w:t>
      </w:r>
      <w:r w:rsidRPr="00963F90">
        <w:rPr>
          <w:lang w:val="ru-RU"/>
        </w:rPr>
        <w:t xml:space="preserve"> с нетерпением ожидает одобрения рекомендации </w:t>
      </w:r>
      <w:r w:rsidR="00266749" w:rsidRPr="00963F90">
        <w:rPr>
          <w:lang w:val="ru-RU"/>
        </w:rPr>
        <w:t>ГА</w:t>
      </w:r>
      <w:r w:rsidR="00EB1285">
        <w:rPr>
          <w:lang w:val="ru-RU"/>
        </w:rPr>
        <w:t>,</w:t>
      </w:r>
      <w:r w:rsidR="00266749" w:rsidRPr="00963F90">
        <w:rPr>
          <w:lang w:val="ru-RU"/>
        </w:rPr>
        <w:t xml:space="preserve"> </w:t>
      </w:r>
      <w:r w:rsidR="004C7AD9" w:rsidRPr="00963F90">
        <w:rPr>
          <w:lang w:val="ru-RU"/>
        </w:rPr>
        <w:t xml:space="preserve">и </w:t>
      </w:r>
      <w:r w:rsidR="00EB1285">
        <w:rPr>
          <w:lang w:val="ru-RU"/>
        </w:rPr>
        <w:t>вновь выразила</w:t>
      </w:r>
      <w:r w:rsidRPr="00963F90">
        <w:rPr>
          <w:lang w:val="ru-RU"/>
        </w:rPr>
        <w:t xml:space="preserve"> приверженность работе </w:t>
      </w:r>
      <w:r w:rsidR="007205EB" w:rsidRPr="00963F90">
        <w:rPr>
          <w:lang w:val="ru-RU"/>
        </w:rPr>
        <w:t>МКГР</w:t>
      </w:r>
      <w:r w:rsidRPr="00963F90">
        <w:rPr>
          <w:lang w:val="ru-RU"/>
        </w:rPr>
        <w:t xml:space="preserve">. </w:t>
      </w:r>
    </w:p>
    <w:p w:rsidR="002D2DBF" w:rsidRPr="00963F90" w:rsidRDefault="002D2DBF" w:rsidP="002D2DBF">
      <w:pPr>
        <w:pStyle w:val="ListParagraph"/>
        <w:rPr>
          <w:rFonts w:ascii="Calibri" w:eastAsia="Calibri" w:hAnsi="Calibri" w:cs="Calibri"/>
          <w:color w:val="000000"/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Чили отметила, что продление мандата </w:t>
      </w:r>
      <w:r w:rsidR="001D54B5" w:rsidRPr="00963F90">
        <w:rPr>
          <w:lang w:val="ru-RU"/>
        </w:rPr>
        <w:t xml:space="preserve">МКГР </w:t>
      </w:r>
      <w:r w:rsidR="00243FB4">
        <w:rPr>
          <w:lang w:val="ru-RU"/>
        </w:rPr>
        <w:t>доказывает</w:t>
      </w:r>
      <w:r w:rsidRPr="00963F90">
        <w:rPr>
          <w:lang w:val="ru-RU"/>
        </w:rPr>
        <w:t xml:space="preserve"> важност</w:t>
      </w:r>
      <w:r w:rsidR="00243FB4">
        <w:rPr>
          <w:lang w:val="ru-RU"/>
        </w:rPr>
        <w:t>ь</w:t>
      </w:r>
      <w:r w:rsidR="001D54B5" w:rsidRPr="00963F90">
        <w:rPr>
          <w:lang w:val="ru-RU"/>
        </w:rPr>
        <w:t xml:space="preserve">, которую государства-члены </w:t>
      </w:r>
      <w:r w:rsidRPr="00963F90">
        <w:rPr>
          <w:lang w:val="ru-RU"/>
        </w:rPr>
        <w:t>придают этой теме</w:t>
      </w:r>
      <w:r w:rsidR="001D54B5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и </w:t>
      </w:r>
      <w:r w:rsidR="00243FB4">
        <w:rPr>
          <w:lang w:val="ru-RU"/>
        </w:rPr>
        <w:t>дает</w:t>
      </w:r>
      <w:r w:rsidRPr="00963F90">
        <w:rPr>
          <w:lang w:val="ru-RU"/>
        </w:rPr>
        <w:t xml:space="preserve"> возможность продолжить диалог </w:t>
      </w:r>
      <w:r w:rsidR="001D54B5" w:rsidRPr="00963F90">
        <w:rPr>
          <w:lang w:val="ru-RU"/>
        </w:rPr>
        <w:t xml:space="preserve">и найти </w:t>
      </w:r>
      <w:r w:rsidRPr="00963F90">
        <w:rPr>
          <w:lang w:val="ru-RU"/>
        </w:rPr>
        <w:t xml:space="preserve">консенсус, который позволит Комитету </w:t>
      </w:r>
      <w:r w:rsidR="00A16794">
        <w:rPr>
          <w:lang w:val="ru-RU"/>
        </w:rPr>
        <w:t>установить</w:t>
      </w:r>
      <w:r w:rsidRPr="00963F90">
        <w:rPr>
          <w:lang w:val="ru-RU"/>
        </w:rPr>
        <w:t xml:space="preserve"> взаимосвязь между </w:t>
      </w:r>
      <w:r w:rsidR="004C7AD9" w:rsidRPr="00963F90">
        <w:rPr>
          <w:lang w:val="ru-RU"/>
        </w:rPr>
        <w:t xml:space="preserve">ИС </w:t>
      </w:r>
      <w:r w:rsidRPr="00963F90">
        <w:rPr>
          <w:lang w:val="ru-RU"/>
        </w:rPr>
        <w:t xml:space="preserve">и ГР, ТЗ и ТВК, чтобы заключить соглашение по одному или </w:t>
      </w:r>
      <w:r w:rsidR="00A16794">
        <w:rPr>
          <w:lang w:val="ru-RU"/>
        </w:rPr>
        <w:t>нескольким</w:t>
      </w:r>
      <w:r w:rsidRPr="00963F90">
        <w:rPr>
          <w:lang w:val="ru-RU"/>
        </w:rPr>
        <w:t xml:space="preserve"> международн</w:t>
      </w:r>
      <w:r w:rsidR="00A16794">
        <w:rPr>
          <w:lang w:val="ru-RU"/>
        </w:rPr>
        <w:t>ым правовым доку</w:t>
      </w:r>
      <w:r w:rsidRPr="00963F90">
        <w:rPr>
          <w:lang w:val="ru-RU"/>
        </w:rPr>
        <w:t xml:space="preserve">ментам, не предрешая </w:t>
      </w:r>
      <w:r w:rsidR="001D54B5" w:rsidRPr="00963F90">
        <w:rPr>
          <w:lang w:val="ru-RU"/>
        </w:rPr>
        <w:t>характер результатов</w:t>
      </w:r>
      <w:r w:rsidR="007D0578" w:rsidRPr="00963F90">
        <w:rPr>
          <w:lang w:val="ru-RU"/>
        </w:rPr>
        <w:t xml:space="preserve">.  </w:t>
      </w:r>
      <w:r w:rsidR="00A16794">
        <w:rPr>
          <w:lang w:val="ru-RU"/>
        </w:rPr>
        <w:t>Делегация положительно оценила</w:t>
      </w:r>
      <w:r w:rsidRPr="00963F90">
        <w:rPr>
          <w:lang w:val="ru-RU"/>
        </w:rPr>
        <w:t xml:space="preserve"> любые инициативы, которые позволят </w:t>
      </w:r>
      <w:r w:rsidR="001D54B5" w:rsidRPr="00963F90">
        <w:rPr>
          <w:lang w:val="ru-RU"/>
        </w:rPr>
        <w:t xml:space="preserve">МКГР </w:t>
      </w:r>
      <w:r w:rsidRPr="00963F90">
        <w:rPr>
          <w:lang w:val="ru-RU"/>
        </w:rPr>
        <w:t xml:space="preserve">продолжить диалог между делегациями </w:t>
      </w:r>
      <w:r w:rsidR="00FB0E46" w:rsidRPr="00963F90">
        <w:rPr>
          <w:lang w:val="ru-RU"/>
        </w:rPr>
        <w:t xml:space="preserve">в </w:t>
      </w:r>
      <w:r w:rsidRPr="00963F90">
        <w:rPr>
          <w:lang w:val="ru-RU"/>
        </w:rPr>
        <w:t xml:space="preserve">поисках консенсуса на межсекторальной основе.  Делегация </w:t>
      </w:r>
      <w:r w:rsidR="00A16794">
        <w:rPr>
          <w:lang w:val="ru-RU"/>
        </w:rPr>
        <w:t>заявила, что доверяет Председателю как руководителю</w:t>
      </w:r>
      <w:r w:rsidRPr="00963F90">
        <w:rPr>
          <w:lang w:val="ru-RU"/>
        </w:rPr>
        <w:t xml:space="preserve"> и поддерж</w:t>
      </w:r>
      <w:r w:rsidR="00A16794">
        <w:rPr>
          <w:lang w:val="ru-RU"/>
        </w:rPr>
        <w:t>ивает</w:t>
      </w:r>
      <w:r w:rsidRPr="00963F90">
        <w:rPr>
          <w:lang w:val="ru-RU"/>
        </w:rPr>
        <w:t xml:space="preserve"> работ</w:t>
      </w:r>
      <w:r w:rsidR="00A16794">
        <w:rPr>
          <w:lang w:val="ru-RU"/>
        </w:rPr>
        <w:t>у</w:t>
      </w:r>
      <w:r w:rsidRPr="00963F90">
        <w:rPr>
          <w:lang w:val="ru-RU"/>
        </w:rPr>
        <w:t xml:space="preserve"> Комитета.</w:t>
      </w:r>
    </w:p>
    <w:p w:rsidR="002D2DBF" w:rsidRPr="00963F90" w:rsidRDefault="002D2DBF" w:rsidP="002D2DBF">
      <w:pPr>
        <w:pStyle w:val="ListParagraph"/>
        <w:rPr>
          <w:lang w:val="ru-RU"/>
        </w:rPr>
      </w:pPr>
    </w:p>
    <w:p w:rsidR="001D67C2" w:rsidRPr="003A771E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</w:t>
      </w:r>
      <w:r w:rsidR="00322DA0" w:rsidRPr="00963F90">
        <w:rPr>
          <w:lang w:val="ru-RU"/>
        </w:rPr>
        <w:t>Бангладеш</w:t>
      </w:r>
      <w:r w:rsidR="00892EDA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выступая от имени </w:t>
      </w:r>
      <w:r w:rsidR="003A771E">
        <w:rPr>
          <w:lang w:val="ru-RU"/>
        </w:rPr>
        <w:t>АТГ</w:t>
      </w:r>
      <w:r w:rsidR="00892EDA" w:rsidRPr="00963F90">
        <w:rPr>
          <w:lang w:val="ru-RU"/>
        </w:rPr>
        <w:t xml:space="preserve">, </w:t>
      </w:r>
      <w:r w:rsidR="00EA2B93" w:rsidRPr="00963F90">
        <w:rPr>
          <w:lang w:val="ru-RU"/>
        </w:rPr>
        <w:t>отметила</w:t>
      </w:r>
      <w:r w:rsidRPr="00963F90">
        <w:rPr>
          <w:lang w:val="ru-RU"/>
        </w:rPr>
        <w:t xml:space="preserve">, что </w:t>
      </w:r>
      <w:r w:rsidR="003A771E">
        <w:rPr>
          <w:lang w:val="ru-RU"/>
        </w:rPr>
        <w:t xml:space="preserve">текущая </w:t>
      </w:r>
      <w:r w:rsidRPr="00963F90">
        <w:rPr>
          <w:lang w:val="ru-RU"/>
        </w:rPr>
        <w:t xml:space="preserve">сессия была </w:t>
      </w:r>
      <w:r w:rsidR="003A771E">
        <w:rPr>
          <w:lang w:val="ru-RU"/>
        </w:rPr>
        <w:t>посвящена процедурным вопросам</w:t>
      </w:r>
      <w:r w:rsidRPr="00963F90">
        <w:rPr>
          <w:lang w:val="ru-RU"/>
        </w:rPr>
        <w:t>, но</w:t>
      </w:r>
      <w:r w:rsidR="003A771E">
        <w:rPr>
          <w:lang w:val="ru-RU"/>
        </w:rPr>
        <w:t xml:space="preserve"> оказалась</w:t>
      </w:r>
      <w:r w:rsidRPr="00963F90">
        <w:rPr>
          <w:lang w:val="ru-RU"/>
        </w:rPr>
        <w:t xml:space="preserve"> </w:t>
      </w:r>
      <w:r w:rsidR="00892EDA" w:rsidRPr="00963F90">
        <w:rPr>
          <w:lang w:val="ru-RU"/>
        </w:rPr>
        <w:t>полезной</w:t>
      </w:r>
      <w:r w:rsidRPr="00963F90">
        <w:rPr>
          <w:lang w:val="ru-RU"/>
        </w:rPr>
        <w:t xml:space="preserve">.  </w:t>
      </w:r>
      <w:r w:rsidR="003A771E">
        <w:rPr>
          <w:lang w:val="ru-RU"/>
        </w:rPr>
        <w:t>Делегация</w:t>
      </w:r>
      <w:r w:rsidR="00892EDA" w:rsidRPr="00963F90">
        <w:rPr>
          <w:lang w:val="ru-RU"/>
        </w:rPr>
        <w:t xml:space="preserve"> </w:t>
      </w:r>
      <w:r w:rsidRPr="00963F90">
        <w:rPr>
          <w:lang w:val="ru-RU"/>
        </w:rPr>
        <w:t>поблагодарила Председателя, заместителей Председателя и Секретариат за отличную работу по поддержке М</w:t>
      </w:r>
      <w:r w:rsidR="003A771E">
        <w:rPr>
          <w:lang w:val="ru-RU"/>
        </w:rPr>
        <w:t>КГР</w:t>
      </w:r>
      <w:r w:rsidRPr="00963F90">
        <w:rPr>
          <w:lang w:val="ru-RU"/>
        </w:rPr>
        <w:t xml:space="preserve">.  </w:t>
      </w:r>
      <w:r w:rsidRPr="003A771E">
        <w:rPr>
          <w:lang w:val="ru-RU"/>
        </w:rPr>
        <w:t xml:space="preserve">Делегация </w:t>
      </w:r>
      <w:r w:rsidR="003A771E">
        <w:rPr>
          <w:lang w:val="ru-RU"/>
        </w:rPr>
        <w:t xml:space="preserve">выразила </w:t>
      </w:r>
      <w:r w:rsidRPr="003A771E">
        <w:rPr>
          <w:lang w:val="ru-RU"/>
        </w:rPr>
        <w:t>наде</w:t>
      </w:r>
      <w:r w:rsidR="003A771E">
        <w:rPr>
          <w:lang w:val="ru-RU"/>
        </w:rPr>
        <w:t>жду</w:t>
      </w:r>
      <w:r w:rsidRPr="003A771E">
        <w:rPr>
          <w:lang w:val="ru-RU"/>
        </w:rPr>
        <w:t xml:space="preserve"> на продолжение конструктивного обсуждения.</w:t>
      </w:r>
    </w:p>
    <w:p w:rsidR="002D2DBF" w:rsidRPr="003A771E" w:rsidRDefault="002D2DBF" w:rsidP="002D2DBF">
      <w:pPr>
        <w:pStyle w:val="ListParagraph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Делегация Китая высоко оценила руководство Председателя и работу, проделанную Секретариатом.  </w:t>
      </w:r>
      <w:r w:rsidR="001B726B" w:rsidRPr="00963F90">
        <w:rPr>
          <w:lang w:val="ru-RU"/>
        </w:rPr>
        <w:t xml:space="preserve">Она </w:t>
      </w:r>
      <w:r w:rsidRPr="00963F90">
        <w:rPr>
          <w:lang w:val="ru-RU"/>
        </w:rPr>
        <w:t xml:space="preserve">поблагодарила </w:t>
      </w:r>
      <w:r w:rsidR="001B726B" w:rsidRPr="00963F90">
        <w:rPr>
          <w:lang w:val="ru-RU"/>
        </w:rPr>
        <w:t xml:space="preserve">государства-члены </w:t>
      </w:r>
      <w:r w:rsidRPr="00963F90">
        <w:rPr>
          <w:lang w:val="ru-RU"/>
        </w:rPr>
        <w:t xml:space="preserve">за </w:t>
      </w:r>
      <w:r w:rsidR="00EA2B93" w:rsidRPr="00963F90">
        <w:rPr>
          <w:lang w:val="ru-RU"/>
        </w:rPr>
        <w:t>участие</w:t>
      </w:r>
      <w:r w:rsidR="007D0578" w:rsidRPr="00963F90">
        <w:rPr>
          <w:lang w:val="ru-RU"/>
        </w:rPr>
        <w:t xml:space="preserve">.  </w:t>
      </w:r>
      <w:r w:rsidR="003A771E">
        <w:rPr>
          <w:lang w:val="ru-RU"/>
        </w:rPr>
        <w:t>Делегация</w:t>
      </w:r>
      <w:r w:rsidRPr="00963F90">
        <w:rPr>
          <w:lang w:val="ru-RU"/>
        </w:rPr>
        <w:t xml:space="preserve"> </w:t>
      </w:r>
      <w:r w:rsidR="003A771E">
        <w:rPr>
          <w:lang w:val="ru-RU"/>
        </w:rPr>
        <w:t>положительно высказалась о</w:t>
      </w:r>
      <w:r w:rsidRPr="00963F90">
        <w:rPr>
          <w:lang w:val="ru-RU"/>
        </w:rPr>
        <w:t xml:space="preserve"> результат</w:t>
      </w:r>
      <w:r w:rsidR="003A771E">
        <w:rPr>
          <w:lang w:val="ru-RU"/>
        </w:rPr>
        <w:t>ах</w:t>
      </w:r>
      <w:r w:rsidRPr="00963F90">
        <w:rPr>
          <w:lang w:val="ru-RU"/>
        </w:rPr>
        <w:t xml:space="preserve"> </w:t>
      </w:r>
      <w:r w:rsidR="003A771E">
        <w:rPr>
          <w:lang w:val="ru-RU"/>
        </w:rPr>
        <w:t>текущей</w:t>
      </w:r>
      <w:r w:rsidRPr="00963F90">
        <w:rPr>
          <w:lang w:val="ru-RU"/>
        </w:rPr>
        <w:t xml:space="preserve"> сессии.  </w:t>
      </w:r>
      <w:r w:rsidR="003A771E">
        <w:rPr>
          <w:lang w:val="ru-RU"/>
        </w:rPr>
        <w:t>Делегация выразила</w:t>
      </w:r>
      <w:r w:rsidR="001B726B" w:rsidRPr="00963F90">
        <w:rPr>
          <w:lang w:val="ru-RU"/>
        </w:rPr>
        <w:t xml:space="preserve"> наде</w:t>
      </w:r>
      <w:r w:rsidR="003A771E">
        <w:rPr>
          <w:lang w:val="ru-RU"/>
        </w:rPr>
        <w:t>жду</w:t>
      </w:r>
      <w:r w:rsidR="001B726B" w:rsidRPr="00963F90">
        <w:rPr>
          <w:lang w:val="ru-RU"/>
        </w:rPr>
        <w:t xml:space="preserve"> на </w:t>
      </w:r>
      <w:r w:rsidRPr="00963F90">
        <w:rPr>
          <w:lang w:val="ru-RU"/>
        </w:rPr>
        <w:t xml:space="preserve">положительные </w:t>
      </w:r>
      <w:r w:rsidR="00157EA5">
        <w:rPr>
          <w:lang w:val="ru-RU"/>
        </w:rPr>
        <w:t>итоги</w:t>
      </w:r>
      <w:r w:rsidR="00E65132" w:rsidRPr="00963F90">
        <w:rPr>
          <w:lang w:val="ru-RU"/>
        </w:rPr>
        <w:t xml:space="preserve"> </w:t>
      </w:r>
      <w:r w:rsidR="007D0578" w:rsidRPr="00963F90">
        <w:rPr>
          <w:lang w:val="ru-RU"/>
        </w:rPr>
        <w:t xml:space="preserve">ГА и </w:t>
      </w:r>
      <w:r w:rsidR="003A771E">
        <w:rPr>
          <w:lang w:val="ru-RU"/>
        </w:rPr>
        <w:t>на то</w:t>
      </w:r>
      <w:r w:rsidRPr="00963F90">
        <w:rPr>
          <w:lang w:val="ru-RU"/>
        </w:rPr>
        <w:t>, что работа МКГР успешно</w:t>
      </w:r>
      <w:r w:rsidR="003A771E">
        <w:rPr>
          <w:lang w:val="ru-RU"/>
        </w:rPr>
        <w:t xml:space="preserve"> продолжится</w:t>
      </w:r>
      <w:r w:rsidRPr="00963F90">
        <w:rPr>
          <w:lang w:val="ru-RU"/>
        </w:rPr>
        <w:t xml:space="preserve">. </w:t>
      </w:r>
    </w:p>
    <w:p w:rsidR="00CA24BE" w:rsidRPr="00963F90" w:rsidRDefault="00CA24BE" w:rsidP="00CA24BE">
      <w:pPr>
        <w:pStyle w:val="ListParagraph"/>
        <w:rPr>
          <w:rFonts w:ascii="Calibri" w:eastAsia="Calibri" w:hAnsi="Calibri" w:cs="Calibri"/>
          <w:color w:val="000000"/>
          <w:lang w:val="ru-RU"/>
        </w:rPr>
      </w:pPr>
    </w:p>
    <w:p w:rsidR="001D67C2" w:rsidRPr="00822CFC" w:rsidRDefault="0046633F" w:rsidP="00822CFC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822CFC">
        <w:rPr>
          <w:lang w:val="ru-RU"/>
        </w:rPr>
        <w:t>Делегация Парагвая</w:t>
      </w:r>
      <w:r w:rsidR="00766285" w:rsidRPr="00822CFC">
        <w:rPr>
          <w:lang w:val="ru-RU"/>
        </w:rPr>
        <w:t xml:space="preserve">, </w:t>
      </w:r>
      <w:r w:rsidRPr="00822CFC">
        <w:rPr>
          <w:lang w:val="ru-RU"/>
        </w:rPr>
        <w:t>выступая от имени ГРУЛАК</w:t>
      </w:r>
      <w:r w:rsidR="00766285" w:rsidRPr="00822CFC">
        <w:rPr>
          <w:lang w:val="ru-RU"/>
        </w:rPr>
        <w:t xml:space="preserve">, </w:t>
      </w:r>
      <w:r w:rsidRPr="00822CFC">
        <w:rPr>
          <w:lang w:val="ru-RU"/>
        </w:rPr>
        <w:t>поблагодарила государства-члены за конструктивный дух</w:t>
      </w:r>
      <w:r w:rsidR="00766285" w:rsidRPr="00822CFC">
        <w:rPr>
          <w:lang w:val="ru-RU"/>
        </w:rPr>
        <w:t xml:space="preserve">, </w:t>
      </w:r>
      <w:r w:rsidRPr="00822CFC">
        <w:rPr>
          <w:lang w:val="ru-RU"/>
        </w:rPr>
        <w:t xml:space="preserve">который </w:t>
      </w:r>
      <w:r w:rsidR="00822CFC" w:rsidRPr="00822CFC">
        <w:rPr>
          <w:lang w:val="ru-RU"/>
        </w:rPr>
        <w:t>позволил достичь</w:t>
      </w:r>
      <w:r w:rsidRPr="00822CFC">
        <w:rPr>
          <w:lang w:val="ru-RU"/>
        </w:rPr>
        <w:t xml:space="preserve"> консенсус</w:t>
      </w:r>
      <w:r w:rsidR="00822CFC" w:rsidRPr="00822CFC">
        <w:rPr>
          <w:lang w:val="ru-RU"/>
        </w:rPr>
        <w:t>а</w:t>
      </w:r>
      <w:r w:rsidRPr="00822CFC">
        <w:rPr>
          <w:lang w:val="ru-RU"/>
        </w:rPr>
        <w:t xml:space="preserve"> по будущей работе МКГР</w:t>
      </w:r>
      <w:r w:rsidR="00822CFC" w:rsidRPr="00822CFC">
        <w:rPr>
          <w:lang w:val="ru-RU"/>
        </w:rPr>
        <w:t>, переданной</w:t>
      </w:r>
      <w:r w:rsidRPr="00822CFC">
        <w:rPr>
          <w:lang w:val="ru-RU"/>
        </w:rPr>
        <w:t xml:space="preserve"> </w:t>
      </w:r>
      <w:r w:rsidR="00822CFC" w:rsidRPr="00822CFC">
        <w:rPr>
          <w:lang w:val="ru-RU"/>
        </w:rPr>
        <w:t xml:space="preserve">на </w:t>
      </w:r>
      <w:r w:rsidRPr="00822CFC">
        <w:rPr>
          <w:lang w:val="ru-RU"/>
        </w:rPr>
        <w:t>рассмотрени</w:t>
      </w:r>
      <w:r w:rsidR="00822CFC" w:rsidRPr="00822CFC">
        <w:rPr>
          <w:lang w:val="ru-RU"/>
        </w:rPr>
        <w:t>е</w:t>
      </w:r>
      <w:r w:rsidRPr="00822CFC">
        <w:rPr>
          <w:lang w:val="ru-RU"/>
        </w:rPr>
        <w:t xml:space="preserve"> </w:t>
      </w:r>
      <w:r w:rsidR="007D0578" w:rsidRPr="00822CFC">
        <w:rPr>
          <w:lang w:val="ru-RU"/>
        </w:rPr>
        <w:t>ГА</w:t>
      </w:r>
      <w:r w:rsidRPr="00822CFC">
        <w:rPr>
          <w:lang w:val="ru-RU"/>
        </w:rPr>
        <w:t xml:space="preserve">.  </w:t>
      </w:r>
      <w:r w:rsidR="00822CFC" w:rsidRPr="00822CFC">
        <w:rPr>
          <w:lang w:val="ru-RU"/>
        </w:rPr>
        <w:t>Делегация</w:t>
      </w:r>
      <w:r w:rsidR="00766285" w:rsidRPr="00822CFC">
        <w:rPr>
          <w:lang w:val="ru-RU"/>
        </w:rPr>
        <w:t xml:space="preserve"> выразила надежду</w:t>
      </w:r>
      <w:r w:rsidR="00822CFC" w:rsidRPr="00822CFC">
        <w:rPr>
          <w:lang w:val="ru-RU"/>
        </w:rPr>
        <w:t xml:space="preserve"> на то</w:t>
      </w:r>
      <w:r w:rsidR="00766285" w:rsidRPr="00822CFC">
        <w:rPr>
          <w:lang w:val="ru-RU"/>
        </w:rPr>
        <w:t xml:space="preserve">, что </w:t>
      </w:r>
      <w:r w:rsidRPr="00822CFC">
        <w:rPr>
          <w:lang w:val="ru-RU"/>
        </w:rPr>
        <w:t xml:space="preserve">Комитет добьется прогресса в достижении цели </w:t>
      </w:r>
      <w:r w:rsidR="00822CFC" w:rsidRPr="00822CFC">
        <w:rPr>
          <w:lang w:val="ru-RU"/>
        </w:rPr>
        <w:t xml:space="preserve">по </w:t>
      </w:r>
      <w:r w:rsidR="00766285" w:rsidRPr="00822CFC">
        <w:rPr>
          <w:lang w:val="ru-RU"/>
        </w:rPr>
        <w:t>окончательно</w:t>
      </w:r>
      <w:r w:rsidR="00822CFC" w:rsidRPr="00822CFC">
        <w:rPr>
          <w:lang w:val="ru-RU"/>
        </w:rPr>
        <w:t>му</w:t>
      </w:r>
      <w:r w:rsidR="00766285" w:rsidRPr="00822CFC">
        <w:rPr>
          <w:lang w:val="ru-RU"/>
        </w:rPr>
        <w:t xml:space="preserve"> согласовани</w:t>
      </w:r>
      <w:r w:rsidR="00822CFC" w:rsidRPr="00822CFC">
        <w:rPr>
          <w:lang w:val="ru-RU"/>
        </w:rPr>
        <w:t>ю</w:t>
      </w:r>
      <w:r w:rsidR="00766285" w:rsidRPr="00822CFC">
        <w:rPr>
          <w:lang w:val="ru-RU"/>
        </w:rPr>
        <w:t xml:space="preserve"> международного правового </w:t>
      </w:r>
      <w:r w:rsidR="00822CFC" w:rsidRPr="00822CFC">
        <w:rPr>
          <w:lang w:val="ru-RU"/>
        </w:rPr>
        <w:t xml:space="preserve">документа </w:t>
      </w:r>
      <w:r w:rsidR="00766285" w:rsidRPr="00822CFC">
        <w:rPr>
          <w:lang w:val="ru-RU"/>
        </w:rPr>
        <w:t>(</w:t>
      </w:r>
      <w:r w:rsidR="00822CFC" w:rsidRPr="00822CFC">
        <w:rPr>
          <w:lang w:val="ru-RU"/>
        </w:rPr>
        <w:t>документ</w:t>
      </w:r>
      <w:r w:rsidR="00766285" w:rsidRPr="00822CFC">
        <w:rPr>
          <w:lang w:val="ru-RU"/>
        </w:rPr>
        <w:t xml:space="preserve">ов) </w:t>
      </w:r>
      <w:r w:rsidR="00822CFC" w:rsidRPr="00822CFC">
        <w:rPr>
          <w:lang w:val="ru-RU"/>
        </w:rPr>
        <w:t>в области ИС, который обеспечит сбалансированную и эффективную охрану ГР, ТЗ и ТВК</w:t>
      </w:r>
      <w:r w:rsidR="00822CFC">
        <w:rPr>
          <w:lang w:val="ru-RU"/>
        </w:rPr>
        <w:t>,</w:t>
      </w:r>
      <w:r w:rsidR="00822CFC" w:rsidRPr="00822CFC">
        <w:rPr>
          <w:lang w:val="ru-RU"/>
        </w:rPr>
        <w:t xml:space="preserve"> </w:t>
      </w:r>
      <w:r w:rsidR="004D651C" w:rsidRPr="005F6DB1">
        <w:rPr>
          <w:szCs w:val="22"/>
          <w:lang w:val="ru-RU"/>
        </w:rPr>
        <w:t>без предрешения характера результата (результатов) этой работы</w:t>
      </w:r>
      <w:r w:rsidR="00822CFC">
        <w:rPr>
          <w:lang w:val="ru-RU"/>
        </w:rPr>
        <w:t>.</w:t>
      </w:r>
      <w:r w:rsidRPr="00822CFC">
        <w:rPr>
          <w:lang w:val="ru-RU"/>
        </w:rPr>
        <w:t xml:space="preserve">  </w:t>
      </w:r>
      <w:r w:rsidR="004D651C">
        <w:rPr>
          <w:lang w:val="ru-RU"/>
        </w:rPr>
        <w:t>Делегация</w:t>
      </w:r>
      <w:r w:rsidRPr="00822CFC">
        <w:rPr>
          <w:lang w:val="ru-RU"/>
        </w:rPr>
        <w:t xml:space="preserve"> </w:t>
      </w:r>
      <w:r w:rsidR="004D651C">
        <w:rPr>
          <w:lang w:val="ru-RU"/>
        </w:rPr>
        <w:t>вновь выразила</w:t>
      </w:r>
      <w:r w:rsidRPr="00822CFC">
        <w:rPr>
          <w:lang w:val="ru-RU"/>
        </w:rPr>
        <w:t xml:space="preserve"> неизменную </w:t>
      </w:r>
      <w:r w:rsidR="004D651C">
        <w:rPr>
          <w:lang w:val="ru-RU"/>
        </w:rPr>
        <w:t>готовность к</w:t>
      </w:r>
      <w:r w:rsidRPr="00822CFC">
        <w:rPr>
          <w:lang w:val="ru-RU"/>
        </w:rPr>
        <w:t xml:space="preserve"> работе </w:t>
      </w:r>
      <w:r w:rsidR="004D651C">
        <w:rPr>
          <w:lang w:val="ru-RU"/>
        </w:rPr>
        <w:t xml:space="preserve">на </w:t>
      </w:r>
      <w:r w:rsidRPr="00822CFC">
        <w:rPr>
          <w:lang w:val="ru-RU"/>
        </w:rPr>
        <w:t>Комитет</w:t>
      </w:r>
      <w:r w:rsidR="004D651C">
        <w:rPr>
          <w:lang w:val="ru-RU"/>
        </w:rPr>
        <w:t>е</w:t>
      </w:r>
      <w:r w:rsidRPr="00822CFC">
        <w:rPr>
          <w:lang w:val="ru-RU"/>
        </w:rPr>
        <w:t xml:space="preserve"> на предстоящих сессиях.</w:t>
      </w:r>
    </w:p>
    <w:p w:rsidR="00AB579E" w:rsidRPr="00963F90" w:rsidRDefault="00AB579E" w:rsidP="00AB579E">
      <w:pPr>
        <w:pStyle w:val="ListParagraph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Грузии</w:t>
      </w:r>
      <w:r w:rsidR="00A66120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выступая от имени </w:t>
      </w:r>
      <w:r w:rsidR="004D651C">
        <w:rPr>
          <w:lang w:val="ru-RU"/>
        </w:rPr>
        <w:t>ГЦЕБ</w:t>
      </w:r>
      <w:r w:rsidR="00A66120" w:rsidRPr="00963F90">
        <w:rPr>
          <w:lang w:val="ru-RU"/>
        </w:rPr>
        <w:t xml:space="preserve">, выразила надежду на </w:t>
      </w:r>
      <w:r w:rsidRPr="00963F90">
        <w:rPr>
          <w:lang w:val="ru-RU"/>
        </w:rPr>
        <w:t xml:space="preserve">конструктивный и инклюзивный диалог в будущем.  В то же время она отметила важность </w:t>
      </w:r>
      <w:r w:rsidR="00E65132" w:rsidRPr="00963F90">
        <w:rPr>
          <w:lang w:val="ru-RU"/>
        </w:rPr>
        <w:t>работы</w:t>
      </w:r>
      <w:r w:rsidRPr="00963F90">
        <w:rPr>
          <w:lang w:val="ru-RU"/>
        </w:rPr>
        <w:t xml:space="preserve"> Комитета над достижением общего понимания по сквозным вопросам.  </w:t>
      </w:r>
      <w:r w:rsidR="001720C8" w:rsidRPr="00963F90">
        <w:rPr>
          <w:lang w:val="ru-RU"/>
        </w:rPr>
        <w:t xml:space="preserve">Делегация </w:t>
      </w:r>
      <w:r w:rsidR="004D651C">
        <w:rPr>
          <w:lang w:val="ru-RU"/>
        </w:rPr>
        <w:t>заявила</w:t>
      </w:r>
      <w:r w:rsidR="0077750D">
        <w:rPr>
          <w:lang w:val="ru-RU"/>
        </w:rPr>
        <w:t xml:space="preserve"> о своей готовности</w:t>
      </w:r>
      <w:r w:rsidRPr="00963F90">
        <w:rPr>
          <w:lang w:val="ru-RU"/>
        </w:rPr>
        <w:t xml:space="preserve"> </w:t>
      </w:r>
      <w:r w:rsidR="004D651C">
        <w:rPr>
          <w:lang w:val="ru-RU"/>
        </w:rPr>
        <w:t>и впредь</w:t>
      </w:r>
      <w:r w:rsidRPr="00963F90">
        <w:rPr>
          <w:lang w:val="ru-RU"/>
        </w:rPr>
        <w:t xml:space="preserve"> активно</w:t>
      </w:r>
      <w:r w:rsidR="004D651C">
        <w:rPr>
          <w:lang w:val="ru-RU"/>
        </w:rPr>
        <w:t xml:space="preserve"> участвовать в работе</w:t>
      </w:r>
      <w:r w:rsidRPr="00963F90">
        <w:rPr>
          <w:lang w:val="ru-RU"/>
        </w:rPr>
        <w:t xml:space="preserve"> для обеспечения прогресса в будущем.</w:t>
      </w:r>
    </w:p>
    <w:p w:rsidR="003E3127" w:rsidRPr="00963F90" w:rsidRDefault="003E3127" w:rsidP="003E3127">
      <w:pPr>
        <w:pStyle w:val="ListParagraph"/>
        <w:ind w:left="0"/>
        <w:rPr>
          <w:lang w:val="ru-RU"/>
        </w:rPr>
      </w:pPr>
    </w:p>
    <w:p w:rsidR="001D67C2" w:rsidRPr="00963F90" w:rsidRDefault="0046633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>Делегация Индонезии</w:t>
      </w:r>
      <w:r w:rsidR="00247E4A" w:rsidRPr="00963F90">
        <w:rPr>
          <w:lang w:val="ru-RU"/>
        </w:rPr>
        <w:t xml:space="preserve">, </w:t>
      </w:r>
      <w:r w:rsidRPr="00963F90">
        <w:rPr>
          <w:lang w:val="ru-RU"/>
        </w:rPr>
        <w:t xml:space="preserve">выступая </w:t>
      </w:r>
      <w:r w:rsidR="00540CAB" w:rsidRPr="00963F90">
        <w:rPr>
          <w:lang w:val="ru-RU"/>
        </w:rPr>
        <w:t>от</w:t>
      </w:r>
      <w:r w:rsidR="004D651C">
        <w:rPr>
          <w:lang w:val="ru-RU"/>
        </w:rPr>
        <w:t xml:space="preserve"> имени СЕМ</w:t>
      </w:r>
      <w:r w:rsidR="00247E4A" w:rsidRPr="00963F90">
        <w:rPr>
          <w:lang w:val="ru-RU"/>
        </w:rPr>
        <w:t>, заявила</w:t>
      </w:r>
      <w:r w:rsidRPr="00963F90">
        <w:rPr>
          <w:lang w:val="ru-RU"/>
        </w:rPr>
        <w:t xml:space="preserve">, что работа Комитета является </w:t>
      </w:r>
      <w:r w:rsidR="00247E4A" w:rsidRPr="00963F90">
        <w:rPr>
          <w:lang w:val="ru-RU"/>
        </w:rPr>
        <w:t xml:space="preserve">важной частью </w:t>
      </w:r>
      <w:r w:rsidRPr="00963F90">
        <w:rPr>
          <w:lang w:val="ru-RU"/>
        </w:rPr>
        <w:t xml:space="preserve">миссии </w:t>
      </w:r>
      <w:r w:rsidR="00247E4A" w:rsidRPr="00963F90">
        <w:rPr>
          <w:lang w:val="ru-RU"/>
        </w:rPr>
        <w:t xml:space="preserve">ВОИС </w:t>
      </w:r>
      <w:r w:rsidRPr="00963F90">
        <w:rPr>
          <w:lang w:val="ru-RU"/>
        </w:rPr>
        <w:t>по созданию сбалансированной и эффективной глобальной системы ИС.  Двухлетний перерыв в работе Комитета выз</w:t>
      </w:r>
      <w:r w:rsidR="004D651C">
        <w:rPr>
          <w:lang w:val="ru-RU"/>
        </w:rPr>
        <w:t>ывает</w:t>
      </w:r>
      <w:r w:rsidRPr="00963F90">
        <w:rPr>
          <w:lang w:val="ru-RU"/>
        </w:rPr>
        <w:t xml:space="preserve"> сожаление.  </w:t>
      </w:r>
      <w:r w:rsidR="004D651C">
        <w:rPr>
          <w:lang w:val="ru-RU"/>
        </w:rPr>
        <w:t>Но</w:t>
      </w:r>
      <w:r w:rsidRPr="00963F90">
        <w:rPr>
          <w:lang w:val="ru-RU"/>
        </w:rPr>
        <w:t xml:space="preserve"> поскольку Комитет продолжает адаптироваться к текущей ситуации, </w:t>
      </w:r>
      <w:r w:rsidR="004D651C" w:rsidRPr="00963F90">
        <w:rPr>
          <w:lang w:val="ru-RU"/>
        </w:rPr>
        <w:t>в следующие два года</w:t>
      </w:r>
      <w:r w:rsidR="004D651C">
        <w:rPr>
          <w:lang w:val="ru-RU"/>
        </w:rPr>
        <w:t xml:space="preserve"> ему предстоит извлечь множество уроков</w:t>
      </w:r>
      <w:r w:rsidRPr="00963F90">
        <w:rPr>
          <w:lang w:val="ru-RU"/>
        </w:rPr>
        <w:t xml:space="preserve"> и двигаться вперед.  Делегация с нетерпением ожидает принятия нового мандата МКГР на </w:t>
      </w:r>
      <w:r w:rsidR="007D0578" w:rsidRPr="00963F90">
        <w:rPr>
          <w:lang w:val="ru-RU"/>
        </w:rPr>
        <w:t xml:space="preserve">ГА </w:t>
      </w:r>
      <w:r w:rsidR="004D651C">
        <w:rPr>
          <w:lang w:val="ru-RU"/>
        </w:rPr>
        <w:t>2021 г</w:t>
      </w:r>
      <w:r w:rsidRPr="00963F90">
        <w:rPr>
          <w:lang w:val="ru-RU"/>
        </w:rPr>
        <w:t xml:space="preserve">.  </w:t>
      </w:r>
      <w:r w:rsidR="004D651C">
        <w:rPr>
          <w:lang w:val="ru-RU"/>
        </w:rPr>
        <w:t>По мнению стран-</w:t>
      </w:r>
      <w:r w:rsidR="004D651C">
        <w:rPr>
          <w:lang w:val="ru-RU"/>
        </w:rPr>
        <w:lastRenderedPageBreak/>
        <w:t>единомышленниц</w:t>
      </w:r>
      <w:r w:rsidRPr="00963F90">
        <w:rPr>
          <w:lang w:val="ru-RU"/>
        </w:rPr>
        <w:t xml:space="preserve">, несмотря на </w:t>
      </w:r>
      <w:r w:rsidR="004D651C">
        <w:rPr>
          <w:lang w:val="ru-RU"/>
        </w:rPr>
        <w:t>сохраняющиеся</w:t>
      </w:r>
      <w:r w:rsidRPr="00963F90">
        <w:rPr>
          <w:lang w:val="ru-RU"/>
        </w:rPr>
        <w:t xml:space="preserve"> проблемы, вызванные пандемией, Комитет может продолжить работу </w:t>
      </w:r>
      <w:r w:rsidR="004D651C">
        <w:rPr>
          <w:lang w:val="ru-RU"/>
        </w:rPr>
        <w:t>и</w:t>
      </w:r>
      <w:r w:rsidRPr="00963F90">
        <w:rPr>
          <w:lang w:val="ru-RU"/>
        </w:rPr>
        <w:t xml:space="preserve"> </w:t>
      </w:r>
      <w:r w:rsidR="00E65132" w:rsidRPr="00963F90">
        <w:rPr>
          <w:lang w:val="ru-RU"/>
        </w:rPr>
        <w:t>заверш</w:t>
      </w:r>
      <w:r w:rsidR="004D651C">
        <w:rPr>
          <w:lang w:val="ru-RU"/>
        </w:rPr>
        <w:t>ить</w:t>
      </w:r>
      <w:r w:rsidR="00E65132" w:rsidRPr="00963F90">
        <w:rPr>
          <w:lang w:val="ru-RU"/>
        </w:rPr>
        <w:t xml:space="preserve"> разработк</w:t>
      </w:r>
      <w:r w:rsidR="004D651C">
        <w:rPr>
          <w:lang w:val="ru-RU"/>
        </w:rPr>
        <w:t>у</w:t>
      </w:r>
      <w:r w:rsidR="00E65132" w:rsidRPr="00963F90">
        <w:rPr>
          <w:lang w:val="ru-RU"/>
        </w:rPr>
        <w:t xml:space="preserve"> </w:t>
      </w:r>
      <w:r w:rsidR="004D651C">
        <w:rPr>
          <w:lang w:val="ru-RU"/>
        </w:rPr>
        <w:t>имеющего обязательную юридическую силу</w:t>
      </w:r>
      <w:r w:rsidRPr="00963F90">
        <w:rPr>
          <w:lang w:val="ru-RU"/>
        </w:rPr>
        <w:t xml:space="preserve"> документа </w:t>
      </w:r>
      <w:r w:rsidR="00E65132" w:rsidRPr="00963F90">
        <w:rPr>
          <w:lang w:val="ru-RU"/>
        </w:rPr>
        <w:t>(</w:t>
      </w:r>
      <w:r w:rsidRPr="00963F90">
        <w:rPr>
          <w:lang w:val="ru-RU"/>
        </w:rPr>
        <w:t>документов</w:t>
      </w:r>
      <w:r w:rsidR="00E65132" w:rsidRPr="00963F90">
        <w:rPr>
          <w:lang w:val="ru-RU"/>
        </w:rPr>
        <w:t xml:space="preserve">), </w:t>
      </w:r>
      <w:r w:rsidRPr="00963F90">
        <w:rPr>
          <w:lang w:val="ru-RU"/>
        </w:rPr>
        <w:t xml:space="preserve">который обеспечит эффективную </w:t>
      </w:r>
      <w:r w:rsidR="007B3765">
        <w:rPr>
          <w:lang w:val="ru-RU"/>
        </w:rPr>
        <w:t>охрану</w:t>
      </w:r>
      <w:r w:rsidRPr="00963F90">
        <w:rPr>
          <w:lang w:val="ru-RU"/>
        </w:rPr>
        <w:t xml:space="preserve"> ГР, ТЗ и ТВК.  </w:t>
      </w:r>
      <w:r w:rsidR="004D651C">
        <w:rPr>
          <w:lang w:val="ru-RU"/>
        </w:rPr>
        <w:t>Делегация выразила надежду на то</w:t>
      </w:r>
      <w:r w:rsidRPr="00963F90">
        <w:rPr>
          <w:lang w:val="ru-RU"/>
        </w:rPr>
        <w:t xml:space="preserve">, что на следующих сессиях МКГР </w:t>
      </w:r>
      <w:r w:rsidR="00E65132" w:rsidRPr="00963F90">
        <w:rPr>
          <w:lang w:val="ru-RU"/>
        </w:rPr>
        <w:t xml:space="preserve">сможет провести </w:t>
      </w:r>
      <w:r w:rsidRPr="00963F90">
        <w:rPr>
          <w:lang w:val="ru-RU"/>
        </w:rPr>
        <w:t xml:space="preserve">более предметную работу, чтобы </w:t>
      </w:r>
      <w:r w:rsidR="004D651C">
        <w:rPr>
          <w:lang w:val="ru-RU"/>
        </w:rPr>
        <w:t>устранить</w:t>
      </w:r>
      <w:r w:rsidRPr="00963F90">
        <w:rPr>
          <w:lang w:val="ru-RU"/>
        </w:rPr>
        <w:t xml:space="preserve"> существующие пробелы и достичь общего понимания по различным нерешенным вопросам.  </w:t>
      </w:r>
      <w:r w:rsidR="004D651C">
        <w:rPr>
          <w:lang w:val="ru-RU"/>
        </w:rPr>
        <w:t>Делегация</w:t>
      </w:r>
      <w:r w:rsidRPr="00963F90">
        <w:rPr>
          <w:lang w:val="ru-RU"/>
        </w:rPr>
        <w:t xml:space="preserve"> по-прежнему готова поддерживать работу Комитета в соответствии с </w:t>
      </w:r>
      <w:r w:rsidR="004D651C">
        <w:rPr>
          <w:lang w:val="ru-RU"/>
        </w:rPr>
        <w:t>продленным</w:t>
      </w:r>
      <w:r w:rsidR="00247E4A" w:rsidRPr="00963F90">
        <w:rPr>
          <w:lang w:val="ru-RU"/>
        </w:rPr>
        <w:t xml:space="preserve"> </w:t>
      </w:r>
      <w:r w:rsidRPr="00963F90">
        <w:rPr>
          <w:lang w:val="ru-RU"/>
        </w:rPr>
        <w:t>мандатом</w:t>
      </w:r>
      <w:r w:rsidR="00CA3C87" w:rsidRPr="00963F90">
        <w:rPr>
          <w:lang w:val="ru-RU"/>
        </w:rPr>
        <w:t>.</w:t>
      </w:r>
    </w:p>
    <w:p w:rsidR="00540CAB" w:rsidRPr="00963F90" w:rsidRDefault="00540CAB" w:rsidP="00013B17">
      <w:pPr>
        <w:pStyle w:val="ListParagraph"/>
        <w:ind w:left="0"/>
        <w:rPr>
          <w:lang w:val="ru-RU"/>
        </w:rPr>
      </w:pPr>
    </w:p>
    <w:p w:rsidR="001D67C2" w:rsidRPr="00963F90" w:rsidRDefault="00D507B5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63F90">
        <w:rPr>
          <w:lang w:val="ru-RU"/>
        </w:rPr>
        <w:t xml:space="preserve">Представитель </w:t>
      </w:r>
      <w:r w:rsidR="00307C9E" w:rsidRPr="00307C9E">
        <w:rPr>
          <w:lang w:val="ru-RU"/>
        </w:rPr>
        <w:t xml:space="preserve">Фонда защиты прав коренных жителей Америки </w:t>
      </w:r>
      <w:r w:rsidR="002B68F6" w:rsidRPr="00963F90">
        <w:rPr>
          <w:lang w:val="ru-RU"/>
        </w:rPr>
        <w:t>(</w:t>
      </w:r>
      <w:r w:rsidR="002B68F6" w:rsidRPr="002B68F6">
        <w:t>NARF</w:t>
      </w:r>
      <w:r w:rsidR="002B68F6" w:rsidRPr="00963F90">
        <w:rPr>
          <w:lang w:val="ru-RU"/>
        </w:rPr>
        <w:t>)</w:t>
      </w:r>
      <w:r w:rsidR="004E7ACF" w:rsidRPr="00963F90">
        <w:rPr>
          <w:lang w:val="ru-RU"/>
        </w:rPr>
        <w:t xml:space="preserve">, </w:t>
      </w:r>
      <w:r w:rsidR="007D0578" w:rsidRPr="00963F90">
        <w:rPr>
          <w:lang w:val="ru-RU"/>
        </w:rPr>
        <w:t>выступая от имени фракции коренных народов</w:t>
      </w:r>
      <w:r w:rsidR="004E7ACF" w:rsidRPr="00963F90">
        <w:rPr>
          <w:lang w:val="ru-RU"/>
        </w:rPr>
        <w:t xml:space="preserve">, поблагодарил </w:t>
      </w:r>
      <w:r w:rsidR="0046633F" w:rsidRPr="00963F90">
        <w:rPr>
          <w:lang w:val="ru-RU"/>
        </w:rPr>
        <w:t xml:space="preserve">государства-члены за </w:t>
      </w:r>
      <w:r w:rsidR="0021701E">
        <w:rPr>
          <w:lang w:val="ru-RU"/>
        </w:rPr>
        <w:t>достижение прогресса</w:t>
      </w:r>
      <w:r w:rsidR="0046633F" w:rsidRPr="00963F90">
        <w:rPr>
          <w:lang w:val="ru-RU"/>
        </w:rPr>
        <w:t xml:space="preserve"> в подготовке рекомендации для </w:t>
      </w:r>
      <w:r w:rsidR="007D0578" w:rsidRPr="00963F90">
        <w:rPr>
          <w:lang w:val="ru-RU"/>
        </w:rPr>
        <w:t xml:space="preserve">ГА </w:t>
      </w:r>
      <w:r w:rsidR="004E7ACF" w:rsidRPr="00963F90">
        <w:rPr>
          <w:lang w:val="ru-RU"/>
        </w:rPr>
        <w:t xml:space="preserve">2021 </w:t>
      </w:r>
      <w:r w:rsidR="0021701E">
        <w:rPr>
          <w:lang w:val="ru-RU"/>
        </w:rPr>
        <w:t>г.</w:t>
      </w:r>
      <w:r w:rsidR="004E7ACF" w:rsidRPr="00963F90">
        <w:rPr>
          <w:lang w:val="ru-RU"/>
        </w:rPr>
        <w:t xml:space="preserve"> </w:t>
      </w:r>
      <w:r w:rsidR="0046633F" w:rsidRPr="00963F90">
        <w:rPr>
          <w:lang w:val="ru-RU"/>
        </w:rPr>
        <w:t xml:space="preserve">по мандату </w:t>
      </w:r>
      <w:r w:rsidR="004E7ACF" w:rsidRPr="00963F90">
        <w:rPr>
          <w:lang w:val="ru-RU"/>
        </w:rPr>
        <w:t xml:space="preserve">на </w:t>
      </w:r>
      <w:r w:rsidR="0046633F" w:rsidRPr="00963F90">
        <w:rPr>
          <w:lang w:val="ru-RU"/>
        </w:rPr>
        <w:t>двухлетний период 2022</w:t>
      </w:r>
      <w:r w:rsidR="0021701E">
        <w:rPr>
          <w:lang w:val="ru-RU"/>
        </w:rPr>
        <w:t>–</w:t>
      </w:r>
      <w:r w:rsidR="0046633F" w:rsidRPr="00963F90">
        <w:rPr>
          <w:lang w:val="ru-RU"/>
        </w:rPr>
        <w:t>2023 г</w:t>
      </w:r>
      <w:r w:rsidR="00D87986">
        <w:rPr>
          <w:lang w:val="ru-RU"/>
        </w:rPr>
        <w:t>г</w:t>
      </w:r>
      <w:r w:rsidR="0046633F" w:rsidRPr="00963F90">
        <w:rPr>
          <w:lang w:val="ru-RU"/>
        </w:rPr>
        <w:t xml:space="preserve">.  </w:t>
      </w:r>
      <w:r w:rsidR="0021701E">
        <w:rPr>
          <w:lang w:val="ru-RU"/>
        </w:rPr>
        <w:t>Представитель</w:t>
      </w:r>
      <w:r w:rsidR="009B2D59" w:rsidRPr="00963F90">
        <w:rPr>
          <w:lang w:val="ru-RU"/>
        </w:rPr>
        <w:t xml:space="preserve"> </w:t>
      </w:r>
      <w:r w:rsidR="0046633F" w:rsidRPr="00963F90">
        <w:rPr>
          <w:lang w:val="ru-RU"/>
        </w:rPr>
        <w:t xml:space="preserve">призвал отложить переговоры по существу до тех пор, пока не появится возможность обеспечить </w:t>
      </w:r>
      <w:r w:rsidR="0021701E">
        <w:rPr>
          <w:lang w:val="ru-RU"/>
        </w:rPr>
        <w:t>полноценное</w:t>
      </w:r>
      <w:r w:rsidR="0046633F" w:rsidRPr="00963F90">
        <w:rPr>
          <w:lang w:val="ru-RU"/>
        </w:rPr>
        <w:t xml:space="preserve"> участие </w:t>
      </w:r>
      <w:r w:rsidR="004E7ACF" w:rsidRPr="00963F90">
        <w:rPr>
          <w:lang w:val="ru-RU"/>
        </w:rPr>
        <w:t>К</w:t>
      </w:r>
      <w:r w:rsidR="0021701E">
        <w:rPr>
          <w:lang w:val="ru-RU"/>
        </w:rPr>
        <w:t>НМО</w:t>
      </w:r>
      <w:r w:rsidR="004E7ACF" w:rsidRPr="00963F90">
        <w:rPr>
          <w:lang w:val="ru-RU"/>
        </w:rPr>
        <w:t xml:space="preserve">, </w:t>
      </w:r>
      <w:r w:rsidR="009B2D59" w:rsidRPr="00963F90">
        <w:rPr>
          <w:lang w:val="ru-RU"/>
        </w:rPr>
        <w:t xml:space="preserve">отметив, что </w:t>
      </w:r>
      <w:r w:rsidR="0046633F" w:rsidRPr="00963F90">
        <w:rPr>
          <w:lang w:val="ru-RU"/>
        </w:rPr>
        <w:t>нынешн</w:t>
      </w:r>
      <w:r w:rsidR="0021701E">
        <w:rPr>
          <w:lang w:val="ru-RU"/>
        </w:rPr>
        <w:t>ий</w:t>
      </w:r>
      <w:r w:rsidR="0046633F" w:rsidRPr="00963F90">
        <w:rPr>
          <w:lang w:val="ru-RU"/>
        </w:rPr>
        <w:t xml:space="preserve"> гибридн</w:t>
      </w:r>
      <w:r w:rsidR="0021701E">
        <w:rPr>
          <w:lang w:val="ru-RU"/>
        </w:rPr>
        <w:t>ый</w:t>
      </w:r>
      <w:r w:rsidR="0046633F" w:rsidRPr="00963F90">
        <w:rPr>
          <w:lang w:val="ru-RU"/>
        </w:rPr>
        <w:t xml:space="preserve"> </w:t>
      </w:r>
      <w:r w:rsidR="0021701E">
        <w:rPr>
          <w:lang w:val="ru-RU"/>
        </w:rPr>
        <w:t>формат</w:t>
      </w:r>
      <w:r w:rsidR="0046633F" w:rsidRPr="00963F90">
        <w:rPr>
          <w:lang w:val="ru-RU"/>
        </w:rPr>
        <w:t xml:space="preserve"> не является достаточн</w:t>
      </w:r>
      <w:r w:rsidR="0021701E">
        <w:rPr>
          <w:lang w:val="ru-RU"/>
        </w:rPr>
        <w:t>о хорошим</w:t>
      </w:r>
      <w:r w:rsidR="0046633F" w:rsidRPr="00963F90">
        <w:rPr>
          <w:lang w:val="ru-RU"/>
        </w:rPr>
        <w:t xml:space="preserve"> решением для </w:t>
      </w:r>
      <w:r w:rsidR="004E7ACF" w:rsidRPr="00963F90">
        <w:rPr>
          <w:lang w:val="ru-RU"/>
        </w:rPr>
        <w:t>К</w:t>
      </w:r>
      <w:r w:rsidR="0021701E">
        <w:rPr>
          <w:lang w:val="ru-RU"/>
        </w:rPr>
        <w:t>НМО</w:t>
      </w:r>
      <w:r w:rsidR="0046633F" w:rsidRPr="00963F90">
        <w:rPr>
          <w:lang w:val="ru-RU"/>
        </w:rPr>
        <w:t xml:space="preserve">.  </w:t>
      </w:r>
      <w:r w:rsidR="0021701E">
        <w:rPr>
          <w:lang w:val="ru-RU"/>
        </w:rPr>
        <w:t>Проблемы с д</w:t>
      </w:r>
      <w:r w:rsidR="0046633F" w:rsidRPr="00963F90">
        <w:rPr>
          <w:lang w:val="ru-RU"/>
        </w:rPr>
        <w:t>оступност</w:t>
      </w:r>
      <w:r w:rsidR="0021701E">
        <w:rPr>
          <w:lang w:val="ru-RU"/>
        </w:rPr>
        <w:t>ью</w:t>
      </w:r>
      <w:r w:rsidR="0046633F" w:rsidRPr="00963F90">
        <w:rPr>
          <w:lang w:val="ru-RU"/>
        </w:rPr>
        <w:t xml:space="preserve"> технологий и </w:t>
      </w:r>
      <w:r w:rsidR="0021701E">
        <w:rPr>
          <w:lang w:val="ru-RU"/>
        </w:rPr>
        <w:t>качественным</w:t>
      </w:r>
      <w:r w:rsidR="0046633F" w:rsidRPr="00963F90">
        <w:rPr>
          <w:lang w:val="ru-RU"/>
        </w:rPr>
        <w:t xml:space="preserve"> подключени</w:t>
      </w:r>
      <w:r w:rsidR="0021701E">
        <w:rPr>
          <w:lang w:val="ru-RU"/>
        </w:rPr>
        <w:t>ем</w:t>
      </w:r>
      <w:r w:rsidR="0046633F" w:rsidRPr="00963F90">
        <w:rPr>
          <w:lang w:val="ru-RU"/>
        </w:rPr>
        <w:t xml:space="preserve"> к Интернету препятствуют участию </w:t>
      </w:r>
      <w:r w:rsidR="0021701E">
        <w:rPr>
          <w:lang w:val="ru-RU"/>
        </w:rPr>
        <w:t>коренных народов</w:t>
      </w:r>
      <w:r w:rsidR="0046633F" w:rsidRPr="00963F90">
        <w:rPr>
          <w:lang w:val="ru-RU"/>
        </w:rPr>
        <w:t xml:space="preserve"> в обсуждениях.  </w:t>
      </w:r>
      <w:r w:rsidR="0021701E">
        <w:rPr>
          <w:lang w:val="ru-RU"/>
        </w:rPr>
        <w:t>К</w:t>
      </w:r>
      <w:r w:rsidR="0046633F" w:rsidRPr="00963F90">
        <w:rPr>
          <w:lang w:val="ru-RU"/>
        </w:rPr>
        <w:t xml:space="preserve">оренные народы серьезно пострадали, поэтому </w:t>
      </w:r>
      <w:r w:rsidR="0021701E">
        <w:rPr>
          <w:lang w:val="ru-RU"/>
        </w:rPr>
        <w:t>они в первую очередь занимаются оказанием</w:t>
      </w:r>
      <w:r w:rsidR="0046633F" w:rsidRPr="00963F90">
        <w:rPr>
          <w:lang w:val="ru-RU"/>
        </w:rPr>
        <w:t xml:space="preserve"> необходимой медицинской помощи </w:t>
      </w:r>
      <w:r w:rsidR="00AC65FE" w:rsidRPr="00963F90">
        <w:rPr>
          <w:lang w:val="ru-RU"/>
        </w:rPr>
        <w:t xml:space="preserve">своим общинам.  Хотя это </w:t>
      </w:r>
      <w:r w:rsidR="0046633F" w:rsidRPr="00963F90">
        <w:rPr>
          <w:lang w:val="ru-RU"/>
        </w:rPr>
        <w:t xml:space="preserve">снизило темп работы Комитета, </w:t>
      </w:r>
      <w:r w:rsidR="0021701E">
        <w:rPr>
          <w:lang w:val="ru-RU"/>
        </w:rPr>
        <w:t>ф</w:t>
      </w:r>
      <w:r w:rsidR="009B2D59" w:rsidRPr="00963F90">
        <w:rPr>
          <w:lang w:val="ru-RU"/>
        </w:rPr>
        <w:t xml:space="preserve">ракция </w:t>
      </w:r>
      <w:r w:rsidR="0021701E">
        <w:rPr>
          <w:lang w:val="ru-RU"/>
        </w:rPr>
        <w:t>коренных народов</w:t>
      </w:r>
      <w:r w:rsidR="009B2D59" w:rsidRPr="00963F90">
        <w:rPr>
          <w:lang w:val="ru-RU"/>
        </w:rPr>
        <w:t xml:space="preserve"> </w:t>
      </w:r>
      <w:r w:rsidR="0021701E">
        <w:rPr>
          <w:lang w:val="ru-RU"/>
        </w:rPr>
        <w:t>надеется</w:t>
      </w:r>
      <w:r w:rsidR="0046633F" w:rsidRPr="00963F90">
        <w:rPr>
          <w:lang w:val="ru-RU"/>
        </w:rPr>
        <w:t xml:space="preserve"> в ближайшем будущем</w:t>
      </w:r>
      <w:r w:rsidR="0021701E">
        <w:rPr>
          <w:lang w:val="ru-RU"/>
        </w:rPr>
        <w:t xml:space="preserve"> продолжить движение вперед</w:t>
      </w:r>
      <w:r w:rsidR="0046633F" w:rsidRPr="00963F90">
        <w:rPr>
          <w:lang w:val="ru-RU"/>
        </w:rPr>
        <w:t>.  Поскольку</w:t>
      </w:r>
      <w:r w:rsidR="0021701E">
        <w:rPr>
          <w:lang w:val="ru-RU"/>
        </w:rPr>
        <w:t xml:space="preserve"> этот</w:t>
      </w:r>
      <w:r w:rsidR="0046633F" w:rsidRPr="00963F90">
        <w:rPr>
          <w:lang w:val="ru-RU"/>
        </w:rPr>
        <w:t xml:space="preserve"> процесс связан с </w:t>
      </w:r>
      <w:r w:rsidR="00913FF8">
        <w:rPr>
          <w:lang w:val="ru-RU"/>
        </w:rPr>
        <w:t>охраной</w:t>
      </w:r>
      <w:r w:rsidR="0046633F" w:rsidRPr="00963F90">
        <w:rPr>
          <w:lang w:val="ru-RU"/>
        </w:rPr>
        <w:t xml:space="preserve"> ТЗ, ТВК и ГР, </w:t>
      </w:r>
      <w:r w:rsidR="0021701E">
        <w:rPr>
          <w:lang w:val="ru-RU"/>
        </w:rPr>
        <w:t>постоянное</w:t>
      </w:r>
      <w:r w:rsidR="0046633F" w:rsidRPr="00963F90">
        <w:rPr>
          <w:lang w:val="ru-RU"/>
        </w:rPr>
        <w:t xml:space="preserve"> участие </w:t>
      </w:r>
      <w:r w:rsidR="00AC65FE" w:rsidRPr="00963F90">
        <w:rPr>
          <w:lang w:val="ru-RU"/>
        </w:rPr>
        <w:t>К</w:t>
      </w:r>
      <w:r w:rsidR="0021701E">
        <w:rPr>
          <w:lang w:val="ru-RU"/>
        </w:rPr>
        <w:t>НМО</w:t>
      </w:r>
      <w:r w:rsidR="00AC65FE" w:rsidRPr="00963F90">
        <w:rPr>
          <w:lang w:val="ru-RU"/>
        </w:rPr>
        <w:t xml:space="preserve"> имеет </w:t>
      </w:r>
      <w:r w:rsidR="0046633F" w:rsidRPr="00963F90">
        <w:rPr>
          <w:lang w:val="ru-RU"/>
        </w:rPr>
        <w:t xml:space="preserve">решающее значение.  </w:t>
      </w:r>
      <w:r w:rsidR="0021701E">
        <w:rPr>
          <w:lang w:val="ru-RU"/>
        </w:rPr>
        <w:t>Представитель</w:t>
      </w:r>
      <w:r w:rsidR="00AC65FE" w:rsidRPr="00963F90">
        <w:rPr>
          <w:lang w:val="ru-RU"/>
        </w:rPr>
        <w:t xml:space="preserve"> </w:t>
      </w:r>
      <w:r w:rsidR="0021701E">
        <w:rPr>
          <w:lang w:val="ru-RU"/>
        </w:rPr>
        <w:t xml:space="preserve">почтительно </w:t>
      </w:r>
      <w:r w:rsidR="0046633F" w:rsidRPr="00963F90">
        <w:rPr>
          <w:lang w:val="ru-RU"/>
        </w:rPr>
        <w:t xml:space="preserve">просил </w:t>
      </w:r>
      <w:r w:rsidR="00AC65FE" w:rsidRPr="00963F90">
        <w:rPr>
          <w:lang w:val="ru-RU"/>
        </w:rPr>
        <w:t xml:space="preserve">больше </w:t>
      </w:r>
      <w:r w:rsidR="0046633F" w:rsidRPr="00963F90">
        <w:rPr>
          <w:lang w:val="ru-RU"/>
        </w:rPr>
        <w:t xml:space="preserve">государств-членов вносить взносы в Добровольный фонд, </w:t>
      </w:r>
      <w:r w:rsidR="009B2D59" w:rsidRPr="00963F90">
        <w:rPr>
          <w:lang w:val="ru-RU"/>
        </w:rPr>
        <w:t xml:space="preserve">а также </w:t>
      </w:r>
      <w:r w:rsidR="003B70E2">
        <w:rPr>
          <w:lang w:val="ru-RU"/>
        </w:rPr>
        <w:t>направлять средства в</w:t>
      </w:r>
      <w:r w:rsidR="0046633F" w:rsidRPr="00963F90">
        <w:rPr>
          <w:lang w:val="ru-RU"/>
        </w:rPr>
        <w:t xml:space="preserve"> постоянные источники финансирования</w:t>
      </w:r>
      <w:r w:rsidR="003B70E2">
        <w:rPr>
          <w:lang w:val="ru-RU"/>
        </w:rPr>
        <w:t>,</w:t>
      </w:r>
      <w:r w:rsidR="0046633F" w:rsidRPr="00963F90">
        <w:rPr>
          <w:lang w:val="ru-RU"/>
        </w:rPr>
        <w:t xml:space="preserve"> </w:t>
      </w:r>
      <w:r w:rsidR="003B70E2">
        <w:rPr>
          <w:lang w:val="ru-RU"/>
        </w:rPr>
        <w:t xml:space="preserve">благодаря </w:t>
      </w:r>
      <w:r w:rsidR="00D87986">
        <w:rPr>
          <w:lang w:val="ru-RU"/>
        </w:rPr>
        <w:t>чему</w:t>
      </w:r>
      <w:r w:rsidR="003B70E2">
        <w:rPr>
          <w:lang w:val="ru-RU"/>
        </w:rPr>
        <w:t xml:space="preserve"> коренные народы смогут принять полноценное участие в обсуждении</w:t>
      </w:r>
      <w:r w:rsidR="0046633F" w:rsidRPr="00963F90">
        <w:rPr>
          <w:lang w:val="ru-RU"/>
        </w:rPr>
        <w:t xml:space="preserve">.  Минимальные стандарты защиты прав коренных народов, </w:t>
      </w:r>
      <w:r w:rsidR="009B2D59" w:rsidRPr="00963F90">
        <w:rPr>
          <w:lang w:val="ru-RU"/>
        </w:rPr>
        <w:t xml:space="preserve">признанные </w:t>
      </w:r>
      <w:r w:rsidR="0046633F" w:rsidRPr="00963F90">
        <w:rPr>
          <w:lang w:val="ru-RU"/>
        </w:rPr>
        <w:t xml:space="preserve">государствами-членами в </w:t>
      </w:r>
      <w:r w:rsidR="003B70E2">
        <w:rPr>
          <w:lang w:val="ru-RU"/>
        </w:rPr>
        <w:t>ДПКНООН</w:t>
      </w:r>
      <w:r w:rsidR="00AC65FE" w:rsidRPr="00963F90">
        <w:rPr>
          <w:lang w:val="ru-RU"/>
        </w:rPr>
        <w:t xml:space="preserve">, </w:t>
      </w:r>
      <w:r w:rsidR="0046633F" w:rsidRPr="00963F90">
        <w:rPr>
          <w:lang w:val="ru-RU"/>
        </w:rPr>
        <w:t xml:space="preserve">включая их права </w:t>
      </w:r>
      <w:r w:rsidR="009B2D59" w:rsidRPr="00963F90">
        <w:rPr>
          <w:lang w:val="ru-RU"/>
        </w:rPr>
        <w:t xml:space="preserve">ИС, признанные </w:t>
      </w:r>
      <w:r w:rsidR="00AC65FE" w:rsidRPr="00963F90">
        <w:rPr>
          <w:lang w:val="ru-RU"/>
        </w:rPr>
        <w:t xml:space="preserve">в </w:t>
      </w:r>
      <w:r w:rsidR="0046633F" w:rsidRPr="00963F90">
        <w:rPr>
          <w:lang w:val="ru-RU"/>
        </w:rPr>
        <w:t xml:space="preserve">статьях 11 и 31, </w:t>
      </w:r>
      <w:r w:rsidR="003B70E2">
        <w:rPr>
          <w:lang w:val="ru-RU"/>
        </w:rPr>
        <w:t>по-прежнему</w:t>
      </w:r>
      <w:r w:rsidR="0046633F" w:rsidRPr="00963F90">
        <w:rPr>
          <w:lang w:val="ru-RU"/>
        </w:rPr>
        <w:t xml:space="preserve"> наруша</w:t>
      </w:r>
      <w:r w:rsidR="003B70E2">
        <w:rPr>
          <w:lang w:val="ru-RU"/>
        </w:rPr>
        <w:t>ются</w:t>
      </w:r>
      <w:r w:rsidR="0046633F" w:rsidRPr="00963F90">
        <w:rPr>
          <w:lang w:val="ru-RU"/>
        </w:rPr>
        <w:t xml:space="preserve">.  </w:t>
      </w:r>
      <w:r w:rsidR="003B70E2">
        <w:rPr>
          <w:lang w:val="ru-RU"/>
        </w:rPr>
        <w:t>Представитель вновь заявил</w:t>
      </w:r>
      <w:r w:rsidR="0046633F" w:rsidRPr="00963F90">
        <w:rPr>
          <w:lang w:val="ru-RU"/>
        </w:rPr>
        <w:t xml:space="preserve">, что работа МКГР имеет </w:t>
      </w:r>
      <w:r w:rsidR="003B70E2">
        <w:rPr>
          <w:lang w:val="ru-RU"/>
        </w:rPr>
        <w:t>большое</w:t>
      </w:r>
      <w:r w:rsidR="0046633F" w:rsidRPr="00963F90">
        <w:rPr>
          <w:lang w:val="ru-RU"/>
        </w:rPr>
        <w:t xml:space="preserve"> значение для </w:t>
      </w:r>
      <w:r w:rsidR="003B70E2">
        <w:rPr>
          <w:lang w:val="ru-RU"/>
        </w:rPr>
        <w:t>осуществления</w:t>
      </w:r>
      <w:r w:rsidR="0046633F" w:rsidRPr="00963F90">
        <w:rPr>
          <w:lang w:val="ru-RU"/>
        </w:rPr>
        <w:t xml:space="preserve"> прав</w:t>
      </w:r>
      <w:r w:rsidR="003B70E2">
        <w:rPr>
          <w:lang w:val="ru-RU"/>
        </w:rPr>
        <w:t>а</w:t>
      </w:r>
      <w:r w:rsidR="0046633F" w:rsidRPr="00963F90">
        <w:rPr>
          <w:lang w:val="ru-RU"/>
        </w:rPr>
        <w:t xml:space="preserve"> на самоопределение, </w:t>
      </w:r>
      <w:r w:rsidR="003B70E2">
        <w:rPr>
          <w:lang w:val="ru-RU"/>
        </w:rPr>
        <w:t>изложенное</w:t>
      </w:r>
      <w:r w:rsidR="00AC65FE" w:rsidRPr="00963F90">
        <w:rPr>
          <w:lang w:val="ru-RU"/>
        </w:rPr>
        <w:t xml:space="preserve"> в </w:t>
      </w:r>
      <w:r w:rsidR="0046633F" w:rsidRPr="00963F90">
        <w:rPr>
          <w:lang w:val="ru-RU"/>
        </w:rPr>
        <w:t xml:space="preserve">статье 3 </w:t>
      </w:r>
      <w:r w:rsidR="003B70E2">
        <w:rPr>
          <w:lang w:val="ru-RU"/>
        </w:rPr>
        <w:t>ДПКНООН</w:t>
      </w:r>
      <w:r w:rsidR="0046633F" w:rsidRPr="00963F90">
        <w:rPr>
          <w:lang w:val="ru-RU"/>
        </w:rPr>
        <w:t xml:space="preserve">.  </w:t>
      </w:r>
      <w:r w:rsidR="003B70E2">
        <w:rPr>
          <w:lang w:val="ru-RU"/>
        </w:rPr>
        <w:t>В ходе</w:t>
      </w:r>
      <w:r w:rsidR="0046633F" w:rsidRPr="00963F90">
        <w:rPr>
          <w:lang w:val="ru-RU"/>
        </w:rPr>
        <w:t xml:space="preserve"> работы </w:t>
      </w:r>
      <w:r w:rsidR="009B2D59" w:rsidRPr="00963F90">
        <w:rPr>
          <w:lang w:val="ru-RU"/>
        </w:rPr>
        <w:t>Комитета</w:t>
      </w:r>
      <w:r w:rsidR="003B70E2">
        <w:rPr>
          <w:lang w:val="ru-RU"/>
        </w:rPr>
        <w:t xml:space="preserve"> </w:t>
      </w:r>
      <w:r w:rsidR="0046633F" w:rsidRPr="00963F90">
        <w:rPr>
          <w:lang w:val="ru-RU"/>
        </w:rPr>
        <w:t xml:space="preserve">фракция </w:t>
      </w:r>
      <w:r w:rsidR="003B70E2">
        <w:rPr>
          <w:lang w:val="ru-RU"/>
        </w:rPr>
        <w:t>коренных народов неизменно</w:t>
      </w:r>
      <w:r w:rsidR="0046633F" w:rsidRPr="00963F90">
        <w:rPr>
          <w:lang w:val="ru-RU"/>
        </w:rPr>
        <w:t xml:space="preserve"> </w:t>
      </w:r>
      <w:r w:rsidR="003B70E2">
        <w:rPr>
          <w:lang w:val="ru-RU"/>
        </w:rPr>
        <w:t>отмечала</w:t>
      </w:r>
      <w:r w:rsidR="0046633F" w:rsidRPr="00963F90">
        <w:rPr>
          <w:lang w:val="ru-RU"/>
        </w:rPr>
        <w:t>, что документ</w:t>
      </w:r>
      <w:r w:rsidR="003B70E2">
        <w:rPr>
          <w:lang w:val="ru-RU"/>
        </w:rPr>
        <w:t>ы</w:t>
      </w:r>
      <w:r w:rsidR="0046633F" w:rsidRPr="00963F90">
        <w:rPr>
          <w:lang w:val="ru-RU"/>
        </w:rPr>
        <w:t xml:space="preserve"> </w:t>
      </w:r>
      <w:r w:rsidR="003B70E2">
        <w:rPr>
          <w:lang w:val="ru-RU"/>
        </w:rPr>
        <w:t>должны обеспечивать уважение</w:t>
      </w:r>
      <w:r w:rsidR="0046633F" w:rsidRPr="00963F90">
        <w:rPr>
          <w:lang w:val="ru-RU"/>
        </w:rPr>
        <w:t xml:space="preserve"> их прав</w:t>
      </w:r>
      <w:r w:rsidR="003B70E2">
        <w:rPr>
          <w:lang w:val="ru-RU"/>
        </w:rPr>
        <w:t xml:space="preserve"> и </w:t>
      </w:r>
      <w:r w:rsidR="00913FF8">
        <w:rPr>
          <w:lang w:val="ru-RU"/>
        </w:rPr>
        <w:t>охрану</w:t>
      </w:r>
      <w:r w:rsidR="0046633F" w:rsidRPr="00963F90">
        <w:rPr>
          <w:lang w:val="ru-RU"/>
        </w:rPr>
        <w:t xml:space="preserve"> ГР, ТЗ и ТВК для будущих поколений.  </w:t>
      </w:r>
      <w:r w:rsidR="00540CAB" w:rsidRPr="00963F90">
        <w:rPr>
          <w:lang w:val="ru-RU"/>
        </w:rPr>
        <w:t xml:space="preserve">Представитель </w:t>
      </w:r>
      <w:r w:rsidR="0046633F" w:rsidRPr="00963F90">
        <w:rPr>
          <w:lang w:val="ru-RU"/>
        </w:rPr>
        <w:t>также выразил надежду</w:t>
      </w:r>
      <w:r w:rsidR="003B70E2">
        <w:rPr>
          <w:lang w:val="ru-RU"/>
        </w:rPr>
        <w:t xml:space="preserve"> на то</w:t>
      </w:r>
      <w:r w:rsidR="0046633F" w:rsidRPr="00963F90">
        <w:rPr>
          <w:lang w:val="ru-RU"/>
        </w:rPr>
        <w:t xml:space="preserve">, что пандемия закончится, и </w:t>
      </w:r>
      <w:r w:rsidR="003B70E2">
        <w:rPr>
          <w:lang w:val="ru-RU"/>
        </w:rPr>
        <w:t>ф</w:t>
      </w:r>
      <w:r w:rsidR="0046633F" w:rsidRPr="00963F90">
        <w:rPr>
          <w:lang w:val="ru-RU"/>
        </w:rPr>
        <w:t xml:space="preserve">ракция </w:t>
      </w:r>
      <w:r w:rsidR="003B70E2">
        <w:rPr>
          <w:lang w:val="ru-RU"/>
        </w:rPr>
        <w:t>коренных народов</w:t>
      </w:r>
      <w:r w:rsidR="001B23F8" w:rsidRPr="00963F90">
        <w:rPr>
          <w:lang w:val="ru-RU"/>
        </w:rPr>
        <w:t xml:space="preserve"> </w:t>
      </w:r>
      <w:r w:rsidR="0046633F" w:rsidRPr="00963F90">
        <w:rPr>
          <w:lang w:val="ru-RU"/>
        </w:rPr>
        <w:t xml:space="preserve">в будущем </w:t>
      </w:r>
      <w:r w:rsidR="003B70E2" w:rsidRPr="00963F90">
        <w:rPr>
          <w:lang w:val="ru-RU"/>
        </w:rPr>
        <w:t xml:space="preserve">объединится </w:t>
      </w:r>
      <w:r w:rsidR="0046633F" w:rsidRPr="00963F90">
        <w:rPr>
          <w:lang w:val="ru-RU"/>
        </w:rPr>
        <w:t xml:space="preserve">для завершения работы таким образом, чтобы сохранить экономические, научные, культурные и духовные ценности </w:t>
      </w:r>
      <w:r w:rsidR="003B70E2">
        <w:rPr>
          <w:lang w:val="ru-RU"/>
        </w:rPr>
        <w:t>своих</w:t>
      </w:r>
      <w:r w:rsidR="0046633F" w:rsidRPr="00963F90">
        <w:rPr>
          <w:lang w:val="ru-RU"/>
        </w:rPr>
        <w:t xml:space="preserve"> коренных народов. </w:t>
      </w:r>
    </w:p>
    <w:p w:rsidR="003E4719" w:rsidRPr="00963F90" w:rsidRDefault="003E4719" w:rsidP="00CA3C87">
      <w:pPr>
        <w:pStyle w:val="ListParagraph"/>
        <w:ind w:left="0"/>
        <w:rPr>
          <w:lang w:val="ru-RU"/>
        </w:rPr>
      </w:pPr>
    </w:p>
    <w:p w:rsidR="001D67C2" w:rsidRDefault="0046633F">
      <w:pPr>
        <w:pStyle w:val="ListParagraph"/>
        <w:numPr>
          <w:ilvl w:val="0"/>
          <w:numId w:val="7"/>
        </w:numPr>
        <w:ind w:left="0" w:firstLine="0"/>
      </w:pPr>
      <w:r w:rsidRPr="00E96BE8">
        <w:t xml:space="preserve">Председатель </w:t>
      </w:r>
      <w:r w:rsidR="006C552B">
        <w:t xml:space="preserve">закрыл </w:t>
      </w:r>
      <w:r w:rsidR="0021701E">
        <w:rPr>
          <w:lang w:val="ru-RU"/>
        </w:rPr>
        <w:t>сессию</w:t>
      </w:r>
      <w:r w:rsidR="006C552B">
        <w:t xml:space="preserve">. </w:t>
      </w:r>
    </w:p>
    <w:p w:rsidR="003E4719" w:rsidRPr="009B459C" w:rsidRDefault="003E4719" w:rsidP="003E4719">
      <w:pPr>
        <w:pStyle w:val="ListParagraph"/>
        <w:ind w:left="0"/>
      </w:pPr>
    </w:p>
    <w:p w:rsidR="001D67C2" w:rsidRPr="00963F90" w:rsidRDefault="0046633F">
      <w:pPr>
        <w:pStyle w:val="ListParagraph"/>
        <w:ind w:left="5533"/>
        <w:rPr>
          <w:i/>
          <w:lang w:val="ru-RU"/>
        </w:rPr>
      </w:pPr>
      <w:r w:rsidRPr="00963F90">
        <w:rPr>
          <w:i/>
          <w:lang w:val="ru-RU"/>
        </w:rPr>
        <w:t>Решение по пункту 9 повестки дня</w:t>
      </w:r>
      <w:r w:rsidR="003E4719" w:rsidRPr="00963F90">
        <w:rPr>
          <w:i/>
          <w:lang w:val="ru-RU"/>
        </w:rPr>
        <w:t>:</w:t>
      </w:r>
    </w:p>
    <w:p w:rsidR="002721F4" w:rsidRPr="00963F90" w:rsidRDefault="002721F4" w:rsidP="002721F4">
      <w:pPr>
        <w:rPr>
          <w:i/>
          <w:szCs w:val="22"/>
          <w:lang w:val="ru-RU"/>
        </w:rPr>
      </w:pPr>
    </w:p>
    <w:p w:rsidR="001D67C2" w:rsidRPr="00963F90" w:rsidRDefault="00E964B9">
      <w:pPr>
        <w:pStyle w:val="ListParagraph"/>
        <w:numPr>
          <w:ilvl w:val="0"/>
          <w:numId w:val="7"/>
        </w:numPr>
        <w:ind w:left="5533" w:firstLine="0"/>
        <w:rPr>
          <w:i/>
          <w:iCs/>
          <w:szCs w:val="22"/>
          <w:lang w:val="ru-RU"/>
        </w:rPr>
      </w:pPr>
      <w:r w:rsidRPr="00E964B9">
        <w:rPr>
          <w:i/>
          <w:iCs/>
          <w:lang w:val="ru-RU"/>
        </w:rPr>
        <w:t xml:space="preserve">Решения по пунктам 2, 3, 4, 5, 6 и 7 повестки дня были приняты Комитетом 31 августа 2021 г.  Комитет постановил, что проект письменного отчета, включающий согласованный текст настоящих решений и всех прозвучавших в Комитете выступлений, будет подготовлен и распространен до 15 октября 2021 г.  Членам Комитета будет предложено представить в письменном виде исправления к своим выступлениям, включенным в проект отчета, прежде чем окончательный вариант проекта </w:t>
      </w:r>
      <w:r w:rsidRPr="00E964B9">
        <w:rPr>
          <w:i/>
          <w:iCs/>
          <w:lang w:val="ru-RU"/>
        </w:rPr>
        <w:lastRenderedPageBreak/>
        <w:t>отчета будет распространен среди участников Комитета для его принятия на следующей сессии Комитета</w:t>
      </w:r>
      <w:r w:rsidR="0046633F" w:rsidRPr="00963F90">
        <w:rPr>
          <w:i/>
          <w:iCs/>
          <w:lang w:val="ru-RU"/>
        </w:rPr>
        <w:t>.</w:t>
      </w:r>
    </w:p>
    <w:p w:rsidR="006375EE" w:rsidRPr="00963F90" w:rsidRDefault="006375EE" w:rsidP="003E4719">
      <w:pPr>
        <w:pStyle w:val="ListParagraph"/>
        <w:ind w:left="5533"/>
        <w:rPr>
          <w:lang w:val="ru-RU"/>
        </w:rPr>
      </w:pPr>
    </w:p>
    <w:p w:rsidR="001D67C2" w:rsidRDefault="0046633F">
      <w:pPr>
        <w:pStyle w:val="ListParagraph"/>
        <w:ind w:left="5533"/>
        <w:rPr>
          <w:lang w:val="fr-FR"/>
        </w:rPr>
      </w:pPr>
      <w:r w:rsidRPr="007F5C67">
        <w:rPr>
          <w:lang w:val="fr-FR"/>
        </w:rPr>
        <w:t xml:space="preserve">[Приложения </w:t>
      </w:r>
      <w:r w:rsidRPr="000912F5">
        <w:rPr>
          <w:lang w:val="fr-FR"/>
        </w:rPr>
        <w:t>следуют</w:t>
      </w:r>
      <w:r w:rsidRPr="007F5C67">
        <w:rPr>
          <w:lang w:val="fr-FR"/>
        </w:rPr>
        <w:t>].</w:t>
      </w:r>
    </w:p>
    <w:p w:rsidR="003E4719" w:rsidRPr="00373320" w:rsidRDefault="003E4719" w:rsidP="00373320">
      <w:pPr>
        <w:rPr>
          <w:lang w:val="fr-FR"/>
        </w:rPr>
      </w:pPr>
    </w:p>
    <w:p w:rsidR="003E4719" w:rsidRPr="00FA31D7" w:rsidRDefault="003E4719" w:rsidP="003E4719">
      <w:pPr>
        <w:pStyle w:val="ListParagraph"/>
        <w:ind w:left="5533"/>
        <w:rPr>
          <w:lang w:val="fr-FR"/>
        </w:rPr>
        <w:sectPr w:rsidR="003E4719" w:rsidRPr="00FA31D7" w:rsidSect="00741F0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 w:code="9"/>
          <w:pgMar w:top="1440" w:right="1138" w:bottom="1440" w:left="1411" w:header="706" w:footer="706" w:gutter="0"/>
          <w:cols w:space="720"/>
          <w:titlePg/>
          <w:docGrid w:linePitch="360"/>
        </w:sectPr>
      </w:pPr>
    </w:p>
    <w:p w:rsidR="003E4719" w:rsidRDefault="003E4719" w:rsidP="003E4719">
      <w:pPr>
        <w:pStyle w:val="Heading1"/>
        <w:spacing w:before="0" w:after="0"/>
        <w:rPr>
          <w:szCs w:val="22"/>
          <w:lang w:val="fr-FR"/>
        </w:rPr>
      </w:pPr>
    </w:p>
    <w:p w:rsidR="001D67C2" w:rsidRPr="00D87986" w:rsidRDefault="00D87986">
      <w:pPr>
        <w:pStyle w:val="Heading1"/>
        <w:spacing w:before="0" w:after="0"/>
        <w:rPr>
          <w:szCs w:val="22"/>
          <w:lang w:val="fr-FR"/>
        </w:rPr>
      </w:pPr>
      <w:r w:rsidRPr="00D87986">
        <w:rPr>
          <w:bCs w:val="0"/>
          <w:color w:val="000000"/>
          <w:szCs w:val="22"/>
        </w:rPr>
        <w:t>LISTE DES PARTICIPANTS/</w:t>
      </w:r>
      <w:r w:rsidRPr="00D87986">
        <w:rPr>
          <w:color w:val="000000"/>
          <w:szCs w:val="22"/>
        </w:rPr>
        <w:br/>
      </w:r>
      <w:r w:rsidRPr="00D87986">
        <w:rPr>
          <w:bCs w:val="0"/>
          <w:color w:val="000000"/>
          <w:szCs w:val="22"/>
        </w:rPr>
        <w:t>LIST OF PARTI</w:t>
      </w:r>
      <w:r>
        <w:rPr>
          <w:bCs w:val="0"/>
          <w:color w:val="000000"/>
          <w:szCs w:val="22"/>
        </w:rPr>
        <w:t>CI</w:t>
      </w:r>
      <w:r w:rsidRPr="00D87986">
        <w:rPr>
          <w:bCs w:val="0"/>
          <w:color w:val="000000"/>
          <w:szCs w:val="22"/>
        </w:rPr>
        <w:t>PANTS</w:t>
      </w:r>
    </w:p>
    <w:p w:rsidR="0058594A" w:rsidRPr="00AE1D54" w:rsidRDefault="0058594A" w:rsidP="0058594A">
      <w:pPr>
        <w:rPr>
          <w:caps/>
          <w:noProof/>
          <w:szCs w:val="22"/>
          <w:lang w:val="fr-FR"/>
        </w:rPr>
      </w:pPr>
    </w:p>
    <w:p w:rsidR="0058594A" w:rsidRPr="00AE1D54" w:rsidRDefault="0058594A" w:rsidP="0058594A">
      <w:pPr>
        <w:rPr>
          <w:caps/>
          <w:noProof/>
          <w:szCs w:val="22"/>
          <w:lang w:val="fr-FR"/>
        </w:rPr>
      </w:pPr>
    </w:p>
    <w:p w:rsidR="0058594A" w:rsidRPr="003F6250" w:rsidRDefault="0058594A" w:rsidP="0058594A">
      <w:pPr>
        <w:rPr>
          <w:caps/>
          <w:szCs w:val="22"/>
          <w:u w:val="single"/>
          <w:lang w:val="fr-FR"/>
        </w:rPr>
      </w:pPr>
      <w:r w:rsidRPr="003F6250">
        <w:rPr>
          <w:caps/>
          <w:noProof/>
          <w:szCs w:val="22"/>
          <w:lang w:val="fr-FR"/>
        </w:rPr>
        <w:t>I</w:t>
      </w:r>
      <w:r>
        <w:rPr>
          <w:caps/>
          <w:noProof/>
          <w:szCs w:val="22"/>
          <w:lang w:val="fr-FR"/>
        </w:rPr>
        <w:t xml:space="preserve">.  </w:t>
      </w:r>
      <w:r w:rsidRPr="003F6250">
        <w:rPr>
          <w:caps/>
          <w:szCs w:val="22"/>
          <w:u w:val="single"/>
          <w:lang w:val="fr-FR"/>
        </w:rPr>
        <w:t>ÉTATS/STATES</w:t>
      </w:r>
    </w:p>
    <w:p w:rsidR="0058594A" w:rsidRPr="003F6250" w:rsidRDefault="0058594A" w:rsidP="0058594A">
      <w:pPr>
        <w:rPr>
          <w:szCs w:val="22"/>
          <w:lang w:val="fr-FR"/>
        </w:rPr>
      </w:pPr>
    </w:p>
    <w:p w:rsidR="0058594A" w:rsidRPr="003F6250" w:rsidRDefault="0058594A" w:rsidP="0058594A">
      <w:pPr>
        <w:rPr>
          <w:rFonts w:eastAsia="Times New Roman"/>
          <w:szCs w:val="22"/>
          <w:lang w:val="fr-FR" w:eastAsia="en-US"/>
        </w:rPr>
      </w:pPr>
      <w:r w:rsidRPr="003F6250">
        <w:rPr>
          <w:rFonts w:eastAsia="Times New Roman"/>
          <w:szCs w:val="22"/>
          <w:lang w:val="fr-FR" w:eastAsia="en-US"/>
        </w:rPr>
        <w:t>(dans l’ordre alphabétique des noms français des États)</w:t>
      </w:r>
    </w:p>
    <w:p w:rsidR="0058594A" w:rsidRPr="003F6250" w:rsidRDefault="0058594A" w:rsidP="0058594A">
      <w:pPr>
        <w:rPr>
          <w:szCs w:val="22"/>
        </w:rPr>
      </w:pPr>
      <w:r w:rsidRPr="003F6250">
        <w:rPr>
          <w:szCs w:val="22"/>
        </w:rPr>
        <w:t>(in the alphabetical order of the names in French of the States)</w:t>
      </w:r>
    </w:p>
    <w:p w:rsidR="0058594A" w:rsidRPr="003F6250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3F0A24" w:rsidRDefault="0058594A" w:rsidP="0058594A">
      <w:pPr>
        <w:rPr>
          <w:szCs w:val="22"/>
          <w:u w:val="single"/>
        </w:rPr>
      </w:pPr>
      <w:r w:rsidRPr="003F0A24">
        <w:rPr>
          <w:szCs w:val="22"/>
          <w:u w:val="single"/>
        </w:rPr>
        <w:t>AFRIQUE DU SUD/SOUTH AFRICA</w:t>
      </w:r>
    </w:p>
    <w:p w:rsidR="0058594A" w:rsidRPr="003F0A24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 w:rsidRPr="00E12F43">
        <w:rPr>
          <w:szCs w:val="22"/>
        </w:rPr>
        <w:t>Yonah SELETI (Mr.), Chief Director, Department of Science and Technology (DST), Ministry of Science and Technology, Pretoria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Tom SUCHANANDAN (Mr.), Director, Indigenous Knowledge Systems, Department of Science and Innovation, Pretoria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Shumi PANGO (Ms.), Deputy Director, Department of Science and Innovation, Pretoria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8A386F">
        <w:rPr>
          <w:szCs w:val="22"/>
        </w:rPr>
        <w:t>Mandla NKABENI</w:t>
      </w:r>
      <w:r>
        <w:rPr>
          <w:szCs w:val="22"/>
        </w:rPr>
        <w:t xml:space="preserve"> (Mr.), </w:t>
      </w:r>
      <w:r w:rsidRPr="008A386F">
        <w:rPr>
          <w:szCs w:val="22"/>
        </w:rPr>
        <w:t>First Secretary</w:t>
      </w:r>
      <w:r>
        <w:rPr>
          <w:szCs w:val="22"/>
        </w:rPr>
        <w:t xml:space="preserve">, </w:t>
      </w:r>
      <w:r w:rsidRPr="002A4964">
        <w:rPr>
          <w:szCs w:val="22"/>
        </w:rPr>
        <w:t>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A4447A" w:rsidRDefault="0058594A" w:rsidP="0058594A">
      <w:pPr>
        <w:rPr>
          <w:szCs w:val="22"/>
          <w:u w:val="single"/>
          <w:lang w:val="fr-CH"/>
        </w:rPr>
      </w:pPr>
      <w:r w:rsidRPr="00A4447A">
        <w:rPr>
          <w:szCs w:val="22"/>
          <w:u w:val="single"/>
          <w:lang w:val="fr-CH"/>
        </w:rPr>
        <w:t>ALGÉRIE/ALGERIA</w:t>
      </w:r>
    </w:p>
    <w:p w:rsidR="0058594A" w:rsidRPr="00A4447A" w:rsidRDefault="0058594A" w:rsidP="0058594A">
      <w:pPr>
        <w:rPr>
          <w:szCs w:val="22"/>
          <w:u w:val="single"/>
          <w:lang w:val="fr-CH"/>
        </w:rPr>
      </w:pPr>
    </w:p>
    <w:p w:rsidR="0058594A" w:rsidRPr="00A4447A" w:rsidRDefault="0058594A" w:rsidP="0058594A">
      <w:pPr>
        <w:rPr>
          <w:szCs w:val="22"/>
          <w:lang w:val="fr-CH"/>
        </w:rPr>
      </w:pPr>
      <w:r w:rsidRPr="00A4447A">
        <w:rPr>
          <w:szCs w:val="22"/>
          <w:lang w:val="fr-CH"/>
        </w:rPr>
        <w:t xml:space="preserve">Mohamed BAKIR (M.), </w:t>
      </w:r>
      <w:r>
        <w:rPr>
          <w:szCs w:val="22"/>
          <w:lang w:val="fr-CH"/>
        </w:rPr>
        <w:t>premier s</w:t>
      </w:r>
      <w:r w:rsidRPr="00A4447A">
        <w:rPr>
          <w:szCs w:val="22"/>
          <w:lang w:val="fr-CH"/>
        </w:rPr>
        <w:t>ecrétaire</w:t>
      </w:r>
      <w:r>
        <w:rPr>
          <w:szCs w:val="22"/>
          <w:lang w:val="fr-CH"/>
        </w:rPr>
        <w:t xml:space="preserve">, </w:t>
      </w:r>
      <w:r w:rsidRPr="00A4447A">
        <w:rPr>
          <w:szCs w:val="22"/>
          <w:lang w:val="fr-CH"/>
        </w:rPr>
        <w:t xml:space="preserve">Mission </w:t>
      </w:r>
      <w:r>
        <w:rPr>
          <w:szCs w:val="22"/>
          <w:lang w:val="fr-CH"/>
        </w:rPr>
        <w:t>permanente, Genève</w:t>
      </w:r>
    </w:p>
    <w:p w:rsidR="0058594A" w:rsidRPr="001F26A7" w:rsidRDefault="0058594A" w:rsidP="0058594A">
      <w:pPr>
        <w:rPr>
          <w:szCs w:val="22"/>
          <w:lang w:val="fr-CH"/>
        </w:rPr>
      </w:pPr>
    </w:p>
    <w:p w:rsidR="0058594A" w:rsidRPr="001F26A7" w:rsidRDefault="0058594A" w:rsidP="0058594A">
      <w:pPr>
        <w:rPr>
          <w:szCs w:val="22"/>
          <w:lang w:val="fr-CH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ALLEMAGNE/GERMANY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Axel JACOBI (Mr.), Legal Officer, Patent Law Unit, Federal Ministry of Justice and for Consumer Protection, Berlin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BF7EDD">
        <w:rPr>
          <w:szCs w:val="22"/>
        </w:rPr>
        <w:t>Jan TECHERT</w:t>
      </w:r>
      <w:r>
        <w:rPr>
          <w:szCs w:val="22"/>
        </w:rPr>
        <w:t xml:space="preserve"> (Mr.)</w:t>
      </w:r>
      <w:r w:rsidRPr="00BF7EDD">
        <w:rPr>
          <w:szCs w:val="22"/>
        </w:rPr>
        <w:t>, Counsellor</w:t>
      </w:r>
      <w:r>
        <w:rPr>
          <w:szCs w:val="22"/>
        </w:rPr>
        <w:t xml:space="preserve">, </w:t>
      </w:r>
      <w:r w:rsidRPr="00BF7EDD">
        <w:rPr>
          <w:szCs w:val="22"/>
        </w:rPr>
        <w:t>Perma</w:t>
      </w:r>
      <w:r>
        <w:rPr>
          <w:szCs w:val="22"/>
        </w:rPr>
        <w:t>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ANGOLA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Ana Paula PEREIRA MIGUEL (Ms.), Director General, Angolan Institute of Industrial Property (IAPI), Ministry of Industry and Trade, Luanda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Carla Luísa LOURO PEREIRA DE CARVALHO (Ms.), Deputy Director, Angolan Institute of Industrial Property (IAPI), Ministry of Industry and Trade, Luanda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ARABIE SAOUDITE/SAUDI ARABIA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Alhanoof ALDEBASI (Ms.), Executive Director, </w:t>
      </w:r>
      <w:r w:rsidRPr="007B22A9">
        <w:rPr>
          <w:szCs w:val="22"/>
        </w:rPr>
        <w:t>Copyright Department</w:t>
      </w:r>
      <w:r>
        <w:rPr>
          <w:szCs w:val="22"/>
        </w:rPr>
        <w:t>, Saudi Authority for Intellectual Property (SAIP), Riyadh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Majed ALGHAMDI (Mr.), Patent Expert, </w:t>
      </w:r>
      <w:r w:rsidRPr="007B22A9">
        <w:rPr>
          <w:szCs w:val="22"/>
        </w:rPr>
        <w:t>Saudi Authority for Intellectual Property (SAIP)</w:t>
      </w:r>
      <w:r>
        <w:rPr>
          <w:szCs w:val="22"/>
        </w:rPr>
        <w:t>, Riyadh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sectPr w:rsidR="0058594A" w:rsidSect="000F2AD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8594A" w:rsidRPr="00A4447A" w:rsidRDefault="0058594A" w:rsidP="0058594A">
      <w:pPr>
        <w:rPr>
          <w:szCs w:val="22"/>
          <w:u w:val="single"/>
          <w:lang w:val="es-US"/>
        </w:rPr>
      </w:pPr>
      <w:r w:rsidRPr="00A4447A">
        <w:rPr>
          <w:szCs w:val="22"/>
          <w:u w:val="single"/>
          <w:lang w:val="es-US"/>
        </w:rPr>
        <w:lastRenderedPageBreak/>
        <w:t>ARGENTINE/ARGENTINA</w:t>
      </w:r>
    </w:p>
    <w:p w:rsidR="0058594A" w:rsidRPr="00A4447A" w:rsidRDefault="0058594A" w:rsidP="0058594A">
      <w:pPr>
        <w:rPr>
          <w:szCs w:val="22"/>
          <w:u w:val="single"/>
          <w:lang w:val="es-US"/>
        </w:rPr>
      </w:pPr>
    </w:p>
    <w:p w:rsidR="0058594A" w:rsidRPr="00015BF6" w:rsidRDefault="0058594A" w:rsidP="0058594A">
      <w:pPr>
        <w:rPr>
          <w:szCs w:val="22"/>
          <w:lang w:val="es-US"/>
        </w:rPr>
      </w:pPr>
      <w:r w:rsidRPr="00015BF6">
        <w:rPr>
          <w:szCs w:val="22"/>
          <w:lang w:val="es-US"/>
        </w:rPr>
        <w:t>Walter WAISMAN (Sr.), Director Nacional, Dirección Nacional de Derecho de Autor</w:t>
      </w:r>
      <w:r>
        <w:rPr>
          <w:szCs w:val="22"/>
          <w:lang w:val="es-US"/>
        </w:rPr>
        <w:t xml:space="preserve">, </w:t>
      </w:r>
      <w:r w:rsidRPr="00015BF6">
        <w:rPr>
          <w:szCs w:val="22"/>
          <w:lang w:val="es-US"/>
        </w:rPr>
        <w:t>Ministerio de Justicia y Derechos Humanos, Buenos Aires</w:t>
      </w:r>
    </w:p>
    <w:p w:rsidR="0058594A" w:rsidRPr="00015BF6" w:rsidRDefault="0058594A" w:rsidP="0058594A">
      <w:pPr>
        <w:rPr>
          <w:szCs w:val="22"/>
          <w:lang w:val="es-US"/>
        </w:rPr>
      </w:pPr>
    </w:p>
    <w:p w:rsidR="0058594A" w:rsidRPr="00A4447A" w:rsidRDefault="0058594A" w:rsidP="0058594A">
      <w:pPr>
        <w:rPr>
          <w:szCs w:val="22"/>
          <w:lang w:val="es-US"/>
        </w:rPr>
      </w:pPr>
      <w:r w:rsidRPr="00A4447A">
        <w:rPr>
          <w:szCs w:val="22"/>
          <w:lang w:val="es-US"/>
        </w:rPr>
        <w:t>M</w:t>
      </w:r>
      <w:r>
        <w:rPr>
          <w:szCs w:val="22"/>
          <w:lang w:val="es-US"/>
        </w:rPr>
        <w:t>icaela</w:t>
      </w:r>
      <w:r w:rsidRPr="00A4447A">
        <w:rPr>
          <w:szCs w:val="22"/>
          <w:lang w:val="es-US"/>
        </w:rPr>
        <w:t xml:space="preserve"> BONAFINA (Sra.), Coordinadora, Proyecto ARG 16/G54, Ministerio de Ambiente y Desarrollo Sostenible, </w:t>
      </w:r>
      <w:r>
        <w:rPr>
          <w:szCs w:val="22"/>
          <w:lang w:val="es-US"/>
        </w:rPr>
        <w:t>Buenos Aires</w:t>
      </w:r>
    </w:p>
    <w:p w:rsidR="0058594A" w:rsidRPr="00A4447A" w:rsidRDefault="0058594A" w:rsidP="0058594A">
      <w:pPr>
        <w:rPr>
          <w:szCs w:val="22"/>
          <w:lang w:val="es-US"/>
        </w:rPr>
      </w:pPr>
    </w:p>
    <w:p w:rsidR="0058594A" w:rsidRPr="00A4447A" w:rsidRDefault="0058594A" w:rsidP="0058594A">
      <w:pPr>
        <w:rPr>
          <w:szCs w:val="22"/>
          <w:lang w:val="es-US"/>
        </w:rPr>
      </w:pPr>
      <w:r w:rsidRPr="00A4447A">
        <w:rPr>
          <w:szCs w:val="22"/>
          <w:lang w:val="es-US"/>
        </w:rPr>
        <w:t>Nadia SOCOLOFF (Sra.), Primer</w:t>
      </w:r>
      <w:r>
        <w:rPr>
          <w:szCs w:val="22"/>
          <w:lang w:val="es-US"/>
        </w:rPr>
        <w:t>a</w:t>
      </w:r>
      <w:r w:rsidRPr="00A4447A">
        <w:rPr>
          <w:szCs w:val="22"/>
          <w:lang w:val="es-US"/>
        </w:rPr>
        <w:t xml:space="preserve"> Secretaria, Dirección Nacional de Negociaciones Económicas Multilaterales, </w:t>
      </w:r>
      <w:r>
        <w:rPr>
          <w:szCs w:val="22"/>
          <w:lang w:val="es-US"/>
        </w:rPr>
        <w:t xml:space="preserve">Ministerio de </w:t>
      </w:r>
      <w:r w:rsidRPr="00A4447A">
        <w:rPr>
          <w:szCs w:val="22"/>
          <w:lang w:val="es-US"/>
        </w:rPr>
        <w:t>Relaciones Exteriores, Comercio Internacional y Culto, Buenos Aires</w:t>
      </w:r>
    </w:p>
    <w:p w:rsidR="0058594A" w:rsidRPr="00A4447A" w:rsidRDefault="0058594A" w:rsidP="0058594A">
      <w:pPr>
        <w:rPr>
          <w:szCs w:val="22"/>
          <w:lang w:val="es-US"/>
        </w:rPr>
      </w:pPr>
    </w:p>
    <w:p w:rsidR="0058594A" w:rsidRPr="00A4447A" w:rsidRDefault="0058594A" w:rsidP="0058594A">
      <w:pPr>
        <w:rPr>
          <w:szCs w:val="22"/>
          <w:lang w:val="es-US"/>
        </w:rPr>
      </w:pPr>
      <w:r w:rsidRPr="00A4447A">
        <w:rPr>
          <w:szCs w:val="22"/>
          <w:lang w:val="es-US"/>
        </w:rPr>
        <w:t>Betina FABBIETTI (Sra.), S</w:t>
      </w:r>
      <w:r>
        <w:rPr>
          <w:szCs w:val="22"/>
          <w:lang w:val="es-US"/>
        </w:rPr>
        <w:t>egunda Secretaria, Misión Permanente</w:t>
      </w:r>
      <w:r w:rsidRPr="00A4447A">
        <w:rPr>
          <w:szCs w:val="22"/>
          <w:lang w:val="es-US"/>
        </w:rPr>
        <w:t>, G</w:t>
      </w:r>
      <w:r>
        <w:rPr>
          <w:szCs w:val="22"/>
          <w:lang w:val="es-US"/>
        </w:rPr>
        <w:t>inebra</w:t>
      </w:r>
    </w:p>
    <w:p w:rsidR="0058594A" w:rsidRPr="001F26A7" w:rsidRDefault="0058594A" w:rsidP="0058594A">
      <w:pPr>
        <w:rPr>
          <w:szCs w:val="22"/>
          <w:lang w:val="es-US"/>
        </w:rPr>
      </w:pPr>
    </w:p>
    <w:p w:rsidR="0058594A" w:rsidRPr="001F26A7" w:rsidRDefault="0058594A" w:rsidP="0058594A">
      <w:pPr>
        <w:rPr>
          <w:szCs w:val="22"/>
          <w:lang w:val="es-US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ARMÉNIE/ARMENIA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Shushik MKHITARYAN (Ms.), Acting Deputy Head, Intellectual Property Office, Ministry of Economy, Yerevan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Elen HAMBARDZUMYAN (Ms.), Senior Specialist, Intellectual Property Office, Ministry of Economy, Yerevan</w:t>
      </w:r>
    </w:p>
    <w:p w:rsidR="0058594A" w:rsidRDefault="0058594A" w:rsidP="0058594A">
      <w:pPr>
        <w:rPr>
          <w:szCs w:val="22"/>
        </w:rPr>
      </w:pPr>
    </w:p>
    <w:p w:rsidR="0058594A" w:rsidRPr="003F0A24" w:rsidRDefault="0058594A" w:rsidP="0058594A">
      <w:pPr>
        <w:rPr>
          <w:szCs w:val="22"/>
          <w:lang w:val="fr-CH"/>
        </w:rPr>
      </w:pPr>
      <w:r w:rsidRPr="003F0A24">
        <w:rPr>
          <w:szCs w:val="22"/>
          <w:lang w:val="fr-CH"/>
        </w:rPr>
        <w:t>Emma HARUTYUNYAN (Ms.), Attaché, Permanent Mission, Geneva</w:t>
      </w:r>
    </w:p>
    <w:p w:rsidR="0058594A" w:rsidRPr="003F0A24" w:rsidRDefault="0058594A" w:rsidP="0058594A">
      <w:pPr>
        <w:rPr>
          <w:szCs w:val="22"/>
          <w:lang w:val="fr-CH"/>
        </w:rPr>
      </w:pPr>
    </w:p>
    <w:p w:rsidR="0058594A" w:rsidRPr="003F0A24" w:rsidRDefault="0058594A" w:rsidP="0058594A">
      <w:pPr>
        <w:rPr>
          <w:szCs w:val="22"/>
          <w:lang w:val="fr-CH"/>
        </w:rPr>
      </w:pPr>
    </w:p>
    <w:p w:rsidR="0058594A" w:rsidRPr="003F0A24" w:rsidRDefault="0058594A" w:rsidP="0058594A">
      <w:pPr>
        <w:rPr>
          <w:szCs w:val="22"/>
          <w:u w:val="single"/>
          <w:lang w:val="fr-CH"/>
        </w:rPr>
      </w:pPr>
      <w:r w:rsidRPr="003F0A24">
        <w:rPr>
          <w:szCs w:val="22"/>
          <w:u w:val="single"/>
          <w:lang w:val="fr-CH"/>
        </w:rPr>
        <w:t>AUSTRALIE/AUSTRALIA</w:t>
      </w:r>
    </w:p>
    <w:p w:rsidR="0058594A" w:rsidRPr="003F0A24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Patricia HOLMES (Ms.), Deputy Permanent Representative,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Thea SEFEROVIC (Ms.), Assistant Director, Policy and International Affairs, IP Australia, Canberra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Emily GLEESON (Ms.), Policy Officer, Policy and International Affairs, IP Australia, Canberra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Oscar GROSSER-KENNEDY (Mr.), Second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AUTRICHE/AUSTRIA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Johannes WERNER (Mr.), Head, International Relations Department, Austrian Patent Office, Federal Ministry for Climate Action, Environment, Energy, Mobility, Innovation and Technology, Vienna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F20EC1" w:rsidRDefault="0058594A" w:rsidP="0058594A">
      <w:pPr>
        <w:rPr>
          <w:szCs w:val="22"/>
          <w:u w:val="single"/>
        </w:rPr>
      </w:pPr>
      <w:r w:rsidRPr="00F20EC1">
        <w:rPr>
          <w:szCs w:val="22"/>
          <w:u w:val="single"/>
        </w:rPr>
        <w:t>BANGLADESH</w:t>
      </w:r>
    </w:p>
    <w:p w:rsidR="0058594A" w:rsidRPr="00F20EC1" w:rsidRDefault="0058594A" w:rsidP="0058594A">
      <w:pPr>
        <w:rPr>
          <w:szCs w:val="22"/>
          <w:u w:val="single"/>
        </w:rPr>
      </w:pPr>
    </w:p>
    <w:p w:rsidR="0058594A" w:rsidRPr="00F20EC1" w:rsidRDefault="0058594A" w:rsidP="0058594A">
      <w:pPr>
        <w:rPr>
          <w:szCs w:val="22"/>
        </w:rPr>
      </w:pPr>
      <w:r w:rsidRPr="00F20EC1">
        <w:rPr>
          <w:szCs w:val="22"/>
        </w:rPr>
        <w:t>Shanchita HAQUE (Ms.), Minister, Deputy Permanent Representative, Permanent Mission, Geneva</w:t>
      </w:r>
    </w:p>
    <w:p w:rsidR="0058594A" w:rsidRPr="00F20EC1" w:rsidRDefault="0058594A" w:rsidP="0058594A">
      <w:pPr>
        <w:rPr>
          <w:szCs w:val="22"/>
        </w:rPr>
      </w:pPr>
    </w:p>
    <w:p w:rsidR="0058594A" w:rsidRPr="002A4964" w:rsidRDefault="0058594A" w:rsidP="0058594A">
      <w:pPr>
        <w:rPr>
          <w:szCs w:val="22"/>
        </w:rPr>
      </w:pPr>
      <w:r w:rsidRPr="002A4964">
        <w:rPr>
          <w:szCs w:val="22"/>
        </w:rPr>
        <w:t>Mahabubur RAHMAN (Mr.), First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Pr="002A4964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Pr="00F20EC1" w:rsidRDefault="0058594A" w:rsidP="0058594A">
      <w:pPr>
        <w:rPr>
          <w:szCs w:val="22"/>
          <w:u w:val="single"/>
        </w:rPr>
      </w:pPr>
      <w:r w:rsidRPr="00F20EC1">
        <w:rPr>
          <w:szCs w:val="22"/>
          <w:u w:val="single"/>
        </w:rPr>
        <w:lastRenderedPageBreak/>
        <w:t>BÉLARUS/BELARUS</w:t>
      </w:r>
    </w:p>
    <w:p w:rsidR="0058594A" w:rsidRPr="00F20EC1" w:rsidRDefault="0058594A" w:rsidP="0058594A">
      <w:pPr>
        <w:rPr>
          <w:szCs w:val="22"/>
        </w:rPr>
      </w:pPr>
    </w:p>
    <w:p w:rsidR="0058594A" w:rsidRPr="0010570F" w:rsidRDefault="0058594A" w:rsidP="0058594A">
      <w:pPr>
        <w:rPr>
          <w:szCs w:val="22"/>
        </w:rPr>
      </w:pPr>
      <w:r w:rsidRPr="0010570F">
        <w:rPr>
          <w:szCs w:val="22"/>
        </w:rPr>
        <w:t>Dmitry DOROSHEVICH (Mr.), Counsellor, Permanent Mission, Geneva</w:t>
      </w:r>
    </w:p>
    <w:p w:rsidR="0058594A" w:rsidRPr="0010570F" w:rsidRDefault="0058594A" w:rsidP="0058594A">
      <w:pPr>
        <w:rPr>
          <w:szCs w:val="22"/>
        </w:rPr>
      </w:pPr>
    </w:p>
    <w:p w:rsidR="0058594A" w:rsidRPr="0010570F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 w:rsidRPr="002811E9">
        <w:rPr>
          <w:szCs w:val="22"/>
          <w:u w:val="single"/>
          <w:lang w:val="fr-CH"/>
        </w:rPr>
        <w:t>BÉNIN/BENIN</w:t>
      </w:r>
    </w:p>
    <w:p w:rsidR="0058594A" w:rsidRPr="002811E9" w:rsidRDefault="0058594A" w:rsidP="0058594A">
      <w:pPr>
        <w:rPr>
          <w:szCs w:val="22"/>
          <w:u w:val="single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Gbênjona Mathias AGON (M.), directeur général, Agence nationale de la p</w:t>
      </w:r>
      <w:r w:rsidRPr="002811E9">
        <w:rPr>
          <w:szCs w:val="22"/>
          <w:lang w:val="fr-CH"/>
        </w:rPr>
        <w:t xml:space="preserve">ropriété </w:t>
      </w:r>
      <w:r>
        <w:rPr>
          <w:szCs w:val="22"/>
          <w:lang w:val="fr-CH"/>
        </w:rPr>
        <w:t>i</w:t>
      </w:r>
      <w:r w:rsidRPr="002811E9">
        <w:rPr>
          <w:szCs w:val="22"/>
          <w:lang w:val="fr-CH"/>
        </w:rPr>
        <w:t>ndust</w:t>
      </w:r>
      <w:r>
        <w:rPr>
          <w:szCs w:val="22"/>
          <w:lang w:val="fr-CH"/>
        </w:rPr>
        <w:t>rielle (ANaPI), Ministère de l’industrie et du c</w:t>
      </w:r>
      <w:r w:rsidRPr="002811E9">
        <w:rPr>
          <w:szCs w:val="22"/>
          <w:lang w:val="fr-CH"/>
        </w:rPr>
        <w:t>ommerce, Cotonou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Cyrille HOUNDJE (M.), chef, Division des signes distinctifs</w:t>
      </w:r>
      <w:r w:rsidRPr="002811E9">
        <w:rPr>
          <w:szCs w:val="22"/>
          <w:lang w:val="fr-CH"/>
        </w:rPr>
        <w:t xml:space="preserve">, </w:t>
      </w:r>
      <w:r w:rsidRPr="00B2124D">
        <w:rPr>
          <w:szCs w:val="22"/>
          <w:lang w:val="fr-CH"/>
        </w:rPr>
        <w:t>Agence nationale de la propriété industrielle (ANaPI), Ministère de l’industrie et du commerce, Cotonou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Rosalie HOUNKANNON (Mme), c</w:t>
      </w:r>
      <w:r w:rsidRPr="002811E9">
        <w:rPr>
          <w:szCs w:val="22"/>
          <w:lang w:val="fr-CH"/>
        </w:rPr>
        <w:t>hef</w:t>
      </w:r>
      <w:r>
        <w:rPr>
          <w:szCs w:val="22"/>
          <w:lang w:val="fr-CH"/>
        </w:rPr>
        <w:t>, Service du d</w:t>
      </w:r>
      <w:r w:rsidRPr="002811E9">
        <w:rPr>
          <w:szCs w:val="22"/>
          <w:lang w:val="fr-CH"/>
        </w:rPr>
        <w:t>éveloppement</w:t>
      </w:r>
      <w:r>
        <w:rPr>
          <w:szCs w:val="22"/>
          <w:lang w:val="fr-CH"/>
        </w:rPr>
        <w:t xml:space="preserve"> et de valorisation des i</w:t>
      </w:r>
      <w:r w:rsidRPr="002811E9">
        <w:rPr>
          <w:szCs w:val="22"/>
          <w:lang w:val="fr-CH"/>
        </w:rPr>
        <w:t xml:space="preserve">nnovations, </w:t>
      </w:r>
      <w:r w:rsidRPr="00B2124D">
        <w:rPr>
          <w:szCs w:val="22"/>
          <w:lang w:val="fr-CH"/>
        </w:rPr>
        <w:t>Agence nationale de la propriété industrielle (ANaPI), Ministère de l’industrie et du commerce, Cotonou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Jean Baptiste LALEYE (M.), c</w:t>
      </w:r>
      <w:r w:rsidRPr="002811E9">
        <w:rPr>
          <w:szCs w:val="22"/>
          <w:lang w:val="fr-CH"/>
        </w:rPr>
        <w:t>hef</w:t>
      </w:r>
      <w:r>
        <w:rPr>
          <w:szCs w:val="22"/>
          <w:lang w:val="fr-CH"/>
        </w:rPr>
        <w:t>,</w:t>
      </w:r>
      <w:r w:rsidRPr="002811E9">
        <w:rPr>
          <w:szCs w:val="22"/>
          <w:lang w:val="fr-CH"/>
        </w:rPr>
        <w:t xml:space="preserve"> Service des </w:t>
      </w:r>
      <w:r>
        <w:rPr>
          <w:szCs w:val="22"/>
          <w:lang w:val="fr-CH"/>
        </w:rPr>
        <w:t>d</w:t>
      </w:r>
      <w:r w:rsidRPr="002811E9">
        <w:rPr>
          <w:szCs w:val="22"/>
          <w:lang w:val="fr-CH"/>
        </w:rPr>
        <w:t xml:space="preserve">épôts, </w:t>
      </w:r>
      <w:r w:rsidRPr="00B2124D">
        <w:rPr>
          <w:szCs w:val="22"/>
          <w:lang w:val="fr-CH"/>
        </w:rPr>
        <w:t>Agence nationale de la propriété industrielle (ANaPI), Ministère de l’industrie et du commerce, Cotonou</w:t>
      </w:r>
    </w:p>
    <w:p w:rsidR="0058594A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>BOLIVIE (ÉTAT PLURINATIONAL DE)/BOLIVIA (PLURINATIONAL STATE OF)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7B76CF">
        <w:rPr>
          <w:szCs w:val="22"/>
          <w:lang w:val="es-ES"/>
        </w:rPr>
        <w:t>Maira Mariela M</w:t>
      </w:r>
      <w:r>
        <w:rPr>
          <w:szCs w:val="22"/>
          <w:lang w:val="es-ES"/>
        </w:rPr>
        <w:t>ACDONAL Á</w:t>
      </w:r>
      <w:r w:rsidRPr="007B76CF">
        <w:rPr>
          <w:szCs w:val="22"/>
          <w:lang w:val="es-ES"/>
        </w:rPr>
        <w:t xml:space="preserve">LVAREZ </w:t>
      </w:r>
      <w:r w:rsidRPr="002811E9">
        <w:rPr>
          <w:szCs w:val="22"/>
          <w:lang w:val="es-ES"/>
        </w:rPr>
        <w:t xml:space="preserve">(Sra.), </w:t>
      </w:r>
      <w:r>
        <w:rPr>
          <w:szCs w:val="22"/>
          <w:lang w:val="es-ES"/>
        </w:rPr>
        <w:t xml:space="preserve">Embajadora, </w:t>
      </w:r>
      <w:r w:rsidRPr="002811E9">
        <w:rPr>
          <w:szCs w:val="22"/>
          <w:lang w:val="es-ES"/>
        </w:rPr>
        <w:t>Representante Permanente, Misión Permanente, Ginebra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>Alejandra GASTELU (Sra.), Jefa</w:t>
      </w:r>
      <w:r w:rsidRPr="002811E9">
        <w:rPr>
          <w:szCs w:val="22"/>
          <w:lang w:val="es-ES"/>
        </w:rPr>
        <w:t xml:space="preserve"> de Unidad, Ministerio de Relaciones Exteriores, La Paz </w:t>
      </w:r>
    </w:p>
    <w:p w:rsidR="0058594A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A</w:t>
      </w:r>
      <w:r>
        <w:rPr>
          <w:szCs w:val="22"/>
          <w:lang w:val="es-ES"/>
        </w:rPr>
        <w:t>l</w:t>
      </w:r>
      <w:r w:rsidRPr="002811E9">
        <w:rPr>
          <w:szCs w:val="22"/>
          <w:lang w:val="es-ES"/>
        </w:rPr>
        <w:t xml:space="preserve">berto Magno CRUZ QUSIPE (Sr.), </w:t>
      </w:r>
      <w:r>
        <w:rPr>
          <w:szCs w:val="22"/>
          <w:lang w:val="es-ES"/>
        </w:rPr>
        <w:t>Profesional d</w:t>
      </w:r>
      <w:r w:rsidRPr="002811E9">
        <w:rPr>
          <w:szCs w:val="22"/>
          <w:lang w:val="es-ES"/>
        </w:rPr>
        <w:t>e Recursos Genéticos, Dirección</w:t>
      </w:r>
      <w:r>
        <w:rPr>
          <w:szCs w:val="22"/>
          <w:lang w:val="es-ES"/>
        </w:rPr>
        <w:t xml:space="preserve"> General de Biodiversidad y</w:t>
      </w:r>
      <w:r w:rsidRPr="002811E9">
        <w:rPr>
          <w:szCs w:val="22"/>
          <w:lang w:val="es-ES"/>
        </w:rPr>
        <w:t xml:space="preserve"> Áreas</w:t>
      </w:r>
      <w:r>
        <w:rPr>
          <w:szCs w:val="22"/>
          <w:lang w:val="es-ES"/>
        </w:rPr>
        <w:t xml:space="preserve"> Protegida, Ministerio de Medio Ambiente y</w:t>
      </w:r>
      <w:r w:rsidRPr="002811E9">
        <w:rPr>
          <w:szCs w:val="22"/>
          <w:lang w:val="es-ES"/>
        </w:rPr>
        <w:t xml:space="preserve"> Agua, La Paz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>Rafael MURILLO (Sr.), P</w:t>
      </w:r>
      <w:r w:rsidRPr="002811E9">
        <w:rPr>
          <w:szCs w:val="22"/>
          <w:lang w:val="es-ES"/>
        </w:rPr>
        <w:t>rofesional, Ministerio de Medio Ambiente y Aguas, La Paz</w:t>
      </w:r>
    </w:p>
    <w:p w:rsidR="0058594A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 xml:space="preserve">Marco ROMAY (Sr.), </w:t>
      </w:r>
      <w:r>
        <w:rPr>
          <w:szCs w:val="22"/>
          <w:lang w:val="es-ES"/>
        </w:rPr>
        <w:t>P</w:t>
      </w:r>
      <w:r w:rsidRPr="002811E9">
        <w:rPr>
          <w:szCs w:val="22"/>
          <w:lang w:val="es-ES"/>
        </w:rPr>
        <w:t>rofesional</w:t>
      </w:r>
      <w:r>
        <w:rPr>
          <w:szCs w:val="22"/>
          <w:lang w:val="es-ES"/>
        </w:rPr>
        <w:t>, M</w:t>
      </w:r>
      <w:r w:rsidRPr="002811E9">
        <w:rPr>
          <w:szCs w:val="22"/>
          <w:lang w:val="es-ES"/>
        </w:rPr>
        <w:t>inisterio de Relaciones Exteriores, La Paz</w:t>
      </w:r>
    </w:p>
    <w:p w:rsidR="0058594A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>Mariana Yarmila NARVAEZ VARGAS (Sra.), Segunda Secretaria</w:t>
      </w:r>
      <w:r w:rsidRPr="002811E9">
        <w:rPr>
          <w:szCs w:val="22"/>
          <w:lang w:val="es-ES"/>
        </w:rPr>
        <w:t>, Misión Permanente, Ginebra</w:t>
      </w:r>
    </w:p>
    <w:p w:rsidR="0058594A" w:rsidRPr="000B38E1" w:rsidRDefault="0058594A" w:rsidP="0058594A">
      <w:pPr>
        <w:rPr>
          <w:szCs w:val="22"/>
          <w:u w:val="single"/>
          <w:lang w:val="es-ES"/>
        </w:rPr>
      </w:pPr>
    </w:p>
    <w:p w:rsidR="0058594A" w:rsidRPr="000B38E1" w:rsidRDefault="0058594A" w:rsidP="0058594A">
      <w:pPr>
        <w:rPr>
          <w:szCs w:val="22"/>
          <w:u w:val="single"/>
          <w:lang w:val="es-ES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BRÉSIL/BRAZIL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Victor FARIA (Mr.), Intellectual Property Researcher, </w:t>
      </w:r>
      <w:r w:rsidRPr="00852AA2">
        <w:rPr>
          <w:szCs w:val="22"/>
        </w:rPr>
        <w:t xml:space="preserve">National Institute of Industrial Property </w:t>
      </w:r>
      <w:r>
        <w:rPr>
          <w:szCs w:val="22"/>
        </w:rPr>
        <w:t>(INPI), Ministry of Economy, Rio de Janeiro</w:t>
      </w:r>
    </w:p>
    <w:p w:rsidR="0058594A" w:rsidRDefault="0058594A" w:rsidP="0058594A">
      <w:pPr>
        <w:rPr>
          <w:szCs w:val="22"/>
        </w:rPr>
      </w:pPr>
    </w:p>
    <w:p w:rsidR="0058594A" w:rsidRPr="00013B17" w:rsidRDefault="0058594A" w:rsidP="0058594A">
      <w:pPr>
        <w:rPr>
          <w:szCs w:val="22"/>
          <w:lang w:val="fr-FR"/>
        </w:rPr>
      </w:pPr>
      <w:r w:rsidRPr="00013B17">
        <w:rPr>
          <w:szCs w:val="22"/>
          <w:lang w:val="fr-FR"/>
        </w:rPr>
        <w:t>Lais TAMANINI (Ms.), Second Secretary, Permanent Mission, Geneva</w:t>
      </w:r>
    </w:p>
    <w:p w:rsidR="0058594A" w:rsidRPr="00013B17" w:rsidRDefault="0058594A" w:rsidP="0058594A">
      <w:pPr>
        <w:rPr>
          <w:szCs w:val="22"/>
          <w:lang w:val="fr-FR"/>
        </w:rPr>
      </w:pPr>
    </w:p>
    <w:p w:rsidR="0058594A" w:rsidRPr="00013B17" w:rsidRDefault="0058594A" w:rsidP="0058594A">
      <w:pPr>
        <w:rPr>
          <w:szCs w:val="22"/>
          <w:lang w:val="fr-FR"/>
        </w:rPr>
      </w:pPr>
    </w:p>
    <w:p w:rsidR="0058594A" w:rsidRPr="00013B17" w:rsidRDefault="0058594A" w:rsidP="0058594A">
      <w:pPr>
        <w:rPr>
          <w:szCs w:val="22"/>
          <w:u w:val="single"/>
          <w:lang w:val="fr-FR"/>
        </w:rPr>
      </w:pPr>
      <w:r w:rsidRPr="00013B17">
        <w:rPr>
          <w:szCs w:val="22"/>
          <w:u w:val="single"/>
          <w:lang w:val="fr-FR"/>
        </w:rPr>
        <w:t>BURKINA FASO</w:t>
      </w:r>
    </w:p>
    <w:p w:rsidR="0058594A" w:rsidRPr="00013B17" w:rsidRDefault="0058594A" w:rsidP="0058594A">
      <w:pPr>
        <w:rPr>
          <w:szCs w:val="22"/>
          <w:u w:val="single"/>
          <w:lang w:val="fr-FR"/>
        </w:rPr>
      </w:pPr>
    </w:p>
    <w:p w:rsidR="0058594A" w:rsidRPr="002811E9" w:rsidRDefault="0058594A" w:rsidP="0058594A">
      <w:pPr>
        <w:rPr>
          <w:szCs w:val="22"/>
          <w:lang w:val="fr-CH"/>
        </w:rPr>
      </w:pPr>
      <w:r w:rsidRPr="002811E9">
        <w:rPr>
          <w:szCs w:val="22"/>
          <w:lang w:val="fr-CH"/>
        </w:rPr>
        <w:t>Wennep</w:t>
      </w:r>
      <w:r>
        <w:rPr>
          <w:szCs w:val="22"/>
          <w:lang w:val="fr-CH"/>
        </w:rPr>
        <w:t xml:space="preserve">ousdé Philippe OUEDRAOGO (M.), chef, </w:t>
      </w:r>
      <w:r w:rsidRPr="002811E9">
        <w:rPr>
          <w:szCs w:val="22"/>
          <w:lang w:val="fr-CH"/>
        </w:rPr>
        <w:t xml:space="preserve">Département de la </w:t>
      </w:r>
      <w:r>
        <w:rPr>
          <w:szCs w:val="22"/>
          <w:lang w:val="fr-CH"/>
        </w:rPr>
        <w:t>documentation technique et de l’</w:t>
      </w:r>
      <w:r w:rsidRPr="002811E9">
        <w:rPr>
          <w:szCs w:val="22"/>
          <w:lang w:val="fr-CH"/>
        </w:rPr>
        <w:t>informatiqu</w:t>
      </w:r>
      <w:r>
        <w:rPr>
          <w:szCs w:val="22"/>
          <w:lang w:val="fr-CH"/>
        </w:rPr>
        <w:t>e, Centre national de la p</w:t>
      </w:r>
      <w:r w:rsidRPr="002811E9">
        <w:rPr>
          <w:szCs w:val="22"/>
          <w:lang w:val="fr-CH"/>
        </w:rPr>
        <w:t xml:space="preserve">ropriété </w:t>
      </w:r>
      <w:r>
        <w:rPr>
          <w:szCs w:val="22"/>
          <w:lang w:val="fr-CH"/>
        </w:rPr>
        <w:t>industrielle, Ministère de l’industrie, du commerce et de l’a</w:t>
      </w:r>
      <w:r w:rsidRPr="002811E9">
        <w:rPr>
          <w:szCs w:val="22"/>
          <w:lang w:val="fr-CH"/>
        </w:rPr>
        <w:t>rtisanat, Ouagadougou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92C0E" w:rsidRDefault="0058594A" w:rsidP="0058594A">
      <w:pPr>
        <w:rPr>
          <w:szCs w:val="22"/>
          <w:u w:val="single"/>
          <w:lang w:val="fr-CH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lastRenderedPageBreak/>
        <w:t>CABO VERDE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4D49BF">
        <w:rPr>
          <w:szCs w:val="22"/>
          <w:lang w:val="es-ES"/>
        </w:rPr>
        <w:t>Clara Manuela da Luz DELG</w:t>
      </w:r>
      <w:r>
        <w:rPr>
          <w:szCs w:val="22"/>
          <w:lang w:val="es-ES"/>
        </w:rPr>
        <w:t>ADO JESUS (Mme), ambassadrice, R</w:t>
      </w:r>
      <w:r w:rsidRPr="004D49BF">
        <w:rPr>
          <w:szCs w:val="22"/>
          <w:lang w:val="es-ES"/>
        </w:rPr>
        <w:t>eprésentante permanente, Mission permanente, Genève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CAMBODGE/CAMBODIA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SUON Prasith (Mr.), Counsellor, Permanent Mission, Geneva</w:t>
      </w:r>
    </w:p>
    <w:p w:rsidR="0058594A" w:rsidRDefault="0058594A" w:rsidP="0058594A">
      <w:pPr>
        <w:rPr>
          <w:szCs w:val="22"/>
        </w:rPr>
      </w:pPr>
    </w:p>
    <w:p w:rsidR="0058594A" w:rsidRPr="00EC1186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CANADA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Nicholas GORDON (Mr.), Deputy Director, Intellectual Property Trade Policy Division, Global Affairs Canada, Ottawa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Samuel GENEROUX (Mr.), Senior Policy Advisor, International Trade Negotiations, Department of Canadian Heritage, Ottawa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Laura WOODWARD (Ms.), Policy Analyst, Copyright and Trademark Policy Directorate, Innovation, Science and Economic Development Canada, Ottawa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Ivana IVANKOVIC (Ms.), Trade Policy Officer, Global Affairs Canada, Ottawa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Nicolas LESIEUR (Mr.), First Secretary, Permanent Mission of Canada,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>CHILI/CHILE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Sergio ESCU</w:t>
      </w:r>
      <w:r>
        <w:rPr>
          <w:szCs w:val="22"/>
          <w:lang w:val="es-ES"/>
        </w:rPr>
        <w:t>DERO (Sr.), Jefe, Departamento Internacional y de P</w:t>
      </w:r>
      <w:r w:rsidRPr="002811E9">
        <w:rPr>
          <w:szCs w:val="22"/>
          <w:lang w:val="es-ES"/>
        </w:rPr>
        <w:t xml:space="preserve">olíticas </w:t>
      </w:r>
      <w:r>
        <w:rPr>
          <w:szCs w:val="22"/>
          <w:lang w:val="es-ES"/>
        </w:rPr>
        <w:t>P</w:t>
      </w:r>
      <w:r w:rsidRPr="002811E9">
        <w:rPr>
          <w:szCs w:val="22"/>
          <w:lang w:val="es-ES"/>
        </w:rPr>
        <w:t>úblicas, Instituto Nacional de Propiedad Industrial</w:t>
      </w:r>
      <w:r>
        <w:rPr>
          <w:szCs w:val="22"/>
          <w:lang w:val="es-ES"/>
        </w:rPr>
        <w:t xml:space="preserve"> (INAPI)</w:t>
      </w:r>
      <w:r w:rsidRPr="002811E9">
        <w:rPr>
          <w:szCs w:val="22"/>
          <w:lang w:val="es-ES"/>
        </w:rPr>
        <w:t>, Santiago</w:t>
      </w:r>
      <w:r>
        <w:rPr>
          <w:szCs w:val="22"/>
          <w:lang w:val="es-ES"/>
        </w:rPr>
        <w:t xml:space="preserve"> de Chile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Daniela ABARZUA (Sra.), Abogada, Subdirección Nacional de Pueblos Originarios</w:t>
      </w:r>
      <w:r>
        <w:rPr>
          <w:szCs w:val="22"/>
          <w:lang w:val="es-ES"/>
        </w:rPr>
        <w:t>,</w:t>
      </w:r>
      <w:r w:rsidRPr="002811E9">
        <w:rPr>
          <w:szCs w:val="22"/>
          <w:lang w:val="es-ES"/>
        </w:rPr>
        <w:t xml:space="preserve"> Servicio Nacional del Patrimonio Cultural, Ministerio de las Culturas, las Artes y el Patrimonio, Santiago</w:t>
      </w:r>
      <w:r>
        <w:rPr>
          <w:szCs w:val="22"/>
          <w:lang w:val="es-ES"/>
        </w:rPr>
        <w:t xml:space="preserve"> de Chile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Teresa AGUERO (Sra.), Asesora, Oficina de Estudios y Políticas Agrarias, Ministerio de Agricultura, Santiago</w:t>
      </w:r>
      <w:r>
        <w:rPr>
          <w:szCs w:val="22"/>
          <w:lang w:val="es-ES"/>
        </w:rPr>
        <w:t xml:space="preserve"> de Chile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Felipe FERREIRA (Sr.), Asesor, División de Propiedad Intelectual, Subsecretaría de Relaciones Económicas Internacionales, Santiago</w:t>
      </w:r>
      <w:r>
        <w:rPr>
          <w:szCs w:val="22"/>
          <w:lang w:val="es-ES"/>
        </w:rPr>
        <w:t xml:space="preserve"> de Chile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Paloma HERRERA CARPINTERO (Sra.), Asesora, División de Propiedad Intelectual, Subsecretaría de Relaciones Económicas Internacionales, Santiago</w:t>
      </w:r>
      <w:r>
        <w:rPr>
          <w:szCs w:val="22"/>
          <w:lang w:val="es-ES"/>
        </w:rPr>
        <w:t xml:space="preserve"> de Chile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Gabriel LAYSECA (Sr.), Asesor, Oficina de Estudios y Políticas Agrarias, Ministerio de Agricultura, Santiago</w:t>
      </w:r>
      <w:r>
        <w:rPr>
          <w:szCs w:val="22"/>
          <w:lang w:val="es-ES"/>
        </w:rPr>
        <w:t xml:space="preserve"> de Chile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>Denisse PÉ</w:t>
      </w:r>
      <w:r w:rsidRPr="002811E9">
        <w:rPr>
          <w:szCs w:val="22"/>
          <w:lang w:val="es-ES"/>
        </w:rPr>
        <w:t>REZ</w:t>
      </w:r>
      <w:r>
        <w:rPr>
          <w:szCs w:val="22"/>
          <w:lang w:val="es-ES"/>
        </w:rPr>
        <w:t xml:space="preserve"> (Sra.), Asesora, Departamento Internacional y de Políticas P</w:t>
      </w:r>
      <w:r w:rsidRPr="002811E9">
        <w:rPr>
          <w:szCs w:val="22"/>
          <w:lang w:val="es-ES"/>
        </w:rPr>
        <w:t>úblicas, Instituto Nacional de Propiedad Industrial</w:t>
      </w:r>
      <w:r>
        <w:rPr>
          <w:szCs w:val="22"/>
          <w:lang w:val="es-ES"/>
        </w:rPr>
        <w:t xml:space="preserve"> (INAPI)</w:t>
      </w:r>
      <w:r w:rsidRPr="002811E9">
        <w:rPr>
          <w:szCs w:val="22"/>
          <w:lang w:val="es-ES"/>
        </w:rPr>
        <w:t>, Santiago</w:t>
      </w:r>
      <w:r>
        <w:rPr>
          <w:szCs w:val="22"/>
          <w:lang w:val="es-ES"/>
        </w:rPr>
        <w:t xml:space="preserve"> de Chile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>Paula VALDÉ</w:t>
      </w:r>
      <w:r w:rsidRPr="002811E9">
        <w:rPr>
          <w:szCs w:val="22"/>
          <w:lang w:val="es-ES"/>
        </w:rPr>
        <w:t>S (Sra.), Asesora, Oficina de Estudios y Políticas Agrarias, Ministerio de Agricultura, Santiago</w:t>
      </w:r>
      <w:r>
        <w:rPr>
          <w:szCs w:val="22"/>
          <w:lang w:val="es-ES"/>
        </w:rPr>
        <w:t xml:space="preserve"> de Chile</w:t>
      </w:r>
    </w:p>
    <w:p w:rsidR="0058594A" w:rsidRDefault="0058594A" w:rsidP="0058594A">
      <w:pPr>
        <w:rPr>
          <w:szCs w:val="22"/>
          <w:lang w:val="es-ES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CHINE/CHINA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HU Ping (Ms.), Director, International Affairs Office, National Copyright Administration of China (NCAC), Beijing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ZHANG Ling (Ms.), Deputy Director, International Cooperation Department, </w:t>
      </w:r>
      <w:r w:rsidRPr="00112CD9">
        <w:rPr>
          <w:szCs w:val="22"/>
        </w:rPr>
        <w:t>China National Intell</w:t>
      </w:r>
      <w:r>
        <w:rPr>
          <w:szCs w:val="22"/>
        </w:rPr>
        <w:t>ectual Property Administration (CNIPA), Beijing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XIANG Feifan (Ms.), Deputy Director, General Affairs Office, National Copyright Administration of China (NCAC), Beijing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LIU Heming (Mr.), Principal Staff, Department of Treaty and Law, </w:t>
      </w:r>
      <w:r w:rsidRPr="00112CD9">
        <w:rPr>
          <w:szCs w:val="22"/>
        </w:rPr>
        <w:t>China National Intell</w:t>
      </w:r>
      <w:r>
        <w:rPr>
          <w:szCs w:val="22"/>
        </w:rPr>
        <w:t>ectual Property Administration (CNIPA), Beijing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WU Yifan (Ms.), Program Officer, International Cooperation Department, </w:t>
      </w:r>
      <w:r w:rsidRPr="00112CD9">
        <w:rPr>
          <w:szCs w:val="22"/>
        </w:rPr>
        <w:t>China National Intellectual Property Administration (</w:t>
      </w:r>
      <w:r>
        <w:rPr>
          <w:szCs w:val="22"/>
        </w:rPr>
        <w:t>CNIPA), Beijing</w:t>
      </w:r>
    </w:p>
    <w:p w:rsidR="0058594A" w:rsidRDefault="0058594A" w:rsidP="0058594A">
      <w:pPr>
        <w:rPr>
          <w:szCs w:val="22"/>
        </w:rPr>
      </w:pPr>
    </w:p>
    <w:p w:rsidR="0058594A" w:rsidRPr="006115DC" w:rsidRDefault="0058594A" w:rsidP="0058594A">
      <w:pPr>
        <w:rPr>
          <w:szCs w:val="22"/>
        </w:rPr>
      </w:pPr>
      <w:r w:rsidRPr="006115DC">
        <w:rPr>
          <w:szCs w:val="22"/>
        </w:rPr>
        <w:t>ZHENG Xu (Mr.), Second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>COLOMBIE/COLOMBIA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 xml:space="preserve">Álvaro </w:t>
      </w:r>
      <w:r w:rsidRPr="002811E9">
        <w:rPr>
          <w:szCs w:val="22"/>
          <w:lang w:val="es-ES"/>
        </w:rPr>
        <w:t>Alejandro G</w:t>
      </w:r>
      <w:r>
        <w:rPr>
          <w:szCs w:val="22"/>
          <w:lang w:val="es-ES"/>
        </w:rPr>
        <w:t>Ó</w:t>
      </w:r>
      <w:r w:rsidRPr="002811E9">
        <w:rPr>
          <w:szCs w:val="22"/>
          <w:lang w:val="es-ES"/>
        </w:rPr>
        <w:t>MEZ</w:t>
      </w:r>
      <w:r>
        <w:rPr>
          <w:szCs w:val="22"/>
          <w:lang w:val="es-ES"/>
        </w:rPr>
        <w:t xml:space="preserve"> OCAMPO</w:t>
      </w:r>
      <w:r w:rsidRPr="002811E9">
        <w:rPr>
          <w:szCs w:val="22"/>
          <w:lang w:val="es-ES"/>
        </w:rPr>
        <w:t xml:space="preserve"> (Sr.), Ministro Consejero, Misión Permanente, Ginebra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Maria Isabel CASTAÑEDA LOZANO (Sra.), P</w:t>
      </w:r>
      <w:r>
        <w:rPr>
          <w:szCs w:val="22"/>
          <w:lang w:val="es-ES"/>
        </w:rPr>
        <w:t>rimera Secretaria, Coordinación d</w:t>
      </w:r>
      <w:r w:rsidRPr="002811E9">
        <w:rPr>
          <w:szCs w:val="22"/>
          <w:lang w:val="es-ES"/>
        </w:rPr>
        <w:t>e Asuntos Económicos</w:t>
      </w:r>
      <w:r>
        <w:rPr>
          <w:szCs w:val="22"/>
          <w:lang w:val="es-ES"/>
        </w:rPr>
        <w:t>, Ministerio de Relaciones Exteriores, Bogotá D.C.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 xml:space="preserve">Faryde Carlier </w:t>
      </w:r>
      <w:r>
        <w:rPr>
          <w:szCs w:val="22"/>
          <w:lang w:val="es-ES"/>
        </w:rPr>
        <w:t>GONZÁ</w:t>
      </w:r>
      <w:r w:rsidRPr="002811E9">
        <w:rPr>
          <w:szCs w:val="22"/>
          <w:lang w:val="es-ES"/>
        </w:rPr>
        <w:t xml:space="preserve">LEZ (Sra.), </w:t>
      </w:r>
      <w:r>
        <w:rPr>
          <w:szCs w:val="22"/>
          <w:lang w:val="es-ES"/>
        </w:rPr>
        <w:t>Directora, Dirección d</w:t>
      </w:r>
      <w:r w:rsidRPr="002811E9">
        <w:rPr>
          <w:szCs w:val="22"/>
          <w:lang w:val="es-ES"/>
        </w:rPr>
        <w:t>e Asuntos Económicos</w:t>
      </w:r>
      <w:r>
        <w:rPr>
          <w:szCs w:val="22"/>
          <w:lang w:val="es-ES"/>
        </w:rPr>
        <w:t>, Sociales y Ambientales, Ministerio de Relaciones Exteriores</w:t>
      </w:r>
      <w:r w:rsidRPr="002811E9">
        <w:rPr>
          <w:szCs w:val="22"/>
          <w:lang w:val="es-ES"/>
        </w:rPr>
        <w:t xml:space="preserve">, </w:t>
      </w:r>
      <w:r w:rsidRPr="005A1984">
        <w:rPr>
          <w:szCs w:val="22"/>
          <w:lang w:val="es-ES"/>
        </w:rPr>
        <w:t>Bogotá D.C.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Ma</w:t>
      </w:r>
      <w:r>
        <w:rPr>
          <w:szCs w:val="22"/>
          <w:lang w:val="es-ES"/>
        </w:rPr>
        <w:t xml:space="preserve">rcela RAMÍREZ (Sra.), Directora, </w:t>
      </w:r>
      <w:r w:rsidRPr="002811E9">
        <w:rPr>
          <w:szCs w:val="22"/>
          <w:lang w:val="es-ES"/>
        </w:rPr>
        <w:t xml:space="preserve">Nuevas Creaciones, Superintendencia de Industria y Comercio </w:t>
      </w:r>
      <w:r>
        <w:rPr>
          <w:szCs w:val="22"/>
          <w:lang w:val="es-ES"/>
        </w:rPr>
        <w:t>(</w:t>
      </w:r>
      <w:r w:rsidRPr="002811E9">
        <w:rPr>
          <w:szCs w:val="22"/>
          <w:lang w:val="es-ES"/>
        </w:rPr>
        <w:t>SIC</w:t>
      </w:r>
      <w:r>
        <w:rPr>
          <w:szCs w:val="22"/>
          <w:lang w:val="es-ES"/>
        </w:rPr>
        <w:t>)</w:t>
      </w:r>
      <w:r w:rsidRPr="002811E9">
        <w:rPr>
          <w:szCs w:val="22"/>
          <w:lang w:val="es-ES"/>
        </w:rPr>
        <w:t xml:space="preserve">, Ministerio de Industria, Comercio y Turismo, </w:t>
      </w:r>
      <w:r w:rsidRPr="00C922F1">
        <w:rPr>
          <w:szCs w:val="22"/>
          <w:lang w:val="es-US"/>
        </w:rPr>
        <w:t>Bogotá</w:t>
      </w:r>
      <w:r>
        <w:rPr>
          <w:szCs w:val="22"/>
          <w:lang w:val="es-US"/>
        </w:rPr>
        <w:t xml:space="preserve"> D.C.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US"/>
        </w:rPr>
      </w:pPr>
      <w:r w:rsidRPr="00553269">
        <w:rPr>
          <w:szCs w:val="22"/>
          <w:lang w:val="es-US"/>
        </w:rPr>
        <w:t>Juan HERRERA (Sr.), Tercer Secretario, Dirección de Asuntos Económicos, Sociales y Ambientales, Ministerio de Relaciones Exteriores, Bogotá D.C.</w:t>
      </w:r>
    </w:p>
    <w:p w:rsidR="0058594A" w:rsidRPr="00553269" w:rsidRDefault="0058594A" w:rsidP="0058594A">
      <w:pPr>
        <w:rPr>
          <w:szCs w:val="22"/>
          <w:lang w:val="es-US"/>
        </w:rPr>
      </w:pPr>
    </w:p>
    <w:p w:rsidR="0058594A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>Alexander RAMÍ</w:t>
      </w:r>
      <w:r w:rsidRPr="002811E9">
        <w:rPr>
          <w:szCs w:val="22"/>
          <w:lang w:val="es-ES"/>
        </w:rPr>
        <w:t>REZ (Sr.), Coordinador</w:t>
      </w:r>
      <w:r>
        <w:rPr>
          <w:szCs w:val="22"/>
          <w:lang w:val="es-ES"/>
        </w:rPr>
        <w:t>,</w:t>
      </w:r>
      <w:r w:rsidRPr="002811E9">
        <w:rPr>
          <w:szCs w:val="22"/>
          <w:lang w:val="es-ES"/>
        </w:rPr>
        <w:t xml:space="preserve"> Grupo Farmacia, Superintendencia de Industria y Comercio </w:t>
      </w:r>
      <w:r>
        <w:rPr>
          <w:szCs w:val="22"/>
          <w:lang w:val="es-ES"/>
        </w:rPr>
        <w:t>(</w:t>
      </w:r>
      <w:r w:rsidRPr="002811E9">
        <w:rPr>
          <w:szCs w:val="22"/>
          <w:lang w:val="es-ES"/>
        </w:rPr>
        <w:t>SIC</w:t>
      </w:r>
      <w:r>
        <w:rPr>
          <w:szCs w:val="22"/>
          <w:lang w:val="es-ES"/>
        </w:rPr>
        <w:t>)</w:t>
      </w:r>
      <w:r w:rsidRPr="002811E9">
        <w:rPr>
          <w:szCs w:val="22"/>
          <w:lang w:val="es-ES"/>
        </w:rPr>
        <w:t xml:space="preserve">, Ministerio de Industria, Comercio y Turismo, </w:t>
      </w:r>
      <w:r>
        <w:rPr>
          <w:szCs w:val="22"/>
          <w:lang w:val="es-ES"/>
        </w:rPr>
        <w:t>Bogotá D.C.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Tatiana VARGAS (Sra.), Asesora, Superinte</w:t>
      </w:r>
      <w:r>
        <w:rPr>
          <w:szCs w:val="22"/>
          <w:lang w:val="es-ES"/>
        </w:rPr>
        <w:t>ndencia de Industria y Comercio (</w:t>
      </w:r>
      <w:r w:rsidRPr="002811E9">
        <w:rPr>
          <w:szCs w:val="22"/>
          <w:lang w:val="es-ES"/>
        </w:rPr>
        <w:t>SIC</w:t>
      </w:r>
      <w:r>
        <w:rPr>
          <w:szCs w:val="22"/>
          <w:lang w:val="es-ES"/>
        </w:rPr>
        <w:t>)</w:t>
      </w:r>
      <w:r w:rsidRPr="002811E9">
        <w:rPr>
          <w:szCs w:val="22"/>
          <w:lang w:val="es-ES"/>
        </w:rPr>
        <w:t xml:space="preserve">, Ministerio de Industria, Comercio y Turismo, </w:t>
      </w:r>
      <w:r w:rsidRPr="00181DC2">
        <w:rPr>
          <w:szCs w:val="22"/>
          <w:lang w:val="es-ES"/>
        </w:rPr>
        <w:t>Bogotá D.C.</w:t>
      </w:r>
    </w:p>
    <w:p w:rsidR="0058594A" w:rsidRPr="00553269" w:rsidRDefault="0058594A" w:rsidP="0058594A">
      <w:pPr>
        <w:rPr>
          <w:szCs w:val="22"/>
          <w:lang w:val="es-US"/>
        </w:rPr>
      </w:pPr>
    </w:p>
    <w:p w:rsidR="0058594A" w:rsidRPr="00553269" w:rsidRDefault="0058594A" w:rsidP="0058594A">
      <w:pPr>
        <w:rPr>
          <w:szCs w:val="22"/>
          <w:lang w:val="es-US"/>
        </w:rPr>
      </w:pPr>
    </w:p>
    <w:p w:rsidR="0058594A" w:rsidRPr="00013B17" w:rsidRDefault="0058594A" w:rsidP="0058594A">
      <w:pPr>
        <w:rPr>
          <w:szCs w:val="22"/>
          <w:u w:val="single"/>
          <w:lang w:val="fr-FR"/>
        </w:rPr>
      </w:pPr>
      <w:r w:rsidRPr="00013B17">
        <w:rPr>
          <w:szCs w:val="22"/>
          <w:u w:val="single"/>
          <w:lang w:val="fr-FR"/>
        </w:rPr>
        <w:t>CÔTE D’IVOIRE</w:t>
      </w:r>
    </w:p>
    <w:p w:rsidR="0058594A" w:rsidRPr="00013B17" w:rsidRDefault="0058594A" w:rsidP="0058594A">
      <w:pPr>
        <w:rPr>
          <w:szCs w:val="22"/>
          <w:u w:val="single"/>
          <w:lang w:val="fr-FR"/>
        </w:rPr>
      </w:pPr>
    </w:p>
    <w:p w:rsidR="0058594A" w:rsidRPr="002811E9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Souleymane DIARRASSOUBA (M.), m</w:t>
      </w:r>
      <w:r w:rsidRPr="002811E9">
        <w:rPr>
          <w:szCs w:val="22"/>
          <w:lang w:val="fr-CH"/>
        </w:rPr>
        <w:t>inistre</w:t>
      </w:r>
      <w:r>
        <w:rPr>
          <w:szCs w:val="22"/>
          <w:lang w:val="fr-CH"/>
        </w:rPr>
        <w:t>, Ministère du commerce et de l’i</w:t>
      </w:r>
      <w:r w:rsidRPr="002811E9">
        <w:rPr>
          <w:szCs w:val="22"/>
          <w:lang w:val="fr-CH"/>
        </w:rPr>
        <w:t>ndustrie, Abidjan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  <w:r w:rsidRPr="002811E9">
        <w:rPr>
          <w:szCs w:val="22"/>
          <w:lang w:val="fr-CH"/>
        </w:rPr>
        <w:t>J</w:t>
      </w:r>
      <w:r>
        <w:rPr>
          <w:szCs w:val="22"/>
          <w:lang w:val="fr-CH"/>
        </w:rPr>
        <w:t>acques Roger Claude EKRA (M.), directeur général, Office ivoirien de la p</w:t>
      </w:r>
      <w:r w:rsidRPr="002811E9">
        <w:rPr>
          <w:szCs w:val="22"/>
          <w:lang w:val="fr-CH"/>
        </w:rPr>
        <w:t xml:space="preserve">ropriété </w:t>
      </w:r>
      <w:r>
        <w:rPr>
          <w:szCs w:val="22"/>
          <w:lang w:val="fr-CH"/>
        </w:rPr>
        <w:t>i</w:t>
      </w:r>
      <w:r w:rsidRPr="002811E9">
        <w:rPr>
          <w:szCs w:val="22"/>
          <w:lang w:val="fr-CH"/>
        </w:rPr>
        <w:t xml:space="preserve">ntellectuelle </w:t>
      </w:r>
      <w:r>
        <w:rPr>
          <w:szCs w:val="22"/>
          <w:lang w:val="fr-CH"/>
        </w:rPr>
        <w:t>(</w:t>
      </w:r>
      <w:r w:rsidRPr="002811E9">
        <w:rPr>
          <w:szCs w:val="22"/>
          <w:lang w:val="fr-CH"/>
        </w:rPr>
        <w:t>OIPI</w:t>
      </w:r>
      <w:r>
        <w:rPr>
          <w:szCs w:val="22"/>
          <w:lang w:val="fr-CH"/>
        </w:rPr>
        <w:t>)</w:t>
      </w:r>
      <w:r w:rsidRPr="002811E9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Ministère du commerce et de l’i</w:t>
      </w:r>
      <w:r w:rsidRPr="002811E9">
        <w:rPr>
          <w:szCs w:val="22"/>
          <w:lang w:val="fr-CH"/>
        </w:rPr>
        <w:t>ndustrie, A</w:t>
      </w:r>
      <w:r>
        <w:rPr>
          <w:szCs w:val="22"/>
          <w:lang w:val="fr-CH"/>
        </w:rPr>
        <w:t>bidjan</w:t>
      </w:r>
    </w:p>
    <w:p w:rsidR="0058594A" w:rsidRPr="00F20EC1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DANEMARK/DENMARK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Theis JENSEN (Mr.), Chief Advisor, Danish Patent and Trademark Office, Ministry of Industry, Business and Financial Affairs, Taastrup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C10F99" w:rsidRDefault="0058594A" w:rsidP="0058594A">
      <w:pPr>
        <w:rPr>
          <w:szCs w:val="22"/>
          <w:u w:val="single"/>
          <w:lang w:val="fr-CH"/>
        </w:rPr>
      </w:pPr>
      <w:r w:rsidRPr="00C10F99">
        <w:rPr>
          <w:szCs w:val="22"/>
          <w:u w:val="single"/>
          <w:lang w:val="fr-CH"/>
        </w:rPr>
        <w:t>DJIBOUTI</w:t>
      </w:r>
    </w:p>
    <w:p w:rsidR="0058594A" w:rsidRPr="00C10F99" w:rsidRDefault="0058594A" w:rsidP="0058594A">
      <w:pPr>
        <w:rPr>
          <w:szCs w:val="22"/>
          <w:u w:val="single"/>
          <w:lang w:val="fr-CH"/>
        </w:rPr>
      </w:pPr>
    </w:p>
    <w:p w:rsidR="0058594A" w:rsidRPr="007A67BB" w:rsidRDefault="0058594A" w:rsidP="0058594A">
      <w:pPr>
        <w:rPr>
          <w:szCs w:val="22"/>
          <w:lang w:val="fr-CH"/>
        </w:rPr>
      </w:pPr>
      <w:r w:rsidRPr="007A67BB">
        <w:rPr>
          <w:szCs w:val="22"/>
          <w:lang w:val="fr-CH"/>
        </w:rPr>
        <w:t xml:space="preserve">Oubah MOUSSA AHMED (Mme), </w:t>
      </w:r>
      <w:r>
        <w:rPr>
          <w:szCs w:val="22"/>
          <w:lang w:val="fr-CH"/>
        </w:rPr>
        <w:t>conseillère</w:t>
      </w:r>
      <w:r w:rsidRPr="007A67BB">
        <w:rPr>
          <w:szCs w:val="22"/>
          <w:lang w:val="fr-CH"/>
        </w:rPr>
        <w:t>, Mission permanente, Genèv</w:t>
      </w:r>
      <w:r>
        <w:rPr>
          <w:szCs w:val="22"/>
          <w:lang w:val="fr-CH"/>
        </w:rPr>
        <w:t>e</w:t>
      </w:r>
    </w:p>
    <w:p w:rsidR="0058594A" w:rsidRPr="007A67BB" w:rsidRDefault="0058594A" w:rsidP="0058594A">
      <w:pPr>
        <w:rPr>
          <w:szCs w:val="22"/>
          <w:u w:val="single"/>
          <w:lang w:val="fr-CH"/>
        </w:rPr>
      </w:pPr>
    </w:p>
    <w:p w:rsidR="0058594A" w:rsidRPr="007A67BB" w:rsidRDefault="0058594A" w:rsidP="0058594A">
      <w:pPr>
        <w:rPr>
          <w:szCs w:val="22"/>
          <w:u w:val="single"/>
          <w:lang w:val="fr-CH"/>
        </w:rPr>
      </w:pPr>
    </w:p>
    <w:p w:rsidR="0058594A" w:rsidRPr="0010570F" w:rsidRDefault="0058594A" w:rsidP="0058594A">
      <w:pPr>
        <w:rPr>
          <w:szCs w:val="22"/>
          <w:u w:val="single"/>
        </w:rPr>
      </w:pPr>
      <w:r w:rsidRPr="0010570F">
        <w:rPr>
          <w:szCs w:val="22"/>
          <w:u w:val="single"/>
        </w:rPr>
        <w:t>ÉGYPTE/EGYPT</w:t>
      </w:r>
    </w:p>
    <w:p w:rsidR="0058594A" w:rsidRPr="0010570F" w:rsidRDefault="0058594A" w:rsidP="0058594A">
      <w:pPr>
        <w:rPr>
          <w:szCs w:val="22"/>
          <w:u w:val="single"/>
        </w:rPr>
      </w:pPr>
    </w:p>
    <w:p w:rsidR="0058594A" w:rsidRPr="004B68D2" w:rsidRDefault="0058594A" w:rsidP="0058594A">
      <w:pPr>
        <w:rPr>
          <w:szCs w:val="22"/>
        </w:rPr>
      </w:pPr>
      <w:r w:rsidRPr="004B68D2">
        <w:rPr>
          <w:szCs w:val="22"/>
        </w:rPr>
        <w:t xml:space="preserve">Ahmed </w:t>
      </w:r>
      <w:r>
        <w:rPr>
          <w:szCs w:val="22"/>
        </w:rPr>
        <w:t xml:space="preserve">Mohamed </w:t>
      </w:r>
      <w:r w:rsidRPr="004B68D2">
        <w:rPr>
          <w:szCs w:val="22"/>
        </w:rPr>
        <w:t xml:space="preserve">Ibrahim </w:t>
      </w:r>
      <w:r>
        <w:rPr>
          <w:szCs w:val="22"/>
        </w:rPr>
        <w:t xml:space="preserve">MOHAMED </w:t>
      </w:r>
      <w:r w:rsidRPr="004B68D2">
        <w:rPr>
          <w:szCs w:val="22"/>
        </w:rPr>
        <w:t xml:space="preserve">(Mr.), First Secretary, </w:t>
      </w:r>
      <w:r>
        <w:rPr>
          <w:szCs w:val="22"/>
        </w:rPr>
        <w:t>Permanent Mission, Geneva</w:t>
      </w:r>
    </w:p>
    <w:p w:rsidR="0058594A" w:rsidRPr="004B68D2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  <w:u w:val="single"/>
          <w:lang w:val="es-US"/>
        </w:rPr>
      </w:pPr>
      <w:r>
        <w:rPr>
          <w:szCs w:val="22"/>
          <w:u w:val="single"/>
          <w:lang w:val="es-US"/>
        </w:rPr>
        <w:t>EL SALVADOR</w:t>
      </w:r>
    </w:p>
    <w:p w:rsidR="0058594A" w:rsidRDefault="0058594A" w:rsidP="0058594A">
      <w:pPr>
        <w:rPr>
          <w:szCs w:val="22"/>
          <w:u w:val="single"/>
          <w:lang w:val="es-US"/>
        </w:rPr>
      </w:pPr>
    </w:p>
    <w:p w:rsidR="0058594A" w:rsidRDefault="0058594A" w:rsidP="0058594A">
      <w:pPr>
        <w:rPr>
          <w:szCs w:val="22"/>
          <w:lang w:val="es-US"/>
        </w:rPr>
      </w:pPr>
      <w:r>
        <w:rPr>
          <w:szCs w:val="22"/>
          <w:lang w:val="es-US"/>
        </w:rPr>
        <w:t>Coralia OSEGUEDA (Sra.), Consejera, Misión Permanente, Ginebra</w:t>
      </w:r>
    </w:p>
    <w:p w:rsidR="0058594A" w:rsidRDefault="0058594A" w:rsidP="0058594A">
      <w:pPr>
        <w:rPr>
          <w:szCs w:val="22"/>
          <w:lang w:val="es-US"/>
        </w:rPr>
      </w:pPr>
    </w:p>
    <w:p w:rsidR="0058594A" w:rsidRDefault="0058594A" w:rsidP="0058594A">
      <w:pPr>
        <w:rPr>
          <w:szCs w:val="22"/>
          <w:lang w:val="es-US"/>
        </w:rPr>
      </w:pPr>
    </w:p>
    <w:p w:rsidR="0058594A" w:rsidRDefault="0058594A" w:rsidP="0058594A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ÉMIRATS ARABES UNIS/UNITED ARAB EMIRATES</w:t>
      </w: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Abdelsalam AL ALI (Mr.), Permanent Representative, </w:t>
      </w:r>
      <w:r w:rsidRPr="00AB110C">
        <w:rPr>
          <w:szCs w:val="22"/>
        </w:rPr>
        <w:t>Permanent Mission to the World Trade Organization (WTO)</w:t>
      </w:r>
      <w:r>
        <w:rPr>
          <w:szCs w:val="22"/>
        </w:rPr>
        <w:t>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Shaima AL-AKEL (Ms.), International Organizations Executive, </w:t>
      </w:r>
      <w:r w:rsidRPr="00AB110C">
        <w:rPr>
          <w:szCs w:val="22"/>
        </w:rPr>
        <w:t>Permanent Mission to the World Trade Organization (WTO)</w:t>
      </w:r>
      <w:r>
        <w:rPr>
          <w:szCs w:val="22"/>
        </w:rPr>
        <w:t>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  <w:u w:val="single"/>
          <w:lang w:val="es-US"/>
        </w:rPr>
      </w:pPr>
      <w:r>
        <w:rPr>
          <w:szCs w:val="22"/>
          <w:u w:val="single"/>
          <w:lang w:val="es-US"/>
        </w:rPr>
        <w:t>ÉQUATEUR/ECUADOR</w:t>
      </w:r>
    </w:p>
    <w:p w:rsidR="0058594A" w:rsidRDefault="0058594A" w:rsidP="0058594A">
      <w:pPr>
        <w:rPr>
          <w:szCs w:val="22"/>
          <w:u w:val="single"/>
          <w:lang w:val="es-US"/>
        </w:rPr>
      </w:pPr>
    </w:p>
    <w:p w:rsidR="0058594A" w:rsidRDefault="0058594A" w:rsidP="0058594A">
      <w:pPr>
        <w:rPr>
          <w:szCs w:val="22"/>
          <w:lang w:val="es-US"/>
        </w:rPr>
      </w:pPr>
      <w:r>
        <w:rPr>
          <w:szCs w:val="22"/>
          <w:lang w:val="es-US"/>
        </w:rPr>
        <w:t xml:space="preserve">María Daniela GARCÍA FREIRE (Sra.), </w:t>
      </w:r>
      <w:r w:rsidRPr="00184BD8">
        <w:rPr>
          <w:szCs w:val="22"/>
          <w:lang w:val="es-US"/>
        </w:rPr>
        <w:t>Representante Permanente Adjunta</w:t>
      </w:r>
      <w:r>
        <w:rPr>
          <w:szCs w:val="22"/>
          <w:lang w:val="es-US"/>
        </w:rPr>
        <w:t>, Misión Permanente, Ginebra</w:t>
      </w:r>
    </w:p>
    <w:p w:rsidR="0058594A" w:rsidRDefault="0058594A" w:rsidP="0058594A">
      <w:pPr>
        <w:rPr>
          <w:szCs w:val="22"/>
          <w:lang w:val="es-US"/>
        </w:rPr>
      </w:pPr>
    </w:p>
    <w:p w:rsidR="0058594A" w:rsidRDefault="0058594A" w:rsidP="0058594A">
      <w:pPr>
        <w:rPr>
          <w:szCs w:val="22"/>
          <w:lang w:val="es-US"/>
        </w:rPr>
      </w:pPr>
      <w:r>
        <w:rPr>
          <w:szCs w:val="22"/>
          <w:lang w:val="es-US"/>
        </w:rPr>
        <w:t>Paulina MOSQUERA (Sra.), Directora Nacional, Dirección Nacional de Obtenciones Vegetales y Conocimientos Tradicionales, Servicio Nacional de Derechos Intelectuales (SENADI), Quito</w:t>
      </w:r>
    </w:p>
    <w:p w:rsidR="0058594A" w:rsidRDefault="0058594A" w:rsidP="0058594A">
      <w:pPr>
        <w:rPr>
          <w:szCs w:val="22"/>
          <w:lang w:val="es-US"/>
        </w:rPr>
      </w:pPr>
    </w:p>
    <w:p w:rsidR="0058594A" w:rsidRDefault="0058594A" w:rsidP="0058594A">
      <w:pPr>
        <w:rPr>
          <w:szCs w:val="22"/>
          <w:lang w:val="es-US"/>
        </w:rPr>
      </w:pPr>
      <w:r>
        <w:rPr>
          <w:szCs w:val="22"/>
          <w:lang w:val="es-US"/>
        </w:rPr>
        <w:t>Fernando NOGALES (Sr.), Experto Principal en Conocimientos Tradicionales, Dirección Nacional de Obtenciones Vegetales y Conocimientos Tradicionales, Servicio Nacional de Derechos Intelectuales (SENADI), Quito</w:t>
      </w:r>
    </w:p>
    <w:p w:rsidR="0058594A" w:rsidRPr="006E4789" w:rsidRDefault="0058594A" w:rsidP="0058594A">
      <w:pPr>
        <w:rPr>
          <w:szCs w:val="22"/>
          <w:lang w:val="es-US"/>
        </w:rPr>
      </w:pPr>
    </w:p>
    <w:p w:rsidR="0058594A" w:rsidRPr="006E4789" w:rsidRDefault="0058594A" w:rsidP="0058594A">
      <w:pPr>
        <w:rPr>
          <w:szCs w:val="22"/>
          <w:lang w:val="es-US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>ESPAGNE/SPAIN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 xml:space="preserve">Inmaculada GALINDEZ LABRADOR (Sra.), Examinadora de Patentes, </w:t>
      </w:r>
      <w:r>
        <w:rPr>
          <w:szCs w:val="22"/>
          <w:lang w:val="es-ES"/>
        </w:rPr>
        <w:t xml:space="preserve">Área de </w:t>
      </w:r>
      <w:r w:rsidRPr="002811E9">
        <w:rPr>
          <w:szCs w:val="22"/>
          <w:lang w:val="es-ES"/>
        </w:rPr>
        <w:t xml:space="preserve">Patentes e Información Tecnológica, </w:t>
      </w:r>
      <w:r w:rsidRPr="004B68D2">
        <w:rPr>
          <w:szCs w:val="22"/>
          <w:lang w:val="es-ES"/>
        </w:rPr>
        <w:t>Oficina Española de Patentes y Marcas (OEPM)</w:t>
      </w:r>
      <w:r>
        <w:rPr>
          <w:szCs w:val="22"/>
          <w:lang w:val="es-ES"/>
        </w:rPr>
        <w:t xml:space="preserve">, </w:t>
      </w:r>
      <w:r w:rsidRPr="002811E9">
        <w:rPr>
          <w:szCs w:val="22"/>
          <w:lang w:val="es-ES"/>
        </w:rPr>
        <w:t>Ministerio de Industria, Comercio y Turismo, Madrid</w:t>
      </w:r>
    </w:p>
    <w:p w:rsidR="0058594A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US"/>
        </w:rPr>
      </w:pPr>
      <w:r>
        <w:rPr>
          <w:szCs w:val="22"/>
          <w:lang w:val="es-US"/>
        </w:rPr>
        <w:t>Javier SORIA QUINTANA (Sr.), Consejero, Misión Permanente, Ginebra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92C0E" w:rsidRDefault="0058594A" w:rsidP="0058594A">
      <w:pPr>
        <w:rPr>
          <w:szCs w:val="22"/>
          <w:u w:val="single"/>
          <w:lang w:val="es-ES"/>
        </w:rPr>
      </w:pPr>
    </w:p>
    <w:p w:rsidR="0058594A" w:rsidRPr="00292C0E" w:rsidRDefault="0058594A" w:rsidP="0058594A">
      <w:pPr>
        <w:rPr>
          <w:szCs w:val="22"/>
          <w:u w:val="single"/>
          <w:lang w:val="es-ES"/>
        </w:rPr>
      </w:pPr>
    </w:p>
    <w:p w:rsidR="0058594A" w:rsidRPr="004B68D2" w:rsidRDefault="0058594A" w:rsidP="0058594A">
      <w:pPr>
        <w:rPr>
          <w:szCs w:val="22"/>
          <w:u w:val="single"/>
        </w:rPr>
      </w:pPr>
      <w:r w:rsidRPr="004B68D2">
        <w:rPr>
          <w:szCs w:val="22"/>
          <w:u w:val="single"/>
        </w:rPr>
        <w:lastRenderedPageBreak/>
        <w:t>ÉTATS-UNIS D’AMÉRIQUE/UNITED STATES OF AMERICA</w:t>
      </w:r>
    </w:p>
    <w:p w:rsidR="0058594A" w:rsidRPr="004B68D2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 w:rsidRPr="004B68D2">
        <w:rPr>
          <w:szCs w:val="22"/>
        </w:rPr>
        <w:t xml:space="preserve">Dominic KEATING (Mr.), Director, Intellectual Property Attaché Program, Office of Policy and International Affairs, United States Patent and Trademark Office (USPTO), </w:t>
      </w:r>
      <w:r>
        <w:rPr>
          <w:szCs w:val="22"/>
        </w:rPr>
        <w:t xml:space="preserve">Department of Commerce, </w:t>
      </w:r>
      <w:r w:rsidRPr="004B68D2">
        <w:rPr>
          <w:szCs w:val="22"/>
        </w:rPr>
        <w:t>Alexandria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Michael SHAPIRO (Mr.), Senior Counsel</w:t>
      </w:r>
      <w:r>
        <w:t xml:space="preserve">, </w:t>
      </w:r>
      <w:r w:rsidRPr="007D7470">
        <w:rPr>
          <w:szCs w:val="22"/>
        </w:rPr>
        <w:t>United States Patent and Trademark Office (USPTO), Department of Commerce, Alexandria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Ioana DIFIORE (Ms.), Senior Advisor, </w:t>
      </w:r>
      <w:r w:rsidRPr="004B68D2">
        <w:rPr>
          <w:szCs w:val="22"/>
        </w:rPr>
        <w:t>Department of State</w:t>
      </w:r>
      <w:r>
        <w:rPr>
          <w:szCs w:val="22"/>
        </w:rPr>
        <w:t>,</w:t>
      </w:r>
      <w:r w:rsidRPr="004B68D2">
        <w:rPr>
          <w:szCs w:val="22"/>
        </w:rPr>
        <w:t xml:space="preserve"> </w:t>
      </w:r>
      <w:r>
        <w:rPr>
          <w:szCs w:val="22"/>
        </w:rPr>
        <w:t>Washington D.C.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Aurelia SCHULTZ (Ms.), Counsel, Policy and International Affairs, Copyright Office, Washington D.C.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Paolo TREVISAN (Mr.), Patent attorney, United States Patent and Trademark Office </w:t>
      </w:r>
      <w:r w:rsidRPr="007D7470">
        <w:rPr>
          <w:szCs w:val="22"/>
        </w:rPr>
        <w:t>(USPTO)</w:t>
      </w:r>
      <w:r>
        <w:rPr>
          <w:szCs w:val="22"/>
        </w:rPr>
        <w:t>, Department of Commerce, Alexandria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Marina LAMM (Ms.), IP Attaché,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Yasmine FULENA (Ms.), IP Advisor,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ÉTHIOPIE/ETHIOPIA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Tadesse WORKU (Mr.), Director, Intellectual Property Asset Development Directorate, Ethiopian Intellectual Property Office (EIPO), Addis Ababa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FÉDÉRATION DE RUSSIE/RUSSIAN FEDERATION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Evgeniia KOROBENKOVA (Ms.), Senior Specialist, International Cooperation Department, Federal Service for Intellectual Property </w:t>
      </w:r>
      <w:r w:rsidRPr="00E32FF1">
        <w:rPr>
          <w:szCs w:val="22"/>
        </w:rPr>
        <w:t xml:space="preserve">(ROSPATENT), </w:t>
      </w:r>
      <w:r>
        <w:rPr>
          <w:szCs w:val="22"/>
        </w:rPr>
        <w:t>Moscow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Larisa SIMONOVA (Ms.), Researcher, International Cooperation Department, Federal Service for Intellectual Property </w:t>
      </w:r>
      <w:r w:rsidRPr="00E32FF1">
        <w:rPr>
          <w:szCs w:val="22"/>
        </w:rPr>
        <w:t xml:space="preserve">(ROSPATENT), </w:t>
      </w:r>
      <w:r>
        <w:rPr>
          <w:szCs w:val="22"/>
        </w:rPr>
        <w:t>Moscow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Vadim SERGEEV (Mr.), Senior Counselor, </w:t>
      </w:r>
      <w:r w:rsidRPr="00E32FF1">
        <w:rPr>
          <w:szCs w:val="22"/>
        </w:rPr>
        <w:t>Permanent Mission,</w:t>
      </w:r>
      <w:r>
        <w:rPr>
          <w:szCs w:val="22"/>
        </w:rPr>
        <w:t xml:space="preserve">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E32FF1" w:rsidRDefault="0058594A" w:rsidP="0058594A">
      <w:pPr>
        <w:rPr>
          <w:szCs w:val="22"/>
          <w:u w:val="single"/>
        </w:rPr>
      </w:pPr>
      <w:r w:rsidRPr="00E32FF1">
        <w:rPr>
          <w:szCs w:val="22"/>
          <w:u w:val="single"/>
        </w:rPr>
        <w:t>FINLANDE/FINLAND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0C1347">
        <w:rPr>
          <w:szCs w:val="22"/>
        </w:rPr>
        <w:t>Jukka LIEDES (Mr.), Special Adviser to the Government, Helsinki</w:t>
      </w:r>
    </w:p>
    <w:p w:rsidR="0058594A" w:rsidRDefault="0058594A" w:rsidP="0058594A">
      <w:pPr>
        <w:rPr>
          <w:szCs w:val="22"/>
        </w:rPr>
      </w:pPr>
    </w:p>
    <w:p w:rsidR="0058594A" w:rsidRPr="00FA14DE" w:rsidRDefault="0058594A" w:rsidP="0058594A">
      <w:pPr>
        <w:rPr>
          <w:szCs w:val="22"/>
        </w:rPr>
      </w:pPr>
      <w:r w:rsidRPr="00FA14DE">
        <w:rPr>
          <w:szCs w:val="22"/>
        </w:rPr>
        <w:t>Anna VUOPALA (Ms.), Senior Ministerial Adviser, Copyright, Ministry of Education and Culture, Helsinki</w:t>
      </w:r>
    </w:p>
    <w:p w:rsidR="0058594A" w:rsidRDefault="0058594A" w:rsidP="0058594A">
      <w:pPr>
        <w:rPr>
          <w:szCs w:val="22"/>
        </w:rPr>
      </w:pPr>
    </w:p>
    <w:p w:rsidR="0058594A" w:rsidRPr="00FA14DE" w:rsidRDefault="0058594A" w:rsidP="0058594A">
      <w:pPr>
        <w:rPr>
          <w:szCs w:val="22"/>
        </w:rPr>
      </w:pPr>
      <w:r w:rsidRPr="00FA14DE">
        <w:rPr>
          <w:szCs w:val="22"/>
        </w:rPr>
        <w:t xml:space="preserve">Stiina LÖYTÖMÄKI (Ms.), </w:t>
      </w:r>
      <w:r>
        <w:rPr>
          <w:szCs w:val="22"/>
        </w:rPr>
        <w:t>E</w:t>
      </w:r>
      <w:r w:rsidRPr="00FA14DE">
        <w:rPr>
          <w:szCs w:val="22"/>
        </w:rPr>
        <w:t xml:space="preserve">xpert, Ministry of </w:t>
      </w:r>
      <w:r>
        <w:rPr>
          <w:szCs w:val="22"/>
        </w:rPr>
        <w:t>Economic A</w:t>
      </w:r>
      <w:r w:rsidRPr="00FA14DE">
        <w:rPr>
          <w:szCs w:val="22"/>
        </w:rPr>
        <w:t xml:space="preserve">ffairs and </w:t>
      </w:r>
      <w:r>
        <w:rPr>
          <w:szCs w:val="22"/>
        </w:rPr>
        <w:t>E</w:t>
      </w:r>
      <w:r w:rsidRPr="00FA14DE">
        <w:rPr>
          <w:szCs w:val="22"/>
        </w:rPr>
        <w:t>mployment, Helsinki</w:t>
      </w:r>
    </w:p>
    <w:p w:rsidR="0058594A" w:rsidRDefault="0058594A" w:rsidP="0058594A">
      <w:pPr>
        <w:rPr>
          <w:szCs w:val="22"/>
        </w:rPr>
      </w:pPr>
    </w:p>
    <w:p w:rsidR="0058594A" w:rsidRPr="00FA14DE" w:rsidRDefault="0058594A" w:rsidP="0058594A">
      <w:pPr>
        <w:rPr>
          <w:szCs w:val="22"/>
        </w:rPr>
      </w:pPr>
      <w:r w:rsidRPr="00FA14DE">
        <w:rPr>
          <w:szCs w:val="22"/>
        </w:rPr>
        <w:t>Vilma PELTONEN (Ms.), First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292C0E" w:rsidRDefault="0058594A" w:rsidP="0058594A">
      <w:pPr>
        <w:rPr>
          <w:szCs w:val="22"/>
          <w:u w:val="single"/>
        </w:rPr>
      </w:pPr>
    </w:p>
    <w:p w:rsidR="0058594A" w:rsidRPr="00292C0E" w:rsidRDefault="0058594A" w:rsidP="0058594A">
      <w:pPr>
        <w:rPr>
          <w:szCs w:val="22"/>
          <w:u w:val="single"/>
        </w:rPr>
      </w:pPr>
    </w:p>
    <w:p w:rsidR="0058594A" w:rsidRPr="00292C0E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lastRenderedPageBreak/>
        <w:t>FRANCE</w:t>
      </w: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Elodie DURBIZE (Mme), responsable, Pôle affaires internationales, Institut national de la propriété industrielle (INPI), Courbevoie</w:t>
      </w:r>
    </w:p>
    <w:p w:rsidR="0058594A" w:rsidRDefault="0058594A" w:rsidP="0058594A">
      <w:pPr>
        <w:rPr>
          <w:szCs w:val="22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Carole BREMEERSCH (Mme), chargée de missions juridiques et internationales, Pôle international, Institut national de la propriété industrielle (INPI), Courbevoie</w:t>
      </w:r>
    </w:p>
    <w:p w:rsidR="0058594A" w:rsidRDefault="0058594A" w:rsidP="0058594A">
      <w:pPr>
        <w:rPr>
          <w:szCs w:val="22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Amélie GONTIER (Mme), juriste, Bureau de la propriété intellectuelle, Ministère de la culture, Paris</w:t>
      </w:r>
    </w:p>
    <w:p w:rsidR="0058594A" w:rsidRDefault="0058594A" w:rsidP="0058594A">
      <w:pPr>
        <w:rPr>
          <w:szCs w:val="22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Josette HERESON (Mme), conseillère politique, Mission permanente, Genève</w:t>
      </w: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GABON</w:t>
      </w: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Edwige KOUMBY MISSAMBO (Mme), première conseillère, Mission permanente, Genève</w:t>
      </w: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Pr="00B826FA" w:rsidRDefault="0058594A" w:rsidP="0058594A">
      <w:pPr>
        <w:rPr>
          <w:szCs w:val="22"/>
          <w:u w:val="single"/>
          <w:lang w:val="fr-CH"/>
        </w:rPr>
      </w:pPr>
    </w:p>
    <w:p w:rsidR="0058594A" w:rsidRPr="00C10F99" w:rsidRDefault="0058594A" w:rsidP="0058594A">
      <w:pPr>
        <w:rPr>
          <w:szCs w:val="22"/>
          <w:u w:val="single"/>
        </w:rPr>
      </w:pPr>
      <w:r w:rsidRPr="00C10F99">
        <w:rPr>
          <w:szCs w:val="22"/>
          <w:u w:val="single"/>
        </w:rPr>
        <w:t>GÉORGIE/GEORGIA</w:t>
      </w:r>
    </w:p>
    <w:p w:rsidR="0058594A" w:rsidRPr="00C10F99" w:rsidRDefault="0058594A" w:rsidP="0058594A">
      <w:pPr>
        <w:rPr>
          <w:szCs w:val="22"/>
        </w:rPr>
      </w:pPr>
    </w:p>
    <w:p w:rsidR="0058594A" w:rsidRPr="00D021CC" w:rsidRDefault="0058594A" w:rsidP="0058594A">
      <w:pPr>
        <w:rPr>
          <w:szCs w:val="22"/>
        </w:rPr>
      </w:pPr>
      <w:r w:rsidRPr="008A386F">
        <w:rPr>
          <w:szCs w:val="22"/>
        </w:rPr>
        <w:t>Ketevan KILADZE</w:t>
      </w:r>
      <w:r>
        <w:rPr>
          <w:szCs w:val="22"/>
        </w:rPr>
        <w:t xml:space="preserve"> </w:t>
      </w:r>
      <w:r w:rsidRPr="00D021CC">
        <w:rPr>
          <w:szCs w:val="22"/>
        </w:rPr>
        <w:t xml:space="preserve">(Ms.), </w:t>
      </w:r>
      <w:r w:rsidRPr="008A386F">
        <w:rPr>
          <w:szCs w:val="22"/>
        </w:rPr>
        <w:t>Intellectual Property</w:t>
      </w:r>
      <w:r>
        <w:rPr>
          <w:szCs w:val="22"/>
        </w:rPr>
        <w:t xml:space="preserve"> </w:t>
      </w:r>
      <w:r w:rsidRPr="00D021CC">
        <w:rPr>
          <w:szCs w:val="22"/>
        </w:rPr>
        <w:t>Adviser,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Cynthia ATTUQUAYEFIO (Ms.), Minister Counsellor,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Nana Adjoa ASANTE (Ms.), Director, National Folklore Board, Accra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Paul KURUK (Mr.), Professor, Ministry of Trade and Industry, Accra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GRÈCE/GREECE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Evangelia VAGENA (Ms.), Director, Hellenic Copyright Organization (HCO), Ministry of Culture, Athens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Anna PERDIKARIS (Ms.), Member, Legal Department, Hellenic Copyright Office (HCO), Athens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Leonidas HARITOS (Mr.), First Counsellor,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A4447A" w:rsidRDefault="0058594A" w:rsidP="0058594A">
      <w:pPr>
        <w:rPr>
          <w:szCs w:val="22"/>
          <w:u w:val="single"/>
          <w:lang w:val="es-US"/>
        </w:rPr>
      </w:pPr>
      <w:r w:rsidRPr="00A4447A">
        <w:rPr>
          <w:szCs w:val="22"/>
          <w:u w:val="single"/>
          <w:lang w:val="es-US"/>
        </w:rPr>
        <w:t>GUATEMALA</w:t>
      </w:r>
    </w:p>
    <w:p w:rsidR="0058594A" w:rsidRPr="00A4447A" w:rsidRDefault="0058594A" w:rsidP="0058594A">
      <w:pPr>
        <w:rPr>
          <w:szCs w:val="22"/>
          <w:u w:val="single"/>
          <w:lang w:val="es-US"/>
        </w:rPr>
      </w:pPr>
    </w:p>
    <w:p w:rsidR="0058594A" w:rsidRPr="00614F87" w:rsidRDefault="0058594A" w:rsidP="0058594A">
      <w:pPr>
        <w:rPr>
          <w:szCs w:val="22"/>
          <w:lang w:val="es-US"/>
        </w:rPr>
      </w:pPr>
      <w:r w:rsidRPr="00A4447A">
        <w:rPr>
          <w:szCs w:val="22"/>
          <w:lang w:val="es-US"/>
        </w:rPr>
        <w:t>F</w:t>
      </w:r>
      <w:r>
        <w:rPr>
          <w:szCs w:val="22"/>
          <w:lang w:val="es-US"/>
        </w:rPr>
        <w:t>lor de María GARCÍA DÍ</w:t>
      </w:r>
      <w:r w:rsidRPr="00A4447A">
        <w:rPr>
          <w:szCs w:val="22"/>
          <w:lang w:val="es-US"/>
        </w:rPr>
        <w:t>AZ (Sra.), C</w:t>
      </w:r>
      <w:r>
        <w:rPr>
          <w:szCs w:val="22"/>
          <w:lang w:val="es-US"/>
        </w:rPr>
        <w:t>onsejera</w:t>
      </w:r>
      <w:r w:rsidRPr="00A4447A">
        <w:rPr>
          <w:szCs w:val="22"/>
          <w:lang w:val="es-US"/>
        </w:rPr>
        <w:t>, M</w:t>
      </w:r>
      <w:r>
        <w:rPr>
          <w:szCs w:val="22"/>
          <w:lang w:val="es-US"/>
        </w:rPr>
        <w:t>isión Permanente ante la Organización Mundial del Comercio (</w:t>
      </w:r>
      <w:r w:rsidRPr="00A4447A">
        <w:rPr>
          <w:szCs w:val="22"/>
          <w:lang w:val="es-US"/>
        </w:rPr>
        <w:t>OMC</w:t>
      </w:r>
      <w:r>
        <w:rPr>
          <w:szCs w:val="22"/>
          <w:lang w:val="es-US"/>
        </w:rPr>
        <w:t>)</w:t>
      </w:r>
      <w:r w:rsidRPr="00A4447A">
        <w:rPr>
          <w:szCs w:val="22"/>
          <w:lang w:val="es-US"/>
        </w:rPr>
        <w:t xml:space="preserve">, </w:t>
      </w:r>
      <w:r>
        <w:rPr>
          <w:szCs w:val="22"/>
          <w:lang w:val="es-US"/>
        </w:rPr>
        <w:t>Ginebra</w:t>
      </w:r>
    </w:p>
    <w:p w:rsidR="0058594A" w:rsidRPr="00614F87" w:rsidRDefault="0058594A" w:rsidP="0058594A">
      <w:pPr>
        <w:rPr>
          <w:szCs w:val="22"/>
          <w:lang w:val="es-ES"/>
        </w:rPr>
      </w:pPr>
    </w:p>
    <w:p w:rsidR="0058594A" w:rsidRPr="00614F87" w:rsidRDefault="0058594A" w:rsidP="0058594A">
      <w:pPr>
        <w:rPr>
          <w:szCs w:val="22"/>
          <w:lang w:val="es-ES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HONGRIE/HUNGARY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Peter MUNKACSI (Mr.), Senior Adviser, Department for Competition, Intellectual Property, Ministry of Justice, Budapest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lastRenderedPageBreak/>
        <w:t>Kinga UDVARDY-MARTON (Ms.), Legal Advisor, Industrial Property Law Section, Hungarian Intellectual Property Office, Budapest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INDE/INDIA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Karan THAPAR (Mr.), Deputy Secretary, Department for Promotion of Industry and Internal Trade, Ministry of Commerce and Industry, New Delhi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Rekha VIJAYAM (Ms.), Deputy Controller, Department of Patents and Designs, </w:t>
      </w:r>
      <w:r w:rsidRPr="00467C48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New Delhi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Kalyan REVELLA (Mr.), Deputy Secretary, Office of Controller General of Patents, Designs and Trademarks, Department for Promotion of Industry and Internal Trade,</w:t>
      </w:r>
      <w:r w:rsidRPr="00467C48">
        <w:rPr>
          <w:szCs w:val="22"/>
        </w:rPr>
        <w:t xml:space="preserve"> </w:t>
      </w:r>
      <w:r>
        <w:rPr>
          <w:szCs w:val="22"/>
        </w:rPr>
        <w:t>Ministry of Commerce and Industry, Mumbai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0E5E50">
        <w:rPr>
          <w:szCs w:val="22"/>
        </w:rPr>
        <w:t>S</w:t>
      </w:r>
      <w:r>
        <w:rPr>
          <w:szCs w:val="22"/>
        </w:rPr>
        <w:t xml:space="preserve">harana GOUDA (Mr.), Expert, </w:t>
      </w:r>
      <w:r w:rsidRPr="000E5E50">
        <w:rPr>
          <w:szCs w:val="22"/>
        </w:rPr>
        <w:t>Department for Promotion of Industry and Internal Trade, Ministry of Commerce and Industry, New Delhi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BF7EDD">
        <w:rPr>
          <w:szCs w:val="22"/>
        </w:rPr>
        <w:t>Garima PAUL</w:t>
      </w:r>
      <w:r>
        <w:rPr>
          <w:szCs w:val="22"/>
        </w:rPr>
        <w:t xml:space="preserve"> (Ms.)</w:t>
      </w:r>
      <w:r w:rsidRPr="00BF7EDD">
        <w:rPr>
          <w:szCs w:val="22"/>
        </w:rPr>
        <w:t>, First Secretary,</w:t>
      </w:r>
      <w:r>
        <w:rPr>
          <w:szCs w:val="22"/>
        </w:rPr>
        <w:t xml:space="preserve"> </w:t>
      </w:r>
      <w:r w:rsidRPr="00BF7EDD">
        <w:rPr>
          <w:szCs w:val="22"/>
        </w:rPr>
        <w:t>Permanent Mission</w:t>
      </w:r>
      <w:r>
        <w:rPr>
          <w:szCs w:val="22"/>
        </w:rPr>
        <w:t>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INDONÉSIE/INDONESIA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Grata WERDANINGTYAS (Ms.), Ambassador, Deputy Permanent Representative,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Indra ROSANDRY (Mr.), Minister Counsellor,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Rudjimin RUDJIMIN (Mr.), Deputy Director, Trade Disputes and IP Division, Directorate of Trade, Commodities and Intellectual Property, Ministry of Foreign Affairs, Jakarta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Fajar Sulaeman TAMAN (Mr.), Head, International Cooperation Division, Directorate General of Intellectual Property, Ministry of Law and Human Rights Affairs, Jakarta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Irni YUSLIANTI (Ms.), Head, International Organization Cooperation Section, Directorate General of Intellectual Property, Ministry of Law and Human Rights Affairs, Jakarta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Reyhan Savero PRADIETYA (Mr.), </w:t>
      </w:r>
      <w:r w:rsidRPr="00BD173B">
        <w:rPr>
          <w:szCs w:val="22"/>
        </w:rPr>
        <w:t>Intellectual Property and Trade Disputes</w:t>
      </w:r>
      <w:r>
        <w:rPr>
          <w:szCs w:val="22"/>
        </w:rPr>
        <w:t xml:space="preserve"> Officer, Directorate of Trade, Commodities and Intellectual Property, Ministry of Foreign Affairs, Jakarta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Erry Wahyu PRASETYO (Mr.), Intellectual Property and Trade Disputes Officer, Directorate of Trade, Commodities and Intellectual Property, Ministry of Foreign Affairs, Jakarta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Ditya NURDIANTO (Mr.), Counsellor,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A4447A" w:rsidRDefault="0058594A" w:rsidP="0058594A">
      <w:pPr>
        <w:rPr>
          <w:szCs w:val="22"/>
          <w:u w:val="single"/>
          <w:lang w:val="fr-CH"/>
        </w:rPr>
      </w:pPr>
      <w:r w:rsidRPr="00A4447A">
        <w:rPr>
          <w:szCs w:val="22"/>
          <w:u w:val="single"/>
          <w:lang w:val="fr-CH"/>
        </w:rPr>
        <w:t>IRAN (RÉPUBLIQUE ISLAMIQUE D')/IRAN (ISLAMIC REPUBLIC OF)</w:t>
      </w:r>
    </w:p>
    <w:p w:rsidR="0058594A" w:rsidRPr="00A4447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Ali NASIMFAR (Mr.), Deputy Director General, Legal Department, Ministry of Foreign Affairs, Tehran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Bahareh GHANOON (Ms.), Legal Officer, Legal Department, Ministry of Foreign Affairs, Tehran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lastRenderedPageBreak/>
        <w:t>Bahram HEIDARI (Mr.), Counsellor,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IRAQ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Suha Abdulkareem Zamil GHARRAWI (Ms.), Second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C01827" w:rsidRDefault="0058594A" w:rsidP="0058594A">
      <w:pPr>
        <w:rPr>
          <w:szCs w:val="22"/>
          <w:u w:val="single"/>
        </w:rPr>
      </w:pPr>
      <w:r w:rsidRPr="00C01827">
        <w:rPr>
          <w:szCs w:val="22"/>
          <w:u w:val="single"/>
        </w:rPr>
        <w:t>IRLANDE/IRELAND</w:t>
      </w:r>
    </w:p>
    <w:p w:rsidR="0058594A" w:rsidRPr="00C01827" w:rsidRDefault="0058594A" w:rsidP="0058594A">
      <w:pPr>
        <w:rPr>
          <w:szCs w:val="22"/>
          <w:u w:val="single"/>
        </w:rPr>
      </w:pPr>
    </w:p>
    <w:p w:rsidR="0058594A" w:rsidRPr="00C01827" w:rsidRDefault="0058594A" w:rsidP="0058594A">
      <w:pPr>
        <w:rPr>
          <w:szCs w:val="22"/>
        </w:rPr>
      </w:pPr>
      <w:r w:rsidRPr="00C01827">
        <w:rPr>
          <w:szCs w:val="22"/>
        </w:rPr>
        <w:t>Damien BYRNE (Mr.), Attaché, Permanent Mission, Geneva</w:t>
      </w:r>
    </w:p>
    <w:p w:rsidR="0058594A" w:rsidRDefault="0058594A" w:rsidP="0058594A">
      <w:pPr>
        <w:rPr>
          <w:szCs w:val="22"/>
        </w:rPr>
      </w:pPr>
    </w:p>
    <w:p w:rsidR="0058594A" w:rsidRPr="00C01827" w:rsidRDefault="0058594A" w:rsidP="0058594A">
      <w:pPr>
        <w:rPr>
          <w:szCs w:val="22"/>
        </w:rPr>
      </w:pPr>
    </w:p>
    <w:p w:rsidR="0058594A" w:rsidRPr="00C01827" w:rsidRDefault="0058594A" w:rsidP="0058594A">
      <w:pPr>
        <w:rPr>
          <w:szCs w:val="22"/>
          <w:u w:val="single"/>
        </w:rPr>
      </w:pPr>
      <w:r w:rsidRPr="00C01827">
        <w:rPr>
          <w:szCs w:val="22"/>
          <w:u w:val="single"/>
        </w:rPr>
        <w:t>ISRAËL/ISRAEL</w:t>
      </w:r>
    </w:p>
    <w:p w:rsidR="0058594A" w:rsidRPr="00C01827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Cygalit BENVENESTE COHEN (Ms.), Delegate, Israel Patent Office, Ministry of Justice, Jerusalem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Nitzan ARNY (Mr.), Counselor,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Tamara SZNAIDLEDER (Ms.), Adviser, </w:t>
      </w:r>
      <w:r w:rsidRPr="007A537D">
        <w:rPr>
          <w:szCs w:val="22"/>
        </w:rPr>
        <w:t xml:space="preserve">Permanent Mission, </w:t>
      </w:r>
      <w:r>
        <w:rPr>
          <w:szCs w:val="22"/>
        </w:rPr>
        <w:t>Geneva</w:t>
      </w:r>
    </w:p>
    <w:p w:rsidR="0058594A" w:rsidRDefault="0058594A" w:rsidP="0058594A">
      <w:pPr>
        <w:rPr>
          <w:szCs w:val="22"/>
        </w:rPr>
      </w:pPr>
    </w:p>
    <w:p w:rsidR="0058594A" w:rsidRPr="007A537D" w:rsidRDefault="0058594A" w:rsidP="0058594A">
      <w:pPr>
        <w:rPr>
          <w:szCs w:val="22"/>
        </w:rPr>
      </w:pPr>
    </w:p>
    <w:p w:rsidR="0058594A" w:rsidRPr="00C01827" w:rsidRDefault="0058594A" w:rsidP="0058594A">
      <w:pPr>
        <w:rPr>
          <w:szCs w:val="22"/>
          <w:u w:val="single"/>
        </w:rPr>
      </w:pPr>
      <w:r w:rsidRPr="00C01827">
        <w:rPr>
          <w:szCs w:val="22"/>
          <w:u w:val="single"/>
        </w:rPr>
        <w:t>ITALIE/ITALY</w:t>
      </w:r>
    </w:p>
    <w:p w:rsidR="0058594A" w:rsidRPr="00C01827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Loredana GUGLIELMETTI (Ms.), Head, Patent Division, Ministry of Economic Development- Italian Patent and Trademark Office, Rome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Ivana PUGLIESE (Ms.), Senior Patent Examiner, Patent Division, Ministry of Economic Development- Italian Patent and Trademark Office, Rome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Vittorio RAGONESI (Mr.), </w:t>
      </w:r>
      <w:r w:rsidRPr="002B7EF9">
        <w:rPr>
          <w:szCs w:val="22"/>
        </w:rPr>
        <w:t>Expert, Department of Copyright, Ministry of Culture, Rome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C10F99" w:rsidRDefault="0058594A" w:rsidP="0058594A">
      <w:pPr>
        <w:rPr>
          <w:szCs w:val="22"/>
          <w:u w:val="single"/>
        </w:rPr>
      </w:pPr>
      <w:r w:rsidRPr="00C10F99">
        <w:rPr>
          <w:szCs w:val="22"/>
          <w:u w:val="single"/>
        </w:rPr>
        <w:t>JAMAÏQUE/JAMAICA</w:t>
      </w:r>
    </w:p>
    <w:p w:rsidR="0058594A" w:rsidRPr="00C10F99" w:rsidRDefault="0058594A" w:rsidP="0058594A">
      <w:pPr>
        <w:rPr>
          <w:szCs w:val="22"/>
          <w:u w:val="single"/>
        </w:rPr>
      </w:pPr>
    </w:p>
    <w:p w:rsidR="0058594A" w:rsidRPr="00C10F99" w:rsidRDefault="0058594A" w:rsidP="0058594A">
      <w:pPr>
        <w:rPr>
          <w:szCs w:val="22"/>
        </w:rPr>
      </w:pPr>
      <w:r w:rsidRPr="00C10F99">
        <w:rPr>
          <w:szCs w:val="22"/>
        </w:rPr>
        <w:t>Cheryl SPENCER (Ms.), Ambassador, Permanent Representative, Permanent Mission, Geneva</w:t>
      </w:r>
    </w:p>
    <w:p w:rsidR="0058594A" w:rsidRPr="00C10F99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0C1347">
        <w:rPr>
          <w:szCs w:val="22"/>
        </w:rPr>
        <w:t>Lilyclaire BELLAMY (Ms.), Executive Director, Jamaica Intellectual Property Office (JIPO), Kingston</w:t>
      </w:r>
    </w:p>
    <w:p w:rsidR="0058594A" w:rsidRPr="000C1347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Rashaun WATSON (Mr.), First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Pr="000C1347" w:rsidRDefault="0058594A" w:rsidP="0058594A">
      <w:pPr>
        <w:rPr>
          <w:szCs w:val="22"/>
        </w:rPr>
      </w:pPr>
    </w:p>
    <w:p w:rsidR="0058594A" w:rsidRPr="00F20EC1" w:rsidRDefault="0058594A" w:rsidP="0058594A">
      <w:pPr>
        <w:rPr>
          <w:szCs w:val="22"/>
          <w:u w:val="single"/>
        </w:rPr>
      </w:pPr>
      <w:r w:rsidRPr="00F20EC1">
        <w:rPr>
          <w:szCs w:val="22"/>
          <w:u w:val="single"/>
        </w:rPr>
        <w:t>JAPON/JAPAN</w:t>
      </w:r>
    </w:p>
    <w:p w:rsidR="0058594A" w:rsidRPr="00F20EC1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Kazuhide FUJITA (Mr.), Director, International Intellectual Property Policy Planning, Japan Patent Office (JPO), </w:t>
      </w:r>
      <w:r w:rsidRPr="002B4632">
        <w:rPr>
          <w:szCs w:val="22"/>
        </w:rPr>
        <w:t>Ministry of Economy, Trade and Industry (METI)</w:t>
      </w:r>
      <w:r>
        <w:rPr>
          <w:szCs w:val="22"/>
        </w:rPr>
        <w:t>, Tokyo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Masataka SAITO (Mr.), Deputy Director, Japan Patent Office (JPO),</w:t>
      </w:r>
      <w:r w:rsidRPr="002B4632">
        <w:t xml:space="preserve"> </w:t>
      </w:r>
      <w:r w:rsidRPr="002B4632">
        <w:rPr>
          <w:szCs w:val="22"/>
        </w:rPr>
        <w:t>Ministry of Economy, Trade and Industry (METI)</w:t>
      </w:r>
      <w:r>
        <w:rPr>
          <w:szCs w:val="22"/>
        </w:rPr>
        <w:t>, Tokyo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Takafumi SUZUKI (Mr.), Deputy Director, Intellectual Property Affairs Division, Ministry of Foreign Affairs, Tokyo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lastRenderedPageBreak/>
        <w:t xml:space="preserve">Kubota SHINICHIRO (Mr.), Assistant Director, </w:t>
      </w:r>
      <w:r w:rsidRPr="002B4632">
        <w:rPr>
          <w:szCs w:val="22"/>
        </w:rPr>
        <w:t>Japan Patent Office (JPO), Ministry of Economy, Trade and Industry (METI), Tokyo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Yuko HARUNA (Ms.), Researcher, Intellectual Property Affairs Division, Ministry of Foreign Affairs, Tokyo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Kosuke TERASAKA (Mr.), First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Hiroki UEJIMA (Mr.), First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KENYA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Dennis MUHAMBE (Mr.), Counselor,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292C0E" w:rsidRDefault="0058594A" w:rsidP="0058594A">
      <w:pPr>
        <w:rPr>
          <w:szCs w:val="22"/>
          <w:u w:val="single"/>
        </w:rPr>
      </w:pPr>
      <w:r w:rsidRPr="00292C0E">
        <w:rPr>
          <w:szCs w:val="22"/>
          <w:u w:val="single"/>
        </w:rPr>
        <w:t>KOWEÏT/KUWAIT</w:t>
      </w:r>
    </w:p>
    <w:p w:rsidR="0058594A" w:rsidRPr="00292C0E" w:rsidRDefault="0058594A" w:rsidP="0058594A">
      <w:pPr>
        <w:rPr>
          <w:szCs w:val="22"/>
          <w:u w:val="single"/>
        </w:rPr>
      </w:pPr>
    </w:p>
    <w:p w:rsidR="0058594A" w:rsidRPr="00292C0E" w:rsidRDefault="0058594A" w:rsidP="0058594A">
      <w:pPr>
        <w:rPr>
          <w:szCs w:val="22"/>
        </w:rPr>
      </w:pPr>
      <w:r w:rsidRPr="00292C0E">
        <w:rPr>
          <w:szCs w:val="22"/>
        </w:rPr>
        <w:t>Abdulaziz TAQI (Mr.), Commercial Attaché, Permanent Mission, Geneva</w:t>
      </w:r>
    </w:p>
    <w:p w:rsidR="0058594A" w:rsidRPr="00292C0E" w:rsidRDefault="0058594A" w:rsidP="0058594A">
      <w:pPr>
        <w:rPr>
          <w:szCs w:val="22"/>
        </w:rPr>
      </w:pPr>
    </w:p>
    <w:p w:rsidR="0058594A" w:rsidRPr="00292C0E" w:rsidRDefault="0058594A" w:rsidP="0058594A">
      <w:pPr>
        <w:rPr>
          <w:szCs w:val="22"/>
          <w:u w:val="single"/>
        </w:rPr>
      </w:pPr>
    </w:p>
    <w:p w:rsidR="0058594A" w:rsidRPr="00292C0E" w:rsidRDefault="0058594A" w:rsidP="0058594A">
      <w:pPr>
        <w:rPr>
          <w:szCs w:val="22"/>
          <w:u w:val="single"/>
        </w:rPr>
      </w:pPr>
      <w:r w:rsidRPr="00292C0E">
        <w:rPr>
          <w:szCs w:val="22"/>
          <w:u w:val="single"/>
        </w:rPr>
        <w:t>LESOTHO</w:t>
      </w:r>
    </w:p>
    <w:p w:rsidR="0058594A" w:rsidRPr="00292C0E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Mmari Benjamine MOKOMA (Mr.), Counsellor, </w:t>
      </w:r>
      <w:r w:rsidRPr="00646F78">
        <w:rPr>
          <w:szCs w:val="22"/>
        </w:rPr>
        <w:t>Permanent Mission</w:t>
      </w:r>
      <w:r>
        <w:rPr>
          <w:szCs w:val="22"/>
        </w:rPr>
        <w:t>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LIBAN/LEBANON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Sara NASR (Ms.), Second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LITUANIE/LITHUANIA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Dovile TEBELSKYTE (Ms.), Head, Legal and International Affairs Division, State Patent Bureau of the Republic of Lithuania, Vilnius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Rasa SVETIKAITE (Ms.), Justice and IP Attaché,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MACÉDOINE DU NORD/NORTH MACEDONIA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Kristina GJURCHINOVSKA (Ms.), Adviser, General Department, </w:t>
      </w:r>
      <w:r w:rsidRPr="00725533">
        <w:rPr>
          <w:szCs w:val="22"/>
        </w:rPr>
        <w:t>State Office of Industrial Property (SOIP)</w:t>
      </w:r>
      <w:r>
        <w:rPr>
          <w:szCs w:val="22"/>
        </w:rPr>
        <w:t>, Skopje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 w:rsidRPr="002811E9">
        <w:rPr>
          <w:szCs w:val="22"/>
          <w:u w:val="single"/>
          <w:lang w:val="fr-CH"/>
        </w:rPr>
        <w:t>MADAGASCAR</w:t>
      </w:r>
    </w:p>
    <w:p w:rsidR="0058594A" w:rsidRPr="002811E9" w:rsidRDefault="0058594A" w:rsidP="0058594A">
      <w:pPr>
        <w:rPr>
          <w:szCs w:val="22"/>
          <w:u w:val="single"/>
          <w:lang w:val="fr-CH"/>
        </w:rPr>
      </w:pPr>
    </w:p>
    <w:p w:rsidR="0058594A" w:rsidRPr="00A4447A" w:rsidRDefault="0058594A" w:rsidP="0058594A">
      <w:pPr>
        <w:rPr>
          <w:szCs w:val="22"/>
          <w:lang w:val="fr-CH"/>
        </w:rPr>
      </w:pPr>
      <w:r w:rsidRPr="00A4447A">
        <w:rPr>
          <w:szCs w:val="22"/>
          <w:lang w:val="fr-CH"/>
        </w:rPr>
        <w:t>H</w:t>
      </w:r>
      <w:r>
        <w:rPr>
          <w:szCs w:val="22"/>
          <w:lang w:val="fr-CH"/>
        </w:rPr>
        <w:t>anta Niriana RAHARIVELO (Mme), c</w:t>
      </w:r>
      <w:r w:rsidRPr="00A4447A">
        <w:rPr>
          <w:szCs w:val="22"/>
          <w:lang w:val="fr-CH"/>
        </w:rPr>
        <w:t>hef</w:t>
      </w:r>
      <w:r>
        <w:rPr>
          <w:szCs w:val="22"/>
          <w:lang w:val="fr-CH"/>
        </w:rPr>
        <w:t>,</w:t>
      </w:r>
      <w:r w:rsidRPr="00A4447A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Service des br</w:t>
      </w:r>
      <w:r w:rsidRPr="00A4447A">
        <w:rPr>
          <w:szCs w:val="22"/>
          <w:lang w:val="fr-CH"/>
        </w:rPr>
        <w:t xml:space="preserve">evets, dessins et/ou modèles, </w:t>
      </w:r>
      <w:r>
        <w:rPr>
          <w:szCs w:val="22"/>
          <w:lang w:val="fr-CH"/>
        </w:rPr>
        <w:t>Office m</w:t>
      </w:r>
      <w:r w:rsidRPr="00A4447A">
        <w:rPr>
          <w:szCs w:val="22"/>
          <w:lang w:val="fr-CH"/>
        </w:rPr>
        <w:t xml:space="preserve">algache de la </w:t>
      </w:r>
      <w:r>
        <w:rPr>
          <w:szCs w:val="22"/>
          <w:lang w:val="fr-CH"/>
        </w:rPr>
        <w:t>propriété i</w:t>
      </w:r>
      <w:r w:rsidRPr="00A4447A">
        <w:rPr>
          <w:szCs w:val="22"/>
          <w:lang w:val="fr-CH"/>
        </w:rPr>
        <w:t>ndustrielle</w:t>
      </w:r>
      <w:r>
        <w:rPr>
          <w:szCs w:val="22"/>
          <w:lang w:val="fr-CH"/>
        </w:rPr>
        <w:t xml:space="preserve"> (OMAPI),</w:t>
      </w:r>
      <w:r w:rsidRPr="00A4447A">
        <w:rPr>
          <w:szCs w:val="22"/>
          <w:lang w:val="fr-CH"/>
        </w:rPr>
        <w:t xml:space="preserve"> A</w:t>
      </w:r>
      <w:r w:rsidRPr="0040155B">
        <w:rPr>
          <w:szCs w:val="22"/>
          <w:lang w:val="fr-CH"/>
        </w:rPr>
        <w:t>ntananarivo</w:t>
      </w:r>
    </w:p>
    <w:p w:rsidR="0058594A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  <w:r w:rsidRPr="002811E9">
        <w:rPr>
          <w:szCs w:val="22"/>
          <w:lang w:val="fr-CH"/>
        </w:rPr>
        <w:t>Solofon</w:t>
      </w:r>
      <w:r>
        <w:rPr>
          <w:szCs w:val="22"/>
          <w:lang w:val="fr-CH"/>
        </w:rPr>
        <w:t>antoanina RAVALIARIJAONA (M.), r</w:t>
      </w:r>
      <w:r w:rsidRPr="002811E9">
        <w:rPr>
          <w:szCs w:val="22"/>
          <w:lang w:val="fr-CH"/>
        </w:rPr>
        <w:t xml:space="preserve">esponsable des affaires juridique, </w:t>
      </w:r>
      <w:r>
        <w:rPr>
          <w:szCs w:val="22"/>
          <w:lang w:val="fr-CH"/>
        </w:rPr>
        <w:t>O</w:t>
      </w:r>
      <w:r w:rsidRPr="002811E9">
        <w:rPr>
          <w:szCs w:val="22"/>
          <w:lang w:val="fr-CH"/>
        </w:rPr>
        <w:t xml:space="preserve">ffice malgache de la propriété industrielle </w:t>
      </w:r>
      <w:r>
        <w:rPr>
          <w:szCs w:val="22"/>
          <w:lang w:val="fr-CH"/>
        </w:rPr>
        <w:t>(</w:t>
      </w:r>
      <w:r w:rsidRPr="002811E9">
        <w:rPr>
          <w:szCs w:val="22"/>
          <w:lang w:val="fr-CH"/>
        </w:rPr>
        <w:t>OMAPI</w:t>
      </w:r>
      <w:r>
        <w:rPr>
          <w:szCs w:val="22"/>
          <w:lang w:val="fr-CH"/>
        </w:rPr>
        <w:t>)</w:t>
      </w:r>
      <w:r w:rsidRPr="002811E9">
        <w:rPr>
          <w:szCs w:val="22"/>
          <w:lang w:val="fr-CH"/>
        </w:rPr>
        <w:t>, Antananarivo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40155B" w:rsidRDefault="0058594A" w:rsidP="0058594A">
      <w:pPr>
        <w:rPr>
          <w:szCs w:val="22"/>
          <w:lang w:val="fr-CH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MALAISIE/MALAYSIA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Dhiya Durani ZULKEFLEY (Ms.), Assistant Director, Policy and International Affairs Division, Intellectual Property Corporation of Malaysia (MyIPO), Ministry of Domestic Trade and Consumer Affairs, Kuala Lumpur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  <w:r>
        <w:rPr>
          <w:szCs w:val="22"/>
        </w:rPr>
        <w:t>Nur Azureen MOHD PISTA (Ms.), First Secretary, Permanent Mission, Geneva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Pr="00C01827" w:rsidRDefault="0058594A" w:rsidP="0058594A">
      <w:pPr>
        <w:rPr>
          <w:szCs w:val="22"/>
          <w:u w:val="single"/>
          <w:lang w:val="fr-CH"/>
        </w:rPr>
      </w:pPr>
      <w:r w:rsidRPr="00C01827">
        <w:rPr>
          <w:szCs w:val="22"/>
          <w:u w:val="single"/>
          <w:lang w:val="fr-CH"/>
        </w:rPr>
        <w:t>MALTE/MALTA</w:t>
      </w:r>
    </w:p>
    <w:p w:rsidR="0058594A" w:rsidRPr="00C01827" w:rsidRDefault="0058594A" w:rsidP="0058594A">
      <w:pPr>
        <w:rPr>
          <w:szCs w:val="22"/>
          <w:u w:val="single"/>
          <w:lang w:val="fr-CH"/>
        </w:rPr>
      </w:pPr>
    </w:p>
    <w:p w:rsidR="0058594A" w:rsidRPr="00C01827" w:rsidRDefault="0058594A" w:rsidP="0058594A">
      <w:pPr>
        <w:rPr>
          <w:szCs w:val="22"/>
          <w:u w:val="single"/>
          <w:lang w:val="fr-CH"/>
        </w:rPr>
      </w:pPr>
      <w:r w:rsidRPr="00C01827">
        <w:rPr>
          <w:szCs w:val="22"/>
          <w:lang w:val="fr-CH"/>
        </w:rPr>
        <w:t>Nicoleta CROITORU-BANTEA (Ms.), Political Officer, Permanent Mission, Geneva</w:t>
      </w:r>
    </w:p>
    <w:p w:rsidR="0058594A" w:rsidRPr="00C01827" w:rsidRDefault="0058594A" w:rsidP="0058594A">
      <w:pPr>
        <w:rPr>
          <w:szCs w:val="22"/>
          <w:u w:val="single"/>
          <w:lang w:val="fr-CH"/>
        </w:rPr>
      </w:pPr>
    </w:p>
    <w:p w:rsidR="0058594A" w:rsidRPr="00C01827" w:rsidRDefault="0058594A" w:rsidP="0058594A">
      <w:pPr>
        <w:rPr>
          <w:szCs w:val="22"/>
          <w:u w:val="single"/>
          <w:lang w:val="fr-CH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 w:rsidRPr="002811E9">
        <w:rPr>
          <w:szCs w:val="22"/>
          <w:u w:val="single"/>
          <w:lang w:val="fr-CH"/>
        </w:rPr>
        <w:t>MAROC/MOROCCO</w:t>
      </w:r>
    </w:p>
    <w:p w:rsidR="0058594A" w:rsidRPr="002811E9" w:rsidRDefault="0058594A" w:rsidP="0058594A">
      <w:pPr>
        <w:rPr>
          <w:szCs w:val="22"/>
          <w:u w:val="single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Dalal MHAMDI ALAOUI (Mme), d</w:t>
      </w:r>
      <w:r w:rsidRPr="002811E9">
        <w:rPr>
          <w:szCs w:val="22"/>
          <w:lang w:val="fr-CH"/>
        </w:rPr>
        <w:t xml:space="preserve">irectrice par </w:t>
      </w:r>
      <w:r>
        <w:rPr>
          <w:szCs w:val="22"/>
          <w:lang w:val="fr-CH"/>
        </w:rPr>
        <w:t>i</w:t>
      </w:r>
      <w:r w:rsidRPr="002811E9">
        <w:rPr>
          <w:szCs w:val="22"/>
          <w:lang w:val="fr-CH"/>
        </w:rPr>
        <w:t>ntérim</w:t>
      </w:r>
      <w:r>
        <w:rPr>
          <w:szCs w:val="22"/>
          <w:lang w:val="fr-CH"/>
        </w:rPr>
        <w:t>, Bureau marocain du droit d’a</w:t>
      </w:r>
      <w:r w:rsidRPr="002811E9">
        <w:rPr>
          <w:szCs w:val="22"/>
          <w:lang w:val="fr-CH"/>
        </w:rPr>
        <w:t>uteur</w:t>
      </w:r>
      <w:r>
        <w:rPr>
          <w:szCs w:val="22"/>
          <w:lang w:val="fr-CH"/>
        </w:rPr>
        <w:t xml:space="preserve"> (</w:t>
      </w:r>
      <w:r w:rsidRPr="002811E9">
        <w:rPr>
          <w:szCs w:val="22"/>
          <w:lang w:val="fr-CH"/>
        </w:rPr>
        <w:t>BMDA</w:t>
      </w:r>
      <w:r>
        <w:rPr>
          <w:szCs w:val="22"/>
          <w:lang w:val="fr-CH"/>
        </w:rPr>
        <w:t>)</w:t>
      </w:r>
      <w:r w:rsidRPr="002811E9">
        <w:rPr>
          <w:szCs w:val="22"/>
          <w:lang w:val="fr-CH"/>
        </w:rPr>
        <w:t>, Rabat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  <w:r w:rsidRPr="002811E9">
        <w:rPr>
          <w:szCs w:val="22"/>
          <w:lang w:val="fr-CH"/>
        </w:rPr>
        <w:t xml:space="preserve">Mouna BENDAOUD (Mme), </w:t>
      </w:r>
      <w:r>
        <w:rPr>
          <w:szCs w:val="22"/>
          <w:lang w:val="fr-CH"/>
        </w:rPr>
        <w:t>ingénieur</w:t>
      </w:r>
      <w:r w:rsidRPr="002811E9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Coopération internationale</w:t>
      </w:r>
      <w:r w:rsidRPr="002811E9">
        <w:rPr>
          <w:szCs w:val="22"/>
          <w:lang w:val="fr-CH"/>
        </w:rPr>
        <w:t xml:space="preserve">, </w:t>
      </w:r>
      <w:r w:rsidRPr="005A6F80">
        <w:rPr>
          <w:szCs w:val="22"/>
          <w:lang w:val="fr-CH"/>
        </w:rPr>
        <w:t>Office marocain de la propriété industrielle et commerciale (OMPIC)</w:t>
      </w:r>
      <w:r w:rsidRPr="002811E9">
        <w:rPr>
          <w:szCs w:val="22"/>
          <w:lang w:val="fr-CH"/>
        </w:rPr>
        <w:t>, Casablanca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 w:rsidRPr="002811E9">
        <w:rPr>
          <w:szCs w:val="22"/>
          <w:u w:val="single"/>
          <w:lang w:val="fr-CH"/>
        </w:rPr>
        <w:t>MAURITANIE/MAURITANIA</w:t>
      </w:r>
    </w:p>
    <w:p w:rsidR="0058594A" w:rsidRPr="002811E9" w:rsidRDefault="0058594A" w:rsidP="0058594A">
      <w:pPr>
        <w:rPr>
          <w:szCs w:val="22"/>
          <w:u w:val="single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Mohamed El Habib BAL (M.), a</w:t>
      </w:r>
      <w:r w:rsidRPr="002811E9">
        <w:rPr>
          <w:szCs w:val="22"/>
          <w:lang w:val="fr-CH"/>
        </w:rPr>
        <w:t>mba</w:t>
      </w:r>
      <w:r>
        <w:rPr>
          <w:szCs w:val="22"/>
          <w:lang w:val="fr-CH"/>
        </w:rPr>
        <w:t xml:space="preserve">ssadeur, Représentant permanent, Mission permanente, </w:t>
      </w:r>
      <w:r w:rsidRPr="002811E9">
        <w:rPr>
          <w:szCs w:val="22"/>
          <w:lang w:val="fr-CH"/>
        </w:rPr>
        <w:t>Genève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>MEXIQUE/MEXICO</w:t>
      </w:r>
    </w:p>
    <w:p w:rsidR="0058594A" w:rsidRDefault="0058594A" w:rsidP="0058594A">
      <w:pPr>
        <w:rPr>
          <w:szCs w:val="22"/>
          <w:u w:val="single"/>
          <w:lang w:val="es-ES"/>
        </w:rPr>
      </w:pPr>
    </w:p>
    <w:p w:rsidR="0058594A" w:rsidRPr="00A4447A" w:rsidRDefault="0058594A" w:rsidP="0058594A">
      <w:pPr>
        <w:rPr>
          <w:szCs w:val="22"/>
          <w:lang w:val="es-US"/>
        </w:rPr>
      </w:pPr>
      <w:r w:rsidRPr="00A4447A">
        <w:rPr>
          <w:szCs w:val="22"/>
          <w:lang w:val="es-US"/>
        </w:rPr>
        <w:t>Diana HEREDIA GARCÍA (Sra.), Directora Divisional</w:t>
      </w:r>
      <w:r>
        <w:rPr>
          <w:szCs w:val="22"/>
          <w:lang w:val="es-US"/>
        </w:rPr>
        <w:t>,</w:t>
      </w:r>
      <w:r w:rsidRPr="00A4447A">
        <w:rPr>
          <w:szCs w:val="22"/>
          <w:lang w:val="es-US"/>
        </w:rPr>
        <w:t xml:space="preserve"> Relaciones Internacionales, Dirección Divisional de Relaciones Internacionales, Instituto Mexicano de la Propiedad Industrial</w:t>
      </w:r>
      <w:r>
        <w:rPr>
          <w:szCs w:val="22"/>
          <w:lang w:val="es-US"/>
        </w:rPr>
        <w:t xml:space="preserve"> (IMPI)</w:t>
      </w:r>
      <w:r w:rsidRPr="00A4447A">
        <w:rPr>
          <w:szCs w:val="22"/>
          <w:lang w:val="es-US"/>
        </w:rPr>
        <w:t>, Ciudad de México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50167F">
        <w:rPr>
          <w:szCs w:val="22"/>
          <w:lang w:val="es-ES"/>
        </w:rPr>
        <w:t>Marco Antonio MOR</w:t>
      </w:r>
      <w:r>
        <w:rPr>
          <w:szCs w:val="22"/>
          <w:lang w:val="es-ES"/>
        </w:rPr>
        <w:t>ALES MONRES (Sr.), Encargado de</w:t>
      </w:r>
      <w:r w:rsidRPr="0050167F">
        <w:rPr>
          <w:szCs w:val="22"/>
          <w:lang w:val="es-ES"/>
        </w:rPr>
        <w:t xml:space="preserve"> Despacho, Instituto Nacional de</w:t>
      </w:r>
      <w:r>
        <w:rPr>
          <w:szCs w:val="22"/>
          <w:lang w:val="es-ES"/>
        </w:rPr>
        <w:t>l Derecho de Autor</w:t>
      </w:r>
      <w:r w:rsidRPr="00D77C3B">
        <w:rPr>
          <w:lang w:val="es-ES"/>
        </w:rPr>
        <w:t xml:space="preserve"> </w:t>
      </w:r>
      <w:r w:rsidRPr="0050167F">
        <w:rPr>
          <w:szCs w:val="22"/>
          <w:lang w:val="es-ES"/>
        </w:rPr>
        <w:t>(INDAUTOR)</w:t>
      </w:r>
      <w:r>
        <w:rPr>
          <w:szCs w:val="22"/>
          <w:lang w:val="es-ES"/>
        </w:rPr>
        <w:t>, Secretaria de Cultura, Ciudad d</w:t>
      </w:r>
      <w:r w:rsidRPr="0050167F">
        <w:rPr>
          <w:szCs w:val="22"/>
          <w:lang w:val="es-ES"/>
        </w:rPr>
        <w:t>e México</w:t>
      </w:r>
    </w:p>
    <w:p w:rsidR="0058594A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Emelia HERNÁNDEZ PRIEGO (Sra.), Subdirecto</w:t>
      </w:r>
      <w:r>
        <w:rPr>
          <w:szCs w:val="22"/>
          <w:lang w:val="es-ES"/>
        </w:rPr>
        <w:t xml:space="preserve">ra Divisional, </w:t>
      </w:r>
      <w:r w:rsidRPr="002811E9">
        <w:rPr>
          <w:szCs w:val="22"/>
          <w:lang w:val="es-ES"/>
        </w:rPr>
        <w:t>Examen de Fondo de Patentes, Dirección Divisional de Patentes, Instituto Mexicano de la Propiedad Industrial</w:t>
      </w:r>
      <w:r>
        <w:rPr>
          <w:szCs w:val="22"/>
          <w:lang w:val="es-ES"/>
        </w:rPr>
        <w:t xml:space="preserve"> (IMPI)</w:t>
      </w:r>
      <w:r w:rsidRPr="002811E9">
        <w:rPr>
          <w:szCs w:val="22"/>
          <w:lang w:val="es-ES"/>
        </w:rPr>
        <w:t>, Ciudad de México</w:t>
      </w:r>
    </w:p>
    <w:p w:rsidR="0058594A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A4447A">
        <w:rPr>
          <w:szCs w:val="22"/>
          <w:lang w:val="es-US"/>
        </w:rPr>
        <w:t>Eunice HERRERA CUADRA (Sra.), Subdirectora Divisional</w:t>
      </w:r>
      <w:r>
        <w:rPr>
          <w:szCs w:val="22"/>
          <w:lang w:val="es-US"/>
        </w:rPr>
        <w:t xml:space="preserve">, </w:t>
      </w:r>
      <w:r w:rsidRPr="00A4447A">
        <w:rPr>
          <w:szCs w:val="22"/>
          <w:lang w:val="es-US"/>
        </w:rPr>
        <w:t>Negociaciones y Legislación Internacional, Dirección Divisional de Relaciones Internacionales, Instituto Mexicano de la Propiedad Industrial</w:t>
      </w:r>
      <w:r>
        <w:rPr>
          <w:szCs w:val="22"/>
          <w:lang w:val="es-US"/>
        </w:rPr>
        <w:t xml:space="preserve"> (IMPI)</w:t>
      </w:r>
      <w:r w:rsidRPr="00A4447A">
        <w:rPr>
          <w:szCs w:val="22"/>
          <w:lang w:val="es-US"/>
        </w:rPr>
        <w:t>, Ciudad de México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Patricia WONG DE LA MORA (Sra.), Supervisor</w:t>
      </w:r>
      <w:r>
        <w:rPr>
          <w:szCs w:val="22"/>
          <w:lang w:val="es-ES"/>
        </w:rPr>
        <w:t>a</w:t>
      </w:r>
      <w:r w:rsidRPr="002811E9">
        <w:rPr>
          <w:szCs w:val="22"/>
          <w:lang w:val="es-ES"/>
        </w:rPr>
        <w:t xml:space="preserve"> Analista</w:t>
      </w:r>
      <w:r>
        <w:rPr>
          <w:szCs w:val="22"/>
          <w:lang w:val="es-ES"/>
        </w:rPr>
        <w:t xml:space="preserve">, </w:t>
      </w:r>
      <w:r w:rsidRPr="002811E9">
        <w:rPr>
          <w:szCs w:val="22"/>
          <w:lang w:val="es-ES"/>
        </w:rPr>
        <w:t>Coordinación Departamental</w:t>
      </w:r>
      <w:r>
        <w:rPr>
          <w:szCs w:val="22"/>
          <w:lang w:val="es-ES"/>
        </w:rPr>
        <w:t xml:space="preserve">, </w:t>
      </w:r>
      <w:r w:rsidRPr="002811E9">
        <w:rPr>
          <w:szCs w:val="22"/>
          <w:lang w:val="es-ES"/>
        </w:rPr>
        <w:t>Examen de Fondo</w:t>
      </w:r>
      <w:r w:rsidRPr="000C7C3A">
        <w:rPr>
          <w:lang w:val="es-ES"/>
        </w:rPr>
        <w:t xml:space="preserve"> </w:t>
      </w:r>
      <w:r w:rsidRPr="000C7C3A">
        <w:rPr>
          <w:szCs w:val="22"/>
          <w:lang w:val="es-ES"/>
        </w:rPr>
        <w:t>de Patentes</w:t>
      </w:r>
      <w:r>
        <w:rPr>
          <w:szCs w:val="22"/>
          <w:lang w:val="es-ES"/>
        </w:rPr>
        <w:t>,</w:t>
      </w:r>
      <w:r w:rsidRPr="002811E9">
        <w:rPr>
          <w:szCs w:val="22"/>
          <w:lang w:val="es-ES"/>
        </w:rPr>
        <w:t xml:space="preserve"> Área Biotecnológica, Dirección Divisional de Patentes, Instituto Mexicano de la Propiedad Industrial</w:t>
      </w:r>
      <w:r>
        <w:rPr>
          <w:szCs w:val="22"/>
          <w:lang w:val="es-ES"/>
        </w:rPr>
        <w:t xml:space="preserve"> (IMPI)</w:t>
      </w:r>
      <w:r w:rsidRPr="002811E9">
        <w:rPr>
          <w:szCs w:val="22"/>
          <w:lang w:val="es-ES"/>
        </w:rPr>
        <w:t>, Ciudad de México</w:t>
      </w:r>
    </w:p>
    <w:p w:rsidR="0058594A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Maria Gabriela CABRERA VALLADARES (S</w:t>
      </w:r>
      <w:r>
        <w:rPr>
          <w:szCs w:val="22"/>
          <w:lang w:val="es-ES"/>
        </w:rPr>
        <w:t xml:space="preserve">ra.), Coordinadora Departamental, </w:t>
      </w:r>
      <w:r w:rsidRPr="002811E9">
        <w:rPr>
          <w:szCs w:val="22"/>
          <w:lang w:val="es-ES"/>
        </w:rPr>
        <w:t>Examen de Fondo</w:t>
      </w:r>
      <w:r w:rsidRPr="000C7C3A">
        <w:rPr>
          <w:lang w:val="es-ES"/>
        </w:rPr>
        <w:t xml:space="preserve"> </w:t>
      </w:r>
      <w:r w:rsidRPr="000C7C3A">
        <w:rPr>
          <w:szCs w:val="22"/>
          <w:lang w:val="es-ES"/>
        </w:rPr>
        <w:t>de Patentes</w:t>
      </w:r>
      <w:r>
        <w:rPr>
          <w:szCs w:val="22"/>
          <w:lang w:val="es-ES"/>
        </w:rPr>
        <w:t>,</w:t>
      </w:r>
      <w:r w:rsidRPr="002811E9">
        <w:rPr>
          <w:szCs w:val="22"/>
          <w:lang w:val="es-ES"/>
        </w:rPr>
        <w:t xml:space="preserve"> Área Biotecnológica, Dirección Divisional de Patentes, Instituto Mexicano de la Propiedad Industrial</w:t>
      </w:r>
      <w:r>
        <w:rPr>
          <w:szCs w:val="22"/>
          <w:lang w:val="es-ES"/>
        </w:rPr>
        <w:t xml:space="preserve"> (IMPI)</w:t>
      </w:r>
      <w:r w:rsidRPr="002811E9">
        <w:rPr>
          <w:szCs w:val="22"/>
          <w:lang w:val="es-ES"/>
        </w:rPr>
        <w:t>, Ciudad de México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lastRenderedPageBreak/>
        <w:t>José de Jesús HERNÁNDEZ ESTRADA (Sr.), 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(IMPI)</w:t>
      </w:r>
      <w:r w:rsidRPr="002811E9">
        <w:rPr>
          <w:szCs w:val="22"/>
          <w:lang w:val="es-ES"/>
        </w:rPr>
        <w:t>, Ciudad de México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US"/>
        </w:rPr>
      </w:pPr>
      <w:r w:rsidRPr="00A4447A">
        <w:rPr>
          <w:szCs w:val="22"/>
          <w:lang w:val="es-US"/>
        </w:rPr>
        <w:t>M</w:t>
      </w:r>
      <w:r>
        <w:rPr>
          <w:szCs w:val="22"/>
          <w:lang w:val="es-US"/>
        </w:rPr>
        <w:t>aría del Pilar ESCOBAR BAUTISTA (Sra.), Consejera, Misión Permanente, Ginebra</w:t>
      </w:r>
    </w:p>
    <w:p w:rsidR="0058594A" w:rsidRDefault="0058594A" w:rsidP="0058594A">
      <w:pPr>
        <w:rPr>
          <w:szCs w:val="22"/>
          <w:lang w:val="es-US"/>
        </w:rPr>
      </w:pPr>
    </w:p>
    <w:p w:rsidR="0058594A" w:rsidRPr="00A4447A" w:rsidRDefault="0058594A" w:rsidP="0058594A">
      <w:pPr>
        <w:rPr>
          <w:szCs w:val="22"/>
          <w:lang w:val="es-US"/>
        </w:rPr>
      </w:pPr>
    </w:p>
    <w:p w:rsidR="0058594A" w:rsidRPr="00013B17" w:rsidRDefault="0058594A" w:rsidP="0058594A">
      <w:pPr>
        <w:rPr>
          <w:szCs w:val="22"/>
          <w:u w:val="single"/>
        </w:rPr>
      </w:pPr>
      <w:r w:rsidRPr="00013B17">
        <w:rPr>
          <w:szCs w:val="22"/>
          <w:u w:val="single"/>
        </w:rPr>
        <w:t>MONGOLIE/MONGOLIA</w:t>
      </w:r>
    </w:p>
    <w:p w:rsidR="0058594A" w:rsidRPr="00013B17" w:rsidRDefault="0058594A" w:rsidP="0058594A">
      <w:pPr>
        <w:rPr>
          <w:szCs w:val="22"/>
          <w:u w:val="single"/>
        </w:rPr>
      </w:pPr>
    </w:p>
    <w:p w:rsidR="0058594A" w:rsidRPr="00013B17" w:rsidRDefault="0058594A" w:rsidP="0058594A">
      <w:pPr>
        <w:rPr>
          <w:szCs w:val="22"/>
        </w:rPr>
      </w:pPr>
      <w:r w:rsidRPr="00013B17">
        <w:rPr>
          <w:szCs w:val="22"/>
        </w:rPr>
        <w:t>Purevsuren LUNDEG (Mr.), Ambassador, Permanent Representative, Permanent Mission, Geneva</w:t>
      </w:r>
    </w:p>
    <w:p w:rsidR="0058594A" w:rsidRPr="00013B17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Angar OYUN (Ms.), Counsellor, Permanent Mission, Geneva</w:t>
      </w:r>
    </w:p>
    <w:p w:rsidR="0058594A" w:rsidRDefault="0058594A" w:rsidP="0058594A">
      <w:pPr>
        <w:rPr>
          <w:szCs w:val="22"/>
        </w:rPr>
      </w:pPr>
    </w:p>
    <w:p w:rsidR="0058594A" w:rsidRPr="00023422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NÉPAL/NEPAL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Amar RAI (Mr.), Second Secretary, </w:t>
      </w:r>
      <w:r w:rsidRPr="003D2298">
        <w:rPr>
          <w:szCs w:val="22"/>
        </w:rPr>
        <w:t>Permanent Mission</w:t>
      </w:r>
      <w:r>
        <w:rPr>
          <w:szCs w:val="22"/>
        </w:rPr>
        <w:t>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>NICARAGUA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María Fernanda GUTIÉRREZ GAITÁN (Sra.), Consejera, Misión Permanente, Ginebra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 w:rsidRPr="002811E9">
        <w:rPr>
          <w:szCs w:val="22"/>
          <w:u w:val="single"/>
          <w:lang w:val="fr-CH"/>
        </w:rPr>
        <w:t>NIGER</w:t>
      </w:r>
    </w:p>
    <w:p w:rsidR="0058594A" w:rsidRPr="002811E9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Amadou TANKOANO (M.), p</w:t>
      </w:r>
      <w:r w:rsidRPr="002811E9">
        <w:rPr>
          <w:szCs w:val="22"/>
          <w:lang w:val="fr-CH"/>
        </w:rPr>
        <w:t>rofesseur</w:t>
      </w:r>
      <w:r>
        <w:rPr>
          <w:szCs w:val="22"/>
          <w:lang w:val="fr-CH"/>
        </w:rPr>
        <w:t xml:space="preserve">, </w:t>
      </w:r>
      <w:r w:rsidRPr="002811E9">
        <w:rPr>
          <w:szCs w:val="22"/>
          <w:lang w:val="fr-CH"/>
        </w:rPr>
        <w:t>Faculté des sciences juridiques et politiques</w:t>
      </w:r>
      <w:r>
        <w:rPr>
          <w:szCs w:val="22"/>
          <w:lang w:val="fr-CH"/>
        </w:rPr>
        <w:t>, Ministère de l’i</w:t>
      </w:r>
      <w:r w:rsidRPr="002811E9">
        <w:rPr>
          <w:szCs w:val="22"/>
          <w:lang w:val="fr-CH"/>
        </w:rPr>
        <w:t>ndustrie, Niamey</w:t>
      </w:r>
    </w:p>
    <w:p w:rsidR="0058594A" w:rsidRPr="002811E9" w:rsidRDefault="0058594A" w:rsidP="0058594A">
      <w:pPr>
        <w:rPr>
          <w:szCs w:val="22"/>
          <w:lang w:val="fr-CH"/>
        </w:rPr>
      </w:pPr>
    </w:p>
    <w:p w:rsidR="0058594A" w:rsidRPr="002811E9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Lasse DIDIER SEWA (M.), c</w:t>
      </w:r>
      <w:r w:rsidRPr="002811E9">
        <w:rPr>
          <w:szCs w:val="22"/>
          <w:lang w:val="fr-CH"/>
        </w:rPr>
        <w:t xml:space="preserve">onseiller, Mission </w:t>
      </w:r>
      <w:r>
        <w:rPr>
          <w:szCs w:val="22"/>
          <w:lang w:val="fr-CH"/>
        </w:rPr>
        <w:t>permanente</w:t>
      </w:r>
      <w:r w:rsidRPr="002811E9">
        <w:rPr>
          <w:szCs w:val="22"/>
          <w:lang w:val="fr-CH"/>
        </w:rPr>
        <w:t>, Genève</w:t>
      </w:r>
    </w:p>
    <w:p w:rsidR="0058594A" w:rsidRPr="00DD3ECC" w:rsidRDefault="0058594A" w:rsidP="0058594A">
      <w:pPr>
        <w:rPr>
          <w:szCs w:val="22"/>
          <w:u w:val="single"/>
          <w:lang w:val="fr-CH"/>
        </w:rPr>
      </w:pPr>
    </w:p>
    <w:p w:rsidR="0058594A" w:rsidRPr="00DD3ECC" w:rsidRDefault="0058594A" w:rsidP="0058594A">
      <w:pPr>
        <w:rPr>
          <w:szCs w:val="22"/>
          <w:u w:val="single"/>
          <w:lang w:val="fr-CH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NIGÉRIA/NIGERIA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John ASEIN (Mr.), Director General, Nigerian Copyright Commission </w:t>
      </w:r>
      <w:r w:rsidRPr="005E216B">
        <w:rPr>
          <w:szCs w:val="22"/>
        </w:rPr>
        <w:t>(NCC), Federal Ministry of Information and Culture,</w:t>
      </w:r>
      <w:r>
        <w:rPr>
          <w:szCs w:val="22"/>
        </w:rPr>
        <w:t xml:space="preserve"> Abuja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Michael AKPAN (Mr.), Director, Nigerian Copyright Academy, Nigerian Copyright Commission (NCC), </w:t>
      </w:r>
      <w:r w:rsidRPr="005E216B">
        <w:rPr>
          <w:szCs w:val="22"/>
        </w:rPr>
        <w:t>Federal Ministry of Information and Culture</w:t>
      </w:r>
      <w:r>
        <w:rPr>
          <w:szCs w:val="22"/>
        </w:rPr>
        <w:t>, Abuja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Chidi OGUAMANAM (Mr.), Professor of Law, Faculty of Law, University of Ottawa, Ottawa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Chichi UMESI (Ms.), Senior Counsellor,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Akindeji AREMU (Mr.), First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NOUVELLE-ZÉLANDE/NEW ZEALAND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Warren HASSETT (Mr.), Senior Policy Advisor, Corporate Governance and Intellectual Property Policy, Ministry of Business, innovation and Employment, Wellington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OMAN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Badriya AL RAHBI (Ms.), Head, Section of Trademarks and Geographical Indications, National Office of Intellectual Property, Ministry of Commerce and Industry and Investment Promotion, Muscat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OUGANDA/UGANDA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Kafunjo TWINOMUJUNI (Mr.), Traditional Knowledge Coordinator, </w:t>
      </w:r>
      <w:r w:rsidRPr="00A80AAE">
        <w:rPr>
          <w:szCs w:val="22"/>
        </w:rPr>
        <w:t>Uganda Registration Services Bureau (URSB), Ministry of Justice and Constitutional Affairs, Kampala</w:t>
      </w:r>
      <w:r>
        <w:rPr>
          <w:szCs w:val="22"/>
        </w:rPr>
        <w:t xml:space="preserve"> 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Ivan MUGARURA (Mr.), Assistant Registration Officer, Traditional Knowledge Unit, </w:t>
      </w:r>
      <w:r w:rsidRPr="00A80AAE">
        <w:rPr>
          <w:szCs w:val="22"/>
        </w:rPr>
        <w:t>Uganda Registration Services Bureau (URSB),</w:t>
      </w:r>
      <w:r>
        <w:rPr>
          <w:szCs w:val="22"/>
        </w:rPr>
        <w:t xml:space="preserve"> Kampala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Allan Mugarura NDAGIJE (Mr.), Third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OUZBÉKISTAN/UZBEKISTAN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Sanjar NORQUVATOV (Mr.), Head, Department for the Protection of Copyright and Related Rights, Intellectual Property Agency, Ministry of Justice of the Republic of Uzbekistan, Tashkent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PAKISTAN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Muhammad ISMAIL (Mr.), Director, Intellectual Property Organization of Pakistan (IPO-Pakistan), Ministry of Commerce, Islamabad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Muhammad Salman CHAUDHARY (Mr.), Second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>PANAMA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Aureliano ITUCAMA (Sr.), Examinador de Propiedad Industrial, Departamento de Derechos Colectivos y Expresio</w:t>
      </w:r>
      <w:r>
        <w:rPr>
          <w:szCs w:val="22"/>
          <w:lang w:val="es-ES"/>
        </w:rPr>
        <w:t>nes Folklóricas, Ministerio de C</w:t>
      </w:r>
      <w:r w:rsidRPr="002811E9">
        <w:rPr>
          <w:szCs w:val="22"/>
          <w:lang w:val="es-ES"/>
        </w:rPr>
        <w:t>omercio e Industrias, Panamá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5A0FE5" w:rsidRDefault="0058594A" w:rsidP="0058594A">
      <w:pPr>
        <w:rPr>
          <w:szCs w:val="22"/>
          <w:lang w:val="es-ES"/>
        </w:rPr>
      </w:pPr>
      <w:r w:rsidRPr="005A0FE5">
        <w:rPr>
          <w:szCs w:val="22"/>
          <w:lang w:val="es-ES"/>
        </w:rPr>
        <w:t>Johana MÉNDEZ (Sra.), Segunda Secretaria, Misión Permanente ante la Organización Mundial del Comercio (OMC), Ginebra</w:t>
      </w:r>
    </w:p>
    <w:p w:rsidR="0058594A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</w:p>
    <w:p w:rsidR="0058594A" w:rsidRPr="00894947" w:rsidRDefault="0058594A" w:rsidP="0058594A">
      <w:pPr>
        <w:rPr>
          <w:szCs w:val="22"/>
          <w:u w:val="single"/>
          <w:lang w:val="es-ES"/>
        </w:rPr>
      </w:pPr>
      <w:r w:rsidRPr="00894947">
        <w:rPr>
          <w:szCs w:val="22"/>
          <w:u w:val="single"/>
          <w:lang w:val="es-ES"/>
        </w:rPr>
        <w:t>PARAGUAY</w:t>
      </w:r>
    </w:p>
    <w:p w:rsidR="0058594A" w:rsidRDefault="0058594A" w:rsidP="0058594A">
      <w:pPr>
        <w:rPr>
          <w:szCs w:val="22"/>
          <w:lang w:val="es-ES"/>
        </w:rPr>
      </w:pPr>
    </w:p>
    <w:p w:rsidR="0058594A" w:rsidRDefault="0058594A" w:rsidP="0058594A">
      <w:pPr>
        <w:rPr>
          <w:szCs w:val="22"/>
          <w:lang w:val="es-ES"/>
        </w:rPr>
      </w:pPr>
      <w:r w:rsidRPr="00894947">
        <w:rPr>
          <w:szCs w:val="22"/>
          <w:lang w:val="es-ES"/>
        </w:rPr>
        <w:t>Walter J</w:t>
      </w:r>
      <w:r>
        <w:rPr>
          <w:szCs w:val="22"/>
          <w:lang w:val="es-ES"/>
        </w:rPr>
        <w:t>ose</w:t>
      </w:r>
      <w:r w:rsidRPr="00894947">
        <w:rPr>
          <w:szCs w:val="22"/>
          <w:lang w:val="es-ES"/>
        </w:rPr>
        <w:t xml:space="preserve"> CHAMORRO MILTOS</w:t>
      </w:r>
      <w:r>
        <w:rPr>
          <w:szCs w:val="22"/>
          <w:lang w:val="es-ES"/>
        </w:rPr>
        <w:t xml:space="preserve"> (Sr.), </w:t>
      </w:r>
      <w:r w:rsidRPr="00894947">
        <w:rPr>
          <w:szCs w:val="22"/>
          <w:lang w:val="es-ES"/>
        </w:rPr>
        <w:t>Se</w:t>
      </w:r>
      <w:r>
        <w:rPr>
          <w:szCs w:val="22"/>
          <w:lang w:val="es-ES"/>
        </w:rPr>
        <w:t xml:space="preserve">gundo Secretario, </w:t>
      </w:r>
      <w:r w:rsidRPr="00894947">
        <w:rPr>
          <w:szCs w:val="22"/>
          <w:lang w:val="es-ES"/>
        </w:rPr>
        <w:t>Misión Permanente</w:t>
      </w:r>
      <w:r>
        <w:rPr>
          <w:szCs w:val="22"/>
          <w:lang w:val="es-ES"/>
        </w:rPr>
        <w:t>, Ginebra</w:t>
      </w:r>
    </w:p>
    <w:p w:rsidR="0058594A" w:rsidRDefault="0058594A" w:rsidP="0058594A">
      <w:pPr>
        <w:rPr>
          <w:szCs w:val="22"/>
          <w:lang w:val="es-ES"/>
        </w:rPr>
      </w:pPr>
    </w:p>
    <w:p w:rsidR="0058594A" w:rsidRPr="005A0FE5" w:rsidRDefault="0058594A" w:rsidP="0058594A">
      <w:pPr>
        <w:rPr>
          <w:szCs w:val="22"/>
          <w:lang w:val="es-ES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PAYS-BAS/NETHERLANDS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Saskia JURNA (Ms.), Senior Policy Officer, Intellectual Property Department, Economic Affairs and Climate Policy, Den Haag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lastRenderedPageBreak/>
        <w:t>PÉROU/PERU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Default="0058594A" w:rsidP="0058594A">
      <w:pPr>
        <w:rPr>
          <w:szCs w:val="22"/>
          <w:lang w:val="es-US"/>
        </w:rPr>
      </w:pPr>
      <w:r w:rsidRPr="00A4447A">
        <w:rPr>
          <w:szCs w:val="22"/>
          <w:lang w:val="es-US"/>
        </w:rPr>
        <w:t xml:space="preserve">Cristóbal MELGAR (Sr.), </w:t>
      </w:r>
      <w:r>
        <w:rPr>
          <w:szCs w:val="22"/>
          <w:lang w:val="es-US"/>
        </w:rPr>
        <w:t>Ministro Consejero</w:t>
      </w:r>
      <w:r w:rsidRPr="00A4447A">
        <w:rPr>
          <w:szCs w:val="22"/>
          <w:lang w:val="es-US"/>
        </w:rPr>
        <w:t>, Misión Permanente, Ginebra</w:t>
      </w:r>
    </w:p>
    <w:p w:rsidR="0058594A" w:rsidRPr="00A4447A" w:rsidRDefault="0058594A" w:rsidP="0058594A">
      <w:pPr>
        <w:rPr>
          <w:szCs w:val="22"/>
          <w:lang w:val="es-US"/>
        </w:rPr>
      </w:pPr>
    </w:p>
    <w:p w:rsidR="0058594A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Andrés VALLADOLID CAVERO (Sr.), Presidente, Comisión N</w:t>
      </w:r>
      <w:r>
        <w:rPr>
          <w:szCs w:val="22"/>
          <w:lang w:val="es-ES"/>
        </w:rPr>
        <w:t>acional C</w:t>
      </w:r>
      <w:r w:rsidRPr="002811E9">
        <w:rPr>
          <w:szCs w:val="22"/>
          <w:lang w:val="es-ES"/>
        </w:rPr>
        <w:t>ontra la Biopiratería</w:t>
      </w:r>
      <w:r>
        <w:rPr>
          <w:szCs w:val="22"/>
          <w:lang w:val="es-ES"/>
        </w:rPr>
        <w:t xml:space="preserve"> (CNB)</w:t>
      </w:r>
      <w:r w:rsidRPr="002811E9">
        <w:rPr>
          <w:szCs w:val="22"/>
          <w:lang w:val="es-ES"/>
        </w:rPr>
        <w:t>, Lima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 xml:space="preserve">Liliana </w:t>
      </w:r>
      <w:r>
        <w:rPr>
          <w:szCs w:val="22"/>
          <w:lang w:val="es-ES"/>
        </w:rPr>
        <w:t>d</w:t>
      </w:r>
      <w:r w:rsidRPr="002811E9">
        <w:rPr>
          <w:szCs w:val="22"/>
          <w:lang w:val="es-ES"/>
        </w:rPr>
        <w:t>el Pilar PALOMINO DELGADO (Sra.), Subdirectora</w:t>
      </w:r>
      <w:r>
        <w:rPr>
          <w:szCs w:val="22"/>
          <w:lang w:val="es-ES"/>
        </w:rPr>
        <w:t>,</w:t>
      </w:r>
      <w:r w:rsidRPr="002811E9">
        <w:rPr>
          <w:szCs w:val="22"/>
          <w:lang w:val="es-ES"/>
        </w:rPr>
        <w:t xml:space="preserve"> Dirección de Invenciones y Nuevas Tecnologías, </w:t>
      </w:r>
      <w:r w:rsidRPr="00B67285">
        <w:rPr>
          <w:szCs w:val="22"/>
          <w:lang w:val="es-ES"/>
        </w:rPr>
        <w:t xml:space="preserve">Instituto Nacional de Defensa de la Competencia y de la Protección de la Propiedad Intelectual </w:t>
      </w:r>
      <w:r>
        <w:rPr>
          <w:szCs w:val="22"/>
          <w:lang w:val="es-ES"/>
        </w:rPr>
        <w:t>(</w:t>
      </w:r>
      <w:r w:rsidRPr="002811E9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2811E9">
        <w:rPr>
          <w:szCs w:val="22"/>
          <w:lang w:val="es-ES"/>
        </w:rPr>
        <w:t>, Lima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 xml:space="preserve">Rubén Isaías </w:t>
      </w:r>
      <w:r>
        <w:rPr>
          <w:szCs w:val="22"/>
          <w:lang w:val="es-ES"/>
        </w:rPr>
        <w:t>TRAJTMAN KIZNER (Sr.), Subd</w:t>
      </w:r>
      <w:r w:rsidRPr="002811E9">
        <w:rPr>
          <w:szCs w:val="22"/>
          <w:lang w:val="es-ES"/>
        </w:rPr>
        <w:t xml:space="preserve">irector, Dirección de Derecho de Autor, </w:t>
      </w:r>
      <w:r w:rsidRPr="00A94404">
        <w:rPr>
          <w:szCs w:val="22"/>
          <w:lang w:val="es-ES"/>
        </w:rPr>
        <w:t>Instituto Nacional de Defensa de la Competencia y de la Protección de la Pr</w:t>
      </w:r>
      <w:r>
        <w:rPr>
          <w:szCs w:val="22"/>
          <w:lang w:val="es-ES"/>
        </w:rPr>
        <w:t>opiedad Intelectual (INDECOPI),</w:t>
      </w:r>
      <w:r w:rsidRPr="002811E9">
        <w:rPr>
          <w:szCs w:val="22"/>
          <w:lang w:val="es-ES"/>
        </w:rPr>
        <w:t xml:space="preserve"> Presidencia del Consejo de Ministros </w:t>
      </w:r>
      <w:r>
        <w:rPr>
          <w:szCs w:val="22"/>
          <w:lang w:val="es-ES"/>
        </w:rPr>
        <w:t>(</w:t>
      </w:r>
      <w:r w:rsidRPr="002811E9">
        <w:rPr>
          <w:szCs w:val="22"/>
          <w:lang w:val="es-ES"/>
        </w:rPr>
        <w:t>PCM</w:t>
      </w:r>
      <w:r>
        <w:rPr>
          <w:szCs w:val="22"/>
          <w:lang w:val="es-ES"/>
        </w:rPr>
        <w:t>)</w:t>
      </w:r>
      <w:r w:rsidRPr="002811E9">
        <w:rPr>
          <w:szCs w:val="22"/>
          <w:lang w:val="es-ES"/>
        </w:rPr>
        <w:t>, Lima</w:t>
      </w:r>
    </w:p>
    <w:p w:rsidR="0058594A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 xml:space="preserve">Sara Karla QUINTEROS </w:t>
      </w:r>
      <w:r>
        <w:rPr>
          <w:szCs w:val="22"/>
          <w:lang w:val="es-ES"/>
        </w:rPr>
        <w:t xml:space="preserve">MALPARTIDA (Sra.), Coordinadora, </w:t>
      </w:r>
      <w:r w:rsidRPr="002811E9">
        <w:rPr>
          <w:szCs w:val="22"/>
          <w:lang w:val="es-ES"/>
        </w:rPr>
        <w:t xml:space="preserve">Conocimientos Colectivos y Variedades Vegetales, Dirección de Invenciones y Nuevas Tecnologías, </w:t>
      </w:r>
      <w:r w:rsidRPr="00B67285">
        <w:rPr>
          <w:szCs w:val="22"/>
          <w:lang w:val="es-ES"/>
        </w:rPr>
        <w:t>Instituto Nacional de Defensa de la Competencia y de la Protección de la Propiedad Intelectual (INDECOPI),</w:t>
      </w:r>
      <w:r w:rsidRPr="002811E9">
        <w:rPr>
          <w:szCs w:val="22"/>
          <w:lang w:val="es-ES"/>
        </w:rPr>
        <w:t xml:space="preserve"> Lima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Alison Anabella URQUIZO OLAZ</w:t>
      </w:r>
      <w:r>
        <w:rPr>
          <w:szCs w:val="22"/>
          <w:lang w:val="es-ES"/>
        </w:rPr>
        <w:t xml:space="preserve">ABAL (Sra.), Segunda Secretaria, </w:t>
      </w:r>
      <w:r w:rsidRPr="002811E9">
        <w:rPr>
          <w:szCs w:val="22"/>
          <w:lang w:val="es-ES"/>
        </w:rPr>
        <w:t>Misión</w:t>
      </w:r>
      <w:r>
        <w:rPr>
          <w:szCs w:val="22"/>
          <w:lang w:val="es-ES"/>
        </w:rPr>
        <w:t xml:space="preserve"> Permanente, Ginebra</w:t>
      </w:r>
    </w:p>
    <w:p w:rsidR="0058594A" w:rsidRPr="00A4447A" w:rsidRDefault="0058594A" w:rsidP="0058594A">
      <w:pPr>
        <w:rPr>
          <w:szCs w:val="22"/>
          <w:lang w:val="es-US"/>
        </w:rPr>
      </w:pP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PHILIPPINES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Felipe CARIÑO (Mr.), Minister, Permanent Mission, Geneva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Maria Katrina RIVERA (Ms.), Attorney, Policy Research and International Affairs Division, Intellectual Property Office of the Philippines</w:t>
      </w:r>
      <w:r w:rsidRPr="00197B91">
        <w:t xml:space="preserve"> </w:t>
      </w:r>
      <w:r w:rsidRPr="00197B91">
        <w:rPr>
          <w:szCs w:val="22"/>
        </w:rPr>
        <w:t>(IPOPHL)</w:t>
      </w:r>
      <w:r>
        <w:rPr>
          <w:szCs w:val="22"/>
        </w:rPr>
        <w:t>, Makati City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Kristinne Dianne VILORIA (Ms.), Senior Technical Consultant, Policy Research and International Affairs Division, Intellectual Property Office of the Philippines </w:t>
      </w:r>
      <w:r w:rsidRPr="00197B91">
        <w:rPr>
          <w:szCs w:val="22"/>
        </w:rPr>
        <w:t>(IPOPHL)</w:t>
      </w:r>
      <w:r>
        <w:rPr>
          <w:szCs w:val="22"/>
        </w:rPr>
        <w:t>, Calamba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POLOGNE/POLAND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Malgorzata KOZLOWSKA (Ms.), Coordinator, Internal Projects, Patent Office of the Republic of Poland, Wawsaw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Agnieszka HARDEJ-JANUSZEK (Ms.), Counselor,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10570F" w:rsidRDefault="0058594A" w:rsidP="0058594A">
      <w:pPr>
        <w:rPr>
          <w:szCs w:val="22"/>
          <w:u w:val="single"/>
        </w:rPr>
      </w:pPr>
      <w:r w:rsidRPr="0010570F">
        <w:rPr>
          <w:szCs w:val="22"/>
          <w:u w:val="single"/>
        </w:rPr>
        <w:t>PORTUGAL</w:t>
      </w:r>
    </w:p>
    <w:p w:rsidR="0058594A" w:rsidRPr="009020FC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Francisco SARAIVA (Mr.), Minister Counsellor, Permanent Mission, Geneva</w:t>
      </w:r>
    </w:p>
    <w:p w:rsidR="0058594A" w:rsidRPr="0010570F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Gonçalo MOTTA (Mr.), Head, International Economic Organizations Division, Ministry of Foreign Affairs, Lisbon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Madalena RIBEIRINHO CURVEIRA (Ms.), Trade Attaché,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C01827" w:rsidRDefault="0058594A" w:rsidP="0058594A">
      <w:pPr>
        <w:rPr>
          <w:szCs w:val="22"/>
        </w:rPr>
      </w:pPr>
    </w:p>
    <w:p w:rsidR="0058594A" w:rsidRPr="00013B17" w:rsidRDefault="0058594A" w:rsidP="0058594A">
      <w:pPr>
        <w:rPr>
          <w:szCs w:val="22"/>
          <w:u w:val="single"/>
        </w:rPr>
      </w:pPr>
      <w:r w:rsidRPr="00013B17">
        <w:rPr>
          <w:szCs w:val="22"/>
          <w:u w:val="single"/>
        </w:rPr>
        <w:lastRenderedPageBreak/>
        <w:t>RÉPUBLIQUE ARABE SYRIENNE/SYRIAN ARAB REPUBLIC</w:t>
      </w:r>
    </w:p>
    <w:p w:rsidR="0058594A" w:rsidRPr="00013B17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Basema ALNABKI (Ms.), Manager, Copyright Directorate, Ministry of Culture, Damascus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 w:rsidRPr="002811E9">
        <w:rPr>
          <w:szCs w:val="22"/>
          <w:u w:val="single"/>
          <w:lang w:val="fr-CH"/>
        </w:rPr>
        <w:t>RÉPUBLIQUE DE CORÉE/REPUBLIC OF KOREA</w:t>
      </w:r>
    </w:p>
    <w:p w:rsidR="0058594A" w:rsidRPr="002811E9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JUNG Dae Soon (Mr.), Director, Trade and Cooperation Division, Korean Intellectual Property Office (KIPO), Daejeon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HUH Won Seok (Mr.), Deputy Director, Trade and Cooperation Division, Korean Intellectual Property Office (KIPO), Daejeon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KIM Jaenam (Mr.), Judge, </w:t>
      </w:r>
      <w:r w:rsidRPr="00B75CAB">
        <w:rPr>
          <w:szCs w:val="22"/>
        </w:rPr>
        <w:t>Seoul Southern District Court</w:t>
      </w:r>
      <w:r>
        <w:rPr>
          <w:szCs w:val="22"/>
        </w:rPr>
        <w:t>, Seoul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PARK Chan-Ho (Mr.), Team Manager, Genetic Resources Information Center, Ministry of Environment, Seoul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KIM Yoon Jung (Ms.), Research Specialist, Genetic Resources Information Center, Ministry of Environment, National Institute of Biological Resources, Incheon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YOO Jinhee (Ms.), Editor, Genetic Resources Information Center, Ministry of Environment, </w:t>
      </w:r>
      <w:r w:rsidRPr="00A10357">
        <w:rPr>
          <w:szCs w:val="22"/>
        </w:rPr>
        <w:t>National Institute of Biological Resources</w:t>
      </w:r>
      <w:r>
        <w:rPr>
          <w:szCs w:val="22"/>
        </w:rPr>
        <w:t>, Incheon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B75CAB">
        <w:rPr>
          <w:szCs w:val="22"/>
        </w:rPr>
        <w:t>PARK Siyoung (Mr.), Counsellor, Permanent Mission, Geneva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Pr="00A4447A" w:rsidRDefault="0058594A" w:rsidP="0058594A">
      <w:pPr>
        <w:rPr>
          <w:szCs w:val="22"/>
          <w:u w:val="single"/>
          <w:lang w:val="fr-CH"/>
        </w:rPr>
      </w:pPr>
      <w:r w:rsidRPr="00A4447A">
        <w:rPr>
          <w:szCs w:val="22"/>
          <w:u w:val="single"/>
          <w:lang w:val="fr-CH"/>
        </w:rPr>
        <w:t>RÉPUBLIQUE POPULAIRE DÉMOCRATIQUE DE CORÉE/DEMOCRATIC PEOPLE'S REPUBLIC OF KOREA</w:t>
      </w:r>
    </w:p>
    <w:p w:rsidR="0058594A" w:rsidRPr="00A4447A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JONG Myong Hak (Mr.), Counsellor, Permanent Mission, Geneva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RÉPUBLIQUE TCHÈQUE/CZECH REPUBLIC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Lucie ZAMYKALOVA (Ms.), Head, International Affairs, International and Legal Affairs Department, Industrial Property Office, Prague 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ROUMANIE/ROMANIA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Cătălin NIȚU (Mr.), Director, Legal Department, </w:t>
      </w:r>
      <w:r w:rsidRPr="00E32FF1">
        <w:rPr>
          <w:szCs w:val="22"/>
        </w:rPr>
        <w:t>State Office for Inventions and Trademarks (OSIM)</w:t>
      </w:r>
      <w:r>
        <w:rPr>
          <w:szCs w:val="22"/>
        </w:rPr>
        <w:t>, Bucharest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  <w:r w:rsidRPr="00951AA4">
        <w:rPr>
          <w:szCs w:val="22"/>
          <w:u w:val="single"/>
        </w:rPr>
        <w:t>ROYAUME-UNI/UNITED KINGDOM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r>
        <w:rPr>
          <w:szCs w:val="22"/>
        </w:rPr>
        <w:t>Neil COLLETT (Mr.), Head, International and Trade Copyright, Copyright and IP Enforcement Directorate, Intellectual Property Office (IPO), Newport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Beverly PERRY (Ms.), Senior Policy Advisor, International Policy Directorate, Intellectual Property Office (IPO), Newport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lastRenderedPageBreak/>
        <w:t xml:space="preserve">Jan WALTER (Mr.), </w:t>
      </w:r>
      <w:r w:rsidRPr="00951AA4">
        <w:rPr>
          <w:szCs w:val="22"/>
        </w:rPr>
        <w:t>Senior IP Adviser</w:t>
      </w:r>
      <w:r>
        <w:rPr>
          <w:szCs w:val="22"/>
        </w:rPr>
        <w:t>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Nancy PIGNATARO (Ms.), </w:t>
      </w:r>
      <w:r w:rsidRPr="00B65020">
        <w:rPr>
          <w:szCs w:val="22"/>
        </w:rPr>
        <w:t xml:space="preserve">IP </w:t>
      </w:r>
      <w:r>
        <w:rPr>
          <w:szCs w:val="22"/>
        </w:rPr>
        <w:t>Attaché,</w:t>
      </w:r>
      <w:r w:rsidRPr="00B65020">
        <w:rPr>
          <w:szCs w:val="22"/>
        </w:rPr>
        <w:t xml:space="preserve"> </w:t>
      </w:r>
      <w:r>
        <w:rPr>
          <w:szCs w:val="22"/>
        </w:rPr>
        <w:t>Permanent Mission, Geneva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Kathleen PEH (Ms.), Senior Executive, International Engagement Department, Intellectual Property Office of Singapore (IPOS), Singapore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Benjamin TAN (Mr.), Counsellor, Permanent Mission, Geneva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Jakub SLOVÁK (Mr.), Legal Adviser, Copyright Unit, Department of Creative Industry, Ministry of Culture, Bratislava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Miroslav GUTTEN (Mr.), Second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SLOVÉNIE/SLOVENIA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Vitka ORLIČ ZRNEC (Ms.), Patent Examiner, Patent Department, </w:t>
      </w:r>
      <w:r w:rsidRPr="00CC14A7">
        <w:rPr>
          <w:szCs w:val="22"/>
        </w:rPr>
        <w:t>Slovenian Intellectual Property Office (SIPO)</w:t>
      </w:r>
      <w:r>
        <w:rPr>
          <w:szCs w:val="22"/>
        </w:rPr>
        <w:t xml:space="preserve">, </w:t>
      </w:r>
      <w:r w:rsidRPr="00CC14A7">
        <w:rPr>
          <w:szCs w:val="22"/>
        </w:rPr>
        <w:t>Ministry of Economic Development and Technology</w:t>
      </w:r>
      <w:r>
        <w:rPr>
          <w:szCs w:val="22"/>
        </w:rPr>
        <w:t>, Ljubljana</w:t>
      </w:r>
    </w:p>
    <w:p w:rsidR="0058594A" w:rsidRDefault="0058594A" w:rsidP="0058594A">
      <w:pPr>
        <w:rPr>
          <w:szCs w:val="22"/>
        </w:rPr>
      </w:pPr>
    </w:p>
    <w:p w:rsidR="0058594A" w:rsidRPr="00012005" w:rsidRDefault="0058594A" w:rsidP="0058594A">
      <w:pPr>
        <w:rPr>
          <w:szCs w:val="22"/>
          <w:lang w:val="fr-CH"/>
        </w:rPr>
      </w:pPr>
      <w:r w:rsidRPr="00012005">
        <w:rPr>
          <w:szCs w:val="22"/>
          <w:lang w:val="fr-CH"/>
        </w:rPr>
        <w:t>Barbara REŽUN (Ms.), Attaché, Permanent Mission, Geneva</w:t>
      </w:r>
    </w:p>
    <w:p w:rsidR="0058594A" w:rsidRPr="00012005" w:rsidRDefault="0058594A" w:rsidP="0058594A">
      <w:pPr>
        <w:rPr>
          <w:szCs w:val="22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SOUDAN/SUDAN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Sahar GASMELSEED (Ms.), Third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SRI LANKA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Rajmi MANATUNGA (Ms.), First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SUÈDE/SWEDEN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Johan AXHAMN (Mr.), Special Government Adviser, Division for Intellectual Property and Transport Law, Ministry of Justice, Stockholm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C01827" w:rsidRDefault="0058594A" w:rsidP="0058594A">
      <w:pPr>
        <w:rPr>
          <w:szCs w:val="22"/>
          <w:u w:val="single"/>
          <w:lang w:val="fr-CH"/>
        </w:rPr>
      </w:pPr>
      <w:r w:rsidRPr="00C01827">
        <w:rPr>
          <w:szCs w:val="22"/>
          <w:u w:val="single"/>
          <w:lang w:val="fr-CH"/>
        </w:rPr>
        <w:t>SUISSE/SWITZERLAND</w:t>
      </w:r>
    </w:p>
    <w:p w:rsidR="0058594A" w:rsidRPr="00C01827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  <w:r w:rsidRPr="00E32FF1">
        <w:rPr>
          <w:szCs w:val="22"/>
          <w:lang w:val="fr-CH"/>
        </w:rPr>
        <w:t>Martin GIRSBERGER (M.), chef, Développement durable et coopération internationale, Division droit et affaires internationales, Institut fédéral de la propriété intellectuelle (IPI), Berne</w:t>
      </w:r>
    </w:p>
    <w:p w:rsidR="0058594A" w:rsidRPr="00A4447A" w:rsidRDefault="0058594A" w:rsidP="0058594A">
      <w:pPr>
        <w:rPr>
          <w:szCs w:val="22"/>
          <w:lang w:val="fr-CH"/>
        </w:rPr>
      </w:pPr>
    </w:p>
    <w:p w:rsidR="0058594A" w:rsidRDefault="0058594A" w:rsidP="0058594A">
      <w:pPr>
        <w:rPr>
          <w:szCs w:val="22"/>
          <w:lang w:val="fr-CH"/>
        </w:rPr>
      </w:pPr>
      <w:r w:rsidRPr="00E32FF1">
        <w:rPr>
          <w:szCs w:val="22"/>
          <w:lang w:val="fr-CH"/>
        </w:rPr>
        <w:t>Marco D</w:t>
      </w:r>
      <w:r>
        <w:rPr>
          <w:szCs w:val="22"/>
          <w:lang w:val="fr-CH"/>
        </w:rPr>
        <w:t>’</w:t>
      </w:r>
      <w:r w:rsidRPr="00E32FF1">
        <w:rPr>
          <w:szCs w:val="22"/>
          <w:lang w:val="fr-CH"/>
        </w:rPr>
        <w:t>ALESSANDRO (M.), conseiller juridique, Division droit et affaires internationales, Institut fédéral de la propriété intellectuelle (IPI), Berne</w:t>
      </w:r>
    </w:p>
    <w:p w:rsidR="0058594A" w:rsidRPr="00E32FF1" w:rsidRDefault="0058594A" w:rsidP="0058594A">
      <w:pPr>
        <w:rPr>
          <w:szCs w:val="22"/>
          <w:lang w:val="fr-CH"/>
        </w:rPr>
      </w:pPr>
    </w:p>
    <w:p w:rsidR="0058594A" w:rsidRPr="00A4447A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t>Christoph SPENNEMANN (M.), conseiller, Mission permanente, Genève</w:t>
      </w:r>
    </w:p>
    <w:p w:rsidR="0058594A" w:rsidRPr="00A4447A" w:rsidRDefault="0058594A" w:rsidP="0058594A">
      <w:pPr>
        <w:rPr>
          <w:szCs w:val="22"/>
          <w:lang w:val="fr-CH"/>
        </w:rPr>
      </w:pPr>
      <w:r>
        <w:rPr>
          <w:szCs w:val="22"/>
          <w:lang w:val="fr-CH"/>
        </w:rPr>
        <w:lastRenderedPageBreak/>
        <w:t>Reynald VEILLARD (M.), c</w:t>
      </w:r>
      <w:r w:rsidRPr="00A4447A">
        <w:rPr>
          <w:szCs w:val="22"/>
          <w:lang w:val="fr-CH"/>
        </w:rPr>
        <w:t>onseiller, Mission permanente, Genève</w:t>
      </w:r>
    </w:p>
    <w:p w:rsidR="0058594A" w:rsidRPr="00A9391D" w:rsidRDefault="0058594A" w:rsidP="0058594A">
      <w:pPr>
        <w:rPr>
          <w:szCs w:val="22"/>
          <w:lang w:val="fr-CH"/>
        </w:rPr>
      </w:pPr>
    </w:p>
    <w:p w:rsidR="0058594A" w:rsidRPr="00012005" w:rsidRDefault="0058594A" w:rsidP="0058594A">
      <w:pPr>
        <w:rPr>
          <w:szCs w:val="22"/>
          <w:lang w:val="fr-CH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THAÏLANDE/THAILAND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 w:rsidRPr="006F606C">
        <w:rPr>
          <w:szCs w:val="22"/>
        </w:rPr>
        <w:t>Nat THARNPANICH (Mr.), Minister Counsellor, Permanent Mission to the World Trade Organization (WTO),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Malai VEERAPONG (Mr.), Director General, Office of SMEs Promotion (OSMEP), Office of the Prime Minister,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Krithpaka BOONFUENG (Ms.), Deputy Executive Director, National Innovation Agency, Thailand, Ministry of Higher Education, Science, Research and Innovation,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Pornpinee BOONBUNDAL (Ms.), Director, Sericulture Conservation and Standard Conformity Assessment Bureau, The Queen Sirikit Department of Sericulture, Ministry of Agriculture and Cooperatives,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Nunthasak CHOTICHANADECHAWONG (Mr.), Director of Division, Thai Traditional and Indigenous Medicine, Thai Traditional and Alternative Medicine, Ministry of Public Health,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010E66">
        <w:rPr>
          <w:szCs w:val="22"/>
        </w:rPr>
        <w:t>Bonggotmas HONGTHONG (Ms.), Head, Multilateral Affairs Section, Department of Intellectual Property (DIP), Minister of Commerce,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654F51">
        <w:rPr>
          <w:szCs w:val="22"/>
        </w:rPr>
        <w:t>Thammajit THITIMONTRE (Ms.), First Secretary, Department of International Economic Affairs, Ministry of Foreign Affairs of Thailand,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Jaya PATRACHAI (Mr.), Counsellor, Department of International Economic Affairs, Ministry of Foreign Affairs,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Pittara NAVARAT (Ms.), Counsellor, Department of Treaties and Legal Affairs, Ministry of Foreign Affairs,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Vichapong BAWORNKITRUNGROJ (Mr.), Legal Counselor, Commercial and Industrial Law Division, Prime Minister’s Office,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164E4E">
        <w:rPr>
          <w:szCs w:val="22"/>
        </w:rPr>
        <w:t>Yenpat KHAMDAENGYODTAI (Ms.), Thai Traditional Medical Doctor, Department of Thai Traditional and Alternative Medicine, Ministry of Public Health,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4B62EE">
        <w:rPr>
          <w:szCs w:val="22"/>
        </w:rPr>
        <w:t>Naviya JARUPONGSA (Ms.), Legal Officer, Practitioner Level, Department of Intellectual Property (DIP), Ministry of Commerce,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Somsub KAWISARA (Ms.), Legal Officer, Ministry of Foreign Affairs,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Jutamon ROOPNGAM (Ms.), Legal Officer, Department of Intellectual Property (DIP), Ministry of Commerce,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Suchitra CHANGTRAGOON (Ms.), Forest Technical Expert, Forest Conservation Research, National Parks, Wildlife and Plant Conservation, Ministry of Natural Resource and Environment,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Natchaya ARIYAPUWONG (Ms.), Trade Officer, Ministry of Commerce,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lastRenderedPageBreak/>
        <w:t>Benjama BOONTERM (Ms.), Foreign Relations Officer, Department of Thai Traditional and Alternative Medicine, Ministry of Public Health,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Thitiya BOORANATHAWORNSOM (Ms.), Patent Examiner, </w:t>
      </w:r>
      <w:r w:rsidRPr="00E63019">
        <w:rPr>
          <w:szCs w:val="22"/>
        </w:rPr>
        <w:t>Department of Intellectual Property (DIP)</w:t>
      </w:r>
      <w:r>
        <w:rPr>
          <w:szCs w:val="22"/>
        </w:rPr>
        <w:t>, Ministry of Commerce,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Narumol DACHANANTAWITAYA (Ms.), Patent Examiner, Department of Intellectual Property </w:t>
      </w:r>
      <w:r w:rsidRPr="00B76B85">
        <w:rPr>
          <w:szCs w:val="22"/>
        </w:rPr>
        <w:t>(DIP),</w:t>
      </w:r>
      <w:r>
        <w:rPr>
          <w:szCs w:val="22"/>
        </w:rPr>
        <w:t xml:space="preserve"> Ministry of Commerce,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Warocha JAMPARAT (Ms.), Working Group Member, Department of Livestock Development, Ministry of Agriculture and Co-operative, Prathumptani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Techapattaraporn BUBPHA (Ms.), Expert, National S</w:t>
      </w:r>
      <w:r w:rsidRPr="00E63019">
        <w:rPr>
          <w:szCs w:val="22"/>
        </w:rPr>
        <w:t xml:space="preserve">cience and </w:t>
      </w:r>
      <w:r>
        <w:rPr>
          <w:szCs w:val="22"/>
        </w:rPr>
        <w:t>Technology D</w:t>
      </w:r>
      <w:r w:rsidRPr="00E63019">
        <w:rPr>
          <w:szCs w:val="22"/>
        </w:rPr>
        <w:t xml:space="preserve">evelopment </w:t>
      </w:r>
      <w:r>
        <w:rPr>
          <w:szCs w:val="22"/>
        </w:rPr>
        <w:t>A</w:t>
      </w:r>
      <w:r w:rsidRPr="00E63019">
        <w:rPr>
          <w:szCs w:val="22"/>
        </w:rPr>
        <w:t>gency</w:t>
      </w:r>
      <w:r>
        <w:rPr>
          <w:szCs w:val="22"/>
        </w:rPr>
        <w:t xml:space="preserve">, </w:t>
      </w:r>
      <w:r w:rsidRPr="00E63019">
        <w:rPr>
          <w:szCs w:val="22"/>
        </w:rPr>
        <w:t>Ministry of High</w:t>
      </w:r>
      <w:r>
        <w:rPr>
          <w:szCs w:val="22"/>
        </w:rPr>
        <w:t>er Education Science, Research a</w:t>
      </w:r>
      <w:r w:rsidRPr="00E63019">
        <w:rPr>
          <w:szCs w:val="22"/>
        </w:rPr>
        <w:t>nd Innovation</w:t>
      </w:r>
      <w:r>
        <w:rPr>
          <w:szCs w:val="22"/>
        </w:rPr>
        <w:t>, Ptathumthani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Panuwat KAMUTTACHART (Mr.), Environmentalist, Senior Professional Level, Office of Natural Resources and Environmental Policy and Planning, Ministry of Natural Resources and Environment,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Waraporn BURIRAK (Ms.), Environmentalist, Professional Level, Office of Natural Resources and Environmental Policy and Planning, Ministry of Natural Resources and Environment,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Tipaporn MUNKONG (Ms.), Foreign Relations Officer, The Queen Sirikit Department of Sericulture, Ministry of Agriculture and Cooperatives,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Suwaree NATHKRAJANG (Ms.), Industrial Products Designer, Practitioner Level, The Queen Sirikit Department of Sericulture, Ministry of Agriculture and Cooperatives,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Amonwan PAMORNMANOP (Ms.), Supporting Officer, Department of Intellectual Property </w:t>
      </w:r>
      <w:r w:rsidRPr="00B76B85">
        <w:rPr>
          <w:szCs w:val="22"/>
        </w:rPr>
        <w:t>(DIP),</w:t>
      </w:r>
      <w:r>
        <w:rPr>
          <w:szCs w:val="22"/>
        </w:rPr>
        <w:t xml:space="preserve"> Ministry of Commerce,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Maneeya PANNOPPA (Ms.), Plan and Policy Analysis Officer, Thai Traditional and Alternative Medicine, Public Health,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Athiwat PRIMSIRIKUNAWUT (Mr.), National Institute of Health Officer, Department of Medical Sciences, Ministry of Public Health,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Nathamon SAENGWARACHAILAK (Ms.), Patent Examiner, Department of Intellectual Property (DIP), Ministry of Commerce,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Ranee SAISALEE (Ms.), Patent Examiner, Department of Intellectual Property (DIP), Ministry of Commerce, Nonthaburi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Somawan SUKPRASERT (Ms.), Environmentalist, Professional Level, Office of Natural Resources and Environmental Policy and Planning, Ministry of Natural Resources and Environment,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Tiwarat THALERNGKIETLEELA (Ms.), Fisheries Biodiversity Officer, Department of Fisheries, </w:t>
      </w:r>
      <w:r w:rsidRPr="006F606C">
        <w:rPr>
          <w:szCs w:val="22"/>
        </w:rPr>
        <w:t>Ministry of Agriculture and Cooperatives,</w:t>
      </w:r>
      <w:r>
        <w:rPr>
          <w:szCs w:val="22"/>
        </w:rPr>
        <w:t xml:space="preserve">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Ronnachai CHANGSRI (Mr.), Officer, Division of Rice Research and Development, Rice Department, Ministry of Agriculture and Cooperatives, Bangkok 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lastRenderedPageBreak/>
        <w:t>Witchooda YINGNAKHON (Ms.), Officer, The Queen Sirikit Department of Sericulture, Ministry of Agriculture and Cooperatives,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Rattanawadi YOTHALAK (Ms.), Officer, The Queen Sirikit Department of Sericulture, </w:t>
      </w:r>
      <w:r w:rsidRPr="006F606C">
        <w:rPr>
          <w:szCs w:val="22"/>
        </w:rPr>
        <w:t>Ministry of Agriculture and Cooperatives,</w:t>
      </w:r>
      <w:r>
        <w:rPr>
          <w:szCs w:val="22"/>
        </w:rPr>
        <w:t xml:space="preserve"> Bangkok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TRINITÉ-ET-TOBAGO/TRINIDAD AND TOBAGO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Folasade BISHOP (Ms.), Technical Examiner, Intellectual Property Office, Office of the Attorney General and Ministry of Legal Affairs, Port of Spain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Michael EDWARDS (Mr.), Technical Examiner, Intellectual Property Office, </w:t>
      </w:r>
      <w:r w:rsidRPr="00432690">
        <w:rPr>
          <w:szCs w:val="22"/>
        </w:rPr>
        <w:t>Office of the Attorney General and Ministry of Legal Affairs</w:t>
      </w:r>
      <w:r>
        <w:rPr>
          <w:szCs w:val="22"/>
        </w:rPr>
        <w:t>, Port of Spain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Allison ST. BRICE (Ms.), Second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TURQUIE/TURKEY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Pr="00552AA8" w:rsidRDefault="0058594A" w:rsidP="0058594A">
      <w:pPr>
        <w:rPr>
          <w:szCs w:val="22"/>
        </w:rPr>
      </w:pPr>
      <w:r w:rsidRPr="00552AA8">
        <w:rPr>
          <w:szCs w:val="22"/>
        </w:rPr>
        <w:t>Oz SEZER (Mr.), Veterinarian, Animal Genetic Resources Research Working Group, Ministry of Agriculture and Forestry, Ankara</w:t>
      </w:r>
    </w:p>
    <w:p w:rsidR="0058594A" w:rsidRPr="00552AA8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552AA8">
        <w:rPr>
          <w:szCs w:val="22"/>
        </w:rPr>
        <w:t>Zeynep ÜSTÜN (Ms.), Veterinarian, Animal Genetic Resources Research Working Group, Ministry of Agriculture and Forestry, Ankara</w:t>
      </w:r>
    </w:p>
    <w:p w:rsidR="0058594A" w:rsidRDefault="0058594A" w:rsidP="0058594A">
      <w:pPr>
        <w:rPr>
          <w:szCs w:val="22"/>
        </w:rPr>
      </w:pPr>
    </w:p>
    <w:p w:rsidR="0058594A" w:rsidRPr="00552AA8" w:rsidRDefault="0058594A" w:rsidP="0058594A">
      <w:pPr>
        <w:rPr>
          <w:szCs w:val="22"/>
        </w:rPr>
      </w:pPr>
      <w:r w:rsidRPr="00552AA8">
        <w:rPr>
          <w:szCs w:val="22"/>
        </w:rPr>
        <w:t>Dudu Ozlem MAVI IDMAN (Ms.), Biologist, General Directorate of Agricultural Research and Policies, Ministry of Agriculture and Forestry, Ankara</w:t>
      </w:r>
    </w:p>
    <w:p w:rsidR="0058594A" w:rsidRPr="00552AA8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552AA8">
        <w:rPr>
          <w:szCs w:val="22"/>
        </w:rPr>
        <w:t>Aysun METE (Ms.), Biologist, General Directorate of Agricultural Research and Policies, Ministry of Agriculture and Forestry, Ankara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 w:rsidRPr="00405293">
        <w:rPr>
          <w:szCs w:val="22"/>
        </w:rPr>
        <w:t>Tugba AKYUREK (Ms.), Pharmacist, General Directorate of Agricultural Research and Policy, Ministry of Agriculture and Forestry, Ankara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Emre ÇELEBİ (Mr.), Patent Examiner, Ministry of Industry and Technology, </w:t>
      </w:r>
      <w:r w:rsidRPr="00D230E7">
        <w:rPr>
          <w:szCs w:val="22"/>
        </w:rPr>
        <w:t>Turkish Patent and Trademark Office (TURKPATENT)</w:t>
      </w:r>
      <w:r>
        <w:rPr>
          <w:szCs w:val="22"/>
        </w:rPr>
        <w:t>, Ankara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Kemal Demir ERALP (Mr.), IP Expert, Patent Department,</w:t>
      </w:r>
      <w:r w:rsidRPr="00FE26EF">
        <w:t xml:space="preserve"> </w:t>
      </w:r>
      <w:r w:rsidRPr="00FE26EF">
        <w:rPr>
          <w:szCs w:val="22"/>
        </w:rPr>
        <w:t>Turkish Patent and Trademark Office (TURKPATENT)</w:t>
      </w:r>
      <w:r>
        <w:rPr>
          <w:szCs w:val="22"/>
        </w:rPr>
        <w:t>, Ankara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Serpil CINAR (Ms.), Expert, International Relations Coordination, Directorate General for Copyright, Ministry of Culture and Tourism, Ankara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Burçak GENÇER (Ms.), Expert, General Directorate of Nature Conservation and National Parks, Department of Biological Diversity, Ministry of Agriculture and Forestry, Ankara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Elif SAKALLI TECİM (Ms.), Expert, General Directorate of Nature Conservation and National Parks, Department of Biological Diversity, Ministry of Agriculture and Forestry, Ankara</w:t>
      </w:r>
    </w:p>
    <w:p w:rsidR="0058594A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Tuğba CANATAN AKICI (Ms.), Legal Counsellor, Permanent Mission, Geneva</w:t>
      </w:r>
      <w:r>
        <w:rPr>
          <w:szCs w:val="22"/>
        </w:rPr>
        <w:br w:type="page"/>
      </w: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UKRAINE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Andriy DEMCHUK (Mr.), Director, Department for Intellectual Property, Ministry of Economy, Kyiv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Sergii TORIANIK (Mr.), Director, Department for Examination of Applications for Inventions, Utility Models and Layout Designs, </w:t>
      </w:r>
      <w:r w:rsidRPr="00F31A84">
        <w:rPr>
          <w:szCs w:val="22"/>
        </w:rPr>
        <w:t>National Intellectual Property Authority, State Enterprise “Ukrainian Intellectual Property Institute (Ukrpatent)”, Kyiv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Oleksii ARDANOV (Mr.), Head, Unit for Copyright and Related Rights, Department for </w:t>
      </w:r>
      <w:r w:rsidRPr="009A417A">
        <w:rPr>
          <w:szCs w:val="22"/>
        </w:rPr>
        <w:t>Intellectual Property</w:t>
      </w:r>
      <w:r>
        <w:rPr>
          <w:szCs w:val="22"/>
        </w:rPr>
        <w:t>, Ministry of Economy, Kyiv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Bohdan PADUCHAK (Mr.), Head, Division of Industrial Property and International Cooperation, Department for </w:t>
      </w:r>
      <w:r w:rsidRPr="009A417A">
        <w:rPr>
          <w:szCs w:val="22"/>
        </w:rPr>
        <w:t>Intellectual Property</w:t>
      </w:r>
      <w:r>
        <w:rPr>
          <w:szCs w:val="22"/>
        </w:rPr>
        <w:t>, Ministry of Economy, Kyiv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Volodymyr RYSAK (Mr.), Head, Department of International Relations and Public Communications, </w:t>
      </w:r>
      <w:r w:rsidRPr="00F31A84">
        <w:rPr>
          <w:szCs w:val="22"/>
        </w:rPr>
        <w:t>National Intellectual Property Authority</w:t>
      </w:r>
      <w:r>
        <w:rPr>
          <w:szCs w:val="22"/>
        </w:rPr>
        <w:t>, State Enterprise “</w:t>
      </w:r>
      <w:r w:rsidRPr="00F31A84">
        <w:rPr>
          <w:szCs w:val="22"/>
        </w:rPr>
        <w:t>Ukrainian</w:t>
      </w:r>
      <w:r>
        <w:rPr>
          <w:szCs w:val="22"/>
        </w:rPr>
        <w:t xml:space="preserve"> </w:t>
      </w:r>
      <w:r w:rsidRPr="00F31A84">
        <w:rPr>
          <w:szCs w:val="22"/>
        </w:rPr>
        <w:t>Intellectual Property Institute (Ukrpatent)</w:t>
      </w:r>
      <w:r>
        <w:rPr>
          <w:szCs w:val="22"/>
        </w:rPr>
        <w:t>”, Kyiv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Alina BABAYEVA (Ms.), Chief Expert, Copyright and Related Rights Unit, Department for </w:t>
      </w:r>
      <w:r w:rsidRPr="00FE26EF">
        <w:rPr>
          <w:szCs w:val="22"/>
        </w:rPr>
        <w:t>Intellectual Property</w:t>
      </w:r>
      <w:r>
        <w:rPr>
          <w:szCs w:val="22"/>
        </w:rPr>
        <w:t>, Ministry of Economy of Ukraine, Kyiv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Hanna DOVBYSHEVA (Ms.), Chief Expert, Copyright and Related Rights Unit, Department for </w:t>
      </w:r>
      <w:r w:rsidRPr="00FE26EF">
        <w:rPr>
          <w:szCs w:val="22"/>
        </w:rPr>
        <w:t>Intellectual Property</w:t>
      </w:r>
      <w:r>
        <w:rPr>
          <w:szCs w:val="22"/>
        </w:rPr>
        <w:t>, Ministry of Economy of Ukraine, Kyiv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 xml:space="preserve">Nataliia NIKOLAICHUK (Ms.), Chief Expert, Cooperation with National and International Institutions in IP Sphere Unit, Department for </w:t>
      </w:r>
      <w:r w:rsidRPr="00FE26EF">
        <w:rPr>
          <w:szCs w:val="22"/>
        </w:rPr>
        <w:t>Intellectual Property</w:t>
      </w:r>
      <w:r>
        <w:rPr>
          <w:szCs w:val="22"/>
        </w:rPr>
        <w:t>, Ministry of Economy of Ukraine, Kyiv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>VENEZUELA (RÉPUBLIQUE BOLIVARIENNE DU)/VENEZUELA (BOLIVARIAN REPUBLIC OF)</w:t>
      </w:r>
    </w:p>
    <w:p w:rsidR="0058594A" w:rsidRPr="002811E9" w:rsidRDefault="0058594A" w:rsidP="0058594A">
      <w:pPr>
        <w:rPr>
          <w:szCs w:val="22"/>
          <w:u w:val="single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 xml:space="preserve">Violeta </w:t>
      </w:r>
      <w:r>
        <w:rPr>
          <w:szCs w:val="22"/>
          <w:lang w:val="es-ES"/>
        </w:rPr>
        <w:t>FONSECA OCAMPOS (Sra.), Ministra</w:t>
      </w:r>
      <w:r w:rsidRPr="002811E9">
        <w:rPr>
          <w:szCs w:val="22"/>
          <w:lang w:val="es-ES"/>
        </w:rPr>
        <w:t xml:space="preserve"> Consejer</w:t>
      </w:r>
      <w:r>
        <w:rPr>
          <w:szCs w:val="22"/>
          <w:lang w:val="es-ES"/>
        </w:rPr>
        <w:t>a</w:t>
      </w:r>
      <w:r w:rsidRPr="002811E9">
        <w:rPr>
          <w:szCs w:val="22"/>
          <w:lang w:val="es-ES"/>
        </w:rPr>
        <w:t>, Misión Permanente, Ginebra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>Zulay POGGI (Sra.), Directora,</w:t>
      </w:r>
      <w:r w:rsidRPr="002811E9">
        <w:rPr>
          <w:szCs w:val="22"/>
          <w:lang w:val="es-ES"/>
        </w:rPr>
        <w:t xml:space="preserve"> Dirección de Indicaciones Geográficas, </w:t>
      </w:r>
      <w:r w:rsidRPr="001637BD">
        <w:rPr>
          <w:szCs w:val="22"/>
          <w:lang w:val="es-ES"/>
        </w:rPr>
        <w:t>Servicio Autónomo de la Propiedad Intelectual (SAPI)</w:t>
      </w:r>
      <w:r>
        <w:rPr>
          <w:szCs w:val="22"/>
          <w:lang w:val="es-ES"/>
        </w:rPr>
        <w:t xml:space="preserve">, </w:t>
      </w:r>
      <w:r w:rsidRPr="001637BD">
        <w:rPr>
          <w:szCs w:val="22"/>
          <w:lang w:val="es-ES"/>
        </w:rPr>
        <w:t>Ministerio del Poder Popular de Comercio Nacional</w:t>
      </w:r>
      <w:r>
        <w:rPr>
          <w:szCs w:val="22"/>
          <w:lang w:val="es-ES"/>
        </w:rPr>
        <w:t>,</w:t>
      </w:r>
      <w:r w:rsidRPr="002811E9">
        <w:rPr>
          <w:szCs w:val="22"/>
          <w:lang w:val="es-ES"/>
        </w:rPr>
        <w:t xml:space="preserve"> Caracas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 xml:space="preserve">Orlando SALAZAR (Sr.), Director, </w:t>
      </w:r>
      <w:r w:rsidRPr="002811E9">
        <w:rPr>
          <w:szCs w:val="22"/>
          <w:lang w:val="es-ES"/>
        </w:rPr>
        <w:t xml:space="preserve">Línea de Relaciones Internacionales, Dirección de Relaciones Internacionales, </w:t>
      </w:r>
      <w:r w:rsidRPr="001637BD">
        <w:rPr>
          <w:szCs w:val="22"/>
          <w:lang w:val="es-ES"/>
        </w:rPr>
        <w:t>Servicio Autónomo de la Propiedad Intelectual (SAPI)</w:t>
      </w:r>
      <w:r>
        <w:rPr>
          <w:szCs w:val="22"/>
          <w:lang w:val="es-ES"/>
        </w:rPr>
        <w:t xml:space="preserve">, </w:t>
      </w:r>
      <w:r w:rsidRPr="001637BD">
        <w:rPr>
          <w:szCs w:val="22"/>
          <w:lang w:val="es-ES"/>
        </w:rPr>
        <w:t>Ministerio del Poder Popular de Comercio Nacional</w:t>
      </w:r>
      <w:r w:rsidRPr="002811E9">
        <w:rPr>
          <w:szCs w:val="22"/>
          <w:lang w:val="es-ES"/>
        </w:rPr>
        <w:t>, Caracas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Genoveva CAMPOS DE MAZZONE (Sra.), Consejer</w:t>
      </w:r>
      <w:r>
        <w:rPr>
          <w:szCs w:val="22"/>
          <w:lang w:val="es-ES"/>
        </w:rPr>
        <w:t>a</w:t>
      </w:r>
      <w:r w:rsidRPr="002811E9">
        <w:rPr>
          <w:szCs w:val="22"/>
          <w:lang w:val="es-ES"/>
        </w:rPr>
        <w:t xml:space="preserve">, </w:t>
      </w:r>
      <w:r>
        <w:rPr>
          <w:szCs w:val="22"/>
          <w:lang w:val="es-ES"/>
        </w:rPr>
        <w:t xml:space="preserve">Misión Permanente, </w:t>
      </w:r>
      <w:r w:rsidRPr="002811E9">
        <w:rPr>
          <w:szCs w:val="22"/>
          <w:lang w:val="es-ES"/>
        </w:rPr>
        <w:t>Ginebra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VIET NAM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LE Ngoc Lam (Mr.), Counsellor,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>ZAMBIE/ZAMBIA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Muyumbwa KAMENDA (Mr.), First Secretary, Permanent Mission, Geneva</w:t>
      </w: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ZIMBABWE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Stuart COMBERBACH (Mr.), Ambassador, Permanent Representative, Permanent Mission,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Tanyaradzwa MANHOMBO (Mr.), Counsellor, Economic Section, Permanent Mission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pStyle w:val="Heading1"/>
        <w:numPr>
          <w:ilvl w:val="0"/>
          <w:numId w:val="15"/>
        </w:numPr>
        <w:spacing w:before="480" w:after="0"/>
        <w:ind w:left="360"/>
        <w:rPr>
          <w:b w:val="0"/>
          <w:szCs w:val="22"/>
          <w:u w:val="single"/>
          <w:lang w:val="fr-CH"/>
        </w:rPr>
      </w:pPr>
      <w:bookmarkStart w:id="8" w:name="PreparedE"/>
      <w:bookmarkEnd w:id="8"/>
      <w:r w:rsidRPr="006115DC">
        <w:rPr>
          <w:b w:val="0"/>
          <w:szCs w:val="22"/>
          <w:u w:val="single"/>
          <w:lang w:val="fr-CH"/>
        </w:rPr>
        <w:t xml:space="preserve">ORGANISATIONS INTERNATIONALES INTERGOUVERNEMENTALES/ </w:t>
      </w:r>
      <w:r w:rsidRPr="006115DC">
        <w:rPr>
          <w:b w:val="0"/>
          <w:szCs w:val="22"/>
          <w:u w:val="single"/>
          <w:lang w:val="fr-CH"/>
        </w:rPr>
        <w:br/>
        <w:t>INTERNATIONAL INTERGOVERNMENTAL ORGANIZATIONS</w:t>
      </w:r>
    </w:p>
    <w:p w:rsidR="0058594A" w:rsidRDefault="0058594A" w:rsidP="0058594A">
      <w:pPr>
        <w:rPr>
          <w:lang w:val="fr-CH"/>
        </w:rPr>
      </w:pPr>
    </w:p>
    <w:p w:rsidR="0058594A" w:rsidRDefault="0058594A" w:rsidP="0058594A">
      <w:pPr>
        <w:rPr>
          <w:lang w:val="fr-CH"/>
        </w:rPr>
      </w:pPr>
    </w:p>
    <w:p w:rsidR="0058594A" w:rsidRPr="003430C8" w:rsidRDefault="0058594A" w:rsidP="0058594A">
      <w:pPr>
        <w:rPr>
          <w:szCs w:val="22"/>
          <w:u w:val="single"/>
          <w:lang w:val="fr-CH"/>
        </w:rPr>
      </w:pPr>
      <w:r w:rsidRPr="003430C8">
        <w:rPr>
          <w:szCs w:val="22"/>
          <w:u w:val="single"/>
          <w:lang w:val="fr-CH"/>
        </w:rPr>
        <w:t xml:space="preserve">CENTRE SUD (CS)/SOUTH CENTRE (SC) </w:t>
      </w:r>
    </w:p>
    <w:p w:rsidR="0058594A" w:rsidRPr="003430C8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Vitor IDO (Mr.), Programme Officer, Health, Intellectual Property and Biodiversity Programme (HIPB),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Viviana MUNOZ (Ms.), Coordinator, Health, Intellectual Property and Biodiversity Programme (HIPB),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Nirmalya SYAM (Mr.), Senior Programme Officer, Health, Intellectual Property and Biodiversity Programme (HIPB),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  <w:u w:val="single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ORGANISATION DES NATIONS UNIES POUR L'ALIMENTATION ET L'AGRICULTURE (FAO)/FOOD AND AGRICULTURE ORGANIZATION OF THE UNITED NATIONS (FAO) 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Tobias KIENE (Mr.), Technical Officer, Rome</w:t>
      </w:r>
    </w:p>
    <w:p w:rsidR="0058594A" w:rsidRDefault="0058594A" w:rsidP="0058594A">
      <w:pPr>
        <w:rPr>
          <w:szCs w:val="22"/>
          <w:u w:val="single"/>
        </w:rPr>
      </w:pPr>
    </w:p>
    <w:p w:rsidR="0058594A" w:rsidRPr="003430C8" w:rsidRDefault="0058594A" w:rsidP="0058594A">
      <w:pPr>
        <w:rPr>
          <w:szCs w:val="22"/>
          <w:u w:val="single"/>
        </w:rPr>
      </w:pPr>
    </w:p>
    <w:p w:rsidR="0058594A" w:rsidRPr="005B15EF" w:rsidRDefault="0058594A" w:rsidP="0058594A">
      <w:pPr>
        <w:rPr>
          <w:szCs w:val="22"/>
          <w:u w:val="single"/>
          <w:lang w:val="fr-CH"/>
        </w:rPr>
      </w:pPr>
      <w:r w:rsidRPr="005B15EF">
        <w:rPr>
          <w:szCs w:val="22"/>
          <w:u w:val="single"/>
          <w:lang w:val="fr-CH"/>
        </w:rPr>
        <w:t xml:space="preserve">ORGANISATION EURASIENNE DES BREVETS (OEAB)/EURASIAN PATENT ORGANIZATION (EAPO) </w:t>
      </w:r>
    </w:p>
    <w:p w:rsidR="0058594A" w:rsidRPr="005B15EF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Aurelia CEBAN (Ms.), Deputy Director, Examination Department, Moscow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Valentin KULIKOV (Mr.), Deputy Director, Chemistry and Medicine Division, Examination Department, Moscow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Tatiana BABAKOVA (Ms.), Examiner, Moscow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ORGANISATION MONDIALE DU COMMERCE (OMC)/WORLD TRADE ORGANIZATION (WTO) 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Ana Carolina PIEDRA PAREDES (Ms.), Official,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UNION INTERNATIONALE POUR LA PROTECTION DES OBTENTIONS VÉGÉTALES (UPOV)/INTERNATIONAL UNION FOR THE PROTECTION OF NEW VARIETIES OF PLANTS (UPOV) </w:t>
      </w:r>
    </w:p>
    <w:p w:rsidR="0058594A" w:rsidRPr="009C308F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Manabu SUZUKI (Mr.), Technical, Regional Officer for Asia, Geneva</w:t>
      </w:r>
    </w:p>
    <w:p w:rsidR="0058594A" w:rsidRPr="005B15EF" w:rsidRDefault="0058594A" w:rsidP="0058594A"/>
    <w:p w:rsidR="0058594A" w:rsidRPr="005B15EF" w:rsidRDefault="0058594A" w:rsidP="0058594A">
      <w:pPr>
        <w:pStyle w:val="ListParagraph"/>
        <w:numPr>
          <w:ilvl w:val="0"/>
          <w:numId w:val="15"/>
        </w:numPr>
        <w:ind w:left="360"/>
        <w:rPr>
          <w:caps/>
          <w:szCs w:val="22"/>
          <w:u w:val="single"/>
          <w:lang w:val="fr-CH"/>
        </w:rPr>
      </w:pPr>
      <w:r w:rsidRPr="005B15EF">
        <w:rPr>
          <w:caps/>
          <w:szCs w:val="22"/>
          <w:u w:val="single"/>
          <w:lang w:val="fr-CH"/>
        </w:rPr>
        <w:lastRenderedPageBreak/>
        <w:t>DÉlÉgation SpÉciale/Special Delegation</w:t>
      </w:r>
    </w:p>
    <w:p w:rsidR="0058594A" w:rsidRPr="00C82C96" w:rsidRDefault="0058594A" w:rsidP="0058594A">
      <w:pPr>
        <w:rPr>
          <w:caps/>
          <w:szCs w:val="22"/>
          <w:u w:val="single"/>
          <w:lang w:val="fr-CH"/>
        </w:rPr>
      </w:pPr>
    </w:p>
    <w:p w:rsidR="0058594A" w:rsidRPr="00C82C96" w:rsidRDefault="0058594A" w:rsidP="0058594A">
      <w:pPr>
        <w:rPr>
          <w:caps/>
          <w:szCs w:val="22"/>
          <w:u w:val="single"/>
          <w:lang w:val="fr-CH"/>
        </w:rPr>
      </w:pPr>
    </w:p>
    <w:p w:rsidR="0058594A" w:rsidRPr="00BD2B82" w:rsidRDefault="0058594A" w:rsidP="0058594A">
      <w:pPr>
        <w:rPr>
          <w:szCs w:val="22"/>
          <w:u w:val="single"/>
          <w:lang w:val="fr-FR"/>
        </w:rPr>
      </w:pPr>
      <w:r w:rsidRPr="00BD2B82">
        <w:rPr>
          <w:szCs w:val="22"/>
          <w:u w:val="single"/>
          <w:lang w:val="fr-FR"/>
        </w:rPr>
        <w:t xml:space="preserve">UNION EUROPÉENNE (UE)/EUROPEAN UNION (EU) </w:t>
      </w:r>
    </w:p>
    <w:p w:rsidR="0058594A" w:rsidRPr="00BD2B82" w:rsidRDefault="0058594A" w:rsidP="0058594A">
      <w:pPr>
        <w:rPr>
          <w:szCs w:val="22"/>
          <w:u w:val="single"/>
          <w:lang w:val="fr-FR"/>
        </w:rPr>
      </w:pPr>
    </w:p>
    <w:p w:rsidR="0058594A" w:rsidRDefault="0058594A" w:rsidP="0058594A">
      <w:pPr>
        <w:ind w:left="360" w:hanging="360"/>
        <w:rPr>
          <w:szCs w:val="22"/>
        </w:rPr>
      </w:pPr>
      <w:r>
        <w:rPr>
          <w:szCs w:val="22"/>
        </w:rPr>
        <w:t>Oscar MONDEJAR (Mr.), First Counsellor, Permanent Delegation, Geneva</w:t>
      </w:r>
    </w:p>
    <w:p w:rsidR="0058594A" w:rsidRPr="00C82C96" w:rsidRDefault="0058594A" w:rsidP="0058594A">
      <w:pPr>
        <w:ind w:left="360" w:hanging="360"/>
        <w:rPr>
          <w:szCs w:val="22"/>
          <w:lang w:eastAsia="en-US"/>
        </w:rPr>
      </w:pPr>
    </w:p>
    <w:p w:rsidR="0058594A" w:rsidRPr="00BD2B82" w:rsidRDefault="0058594A" w:rsidP="0058594A">
      <w:pPr>
        <w:rPr>
          <w:szCs w:val="22"/>
        </w:rPr>
      </w:pPr>
      <w:r w:rsidRPr="00F42D45">
        <w:rPr>
          <w:szCs w:val="22"/>
        </w:rPr>
        <w:t>Krisztina KOVÁCS (Ms.), Policy Officer</w:t>
      </w:r>
      <w:r w:rsidRPr="00BD2B82">
        <w:rPr>
          <w:szCs w:val="22"/>
        </w:rPr>
        <w:t>, Intellectual Property and Fight Against Counterfeiting, Directorate-General for Internal Market, Industry, Entrepreneurship and SMEs, Brussels</w:t>
      </w:r>
    </w:p>
    <w:p w:rsidR="0058594A" w:rsidRDefault="0058594A" w:rsidP="0058594A">
      <w:pPr>
        <w:ind w:left="360" w:hanging="360"/>
        <w:rPr>
          <w:szCs w:val="22"/>
          <w:lang w:eastAsia="en-US"/>
        </w:rPr>
      </w:pPr>
    </w:p>
    <w:p w:rsidR="0058594A" w:rsidRDefault="0058594A" w:rsidP="0058594A">
      <w:pPr>
        <w:ind w:left="360" w:hanging="360"/>
        <w:rPr>
          <w:szCs w:val="22"/>
          <w:lang w:eastAsia="en-US"/>
        </w:rPr>
      </w:pPr>
    </w:p>
    <w:p w:rsidR="0058594A" w:rsidRPr="00C82C96" w:rsidRDefault="0058594A" w:rsidP="0058594A">
      <w:pPr>
        <w:ind w:left="360" w:hanging="360"/>
        <w:rPr>
          <w:szCs w:val="22"/>
          <w:lang w:eastAsia="en-US"/>
        </w:rPr>
      </w:pPr>
    </w:p>
    <w:p w:rsidR="0058594A" w:rsidRPr="00B77183" w:rsidRDefault="0058594A" w:rsidP="0058594A">
      <w:pPr>
        <w:pStyle w:val="Heading8"/>
        <w:numPr>
          <w:ilvl w:val="0"/>
          <w:numId w:val="15"/>
        </w:numPr>
        <w:spacing w:before="0" w:after="0" w:line="240" w:lineRule="auto"/>
        <w:ind w:left="360"/>
        <w:rPr>
          <w:rFonts w:ascii="Arial" w:hAnsi="Arial" w:cs="Arial"/>
          <w:i w:val="0"/>
          <w:sz w:val="22"/>
          <w:szCs w:val="22"/>
        </w:rPr>
      </w:pPr>
      <w:r w:rsidRPr="00B77183">
        <w:rPr>
          <w:rFonts w:ascii="Arial" w:hAnsi="Arial" w:cs="Arial"/>
          <w:i w:val="0"/>
          <w:sz w:val="22"/>
          <w:szCs w:val="22"/>
          <w:u w:val="single"/>
        </w:rPr>
        <w:t>OBSERVATEURS/OBSERVERS</w:t>
      </w:r>
    </w:p>
    <w:p w:rsidR="0058594A" w:rsidRPr="00B77183" w:rsidRDefault="0058594A" w:rsidP="0058594A">
      <w:pPr>
        <w:rPr>
          <w:szCs w:val="22"/>
          <w:lang w:eastAsia="en-US"/>
        </w:rPr>
      </w:pPr>
    </w:p>
    <w:p w:rsidR="0058594A" w:rsidRPr="00B77183" w:rsidRDefault="0058594A" w:rsidP="0058594A">
      <w:pPr>
        <w:rPr>
          <w:szCs w:val="22"/>
          <w:lang w:eastAsia="en-US"/>
        </w:rPr>
      </w:pPr>
    </w:p>
    <w:p w:rsidR="0058594A" w:rsidRPr="00E44605" w:rsidRDefault="0058594A" w:rsidP="0058594A">
      <w:pPr>
        <w:rPr>
          <w:szCs w:val="22"/>
          <w:u w:val="single"/>
          <w:lang w:eastAsia="en-US"/>
        </w:rPr>
      </w:pPr>
      <w:r w:rsidRPr="00E44605">
        <w:rPr>
          <w:szCs w:val="22"/>
          <w:u w:val="single"/>
          <w:lang w:eastAsia="en-US"/>
        </w:rPr>
        <w:t>PALESTINE</w:t>
      </w:r>
    </w:p>
    <w:p w:rsidR="0058594A" w:rsidRPr="00E44605" w:rsidRDefault="0058594A" w:rsidP="0058594A">
      <w:pPr>
        <w:rPr>
          <w:szCs w:val="22"/>
          <w:u w:val="single"/>
        </w:rPr>
      </w:pPr>
    </w:p>
    <w:p w:rsidR="0058594A" w:rsidRDefault="0058594A" w:rsidP="0058594A">
      <w:pPr>
        <w:jc w:val="both"/>
        <w:rPr>
          <w:szCs w:val="22"/>
          <w:lang w:eastAsia="en-US"/>
        </w:rPr>
      </w:pPr>
      <w:r w:rsidRPr="00C21B93">
        <w:rPr>
          <w:szCs w:val="22"/>
        </w:rPr>
        <w:t>Nada TARBUSH (Ms.), Counsellor, Permanent Observer Mission, Geneva</w:t>
      </w:r>
    </w:p>
    <w:p w:rsidR="0058594A" w:rsidRDefault="0058594A" w:rsidP="0058594A">
      <w:pPr>
        <w:rPr>
          <w:szCs w:val="22"/>
          <w:lang w:eastAsia="en-US"/>
        </w:rPr>
      </w:pPr>
    </w:p>
    <w:p w:rsidR="0058594A" w:rsidRDefault="0058594A" w:rsidP="0058594A">
      <w:pPr>
        <w:rPr>
          <w:szCs w:val="22"/>
          <w:lang w:eastAsia="en-US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 w:rsidRPr="002811E9">
        <w:rPr>
          <w:szCs w:val="22"/>
          <w:u w:val="single"/>
          <w:lang w:val="fr-CH"/>
        </w:rPr>
        <w:t xml:space="preserve">SOUDAN DU SUD (LE)/SOUTH SUDAN </w:t>
      </w:r>
    </w:p>
    <w:p w:rsidR="0058594A" w:rsidRPr="002811E9" w:rsidRDefault="0058594A" w:rsidP="0058594A">
      <w:pPr>
        <w:rPr>
          <w:szCs w:val="22"/>
          <w:u w:val="single"/>
          <w:lang w:val="fr-CH"/>
        </w:rPr>
      </w:pPr>
    </w:p>
    <w:p w:rsidR="0058594A" w:rsidRDefault="0058594A" w:rsidP="0058594A">
      <w:pPr>
        <w:rPr>
          <w:szCs w:val="22"/>
        </w:rPr>
      </w:pPr>
      <w:r>
        <w:rPr>
          <w:szCs w:val="22"/>
        </w:rPr>
        <w:t>Daniel Gak JURKUCH (Mr.), Legal Counsel and Assistance Registrar, Directorate of Registration of Businesses, Ministry of Justice and Constitutional Affairs, Juba</w:t>
      </w:r>
    </w:p>
    <w:p w:rsidR="0058594A" w:rsidRDefault="0058594A" w:rsidP="0058594A">
      <w:pPr>
        <w:ind w:left="360" w:hanging="360"/>
        <w:rPr>
          <w:szCs w:val="22"/>
          <w:lang w:eastAsia="en-US"/>
        </w:rPr>
      </w:pPr>
    </w:p>
    <w:p w:rsidR="0058594A" w:rsidRDefault="0058594A" w:rsidP="0058594A">
      <w:pPr>
        <w:ind w:left="360" w:hanging="360"/>
        <w:rPr>
          <w:szCs w:val="22"/>
          <w:lang w:eastAsia="en-US"/>
        </w:rPr>
      </w:pPr>
    </w:p>
    <w:p w:rsidR="0058594A" w:rsidRPr="00B77183" w:rsidRDefault="0058594A" w:rsidP="0058594A">
      <w:pPr>
        <w:ind w:left="360" w:hanging="360"/>
        <w:rPr>
          <w:szCs w:val="22"/>
          <w:lang w:eastAsia="en-US"/>
        </w:rPr>
      </w:pPr>
    </w:p>
    <w:p w:rsidR="0058594A" w:rsidRDefault="0058594A" w:rsidP="0058594A">
      <w:pPr>
        <w:pStyle w:val="Heading8"/>
        <w:numPr>
          <w:ilvl w:val="0"/>
          <w:numId w:val="15"/>
        </w:numPr>
        <w:spacing w:before="0" w:after="0" w:line="240" w:lineRule="auto"/>
        <w:ind w:left="360"/>
        <w:rPr>
          <w:rFonts w:ascii="Arial" w:hAnsi="Arial" w:cs="Arial"/>
          <w:i w:val="0"/>
          <w:sz w:val="22"/>
          <w:szCs w:val="22"/>
          <w:lang w:val="fr-FR"/>
        </w:rPr>
      </w:pPr>
      <w:r w:rsidRPr="005A1B16">
        <w:rPr>
          <w:rFonts w:ascii="Arial" w:eastAsia="SimSun" w:hAnsi="Arial" w:cs="Arial"/>
          <w:i w:val="0"/>
          <w:iCs w:val="0"/>
          <w:caps/>
          <w:noProof/>
          <w:sz w:val="22"/>
          <w:szCs w:val="22"/>
          <w:u w:val="single"/>
          <w:lang w:val="fr-FR" w:eastAsia="zh-CN"/>
        </w:rPr>
        <w:t>Organisations internationales non Gouvernementales/</w:t>
      </w:r>
      <w:r w:rsidRPr="005A1B16">
        <w:rPr>
          <w:rFonts w:ascii="Arial" w:eastAsia="SimSun" w:hAnsi="Arial" w:cs="Arial"/>
          <w:i w:val="0"/>
          <w:iCs w:val="0"/>
          <w:caps/>
          <w:noProof/>
          <w:sz w:val="22"/>
          <w:szCs w:val="22"/>
          <w:u w:val="single"/>
          <w:lang w:val="fr-FR" w:eastAsia="zh-CN"/>
        </w:rPr>
        <w:br/>
      </w:r>
      <w:r w:rsidRPr="005A1B16">
        <w:rPr>
          <w:rFonts w:ascii="Arial" w:eastAsia="SimSun" w:hAnsi="Arial" w:cs="Arial"/>
          <w:i w:val="0"/>
          <w:iCs w:val="0"/>
          <w:caps/>
          <w:noProof/>
          <w:sz w:val="22"/>
          <w:szCs w:val="22"/>
          <w:lang w:val="fr-FR" w:eastAsia="zh-CN"/>
        </w:rPr>
        <w:t>I</w:t>
      </w:r>
      <w:r w:rsidRPr="005A1B16">
        <w:rPr>
          <w:rFonts w:ascii="Arial" w:eastAsia="SimSun" w:hAnsi="Arial" w:cs="Arial"/>
          <w:i w:val="0"/>
          <w:iCs w:val="0"/>
          <w:caps/>
          <w:noProof/>
          <w:sz w:val="22"/>
          <w:szCs w:val="22"/>
          <w:u w:val="single"/>
          <w:lang w:val="fr-FR" w:eastAsia="zh-CN"/>
        </w:rPr>
        <w:t>nternational Non-Governmental Organizations</w:t>
      </w:r>
    </w:p>
    <w:p w:rsidR="0058594A" w:rsidRDefault="0058594A" w:rsidP="0058594A">
      <w:pPr>
        <w:rPr>
          <w:szCs w:val="22"/>
          <w:lang w:val="fr-CH"/>
        </w:rPr>
      </w:pPr>
    </w:p>
    <w:p w:rsidR="0058594A" w:rsidRPr="00C82C96" w:rsidRDefault="0058594A" w:rsidP="0058594A">
      <w:pPr>
        <w:rPr>
          <w:szCs w:val="22"/>
          <w:lang w:val="fr-CH"/>
        </w:rPr>
      </w:pPr>
    </w:p>
    <w:p w:rsidR="0058594A" w:rsidRPr="00C61EB9" w:rsidRDefault="0058594A" w:rsidP="0058594A">
      <w:pPr>
        <w:rPr>
          <w:szCs w:val="22"/>
          <w:u w:val="single"/>
        </w:rPr>
      </w:pPr>
      <w:r w:rsidRPr="00C61EB9">
        <w:rPr>
          <w:szCs w:val="22"/>
          <w:u w:val="single"/>
        </w:rPr>
        <w:t xml:space="preserve">ADJMOR (ADJMOR) </w:t>
      </w:r>
    </w:p>
    <w:p w:rsidR="0058594A" w:rsidRPr="00C61EB9" w:rsidRDefault="0058594A" w:rsidP="0058594A">
      <w:pPr>
        <w:rPr>
          <w:szCs w:val="22"/>
        </w:rPr>
      </w:pPr>
      <w:r w:rsidRPr="00C61EB9">
        <w:rPr>
          <w:szCs w:val="22"/>
        </w:rPr>
        <w:t>Hamadi MOHAMED ABBA (M.), coordinateur, Tombouctou</w:t>
      </w:r>
    </w:p>
    <w:p w:rsidR="0058594A" w:rsidRPr="00C61EB9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 xml:space="preserve">Agencia Internacional de Prensa Indígena (AIPIN) </w:t>
      </w:r>
    </w:p>
    <w:p w:rsidR="0058594A" w:rsidRPr="002811E9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>Jessica FORERO (Sra</w:t>
      </w:r>
      <w:r w:rsidRPr="002811E9">
        <w:rPr>
          <w:szCs w:val="22"/>
          <w:lang w:val="es-ES"/>
        </w:rPr>
        <w:t>.), Experta, Ginebra</w:t>
      </w:r>
    </w:p>
    <w:p w:rsidR="0058594A" w:rsidRPr="002811E9" w:rsidRDefault="0058594A" w:rsidP="0058594A">
      <w:pPr>
        <w:rPr>
          <w:szCs w:val="22"/>
          <w:lang w:val="es-ES"/>
        </w:rPr>
      </w:pPr>
      <w:r>
        <w:rPr>
          <w:szCs w:val="22"/>
          <w:lang w:val="es-ES"/>
        </w:rPr>
        <w:t>Bautista GENARO (S</w:t>
      </w:r>
      <w:r w:rsidRPr="002811E9">
        <w:rPr>
          <w:szCs w:val="22"/>
          <w:lang w:val="es-ES"/>
        </w:rPr>
        <w:t>r.), Titular de Relaciones Políticas y Asuntos Internacionales</w:t>
      </w:r>
      <w:r>
        <w:rPr>
          <w:szCs w:val="22"/>
          <w:lang w:val="es-ES"/>
        </w:rPr>
        <w:t>,</w:t>
      </w:r>
      <w:r w:rsidRPr="002811E9">
        <w:rPr>
          <w:szCs w:val="22"/>
          <w:lang w:val="es-ES"/>
        </w:rPr>
        <w:t xml:space="preserve"> Ciudad de México</w:t>
      </w: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Geise PERRELET</w:t>
      </w:r>
      <w:r>
        <w:rPr>
          <w:szCs w:val="22"/>
          <w:lang w:val="es-ES"/>
        </w:rPr>
        <w:t xml:space="preserve"> ESCARIANAS (Sra</w:t>
      </w:r>
      <w:r w:rsidRPr="002811E9">
        <w:rPr>
          <w:szCs w:val="22"/>
          <w:lang w:val="es-ES"/>
        </w:rPr>
        <w:t>.), Experta, Ginebra</w:t>
      </w:r>
    </w:p>
    <w:p w:rsidR="0058594A" w:rsidRDefault="0058594A" w:rsidP="0058594A">
      <w:pPr>
        <w:rPr>
          <w:szCs w:val="22"/>
          <w:lang w:val="es-ES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Assembly of Armenians of Western Armenia, The </w:t>
      </w:r>
    </w:p>
    <w:p w:rsidR="0058594A" w:rsidRPr="002811E9" w:rsidRDefault="0058594A" w:rsidP="0058594A">
      <w:pPr>
        <w:rPr>
          <w:szCs w:val="22"/>
          <w:lang w:val="fr-CH"/>
        </w:rPr>
      </w:pPr>
      <w:r w:rsidRPr="00292C0E">
        <w:rPr>
          <w:szCs w:val="22"/>
          <w:lang w:val="fr-CH"/>
        </w:rPr>
        <w:t>Armenag APRAHAMIAN (M.), président, Mission diplomatique, Bagn</w:t>
      </w:r>
      <w:r w:rsidRPr="00C61EB9">
        <w:rPr>
          <w:szCs w:val="22"/>
          <w:lang w:val="fr-CH"/>
        </w:rPr>
        <w:t>eux</w:t>
      </w:r>
    </w:p>
    <w:p w:rsidR="0058594A" w:rsidRDefault="0058594A" w:rsidP="0058594A">
      <w:pPr>
        <w:rPr>
          <w:szCs w:val="22"/>
          <w:lang w:val="fr-CH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Assembly of First Nations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Stuart WUTTKE (Mr.), General Counsel, Legal Affairs, Ottawa</w:t>
      </w:r>
    </w:p>
    <w:p w:rsidR="0058594A" w:rsidRPr="00292C0E" w:rsidRDefault="0058594A" w:rsidP="0058594A">
      <w:pPr>
        <w:rPr>
          <w:szCs w:val="22"/>
        </w:rPr>
      </w:pPr>
      <w:r w:rsidRPr="00292C0E">
        <w:rPr>
          <w:szCs w:val="22"/>
        </w:rPr>
        <w:t>Jeremy KOLODZIEJ (Mr.), Indigenous Member, Oshawa</w:t>
      </w:r>
    </w:p>
    <w:p w:rsidR="0058594A" w:rsidRPr="00292C0E" w:rsidRDefault="0058594A" w:rsidP="0058594A">
      <w:pPr>
        <w:rPr>
          <w:szCs w:val="22"/>
        </w:rPr>
      </w:pPr>
    </w:p>
    <w:p w:rsidR="0058594A" w:rsidRPr="00A4447A" w:rsidRDefault="0058594A" w:rsidP="0058594A">
      <w:pPr>
        <w:rPr>
          <w:szCs w:val="22"/>
          <w:u w:val="single"/>
          <w:lang w:val="fr-CH"/>
        </w:rPr>
      </w:pPr>
      <w:r w:rsidRPr="00A4447A">
        <w:rPr>
          <w:szCs w:val="22"/>
          <w:u w:val="single"/>
          <w:lang w:val="fr-CH"/>
        </w:rPr>
        <w:t xml:space="preserve">Association américaine du droit de la propriété intellectuelle (AIPLA)/American Intellectual Property Law Association (AIPLA)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Nicholas LANDAU (Mr.), Biotechnology Committee Chair, Birmingham</w:t>
      </w:r>
    </w:p>
    <w:p w:rsidR="0058594A" w:rsidRPr="00525E5A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Association culturelle et scientifique de k</w:t>
      </w:r>
      <w:r w:rsidRPr="002811E9">
        <w:rPr>
          <w:szCs w:val="22"/>
          <w:u w:val="single"/>
          <w:lang w:val="fr-CH"/>
        </w:rPr>
        <w:t xml:space="preserve">henchela (ACSK) </w:t>
      </w:r>
    </w:p>
    <w:p w:rsidR="0058594A" w:rsidRPr="0010570F" w:rsidRDefault="0058594A" w:rsidP="0058594A">
      <w:pPr>
        <w:rPr>
          <w:szCs w:val="22"/>
        </w:rPr>
      </w:pPr>
      <w:r w:rsidRPr="0010570F">
        <w:rPr>
          <w:szCs w:val="22"/>
        </w:rPr>
        <w:t>Tayeb DJELLAL (M.), président, Khenchela</w:t>
      </w:r>
    </w:p>
    <w:p w:rsidR="0058594A" w:rsidRPr="0010570F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 xml:space="preserve">Brazilian Association of Intellectual Property (ABPI)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Ricardo FONSECA DE PINHO (Mr.), Board Member, Board of Directors, Rio de Janeiro</w:t>
      </w:r>
    </w:p>
    <w:p w:rsidR="0058594A" w:rsidRDefault="0058594A" w:rsidP="0058594A">
      <w:pPr>
        <w:rPr>
          <w:szCs w:val="22"/>
        </w:rPr>
      </w:pPr>
    </w:p>
    <w:p w:rsidR="0058594A" w:rsidRPr="00A4447A" w:rsidRDefault="0058594A" w:rsidP="0058594A">
      <w:pPr>
        <w:rPr>
          <w:szCs w:val="22"/>
          <w:u w:val="single"/>
          <w:lang w:val="es-US"/>
        </w:rPr>
      </w:pPr>
      <w:r w:rsidRPr="00A4447A">
        <w:rPr>
          <w:szCs w:val="22"/>
          <w:u w:val="single"/>
          <w:lang w:val="es-US"/>
        </w:rPr>
        <w:t xml:space="preserve">Center for Multidisciplinary Studies Aymara (CEM-Aymara) </w:t>
      </w:r>
    </w:p>
    <w:p w:rsidR="0058594A" w:rsidRPr="00A4447A" w:rsidRDefault="0058594A" w:rsidP="0058594A">
      <w:pPr>
        <w:rPr>
          <w:szCs w:val="22"/>
          <w:lang w:val="es-US"/>
        </w:rPr>
      </w:pPr>
      <w:r w:rsidRPr="00A4447A">
        <w:rPr>
          <w:szCs w:val="22"/>
          <w:lang w:val="es-US"/>
        </w:rPr>
        <w:t>María Eugenia CHOQUE (Ms.), Director, La Paz</w:t>
      </w:r>
    </w:p>
    <w:p w:rsidR="0058594A" w:rsidRPr="00914FCF" w:rsidRDefault="0058594A" w:rsidP="0058594A">
      <w:pPr>
        <w:rPr>
          <w:szCs w:val="22"/>
          <w:lang w:val="es-ES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 w:rsidRPr="002811E9">
        <w:rPr>
          <w:szCs w:val="22"/>
          <w:u w:val="single"/>
          <w:lang w:val="fr-CH"/>
        </w:rPr>
        <w:t>Centre de documentation, de recherche et d’information des peuples autochtones (DoCip)/Indigenous Peoples</w:t>
      </w:r>
      <w:r>
        <w:rPr>
          <w:szCs w:val="22"/>
          <w:u w:val="single"/>
          <w:lang w:val="fr-CH"/>
        </w:rPr>
        <w:t>’</w:t>
      </w:r>
      <w:r w:rsidRPr="002811E9">
        <w:rPr>
          <w:szCs w:val="22"/>
          <w:u w:val="single"/>
          <w:lang w:val="fr-CH"/>
        </w:rPr>
        <w:t xml:space="preserve"> Center for Documentation, Research and Information (DoCip)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Johanna MASSA (Ms.), Technical Secretariat Coordinator, Technical Secretariat, Geneva</w:t>
      </w: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>
        <w:rPr>
          <w:szCs w:val="22"/>
          <w:u w:val="single"/>
        </w:rPr>
        <w:t>Christ is Calling Y</w:t>
      </w:r>
      <w:r w:rsidRPr="009C308F">
        <w:rPr>
          <w:szCs w:val="22"/>
          <w:u w:val="single"/>
        </w:rPr>
        <w:t xml:space="preserve">ou </w:t>
      </w:r>
    </w:p>
    <w:p w:rsidR="0058594A" w:rsidRPr="0010570F" w:rsidRDefault="0058594A" w:rsidP="0058594A">
      <w:pPr>
        <w:rPr>
          <w:szCs w:val="22"/>
        </w:rPr>
      </w:pPr>
      <w:r w:rsidRPr="0010570F">
        <w:rPr>
          <w:szCs w:val="22"/>
        </w:rPr>
        <w:t>Héctor BRZOSTOWSKI (Sr.), Presidente, Taubaté</w:t>
      </w:r>
    </w:p>
    <w:p w:rsidR="0058594A" w:rsidRPr="0010570F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es-ES"/>
        </w:rPr>
      </w:pPr>
      <w:r w:rsidRPr="002811E9">
        <w:rPr>
          <w:szCs w:val="22"/>
          <w:u w:val="single"/>
          <w:lang w:val="es-ES"/>
        </w:rPr>
        <w:t xml:space="preserve">Comisión Jurídica para el Autodesarrollo de los Pueblos Originarios Andinos (CAPAJ) </w:t>
      </w:r>
    </w:p>
    <w:p w:rsidR="0058594A" w:rsidRPr="002811E9" w:rsidRDefault="0058594A" w:rsidP="0058594A">
      <w:pPr>
        <w:rPr>
          <w:szCs w:val="22"/>
          <w:lang w:val="es-ES"/>
        </w:rPr>
      </w:pPr>
      <w:r w:rsidRPr="002811E9">
        <w:rPr>
          <w:szCs w:val="22"/>
          <w:lang w:val="es-ES"/>
        </w:rPr>
        <w:t>Rosario</w:t>
      </w:r>
      <w:r>
        <w:rPr>
          <w:szCs w:val="22"/>
          <w:lang w:val="es-ES"/>
        </w:rPr>
        <w:t xml:space="preserve"> LUQUE GIL (Sra</w:t>
      </w:r>
      <w:r w:rsidRPr="002811E9">
        <w:rPr>
          <w:szCs w:val="22"/>
          <w:lang w:val="es-ES"/>
        </w:rPr>
        <w:t xml:space="preserve">.), Delegada </w:t>
      </w:r>
      <w:r>
        <w:rPr>
          <w:szCs w:val="22"/>
          <w:lang w:val="es-ES"/>
        </w:rPr>
        <w:t>E</w:t>
      </w:r>
      <w:r w:rsidRPr="002811E9">
        <w:rPr>
          <w:szCs w:val="22"/>
          <w:lang w:val="es-ES"/>
        </w:rPr>
        <w:t>xperta, Ginebra</w:t>
      </w:r>
    </w:p>
    <w:p w:rsidR="0058594A" w:rsidRPr="002811E9" w:rsidRDefault="0058594A" w:rsidP="0058594A">
      <w:pPr>
        <w:rPr>
          <w:szCs w:val="22"/>
          <w:lang w:val="es-ES"/>
        </w:rPr>
      </w:pPr>
    </w:p>
    <w:p w:rsidR="0058594A" w:rsidRPr="000B38E1" w:rsidRDefault="0058594A" w:rsidP="0058594A">
      <w:pPr>
        <w:rPr>
          <w:szCs w:val="22"/>
          <w:u w:val="single"/>
          <w:lang w:val="es-ES"/>
        </w:rPr>
      </w:pPr>
      <w:r w:rsidRPr="000B38E1">
        <w:rPr>
          <w:szCs w:val="22"/>
          <w:u w:val="single"/>
          <w:lang w:val="es-ES"/>
        </w:rPr>
        <w:t xml:space="preserve">CS Consulting </w:t>
      </w:r>
    </w:p>
    <w:p w:rsidR="0058594A" w:rsidRPr="000B38E1" w:rsidRDefault="0058594A" w:rsidP="0058594A">
      <w:pPr>
        <w:rPr>
          <w:szCs w:val="22"/>
          <w:lang w:val="es-ES"/>
        </w:rPr>
      </w:pPr>
      <w:r w:rsidRPr="000B38E1">
        <w:rPr>
          <w:szCs w:val="22"/>
          <w:lang w:val="es-ES"/>
        </w:rPr>
        <w:t>Louis VAN WYK (Mr.), Director, Pretoria</w:t>
      </w:r>
    </w:p>
    <w:p w:rsidR="0058594A" w:rsidRPr="00292C0E" w:rsidRDefault="0058594A" w:rsidP="0058594A">
      <w:pPr>
        <w:rPr>
          <w:szCs w:val="22"/>
          <w:lang w:val="es-ES"/>
        </w:rPr>
      </w:pPr>
      <w:r w:rsidRPr="00292C0E">
        <w:rPr>
          <w:szCs w:val="22"/>
          <w:lang w:val="es-ES"/>
        </w:rPr>
        <w:t>Alexander Carl DINOPOULOS (Mr.), Legal Consultant, Hamburg</w:t>
      </w:r>
    </w:p>
    <w:p w:rsidR="0058594A" w:rsidRPr="00292C0E" w:rsidRDefault="0058594A" w:rsidP="0058594A">
      <w:pPr>
        <w:rPr>
          <w:szCs w:val="22"/>
          <w:lang w:val="es-ES"/>
        </w:rPr>
      </w:pPr>
    </w:p>
    <w:p w:rsidR="0058594A" w:rsidRPr="000B38E1" w:rsidRDefault="0058594A" w:rsidP="0058594A">
      <w:pPr>
        <w:rPr>
          <w:szCs w:val="22"/>
          <w:u w:val="single"/>
          <w:lang w:val="es-ES"/>
        </w:rPr>
      </w:pPr>
      <w:r w:rsidRPr="000B38E1">
        <w:rPr>
          <w:szCs w:val="22"/>
          <w:u w:val="single"/>
          <w:lang w:val="es-ES"/>
        </w:rPr>
        <w:t xml:space="preserve">Fédération internationale de l’industrie phonographique (IFPI)/International Federation of the Phonographic Industry (IFPI)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Shiveta SOOKNANAN (Ms.), Senior Legal Policy Adviser, Port of Spain</w:t>
      </w: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For Alternative Approaches to Addiction, Think &amp; do tank (FAAAT)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Kenzi RIBOULET-ZEMOULI (Mr.), Chair of the Board, Barcelona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Michael KRAWITZ (Mr.), Member, Ferrum</w:t>
      </w: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Health and Environment Program (HEP)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Madeleine SCHERB (Ms.), President, Geneva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Pierre SCHERB (Mr.), Legal Adviser, Geneva</w:t>
      </w:r>
    </w:p>
    <w:p w:rsidR="0058594A" w:rsidRDefault="0058594A" w:rsidP="0058594A">
      <w:pPr>
        <w:rPr>
          <w:szCs w:val="22"/>
          <w:u w:val="single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Himalayan Folklore and Biodiversity Study Program IPs Society for Wetland Biodiversity Conservation Nepal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Kamal Kumar RAI (Mr.), Chair for Research and Conservation, Himalayan Folklore and Biodiversity Study Program, Kathmandu</w:t>
      </w:r>
    </w:p>
    <w:p w:rsidR="0058594A" w:rsidRDefault="0058594A" w:rsidP="0058594A">
      <w:pPr>
        <w:rPr>
          <w:szCs w:val="22"/>
        </w:rPr>
      </w:pPr>
    </w:p>
    <w:p w:rsidR="0058594A" w:rsidRPr="000433BA" w:rsidRDefault="0058594A" w:rsidP="0058594A">
      <w:pPr>
        <w:rPr>
          <w:szCs w:val="22"/>
          <w:u w:val="single"/>
        </w:rPr>
      </w:pPr>
      <w:r w:rsidRPr="000433BA">
        <w:rPr>
          <w:szCs w:val="22"/>
          <w:u w:val="single"/>
        </w:rPr>
        <w:t xml:space="preserve">Indian Movement - Tupaj Amaru </w:t>
      </w:r>
    </w:p>
    <w:p w:rsidR="0058594A" w:rsidRDefault="0058594A" w:rsidP="0058594A">
      <w:pPr>
        <w:rPr>
          <w:szCs w:val="22"/>
        </w:rPr>
      </w:pPr>
      <w:r w:rsidRPr="000433BA">
        <w:rPr>
          <w:szCs w:val="22"/>
        </w:rPr>
        <w:t>Lázaro PARY ANAGUA (M.), coordinateur général, Genève</w:t>
      </w:r>
    </w:p>
    <w:p w:rsidR="0058594A" w:rsidRDefault="0058594A" w:rsidP="0058594A">
      <w:pPr>
        <w:rPr>
          <w:szCs w:val="22"/>
          <w:u w:val="single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Intellectual Property Owners Association (IPO)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William WARREN (Mr.), Vice-Chair, Atlanta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Manisha DESAI (Ms.), Patent Lawyer, Charlotte</w:t>
      </w:r>
    </w:p>
    <w:p w:rsidR="0058594A" w:rsidRPr="00C01827" w:rsidRDefault="0058594A" w:rsidP="0058594A">
      <w:pPr>
        <w:rPr>
          <w:szCs w:val="22"/>
          <w:u w:val="single"/>
        </w:rPr>
      </w:pPr>
    </w:p>
    <w:p w:rsidR="0058594A" w:rsidRPr="00E0113F" w:rsidRDefault="0058594A" w:rsidP="0058594A">
      <w:pPr>
        <w:rPr>
          <w:szCs w:val="22"/>
          <w:u w:val="single"/>
        </w:rPr>
      </w:pPr>
      <w:r w:rsidRPr="00E0113F">
        <w:rPr>
          <w:szCs w:val="22"/>
          <w:u w:val="single"/>
        </w:rPr>
        <w:t xml:space="preserve">International Association for the Promotion and Defense of Intellectual Property (AIDPI)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Takeshi KOMATANI (Mr.), Head, Intellectual Property and Genetic Resources and Traditional Knowledge, Traditional Cultural Expression, Subcommittee of Genetic Resources, Osaka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  <w:u w:val="single"/>
        </w:rPr>
      </w:pPr>
      <w:r w:rsidRPr="002E6211">
        <w:rPr>
          <w:szCs w:val="22"/>
          <w:u w:val="single"/>
        </w:rPr>
        <w:t>International Association for the Protection of Intellectual Property (AIPPI)</w:t>
      </w:r>
    </w:p>
    <w:p w:rsidR="0058594A" w:rsidRPr="002E6211" w:rsidRDefault="0058594A" w:rsidP="0058594A">
      <w:pPr>
        <w:rPr>
          <w:szCs w:val="22"/>
        </w:rPr>
      </w:pPr>
      <w:r>
        <w:rPr>
          <w:szCs w:val="22"/>
        </w:rPr>
        <w:t>Martin MICHAUS (M</w:t>
      </w:r>
      <w:r w:rsidRPr="002E6211">
        <w:rPr>
          <w:szCs w:val="22"/>
        </w:rPr>
        <w:t>r.), Chairman of I</w:t>
      </w:r>
      <w:r>
        <w:rPr>
          <w:szCs w:val="22"/>
        </w:rPr>
        <w:t xml:space="preserve">ntellectual </w:t>
      </w:r>
      <w:r w:rsidRPr="002E6211">
        <w:rPr>
          <w:szCs w:val="22"/>
        </w:rPr>
        <w:t>P</w:t>
      </w:r>
      <w:r>
        <w:rPr>
          <w:szCs w:val="22"/>
        </w:rPr>
        <w:t>roperty and GRTKTCE Committee</w:t>
      </w:r>
      <w:r w:rsidRPr="002E6211">
        <w:rPr>
          <w:szCs w:val="22"/>
        </w:rPr>
        <w:t xml:space="preserve">, </w:t>
      </w:r>
      <w:r>
        <w:rPr>
          <w:szCs w:val="22"/>
        </w:rPr>
        <w:t>Mex</w:t>
      </w:r>
      <w:r w:rsidRPr="002E6211">
        <w:rPr>
          <w:szCs w:val="22"/>
        </w:rPr>
        <w:t>ico</w:t>
      </w:r>
    </w:p>
    <w:p w:rsidR="0058594A" w:rsidRDefault="0058594A" w:rsidP="0058594A">
      <w:pPr>
        <w:rPr>
          <w:szCs w:val="22"/>
        </w:rPr>
      </w:pPr>
    </w:p>
    <w:p w:rsidR="0058594A" w:rsidRPr="002E6211" w:rsidRDefault="0058594A" w:rsidP="0058594A">
      <w:pPr>
        <w:rPr>
          <w:szCs w:val="22"/>
          <w:u w:val="single"/>
        </w:rPr>
      </w:pPr>
      <w:r w:rsidRPr="002E6211">
        <w:rPr>
          <w:szCs w:val="22"/>
          <w:u w:val="single"/>
        </w:rPr>
        <w:t xml:space="preserve">International Indian Treaty Council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June LORENZO (Ms.), Attorney and Consultant, Paguate</w:t>
      </w: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 xml:space="preserve">Knowledge Ecology International, Inc. (KEI)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Thirukumaran BALASUBRAMANIAM (Mr.), Geneva Representative, Geneva</w:t>
      </w: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Métis National Council (MNC)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Kathy HODGSON-SMITH (Ms.), Advisor, Saskatoon</w:t>
      </w: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National Intellectual Property Organization (NIPO)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Cliford CHIMOMBE (Mr.), Head, Industrial Property and Copyright, Deeds, Companies and Intellectual Property, Justice, Legal and Parliamentary Affairs, Harare</w:t>
      </w: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Native American Rights Fund (NARF)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Frank ETTAWAGESHIK (Mr.), Representative, Harbor Springs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Sue NOE (Ms.), Attorney, Boulder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Angela RILEY (Ms.), Professor, Beverly Hills</w:t>
      </w:r>
    </w:p>
    <w:p w:rsidR="0058594A" w:rsidRDefault="0058594A" w:rsidP="0058594A">
      <w:pPr>
        <w:rPr>
          <w:szCs w:val="22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075540">
        <w:rPr>
          <w:szCs w:val="22"/>
          <w:u w:val="single"/>
        </w:rPr>
        <w:t>Secretariat of the Pacific Community (SPC)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Frances KOYA VAKAUTA (Ms.), Team Leader, Culture for Development, Human Rights and Social Development, Suva</w:t>
      </w:r>
    </w:p>
    <w:p w:rsidR="0058594A" w:rsidRDefault="0058594A" w:rsidP="0058594A">
      <w:pPr>
        <w:rPr>
          <w:szCs w:val="22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Solidarité pour un monde m</w:t>
      </w:r>
      <w:r w:rsidRPr="002811E9">
        <w:rPr>
          <w:szCs w:val="22"/>
          <w:u w:val="single"/>
          <w:lang w:val="fr-CH"/>
        </w:rPr>
        <w:t xml:space="preserve">eilleur (SMM)/Solidarity for a Better World (SMM) </w:t>
      </w:r>
    </w:p>
    <w:p w:rsidR="0058594A" w:rsidRPr="004765E8" w:rsidRDefault="0058594A" w:rsidP="0058594A">
      <w:pPr>
        <w:rPr>
          <w:szCs w:val="22"/>
          <w:lang w:val="fr-CH"/>
        </w:rPr>
      </w:pPr>
      <w:r w:rsidRPr="004765E8">
        <w:rPr>
          <w:szCs w:val="22"/>
          <w:lang w:val="fr-CH"/>
        </w:rPr>
        <w:t>Emmanuel TSHIBANGU NTITE (M</w:t>
      </w:r>
      <w:r>
        <w:rPr>
          <w:szCs w:val="22"/>
          <w:lang w:val="fr-CH"/>
        </w:rPr>
        <w:t>.), coordonnateur national</w:t>
      </w:r>
      <w:r w:rsidRPr="004765E8">
        <w:rPr>
          <w:szCs w:val="22"/>
          <w:lang w:val="fr-CH"/>
        </w:rPr>
        <w:t>, Kinshasa</w:t>
      </w:r>
    </w:p>
    <w:p w:rsidR="0058594A" w:rsidRPr="004765E8" w:rsidRDefault="0058594A" w:rsidP="0058594A">
      <w:pPr>
        <w:rPr>
          <w:szCs w:val="22"/>
          <w:lang w:val="fr-CH"/>
        </w:rPr>
      </w:pPr>
    </w:p>
    <w:p w:rsidR="0058594A" w:rsidRPr="003940E2" w:rsidRDefault="0058594A" w:rsidP="0058594A">
      <w:pPr>
        <w:rPr>
          <w:szCs w:val="22"/>
          <w:u w:val="single"/>
        </w:rPr>
      </w:pPr>
      <w:r w:rsidRPr="003940E2">
        <w:rPr>
          <w:szCs w:val="22"/>
          <w:u w:val="single"/>
        </w:rPr>
        <w:t xml:space="preserve">Tebtebba Foundation - Indigenous Peoples’ International Centre for Policy Research and Education </w:t>
      </w:r>
    </w:p>
    <w:p w:rsidR="0058594A" w:rsidRPr="003940E2" w:rsidRDefault="0058594A" w:rsidP="0058594A">
      <w:pPr>
        <w:rPr>
          <w:szCs w:val="22"/>
        </w:rPr>
      </w:pPr>
      <w:r w:rsidRPr="003940E2">
        <w:rPr>
          <w:szCs w:val="22"/>
        </w:rPr>
        <w:t>Jennifer TAULI CORPUZ (Ms.), Project Coordinator, Quezon City</w:t>
      </w:r>
    </w:p>
    <w:p w:rsidR="0058594A" w:rsidRDefault="0058594A" w:rsidP="0058594A">
      <w:pPr>
        <w:rPr>
          <w:szCs w:val="22"/>
          <w:u w:val="single"/>
        </w:rPr>
      </w:pPr>
    </w:p>
    <w:p w:rsidR="0058594A" w:rsidRPr="009C308F" w:rsidRDefault="0058594A" w:rsidP="0058594A">
      <w:pPr>
        <w:rPr>
          <w:szCs w:val="22"/>
          <w:u w:val="single"/>
        </w:rPr>
      </w:pPr>
      <w:r w:rsidRPr="009C308F">
        <w:rPr>
          <w:szCs w:val="22"/>
          <w:u w:val="single"/>
        </w:rPr>
        <w:t xml:space="preserve">Tulalip Tribes of Washington Governmental Affairs Department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Aaron JONES (Mr.), Treaty Rights Protection Specialist, Tulalip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  <w:u w:val="single"/>
          <w:lang w:val="fr-CH"/>
        </w:rPr>
      </w:pPr>
      <w:r w:rsidRPr="006660FB">
        <w:rPr>
          <w:szCs w:val="22"/>
          <w:u w:val="single"/>
          <w:lang w:val="fr-CH"/>
        </w:rPr>
        <w:t>Union des peuples autochtones pour le réveil au développement (UPARED)</w:t>
      </w:r>
    </w:p>
    <w:p w:rsidR="0058594A" w:rsidRPr="006660FB" w:rsidRDefault="0058594A" w:rsidP="0058594A">
      <w:pPr>
        <w:rPr>
          <w:szCs w:val="22"/>
          <w:lang w:val="fr-CH"/>
        </w:rPr>
      </w:pPr>
      <w:r w:rsidRPr="006660FB">
        <w:rPr>
          <w:szCs w:val="22"/>
          <w:lang w:val="fr-CH"/>
        </w:rPr>
        <w:t>Gilbert MANIRAKIZA (M.), vice-président et représentant légal suppléant, Bujumbura</w:t>
      </w:r>
    </w:p>
    <w:p w:rsidR="0058594A" w:rsidRDefault="0058594A" w:rsidP="0058594A">
      <w:pPr>
        <w:rPr>
          <w:szCs w:val="22"/>
          <w:u w:val="single"/>
          <w:lang w:val="fr-CH"/>
        </w:rPr>
      </w:pPr>
    </w:p>
    <w:p w:rsidR="0058594A" w:rsidRPr="002811E9" w:rsidRDefault="0058594A" w:rsidP="0058594A">
      <w:pPr>
        <w:rPr>
          <w:szCs w:val="22"/>
          <w:u w:val="single"/>
          <w:lang w:val="fr-CH"/>
        </w:rPr>
      </w:pPr>
      <w:r w:rsidRPr="002811E9">
        <w:rPr>
          <w:szCs w:val="22"/>
          <w:u w:val="single"/>
          <w:lang w:val="fr-CH"/>
        </w:rPr>
        <w:t xml:space="preserve">Union internationale des éditeurs (UIE)/International Publishers Association (IPA) 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José BORGHINO (Mr.), Secretary General, Geneva</w:t>
      </w:r>
    </w:p>
    <w:p w:rsidR="0058594A" w:rsidRDefault="0058594A" w:rsidP="0058594A">
      <w:pPr>
        <w:rPr>
          <w:szCs w:val="22"/>
        </w:rPr>
      </w:pPr>
      <w:r>
        <w:rPr>
          <w:szCs w:val="22"/>
        </w:rPr>
        <w:t>James TAYLOR (Mr.), Director of Communication and Freedom to Publish, Geneva</w:t>
      </w:r>
    </w:p>
    <w:p w:rsidR="0058594A" w:rsidRDefault="0058594A" w:rsidP="0058594A">
      <w:pPr>
        <w:rPr>
          <w:szCs w:val="22"/>
        </w:rPr>
      </w:pPr>
    </w:p>
    <w:p w:rsidR="0058594A" w:rsidRDefault="0058594A" w:rsidP="0058594A">
      <w:pPr>
        <w:rPr>
          <w:szCs w:val="22"/>
        </w:rPr>
      </w:pPr>
    </w:p>
    <w:p w:rsidR="0058594A" w:rsidRPr="00F85D9A" w:rsidRDefault="0058594A" w:rsidP="0058594A">
      <w:pPr>
        <w:pStyle w:val="BodyText"/>
        <w:spacing w:after="0"/>
        <w:ind w:left="284" w:hanging="284"/>
        <w:rPr>
          <w:szCs w:val="22"/>
          <w:u w:val="single"/>
        </w:rPr>
      </w:pPr>
    </w:p>
    <w:p w:rsidR="0058594A" w:rsidRPr="00C82C96" w:rsidRDefault="0058594A" w:rsidP="0058594A">
      <w:pPr>
        <w:pStyle w:val="BodyText"/>
        <w:numPr>
          <w:ilvl w:val="0"/>
          <w:numId w:val="15"/>
        </w:numPr>
        <w:spacing w:after="0"/>
        <w:ind w:left="360"/>
        <w:rPr>
          <w:szCs w:val="22"/>
          <w:u w:val="single"/>
        </w:rPr>
      </w:pPr>
      <w:r w:rsidRPr="00C82C96">
        <w:rPr>
          <w:szCs w:val="22"/>
          <w:u w:val="single"/>
        </w:rPr>
        <w:t>BUREAU/OFFICERS</w:t>
      </w:r>
    </w:p>
    <w:p w:rsidR="0058594A" w:rsidRPr="00C82C96" w:rsidRDefault="0058594A" w:rsidP="0058594A">
      <w:pPr>
        <w:pStyle w:val="BodyText"/>
        <w:spacing w:after="0"/>
        <w:rPr>
          <w:szCs w:val="22"/>
        </w:rPr>
      </w:pPr>
    </w:p>
    <w:p w:rsidR="0058594A" w:rsidRPr="00C82C96" w:rsidRDefault="0058594A" w:rsidP="0058594A">
      <w:pPr>
        <w:pStyle w:val="BodyText"/>
        <w:spacing w:after="0"/>
        <w:rPr>
          <w:szCs w:val="22"/>
        </w:rPr>
      </w:pPr>
    </w:p>
    <w:p w:rsidR="0058594A" w:rsidRPr="005050C9" w:rsidRDefault="0058594A" w:rsidP="0058594A">
      <w:pPr>
        <w:tabs>
          <w:tab w:val="left" w:pos="3402"/>
        </w:tabs>
        <w:ind w:left="3402" w:hanging="3402"/>
        <w:rPr>
          <w:szCs w:val="22"/>
          <w:lang w:val="fr-CH"/>
        </w:rPr>
      </w:pPr>
      <w:r w:rsidRPr="00C82C96">
        <w:rPr>
          <w:szCs w:val="22"/>
        </w:rPr>
        <w:t>Président /Chair:</w:t>
      </w:r>
      <w:r w:rsidRPr="00C82C96">
        <w:rPr>
          <w:szCs w:val="22"/>
        </w:rPr>
        <w:tab/>
      </w:r>
      <w:r w:rsidRPr="00E25DAF">
        <w:rPr>
          <w:szCs w:val="22"/>
        </w:rPr>
        <w:t xml:space="preserve">Ian GOSS (M./Mr.) </w:t>
      </w:r>
      <w:r w:rsidRPr="000A3C85">
        <w:rPr>
          <w:szCs w:val="22"/>
          <w:lang w:val="fr-CH"/>
        </w:rPr>
        <w:t>(Australie/Australia)</w:t>
      </w:r>
    </w:p>
    <w:p w:rsidR="0058594A" w:rsidRPr="005050C9" w:rsidRDefault="0058594A" w:rsidP="0058594A">
      <w:pPr>
        <w:tabs>
          <w:tab w:val="left" w:pos="3402"/>
        </w:tabs>
        <w:ind w:left="3402" w:hanging="3402"/>
        <w:rPr>
          <w:szCs w:val="22"/>
          <w:lang w:val="fr-CH"/>
        </w:rPr>
      </w:pPr>
    </w:p>
    <w:p w:rsidR="0058594A" w:rsidRDefault="0058594A" w:rsidP="0058594A">
      <w:pPr>
        <w:tabs>
          <w:tab w:val="left" w:pos="3402"/>
        </w:tabs>
        <w:rPr>
          <w:szCs w:val="22"/>
          <w:lang w:val="fr-FR"/>
        </w:rPr>
      </w:pPr>
      <w:r w:rsidRPr="005050C9">
        <w:rPr>
          <w:szCs w:val="22"/>
          <w:lang w:val="fr-FR"/>
        </w:rPr>
        <w:t>Vice-présidents/Vice-Chairs:</w:t>
      </w:r>
      <w:r w:rsidRPr="005050C9">
        <w:rPr>
          <w:szCs w:val="22"/>
          <w:lang w:val="fr-FR"/>
        </w:rPr>
        <w:tab/>
      </w:r>
      <w:r>
        <w:rPr>
          <w:szCs w:val="22"/>
          <w:lang w:val="fr-FR"/>
        </w:rPr>
        <w:t>Lilyclaire BELLAMY (Mme/Ms.) (Jamaïque/Jamaica)</w:t>
      </w:r>
    </w:p>
    <w:p w:rsidR="0058594A" w:rsidRDefault="0058594A" w:rsidP="0058594A">
      <w:pPr>
        <w:tabs>
          <w:tab w:val="left" w:pos="3402"/>
        </w:tabs>
        <w:rPr>
          <w:szCs w:val="22"/>
          <w:lang w:val="fr-FR"/>
        </w:rPr>
      </w:pPr>
    </w:p>
    <w:p w:rsidR="0058594A" w:rsidRDefault="0058594A" w:rsidP="0058594A">
      <w:pPr>
        <w:tabs>
          <w:tab w:val="left" w:pos="3402"/>
        </w:tabs>
        <w:ind w:left="3420"/>
        <w:rPr>
          <w:szCs w:val="22"/>
          <w:lang w:val="fr-FR"/>
        </w:rPr>
      </w:pPr>
      <w:r w:rsidRPr="00E25DAF">
        <w:rPr>
          <w:szCs w:val="22"/>
          <w:lang w:val="fr-FR"/>
        </w:rPr>
        <w:t>Jukka LIEDES (M./Mr.) (Finlande/Finland)</w:t>
      </w:r>
    </w:p>
    <w:p w:rsidR="0058594A" w:rsidRDefault="0058594A" w:rsidP="0058594A">
      <w:pPr>
        <w:tabs>
          <w:tab w:val="left" w:pos="3402"/>
        </w:tabs>
        <w:ind w:left="3420"/>
        <w:rPr>
          <w:szCs w:val="22"/>
          <w:lang w:val="fr-FR"/>
        </w:rPr>
      </w:pPr>
    </w:p>
    <w:p w:rsidR="0058594A" w:rsidRPr="0010570F" w:rsidRDefault="0058594A" w:rsidP="0058594A">
      <w:pPr>
        <w:tabs>
          <w:tab w:val="left" w:pos="3402"/>
        </w:tabs>
        <w:ind w:left="3420"/>
        <w:rPr>
          <w:szCs w:val="22"/>
          <w:lang w:val="fr-CH"/>
        </w:rPr>
      </w:pPr>
      <w:r>
        <w:rPr>
          <w:szCs w:val="22"/>
          <w:lang w:val="fr-FR"/>
        </w:rPr>
        <w:t>Yonah SELETI (</w:t>
      </w:r>
      <w:r w:rsidRPr="009E3BA9">
        <w:rPr>
          <w:szCs w:val="22"/>
          <w:lang w:val="fr-FR"/>
        </w:rPr>
        <w:t>M./Mr.)</w:t>
      </w:r>
      <w:r>
        <w:rPr>
          <w:szCs w:val="22"/>
          <w:lang w:val="fr-FR"/>
        </w:rPr>
        <w:t xml:space="preserve"> (Afrique du Sud/South Africa)</w:t>
      </w:r>
    </w:p>
    <w:p w:rsidR="0058594A" w:rsidRPr="0010570F" w:rsidRDefault="0058594A" w:rsidP="0058594A">
      <w:pPr>
        <w:tabs>
          <w:tab w:val="left" w:pos="3402"/>
        </w:tabs>
        <w:rPr>
          <w:szCs w:val="22"/>
          <w:lang w:val="fr-CH"/>
        </w:rPr>
      </w:pPr>
    </w:p>
    <w:p w:rsidR="0058594A" w:rsidRPr="00C82C96" w:rsidRDefault="0058594A" w:rsidP="0058594A">
      <w:pPr>
        <w:tabs>
          <w:tab w:val="left" w:pos="3402"/>
        </w:tabs>
        <w:rPr>
          <w:szCs w:val="22"/>
        </w:rPr>
      </w:pPr>
      <w:r w:rsidRPr="00411F58">
        <w:rPr>
          <w:szCs w:val="22"/>
        </w:rPr>
        <w:t>Secrétaire/Secretary:</w:t>
      </w:r>
      <w:r w:rsidRPr="00411F58">
        <w:rPr>
          <w:szCs w:val="22"/>
        </w:rPr>
        <w:tab/>
      </w:r>
      <w:r w:rsidRPr="00411F58">
        <w:rPr>
          <w:szCs w:val="22"/>
        </w:rPr>
        <w:tab/>
        <w:t>Wend WENDLAND (</w:t>
      </w:r>
      <w:r>
        <w:rPr>
          <w:szCs w:val="22"/>
        </w:rPr>
        <w:t>M./</w:t>
      </w:r>
      <w:r w:rsidRPr="00411F58">
        <w:rPr>
          <w:szCs w:val="22"/>
        </w:rPr>
        <w:t xml:space="preserve">Mr.) </w:t>
      </w:r>
      <w:r w:rsidRPr="00C82C96">
        <w:rPr>
          <w:szCs w:val="22"/>
        </w:rPr>
        <w:t>(OMPI/WIPO)</w:t>
      </w:r>
    </w:p>
    <w:p w:rsidR="0058594A" w:rsidRPr="00C82C96" w:rsidRDefault="0058594A" w:rsidP="0058594A">
      <w:pPr>
        <w:pStyle w:val="BodyText"/>
        <w:spacing w:after="0"/>
        <w:ind w:left="284" w:hanging="284"/>
        <w:rPr>
          <w:szCs w:val="22"/>
          <w:u w:val="single"/>
        </w:rPr>
      </w:pPr>
    </w:p>
    <w:p w:rsidR="0058594A" w:rsidRDefault="0058594A" w:rsidP="0058594A">
      <w:pPr>
        <w:pStyle w:val="BodyText"/>
        <w:spacing w:after="0"/>
        <w:rPr>
          <w:szCs w:val="22"/>
        </w:rPr>
      </w:pPr>
      <w:r>
        <w:rPr>
          <w:szCs w:val="22"/>
        </w:rPr>
        <w:br w:type="page"/>
      </w:r>
    </w:p>
    <w:p w:rsidR="0058594A" w:rsidRPr="008F76E3" w:rsidRDefault="0058594A" w:rsidP="0058594A">
      <w:pPr>
        <w:pStyle w:val="BodyText"/>
        <w:numPr>
          <w:ilvl w:val="0"/>
          <w:numId w:val="15"/>
        </w:numPr>
        <w:spacing w:after="0"/>
        <w:ind w:left="450" w:hanging="450"/>
        <w:rPr>
          <w:szCs w:val="22"/>
          <w:lang w:val="fr-CH"/>
        </w:rPr>
      </w:pPr>
      <w:r w:rsidRPr="008F76E3">
        <w:rPr>
          <w:szCs w:val="22"/>
          <w:u w:val="single"/>
          <w:lang w:val="fr-CH"/>
        </w:rPr>
        <w:lastRenderedPageBreak/>
        <w:t>BUREAU INTERNATIONAL DE L’ORGANISATION MONDIALE</w:t>
      </w:r>
      <w:r w:rsidRPr="008F76E3">
        <w:rPr>
          <w:szCs w:val="22"/>
          <w:u w:val="single"/>
          <w:lang w:val="fr-CH"/>
        </w:rPr>
        <w:br/>
        <w:t>DE LA PROPRIÉTÉ INTELLECTUELLE (OMPI)/</w:t>
      </w:r>
      <w:r w:rsidRPr="008F76E3">
        <w:rPr>
          <w:szCs w:val="22"/>
          <w:u w:val="single"/>
          <w:lang w:val="fr-CH"/>
        </w:rPr>
        <w:br/>
        <w:t>INTERNATIONAL BUREAU OF THE</w:t>
      </w:r>
      <w:r w:rsidRPr="008F76E3">
        <w:rPr>
          <w:szCs w:val="22"/>
          <w:u w:val="single"/>
          <w:lang w:val="fr-CH"/>
        </w:rPr>
        <w:br/>
        <w:t>WORLD INTELLECTUAL PROPERTY ORGANIZATION (WIPO)</w:t>
      </w:r>
    </w:p>
    <w:p w:rsidR="0058594A" w:rsidRPr="008F76E3" w:rsidRDefault="0058594A" w:rsidP="0058594A">
      <w:pPr>
        <w:rPr>
          <w:szCs w:val="22"/>
          <w:lang w:val="fr-CH"/>
        </w:rPr>
      </w:pPr>
    </w:p>
    <w:p w:rsidR="0058594A" w:rsidRPr="008F76E3" w:rsidRDefault="0058594A" w:rsidP="0058594A">
      <w:pPr>
        <w:keepNext/>
        <w:rPr>
          <w:szCs w:val="22"/>
          <w:lang w:val="fr-CH"/>
        </w:rPr>
      </w:pPr>
    </w:p>
    <w:p w:rsidR="0058594A" w:rsidRPr="00E57259" w:rsidRDefault="0058594A" w:rsidP="0058594A">
      <w:pPr>
        <w:keepNext/>
        <w:rPr>
          <w:szCs w:val="22"/>
          <w:lang w:val="fr-CH"/>
        </w:rPr>
      </w:pPr>
      <w:r w:rsidRPr="00E57259">
        <w:rPr>
          <w:szCs w:val="22"/>
          <w:lang w:val="fr-CH"/>
        </w:rPr>
        <w:t xml:space="preserve">Daren TANG </w:t>
      </w:r>
      <w:r w:rsidRPr="00E57259">
        <w:rPr>
          <w:lang w:val="fr-CH"/>
        </w:rPr>
        <w:t>(M./Mr.),</w:t>
      </w:r>
      <w:r w:rsidRPr="00E57259">
        <w:rPr>
          <w:szCs w:val="22"/>
          <w:lang w:val="fr-CH"/>
        </w:rPr>
        <w:t xml:space="preserve"> directeur général/Director General</w:t>
      </w:r>
    </w:p>
    <w:p w:rsidR="0058594A" w:rsidRPr="00E57259" w:rsidRDefault="0058594A" w:rsidP="0058594A">
      <w:pPr>
        <w:keepNext/>
        <w:rPr>
          <w:szCs w:val="22"/>
          <w:lang w:val="fr-CH"/>
        </w:rPr>
      </w:pPr>
    </w:p>
    <w:p w:rsidR="0058594A" w:rsidRPr="00E57259" w:rsidRDefault="0058594A" w:rsidP="0058594A">
      <w:pPr>
        <w:keepNext/>
        <w:rPr>
          <w:rStyle w:val="description"/>
          <w:szCs w:val="22"/>
          <w:lang w:val="fr-CH"/>
        </w:rPr>
      </w:pPr>
      <w:r w:rsidRPr="00E57259">
        <w:rPr>
          <w:rStyle w:val="description"/>
          <w:szCs w:val="22"/>
          <w:lang w:val="fr-CH"/>
        </w:rPr>
        <w:t>Ed</w:t>
      </w:r>
      <w:r>
        <w:rPr>
          <w:rStyle w:val="description"/>
          <w:szCs w:val="22"/>
          <w:lang w:val="fr-CH"/>
        </w:rPr>
        <w:t>ward KWAKWA</w:t>
      </w:r>
      <w:r w:rsidRPr="00E57259">
        <w:rPr>
          <w:rStyle w:val="description"/>
          <w:szCs w:val="22"/>
          <w:lang w:val="fr-CH"/>
        </w:rPr>
        <w:t xml:space="preserve"> </w:t>
      </w:r>
      <w:r w:rsidRPr="00E57259">
        <w:rPr>
          <w:lang w:val="fr-CH"/>
        </w:rPr>
        <w:t>(M./Mr.),</w:t>
      </w:r>
      <w:r w:rsidRPr="00E57259">
        <w:rPr>
          <w:rStyle w:val="description"/>
          <w:bCs/>
          <w:szCs w:val="22"/>
          <w:lang w:val="fr-CH"/>
        </w:rPr>
        <w:t xml:space="preserve"> sous-directeur général/</w:t>
      </w:r>
      <w:r w:rsidRPr="00E57259">
        <w:rPr>
          <w:rStyle w:val="description"/>
          <w:szCs w:val="22"/>
          <w:lang w:val="fr-CH"/>
        </w:rPr>
        <w:t>Assistant Director General</w:t>
      </w:r>
    </w:p>
    <w:p w:rsidR="0058594A" w:rsidRPr="00E57259" w:rsidRDefault="0058594A" w:rsidP="0058594A">
      <w:pPr>
        <w:keepNext/>
        <w:rPr>
          <w:szCs w:val="22"/>
          <w:lang w:val="fr-CH"/>
        </w:rPr>
      </w:pPr>
    </w:p>
    <w:p w:rsidR="0058594A" w:rsidRPr="00E50542" w:rsidRDefault="0058594A" w:rsidP="0058594A">
      <w:pPr>
        <w:rPr>
          <w:szCs w:val="22"/>
          <w:lang w:val="fr-FR"/>
        </w:rPr>
      </w:pPr>
      <w:r w:rsidRPr="00E50542">
        <w:rPr>
          <w:snapToGrid w:val="0"/>
          <w:szCs w:val="22"/>
          <w:lang w:val="fr-FR"/>
        </w:rPr>
        <w:t>Wend WENDLAND</w:t>
      </w:r>
      <w:r>
        <w:rPr>
          <w:snapToGrid w:val="0"/>
          <w:szCs w:val="22"/>
          <w:lang w:val="fr-FR"/>
        </w:rPr>
        <w:t xml:space="preserve"> </w:t>
      </w:r>
      <w:r w:rsidRPr="00C82C96">
        <w:rPr>
          <w:lang w:val="fr-FR"/>
        </w:rPr>
        <w:t>(M./Mr.),</w:t>
      </w:r>
      <w:r w:rsidRPr="00E50542">
        <w:rPr>
          <w:snapToGrid w:val="0"/>
          <w:szCs w:val="22"/>
          <w:lang w:val="fr-FR"/>
        </w:rPr>
        <w:t xml:space="preserve"> directeur, </w:t>
      </w:r>
      <w:r w:rsidRPr="00E50542">
        <w:rPr>
          <w:szCs w:val="22"/>
          <w:lang w:val="fr-FR"/>
        </w:rPr>
        <w:t>Division des savoirs traditionnels</w:t>
      </w:r>
      <w:r w:rsidRPr="00E50542">
        <w:rPr>
          <w:snapToGrid w:val="0"/>
          <w:szCs w:val="22"/>
          <w:lang w:val="fr-FR"/>
        </w:rPr>
        <w:t xml:space="preserve">/Director, </w:t>
      </w:r>
      <w:r w:rsidRPr="00E50542">
        <w:rPr>
          <w:szCs w:val="22"/>
          <w:lang w:val="fr-FR"/>
        </w:rPr>
        <w:t>Traditional Knowledge Division</w:t>
      </w:r>
    </w:p>
    <w:p w:rsidR="0058594A" w:rsidRPr="00E50542" w:rsidRDefault="0058594A" w:rsidP="0058594A">
      <w:pPr>
        <w:rPr>
          <w:snapToGrid w:val="0"/>
          <w:szCs w:val="22"/>
          <w:lang w:val="fr-FR"/>
        </w:rPr>
      </w:pPr>
    </w:p>
    <w:p w:rsidR="0058594A" w:rsidRPr="00E50542" w:rsidRDefault="0058594A" w:rsidP="0058594A">
      <w:pPr>
        <w:rPr>
          <w:szCs w:val="22"/>
          <w:lang w:val="fr-FR"/>
        </w:rPr>
      </w:pPr>
      <w:r w:rsidRPr="00E50542">
        <w:rPr>
          <w:snapToGrid w:val="0"/>
          <w:szCs w:val="22"/>
          <w:lang w:val="fr-FR"/>
        </w:rPr>
        <w:t xml:space="preserve">Begoña VENERO AGUIRRE (Mme/Ms.), conseillère principale, </w:t>
      </w:r>
      <w:r w:rsidRPr="00E50542">
        <w:rPr>
          <w:szCs w:val="22"/>
          <w:lang w:val="fr-FR"/>
        </w:rPr>
        <w:t>Division des savoirs traditionnels/Senior Counsellor, Traditional Knowledge Division</w:t>
      </w:r>
    </w:p>
    <w:p w:rsidR="0058594A" w:rsidRPr="00E50542" w:rsidRDefault="0058594A" w:rsidP="0058594A">
      <w:pPr>
        <w:rPr>
          <w:snapToGrid w:val="0"/>
          <w:szCs w:val="22"/>
          <w:lang w:val="fr-FR"/>
        </w:rPr>
      </w:pPr>
    </w:p>
    <w:p w:rsidR="0058594A" w:rsidRPr="00E50542" w:rsidRDefault="0058594A" w:rsidP="0058594A">
      <w:pPr>
        <w:rPr>
          <w:szCs w:val="22"/>
          <w:lang w:val="fr-FR"/>
        </w:rPr>
      </w:pPr>
      <w:r w:rsidRPr="00E50542">
        <w:rPr>
          <w:snapToGrid w:val="0"/>
          <w:szCs w:val="22"/>
          <w:lang w:val="fr-FR"/>
        </w:rPr>
        <w:t>Shakeel BHATTI</w:t>
      </w:r>
      <w:r>
        <w:rPr>
          <w:snapToGrid w:val="0"/>
          <w:szCs w:val="22"/>
          <w:lang w:val="fr-FR"/>
        </w:rPr>
        <w:t xml:space="preserve"> </w:t>
      </w:r>
      <w:r w:rsidRPr="005A3B44">
        <w:rPr>
          <w:lang w:val="fr-FR"/>
        </w:rPr>
        <w:t>(M./Mr.),</w:t>
      </w:r>
      <w:r w:rsidRPr="00E50542">
        <w:rPr>
          <w:snapToGrid w:val="0"/>
          <w:szCs w:val="22"/>
          <w:lang w:val="fr-FR"/>
        </w:rPr>
        <w:t xml:space="preserve"> conseiller,</w:t>
      </w:r>
      <w:r w:rsidRPr="00E50542">
        <w:rPr>
          <w:szCs w:val="22"/>
          <w:lang w:val="fr-FR"/>
        </w:rPr>
        <w:t xml:space="preserve"> Division des savoirs traditionnels/Counsellor, Traditional Knowledge Division</w:t>
      </w:r>
    </w:p>
    <w:p w:rsidR="0058594A" w:rsidRPr="00E50542" w:rsidRDefault="0058594A" w:rsidP="0058594A">
      <w:pPr>
        <w:rPr>
          <w:snapToGrid w:val="0"/>
          <w:szCs w:val="22"/>
          <w:lang w:val="fr-FR"/>
        </w:rPr>
      </w:pPr>
    </w:p>
    <w:p w:rsidR="0058594A" w:rsidRPr="00E50542" w:rsidRDefault="0058594A" w:rsidP="0058594A">
      <w:pPr>
        <w:rPr>
          <w:szCs w:val="22"/>
          <w:lang w:val="fr-FR"/>
        </w:rPr>
      </w:pPr>
      <w:r w:rsidRPr="00E50542">
        <w:rPr>
          <w:szCs w:val="22"/>
          <w:lang w:val="fr-FR"/>
        </w:rPr>
        <w:t>Simon LEGRAND</w:t>
      </w:r>
      <w:r>
        <w:rPr>
          <w:szCs w:val="22"/>
          <w:lang w:val="fr-FR"/>
        </w:rPr>
        <w:t xml:space="preserve"> </w:t>
      </w:r>
      <w:r w:rsidRPr="00C82C96">
        <w:rPr>
          <w:lang w:val="fr-FR"/>
        </w:rPr>
        <w:t>(M./Mr.),</w:t>
      </w:r>
      <w:r w:rsidRPr="00E50542">
        <w:rPr>
          <w:szCs w:val="22"/>
          <w:lang w:val="fr-FR"/>
        </w:rPr>
        <w:t xml:space="preserve"> conseiller, Division des savoirs traditionnels/Counsellor, Traditional Knowledge Division</w:t>
      </w:r>
    </w:p>
    <w:p w:rsidR="0058594A" w:rsidRPr="00E50542" w:rsidRDefault="0058594A" w:rsidP="0058594A">
      <w:pPr>
        <w:rPr>
          <w:szCs w:val="22"/>
          <w:lang w:val="fr-FR"/>
        </w:rPr>
      </w:pPr>
    </w:p>
    <w:p w:rsidR="0058594A" w:rsidRDefault="0058594A" w:rsidP="0058594A">
      <w:pPr>
        <w:rPr>
          <w:szCs w:val="22"/>
          <w:lang w:val="fr-FR"/>
        </w:rPr>
      </w:pPr>
      <w:r w:rsidRPr="00E50542">
        <w:rPr>
          <w:szCs w:val="22"/>
          <w:lang w:val="fr-FR"/>
        </w:rPr>
        <w:t>Daphne ZOGRAFOS JOHNSSON (Mme/Ms.), juriste</w:t>
      </w:r>
      <w:r>
        <w:rPr>
          <w:szCs w:val="22"/>
          <w:lang w:val="fr-FR"/>
        </w:rPr>
        <w:t xml:space="preserve"> principale</w:t>
      </w:r>
      <w:r w:rsidRPr="00E50542">
        <w:rPr>
          <w:szCs w:val="22"/>
          <w:lang w:val="fr-FR"/>
        </w:rPr>
        <w:t>, Division des savoirs traditionnels/</w:t>
      </w:r>
      <w:r>
        <w:rPr>
          <w:szCs w:val="22"/>
          <w:lang w:val="fr-FR"/>
        </w:rPr>
        <w:t xml:space="preserve">Senior </w:t>
      </w:r>
      <w:r w:rsidRPr="00E50542">
        <w:rPr>
          <w:szCs w:val="22"/>
          <w:lang w:val="fr-FR"/>
        </w:rPr>
        <w:t xml:space="preserve">Legal Officer, </w:t>
      </w:r>
      <w:r w:rsidRPr="00E50542">
        <w:rPr>
          <w:snapToGrid w:val="0"/>
          <w:szCs w:val="22"/>
          <w:lang w:val="fr-FR"/>
        </w:rPr>
        <w:t>Traditional</w:t>
      </w:r>
      <w:r w:rsidRPr="00E50542">
        <w:rPr>
          <w:szCs w:val="22"/>
          <w:lang w:val="fr-FR"/>
        </w:rPr>
        <w:t xml:space="preserve"> Knowledge Division</w:t>
      </w:r>
    </w:p>
    <w:p w:rsidR="0058594A" w:rsidRPr="00E50542" w:rsidRDefault="0058594A" w:rsidP="0058594A">
      <w:pPr>
        <w:rPr>
          <w:szCs w:val="22"/>
          <w:lang w:val="fr-FR"/>
        </w:rPr>
      </w:pPr>
    </w:p>
    <w:p w:rsidR="0058594A" w:rsidRPr="00E50542" w:rsidRDefault="0058594A" w:rsidP="0058594A">
      <w:pPr>
        <w:rPr>
          <w:szCs w:val="22"/>
          <w:lang w:val="fr-FR"/>
        </w:rPr>
      </w:pPr>
      <w:r>
        <w:rPr>
          <w:szCs w:val="22"/>
          <w:lang w:val="fr-FR"/>
        </w:rPr>
        <w:t>Fei JIAO (Mme</w:t>
      </w:r>
      <w:r w:rsidRPr="00E50542">
        <w:rPr>
          <w:szCs w:val="22"/>
          <w:lang w:val="fr-FR"/>
        </w:rPr>
        <w:t>/Ms.), administratrice de programme, Division des savoirs traditionnels/ Program Officer, Traditional Knowledge Division</w:t>
      </w:r>
    </w:p>
    <w:p w:rsidR="0058594A" w:rsidRDefault="0058594A" w:rsidP="0058594A">
      <w:pPr>
        <w:rPr>
          <w:szCs w:val="22"/>
          <w:lang w:val="fr-FR"/>
        </w:rPr>
      </w:pPr>
    </w:p>
    <w:p w:rsidR="0058594A" w:rsidRDefault="0058594A" w:rsidP="0058594A">
      <w:pPr>
        <w:rPr>
          <w:szCs w:val="22"/>
          <w:lang w:val="fr-FR"/>
        </w:rPr>
      </w:pPr>
      <w:r>
        <w:rPr>
          <w:szCs w:val="22"/>
          <w:lang w:val="fr-FR"/>
        </w:rPr>
        <w:t>Anna SINCKEVICH</w:t>
      </w:r>
      <w:r w:rsidRPr="00E50542">
        <w:rPr>
          <w:szCs w:val="22"/>
          <w:lang w:val="fr-FR"/>
        </w:rPr>
        <w:t xml:space="preserve"> (Mlle/Ms.), boursier à l’intention des peuples autochtones, Divisio</w:t>
      </w:r>
      <w:r>
        <w:rPr>
          <w:szCs w:val="22"/>
          <w:lang w:val="fr-FR"/>
        </w:rPr>
        <w:t>n des savoirs traditionnels/</w:t>
      </w:r>
      <w:r w:rsidRPr="00E50542">
        <w:rPr>
          <w:szCs w:val="22"/>
          <w:lang w:val="fr-FR"/>
        </w:rPr>
        <w:t>Indigenous Fellow, Traditional Knowledge Division</w:t>
      </w:r>
    </w:p>
    <w:p w:rsidR="0058594A" w:rsidRDefault="0058594A" w:rsidP="0058594A">
      <w:pPr>
        <w:rPr>
          <w:szCs w:val="22"/>
          <w:lang w:val="fr-FR"/>
        </w:rPr>
      </w:pPr>
    </w:p>
    <w:p w:rsidR="0058594A" w:rsidRDefault="0058594A" w:rsidP="0058594A">
      <w:pPr>
        <w:rPr>
          <w:szCs w:val="22"/>
          <w:lang w:val="fr-FR"/>
        </w:rPr>
      </w:pPr>
      <w:r>
        <w:rPr>
          <w:szCs w:val="22"/>
          <w:lang w:val="fr-FR"/>
        </w:rPr>
        <w:t>Leticia CAMINERO (Mme</w:t>
      </w:r>
      <w:r w:rsidRPr="00087CAC">
        <w:rPr>
          <w:szCs w:val="22"/>
          <w:lang w:val="fr-FR"/>
        </w:rPr>
        <w:t xml:space="preserve">/Ms.), </w:t>
      </w:r>
      <w:r>
        <w:rPr>
          <w:szCs w:val="22"/>
          <w:lang w:val="fr-FR"/>
        </w:rPr>
        <w:t>consultante</w:t>
      </w:r>
      <w:r w:rsidRPr="00087CAC">
        <w:rPr>
          <w:szCs w:val="22"/>
          <w:lang w:val="fr-FR"/>
        </w:rPr>
        <w:t>, Divi</w:t>
      </w:r>
      <w:r>
        <w:rPr>
          <w:szCs w:val="22"/>
          <w:lang w:val="fr-FR"/>
        </w:rPr>
        <w:t>sion des savoirs traditionnels/Consultant</w:t>
      </w:r>
      <w:r w:rsidRPr="00087CAC">
        <w:rPr>
          <w:szCs w:val="22"/>
          <w:lang w:val="fr-FR"/>
        </w:rPr>
        <w:t>, Traditional Knowledge Division</w:t>
      </w:r>
    </w:p>
    <w:p w:rsidR="0058594A" w:rsidRDefault="0058594A" w:rsidP="0058594A">
      <w:pPr>
        <w:rPr>
          <w:szCs w:val="22"/>
          <w:lang w:val="fr-FR"/>
        </w:rPr>
      </w:pPr>
    </w:p>
    <w:p w:rsidR="0058594A" w:rsidRPr="00E50542" w:rsidRDefault="0058594A" w:rsidP="0058594A">
      <w:pPr>
        <w:rPr>
          <w:szCs w:val="22"/>
          <w:lang w:val="fr-FR"/>
        </w:rPr>
      </w:pPr>
      <w:r>
        <w:rPr>
          <w:szCs w:val="22"/>
          <w:lang w:val="fr-FR"/>
        </w:rPr>
        <w:t>Rebecca FERDERER (</w:t>
      </w:r>
      <w:r w:rsidRPr="00F85D9A">
        <w:rPr>
          <w:szCs w:val="22"/>
          <w:lang w:val="fr-FR"/>
        </w:rPr>
        <w:t>Mlle/Ms.), consultante, Division des savoirs traditionnels/Consultant, Traditional Knowledge Division</w:t>
      </w:r>
    </w:p>
    <w:p w:rsidR="0058594A" w:rsidRDefault="0058594A" w:rsidP="0058594A">
      <w:pPr>
        <w:rPr>
          <w:lang w:val="fr-FR"/>
        </w:rPr>
      </w:pPr>
    </w:p>
    <w:p w:rsidR="0058594A" w:rsidRPr="005A3D95" w:rsidRDefault="0058594A" w:rsidP="0058594A">
      <w:pPr>
        <w:rPr>
          <w:lang w:val="fr-FR"/>
        </w:rPr>
      </w:pPr>
    </w:p>
    <w:p w:rsidR="001D67C2" w:rsidRPr="00963F90" w:rsidRDefault="0058594A" w:rsidP="0058594A">
      <w:pPr>
        <w:ind w:left="5533"/>
        <w:rPr>
          <w:lang w:val="ru-RU"/>
        </w:rPr>
      </w:pPr>
      <w:r w:rsidRPr="00FC2135">
        <w:rPr>
          <w:lang w:val="ru-RU"/>
        </w:rPr>
        <w:t>[</w:t>
      </w:r>
      <w:r>
        <w:rPr>
          <w:lang w:val="ru-RU"/>
        </w:rPr>
        <w:t>Приложение</w:t>
      </w:r>
      <w:r w:rsidRPr="00FC2135">
        <w:rPr>
          <w:lang w:val="ru-RU"/>
        </w:rPr>
        <w:t xml:space="preserve"> </w:t>
      </w:r>
      <w:r>
        <w:t>II</w:t>
      </w:r>
      <w:r w:rsidRPr="00FC2135">
        <w:rPr>
          <w:lang w:val="ru-RU"/>
        </w:rPr>
        <w:t xml:space="preserve"> </w:t>
      </w:r>
      <w:r>
        <w:rPr>
          <w:lang w:val="ru-RU"/>
        </w:rPr>
        <w:t>следует</w:t>
      </w:r>
      <w:r w:rsidRPr="00FC2135">
        <w:rPr>
          <w:lang w:val="ru-RU"/>
        </w:rPr>
        <w:t>]</w:t>
      </w:r>
    </w:p>
    <w:p w:rsidR="00E6089B" w:rsidRPr="00963F90" w:rsidRDefault="00E6089B" w:rsidP="00E6089B">
      <w:pPr>
        <w:ind w:left="5533"/>
        <w:rPr>
          <w:lang w:val="ru-RU"/>
        </w:rPr>
      </w:pPr>
    </w:p>
    <w:p w:rsidR="00E6089B" w:rsidRPr="00963F90" w:rsidRDefault="00E6089B" w:rsidP="00E6089B">
      <w:pPr>
        <w:rPr>
          <w:lang w:val="ru-RU"/>
        </w:rPr>
        <w:sectPr w:rsidR="00E6089B" w:rsidRPr="00963F90" w:rsidSect="005A3D95">
          <w:headerReference w:type="default" r:id="rId26"/>
          <w:headerReference w:type="first" r:id="rId2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1D67C2" w:rsidRPr="00FC2135" w:rsidRDefault="0046633F">
      <w:pPr>
        <w:pStyle w:val="Heading1"/>
        <w:tabs>
          <w:tab w:val="right" w:pos="9355"/>
        </w:tabs>
        <w:rPr>
          <w:lang w:val="ru-RU"/>
        </w:rPr>
      </w:pPr>
      <w:r w:rsidRPr="00FC2135">
        <w:rPr>
          <w:lang w:val="ru-RU"/>
        </w:rPr>
        <w:lastRenderedPageBreak/>
        <w:t>программа</w:t>
      </w:r>
      <w:r w:rsidR="00E964B9">
        <w:rPr>
          <w:lang w:val="ru-RU"/>
        </w:rPr>
        <w:t xml:space="preserve"> РАБОТЫ</w:t>
      </w:r>
      <w:r w:rsidRPr="00FC2135">
        <w:rPr>
          <w:lang w:val="ru-RU"/>
        </w:rPr>
        <w:t xml:space="preserve"> </w:t>
      </w:r>
      <w:r w:rsidR="00E964B9" w:rsidRPr="00FC2135">
        <w:rPr>
          <w:lang w:val="ru-RU"/>
        </w:rPr>
        <w:t>–</w:t>
      </w:r>
      <w:r w:rsidRPr="00FC2135">
        <w:rPr>
          <w:lang w:val="ru-RU"/>
        </w:rPr>
        <w:t xml:space="preserve"> 6 сессий</w:t>
      </w:r>
    </w:p>
    <w:tbl>
      <w:tblPr>
        <w:tblW w:w="9387" w:type="dxa"/>
        <w:tblInd w:w="-32" w:type="dxa"/>
        <w:tblCellMar>
          <w:top w:w="8" w:type="dxa"/>
          <w:right w:w="82" w:type="dxa"/>
        </w:tblCellMar>
        <w:tblLook w:val="04A0" w:firstRow="1" w:lastRow="0" w:firstColumn="1" w:lastColumn="0" w:noHBand="0" w:noVBand="1"/>
      </w:tblPr>
      <w:tblGrid>
        <w:gridCol w:w="2404"/>
        <w:gridCol w:w="6983"/>
      </w:tblGrid>
      <w:tr w:rsidR="00E964B9" w:rsidRPr="00E964B9" w:rsidTr="00243FB4">
        <w:trPr>
          <w:trHeight w:val="39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b/>
                <w:lang w:val="ru-RU"/>
              </w:rPr>
              <w:t>Ориентировочные даты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b/>
                <w:lang w:val="ru-RU"/>
              </w:rPr>
              <w:t>Мероприятия</w:t>
            </w:r>
          </w:p>
        </w:tc>
      </w:tr>
      <w:tr w:rsidR="00E964B9" w:rsidRPr="00E964B9" w:rsidTr="00243FB4">
        <w:trPr>
          <w:trHeight w:val="135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lang w:val="ru-RU"/>
              </w:rPr>
              <w:t>Февраль</w:t>
            </w:r>
            <w:r w:rsidRPr="00E964B9">
              <w:rPr>
                <w:lang w:val="en-AU"/>
              </w:rPr>
              <w:t>/</w:t>
            </w:r>
            <w:r w:rsidRPr="00E964B9">
              <w:rPr>
                <w:lang w:val="ru-RU"/>
              </w:rPr>
              <w:t>март</w:t>
            </w:r>
            <w:r w:rsidRPr="00E964B9">
              <w:rPr>
                <w:lang w:val="en-AU"/>
              </w:rPr>
              <w:t xml:space="preserve"> 2022 </w:t>
            </w:r>
            <w:r w:rsidRPr="00E964B9">
              <w:rPr>
                <w:lang w:val="ru-RU"/>
              </w:rPr>
              <w:t>г</w:t>
            </w:r>
            <w:r w:rsidRPr="00E964B9">
              <w:rPr>
                <w:lang w:val="en-AU"/>
              </w:rPr>
              <w:t xml:space="preserve">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(42-я сессия МКГР)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документа.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</w:p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lang w:val="ru-RU"/>
              </w:rPr>
              <w:t>Продолжительность — 5 дней</w:t>
            </w:r>
            <w:r w:rsidRPr="00E964B9">
              <w:rPr>
                <w:lang w:val="en-AU"/>
              </w:rPr>
              <w:t xml:space="preserve">. </w:t>
            </w:r>
          </w:p>
        </w:tc>
      </w:tr>
      <w:tr w:rsidR="00E964B9" w:rsidRPr="00CD3898" w:rsidTr="00243FB4">
        <w:trPr>
          <w:trHeight w:val="179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lang w:val="ru-RU"/>
              </w:rPr>
              <w:t>Май</w:t>
            </w:r>
            <w:r w:rsidRPr="00E964B9">
              <w:rPr>
                <w:lang w:val="en-AU"/>
              </w:rPr>
              <w:t>/</w:t>
            </w:r>
            <w:r w:rsidRPr="00E964B9">
              <w:rPr>
                <w:lang w:val="ru-RU"/>
              </w:rPr>
              <w:t>июнь</w:t>
            </w:r>
            <w:r w:rsidRPr="00E964B9">
              <w:rPr>
                <w:lang w:val="en-AU"/>
              </w:rPr>
              <w:t xml:space="preserve"> 2022 г.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(43-я сессия МКГР)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документа.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Продолжительность — 5 дней и, если будет принято соответствующее решение, заседание специальной экспертной группы продолжительностью один день. </w:t>
            </w:r>
          </w:p>
        </w:tc>
      </w:tr>
      <w:tr w:rsidR="00E964B9" w:rsidRPr="00E964B9" w:rsidTr="00243FB4">
        <w:trPr>
          <w:trHeight w:val="179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lang w:val="ru-RU"/>
              </w:rPr>
              <w:t>Сентябрь</w:t>
            </w:r>
            <w:r w:rsidRPr="00E964B9">
              <w:rPr>
                <w:lang w:val="en-AU"/>
              </w:rPr>
              <w:t xml:space="preserve"> 2022</w:t>
            </w:r>
            <w:r w:rsidRPr="00E964B9">
              <w:rPr>
                <w:lang w:val="ru-RU"/>
              </w:rPr>
              <w:t> г.</w:t>
            </w:r>
            <w:r w:rsidRPr="00E964B9">
              <w:rPr>
                <w:lang w:val="en-AU"/>
              </w:rPr>
              <w:t xml:space="preserve">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(44-я сессия МКГР)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Возможная выработка рекомендаций, как это упомянуто в пункте (е).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Продолжительность — 5 дней. </w:t>
            </w:r>
          </w:p>
        </w:tc>
      </w:tr>
      <w:tr w:rsidR="00E964B9" w:rsidRPr="00CD3898" w:rsidTr="00243FB4">
        <w:trPr>
          <w:trHeight w:val="56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lang w:val="ru-RU"/>
              </w:rPr>
              <w:t>Октябрь</w:t>
            </w:r>
            <w:r w:rsidRPr="00E964B9">
              <w:rPr>
                <w:lang w:val="en-AU"/>
              </w:rPr>
              <w:t xml:space="preserve"> 2022 </w:t>
            </w:r>
            <w:r w:rsidRPr="00E964B9">
              <w:rPr>
                <w:lang w:val="ru-RU"/>
              </w:rPr>
              <w:t>г</w:t>
            </w:r>
            <w:r w:rsidRPr="00E964B9">
              <w:rPr>
                <w:lang w:val="en-AU"/>
              </w:rPr>
              <w:t xml:space="preserve">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Генеральная Ассамблея ВОИС 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>Фактологический отчет и рассмотрение рекомендаций</w:t>
            </w:r>
          </w:p>
        </w:tc>
      </w:tr>
      <w:tr w:rsidR="00E964B9" w:rsidRPr="00CD3898" w:rsidTr="00243FB4">
        <w:trPr>
          <w:trHeight w:val="179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lang w:val="ru-RU"/>
              </w:rPr>
              <w:t>Ноябрь</w:t>
            </w:r>
            <w:r w:rsidRPr="00E964B9">
              <w:rPr>
                <w:lang w:val="en-AU"/>
              </w:rPr>
              <w:t>/</w:t>
            </w:r>
            <w:r w:rsidRPr="00E964B9">
              <w:rPr>
                <w:lang w:val="ru-RU"/>
              </w:rPr>
              <w:t>декабрь</w:t>
            </w:r>
            <w:r w:rsidRPr="00E964B9">
              <w:rPr>
                <w:lang w:val="en-AU"/>
              </w:rPr>
              <w:t xml:space="preserve"> 2022</w:t>
            </w:r>
            <w:r w:rsidRPr="00E964B9">
              <w:rPr>
                <w:lang w:val="ru-RU"/>
              </w:rPr>
              <w:t> г.</w:t>
            </w:r>
            <w:r w:rsidRPr="00E964B9">
              <w:rPr>
                <w:lang w:val="en-AU"/>
              </w:rPr>
              <w:t xml:space="preserve">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(45-я сессия МКГР)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Продолжительность — 5 дней и, если будет принято соответствующее решение, заседание специальной экспертной группы продолжительностью один день. </w:t>
            </w:r>
          </w:p>
        </w:tc>
      </w:tr>
      <w:tr w:rsidR="00E964B9" w:rsidRPr="00CD3898" w:rsidTr="00243FB4">
        <w:trPr>
          <w:trHeight w:val="149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lang w:val="ru-RU"/>
              </w:rPr>
              <w:t>Март</w:t>
            </w:r>
            <w:r w:rsidRPr="00E964B9">
              <w:rPr>
                <w:lang w:val="en-AU"/>
              </w:rPr>
              <w:t>/</w:t>
            </w:r>
            <w:r w:rsidRPr="00E964B9">
              <w:rPr>
                <w:lang w:val="ru-RU"/>
              </w:rPr>
              <w:t>апрель</w:t>
            </w:r>
            <w:r w:rsidRPr="00E964B9">
              <w:rPr>
                <w:lang w:val="en-AU"/>
              </w:rPr>
              <w:t xml:space="preserve"> 2023</w:t>
            </w:r>
            <w:r w:rsidRPr="00E964B9">
              <w:rPr>
                <w:lang w:val="ru-RU"/>
              </w:rPr>
              <w:t> г.</w:t>
            </w:r>
            <w:r w:rsidRPr="00E964B9">
              <w:rPr>
                <w:lang w:val="en-AU"/>
              </w:rPr>
              <w:t xml:space="preserve">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(46-я сессия МКГР)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Продолжительность — 5 дней и, если будет принято соответствующее решение, заседание специальной экспертной группы продолжительностью один день. </w:t>
            </w:r>
          </w:p>
        </w:tc>
      </w:tr>
      <w:tr w:rsidR="00E964B9" w:rsidRPr="00E964B9" w:rsidTr="00E964B9">
        <w:trPr>
          <w:trHeight w:val="4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>Июнь/июль 2023</w:t>
            </w:r>
            <w:r w:rsidRPr="00E964B9">
              <w:rPr>
                <w:lang w:val="en-AU"/>
              </w:rPr>
              <w:t> </w:t>
            </w:r>
            <w:r w:rsidRPr="00E964B9">
              <w:rPr>
                <w:lang w:val="ru-RU"/>
              </w:rPr>
              <w:t xml:space="preserve">г.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(47-я сессия МКГР)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Проведение переговоров по тематике ТЗ и/или ТВК с упором на урегулирование нерешенных и сквозных вопросов и рассмотрение вариантов формулировок проекта правового документа (документов).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  <w:r w:rsidRPr="00E964B9">
              <w:rPr>
                <w:lang w:val="ru-RU"/>
              </w:rPr>
              <w:t xml:space="preserve">Подведение итогов по вопросам ГР/ТЗ/ТВК и вынесение рекомендации. </w:t>
            </w:r>
          </w:p>
          <w:p w:rsidR="00E964B9" w:rsidRPr="00E964B9" w:rsidRDefault="00E964B9" w:rsidP="00E964B9">
            <w:pPr>
              <w:rPr>
                <w:lang w:val="ru-RU"/>
              </w:rPr>
            </w:pPr>
          </w:p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lang w:val="ru-RU"/>
              </w:rPr>
              <w:lastRenderedPageBreak/>
              <w:t>Продолжительность — 5 дней</w:t>
            </w:r>
            <w:r w:rsidRPr="00E964B9">
              <w:rPr>
                <w:lang w:val="en-AU"/>
              </w:rPr>
              <w:t xml:space="preserve">. </w:t>
            </w:r>
          </w:p>
        </w:tc>
      </w:tr>
      <w:tr w:rsidR="00E964B9" w:rsidRPr="00CD3898" w:rsidTr="00243FB4">
        <w:trPr>
          <w:trHeight w:val="62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E964B9">
            <w:pPr>
              <w:rPr>
                <w:lang w:val="en-AU"/>
              </w:rPr>
            </w:pPr>
            <w:r w:rsidRPr="00E964B9">
              <w:rPr>
                <w:lang w:val="ru-RU"/>
              </w:rPr>
              <w:lastRenderedPageBreak/>
              <w:t>Октябрь</w:t>
            </w:r>
            <w:r w:rsidRPr="00E964B9">
              <w:rPr>
                <w:lang w:val="en-AU"/>
              </w:rPr>
              <w:t xml:space="preserve"> 2023 г.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4B9" w:rsidRPr="00E964B9" w:rsidRDefault="00E964B9" w:rsidP="002D14EF">
            <w:pPr>
              <w:rPr>
                <w:lang w:val="ru-RU"/>
              </w:rPr>
            </w:pPr>
            <w:r w:rsidRPr="00E964B9">
              <w:rPr>
                <w:lang w:val="ru-RU"/>
              </w:rPr>
              <w:t>Генеральная Ассамблея ВОИС оценит достигнутый прогресс, рассмотрит текст (тексты) и примет соответствующее решение (решения)</w:t>
            </w:r>
            <w:r w:rsidR="002D14EF">
              <w:rPr>
                <w:lang w:val="ru-RU"/>
              </w:rPr>
              <w:t>.</w:t>
            </w:r>
          </w:p>
        </w:tc>
      </w:tr>
    </w:tbl>
    <w:p w:rsidR="00E6089B" w:rsidRPr="00963F90" w:rsidRDefault="00E6089B" w:rsidP="00E6089B">
      <w:pPr>
        <w:rPr>
          <w:lang w:val="ru-RU"/>
        </w:rPr>
      </w:pPr>
    </w:p>
    <w:p w:rsidR="001D67C2" w:rsidRPr="00963F90" w:rsidRDefault="0046633F">
      <w:pPr>
        <w:ind w:left="5533"/>
        <w:rPr>
          <w:i/>
          <w:lang w:val="ru-RU"/>
        </w:rPr>
      </w:pPr>
      <w:r w:rsidRPr="00963F90">
        <w:rPr>
          <w:lang w:val="ru-RU"/>
        </w:rPr>
        <w:t xml:space="preserve">[Конец </w:t>
      </w:r>
      <w:r w:rsidR="00A94A85">
        <w:rPr>
          <w:lang w:val="ru-RU"/>
        </w:rPr>
        <w:t>п</w:t>
      </w:r>
      <w:r w:rsidRPr="00963F90">
        <w:rPr>
          <w:lang w:val="ru-RU"/>
        </w:rPr>
        <w:t xml:space="preserve">риложения </w:t>
      </w:r>
      <w:r>
        <w:t>II</w:t>
      </w:r>
      <w:r w:rsidRPr="00963F90">
        <w:rPr>
          <w:lang w:val="ru-RU"/>
        </w:rPr>
        <w:t xml:space="preserve"> и документа]</w:t>
      </w:r>
    </w:p>
    <w:sectPr w:rsidR="001D67C2" w:rsidRPr="00963F90" w:rsidSect="005A3D95">
      <w:headerReference w:type="default" r:id="rId28"/>
      <w:headerReference w:type="first" r:id="rId29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A7" w:rsidRDefault="00031AA7">
      <w:r>
        <w:separator/>
      </w:r>
    </w:p>
  </w:endnote>
  <w:endnote w:type="continuationSeparator" w:id="0">
    <w:p w:rsidR="00031AA7" w:rsidRDefault="00031AA7" w:rsidP="003B38C1">
      <w:r>
        <w:separator/>
      </w:r>
    </w:p>
    <w:p w:rsidR="00031AA7" w:rsidRDefault="00031AA7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31AA7" w:rsidRDefault="00031AA7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WAdobeF">
    <w:altName w:val="Times New Roman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 w:rsidP="00741F0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 w:rsidP="00741F0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 w:rsidP="000F2AD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A7" w:rsidRDefault="00031AA7">
      <w:r>
        <w:separator/>
      </w:r>
    </w:p>
  </w:footnote>
  <w:footnote w:type="continuationSeparator" w:id="0">
    <w:p w:rsidR="00031AA7" w:rsidRDefault="00031AA7" w:rsidP="008B60B2">
      <w:r>
        <w:separator/>
      </w:r>
    </w:p>
    <w:p w:rsidR="00031AA7" w:rsidRPr="00963F90" w:rsidRDefault="00031AA7">
      <w:pPr>
        <w:spacing w:after="60"/>
        <w:rPr>
          <w:sz w:val="17"/>
          <w:szCs w:val="17"/>
          <w:lang w:val="ru-RU"/>
        </w:rPr>
      </w:pPr>
      <w:r w:rsidRPr="00963F90">
        <w:rPr>
          <w:sz w:val="17"/>
          <w:szCs w:val="17"/>
          <w:lang w:val="ru-RU"/>
        </w:rPr>
        <w:t>[Сноска продолжена с предыдущей страницы].</w:t>
      </w:r>
    </w:p>
  </w:footnote>
  <w:footnote w:type="continuationNotice" w:id="1">
    <w:p w:rsidR="00031AA7" w:rsidRPr="00963F90" w:rsidRDefault="00031AA7">
      <w:pPr>
        <w:spacing w:before="60"/>
        <w:jc w:val="right"/>
        <w:rPr>
          <w:sz w:val="17"/>
          <w:szCs w:val="17"/>
          <w:lang w:val="ru-RU"/>
        </w:rPr>
      </w:pPr>
      <w:r w:rsidRPr="00963F90">
        <w:rPr>
          <w:sz w:val="17"/>
          <w:szCs w:val="17"/>
          <w:lang w:val="ru-RU"/>
        </w:rPr>
        <w:t>[Сноска продолжена на следующей странице].</w:t>
      </w:r>
    </w:p>
  </w:footnote>
  <w:footnote w:id="2">
    <w:p w:rsidR="00031AA7" w:rsidRPr="00963F90" w:rsidRDefault="00031AA7">
      <w:pPr>
        <w:pStyle w:val="FootnoteText"/>
        <w:rPr>
          <w:szCs w:val="18"/>
          <w:lang w:val="ru-RU"/>
        </w:rPr>
      </w:pPr>
      <w:r w:rsidRPr="004C17EE">
        <w:rPr>
          <w:rStyle w:val="FootnoteReference"/>
          <w:szCs w:val="18"/>
        </w:rPr>
        <w:footnoteRef/>
      </w:r>
      <w:r w:rsidRPr="00963F90">
        <w:rPr>
          <w:szCs w:val="18"/>
          <w:lang w:val="ru-RU"/>
        </w:rPr>
        <w:t xml:space="preserve"> </w:t>
      </w:r>
      <w:r w:rsidRPr="00A37C36">
        <w:rPr>
          <w:szCs w:val="18"/>
          <w:lang w:val="ru-RU"/>
        </w:rPr>
        <w:t>К основным вопросам относятся, в зависимости от обстоятельств, в частности, определения, бенефициары, объект охраны, цели, объем охраны и определение того, какие объекты ТЗ/ТВК подлежат международной охране, включая рассмотрение исключений и ограничений и связи с общественным достоянием</w:t>
      </w:r>
      <w:r w:rsidRPr="00963F90">
        <w:rPr>
          <w:szCs w:val="18"/>
          <w:lang w:val="ru-RU"/>
        </w:rPr>
        <w:t xml:space="preserve">. </w:t>
      </w:r>
    </w:p>
  </w:footnote>
  <w:footnote w:id="3">
    <w:p w:rsidR="00031AA7" w:rsidRPr="004C17EE" w:rsidRDefault="00031AA7" w:rsidP="0069512D">
      <w:pPr>
        <w:pStyle w:val="footnotedescription"/>
        <w:rPr>
          <w:sz w:val="18"/>
          <w:szCs w:val="18"/>
        </w:rPr>
      </w:pPr>
      <w:r w:rsidRPr="004C17EE">
        <w:rPr>
          <w:rStyle w:val="footnotemark"/>
          <w:sz w:val="18"/>
          <w:szCs w:val="18"/>
        </w:rPr>
        <w:footnoteRef/>
      </w:r>
      <w:r w:rsidRPr="007509B9">
        <w:rPr>
          <w:sz w:val="18"/>
          <w:szCs w:val="18"/>
          <w:lang w:val="ru-RU"/>
        </w:rPr>
        <w:t xml:space="preserve"> </w:t>
      </w:r>
      <w:r w:rsidRPr="00A37C36">
        <w:rPr>
          <w:sz w:val="18"/>
          <w:szCs w:val="18"/>
          <w:lang w:val="ru-RU"/>
        </w:rPr>
        <w:t>В составе экспертной группы (групп) будет обеспечено сбалансированное региональное представительство; группа будет использовать эффективные методы работы. Экспертная группа (группы) будет работать во время сессий МКГР</w:t>
      </w:r>
      <w:r w:rsidRPr="00BF398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>
    <w:pPr>
      <w:jc w:val="right"/>
    </w:pPr>
    <w:r>
      <w:t>WIPO/GRTKF/IC/31/10 Prov</w:t>
    </w:r>
    <w:r w:rsidRPr="00587B2C">
      <w:t>.</w:t>
    </w:r>
  </w:p>
  <w:p w:rsidR="00031AA7" w:rsidRDefault="00031AA7">
    <w:pPr>
      <w:jc w:val="right"/>
    </w:pPr>
    <w:r>
      <w:t xml:space="preserve">страница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Pr="00CD3898" w:rsidRDefault="00031AA7" w:rsidP="00477D6B">
    <w:pPr>
      <w:jc w:val="right"/>
    </w:pPr>
    <w:r>
      <w:t>WIPO/GRTKF/IC/41/4</w:t>
    </w:r>
  </w:p>
  <w:p w:rsidR="00031AA7" w:rsidRDefault="00031AA7" w:rsidP="00477D6B">
    <w:pPr>
      <w:jc w:val="right"/>
    </w:pPr>
    <w:r>
      <w:rPr>
        <w:lang w:val="ru-RU"/>
      </w:rPr>
      <w:t>Приложение</w:t>
    </w:r>
    <w:r>
      <w:t xml:space="preserve"> I, </w:t>
    </w:r>
    <w:r>
      <w:rPr>
        <w:lang w:val="ru-RU"/>
      </w:rPr>
      <w:t>стр</w:t>
    </w:r>
    <w:r w:rsidRPr="0058594A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F5467">
      <w:rPr>
        <w:noProof/>
      </w:rPr>
      <w:t>26</w:t>
    </w:r>
    <w:r>
      <w:fldChar w:fldCharType="end"/>
    </w:r>
  </w:p>
  <w:p w:rsidR="00031AA7" w:rsidRDefault="00031AA7" w:rsidP="00477D6B">
    <w:pPr>
      <w:jc w:val="right"/>
    </w:pPr>
  </w:p>
  <w:p w:rsidR="00031AA7" w:rsidRDefault="00031AA7" w:rsidP="00477D6B">
    <w:pPr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>
    <w:pPr>
      <w:jc w:val="right"/>
    </w:pPr>
    <w:r>
      <w:t>WIPO/GRTKF/IC/41/4</w:t>
    </w:r>
  </w:p>
  <w:p w:rsidR="00031AA7" w:rsidRDefault="00031AA7">
    <w:pPr>
      <w:jc w:val="right"/>
      <w:rPr>
        <w:noProof/>
      </w:rPr>
    </w:pPr>
    <w:r>
      <w:t xml:space="preserve">Приложение </w:t>
    </w:r>
    <w:r w:rsidRPr="005A3D95">
      <w:t>I</w:t>
    </w:r>
    <w:r>
      <w:t xml:space="preserve">, стр. </w:t>
    </w:r>
    <w:r>
      <w:fldChar w:fldCharType="begin"/>
    </w:r>
    <w:r>
      <w:instrText xml:space="preserve"> PAGE   \* MERGEFORMAT </w:instrText>
    </w:r>
    <w:r>
      <w:fldChar w:fldCharType="separate"/>
    </w:r>
    <w:r w:rsidR="00EF5467">
      <w:rPr>
        <w:noProof/>
      </w:rPr>
      <w:t>2</w:t>
    </w:r>
    <w:r>
      <w:rPr>
        <w:noProof/>
      </w:rPr>
      <w:fldChar w:fldCharType="end"/>
    </w:r>
  </w:p>
  <w:p w:rsidR="00031AA7" w:rsidRPr="005A3D95" w:rsidRDefault="00031AA7" w:rsidP="00741F04">
    <w:pPr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Pr="0052305B" w:rsidRDefault="00031AA7" w:rsidP="00477D6B">
    <w:pPr>
      <w:jc w:val="right"/>
      <w:rPr>
        <w:lang w:val="ru-RU"/>
      </w:rPr>
    </w:pPr>
    <w:r>
      <w:t>WIPO/GRTKF/IC/41/4 Prov.</w:t>
    </w:r>
    <w:r>
      <w:rPr>
        <w:lang w:val="ru-RU"/>
      </w:rPr>
      <w:t>2</w:t>
    </w:r>
  </w:p>
  <w:p w:rsidR="00031AA7" w:rsidRDefault="00031AA7" w:rsidP="00477D6B">
    <w:pPr>
      <w:jc w:val="right"/>
    </w:pPr>
    <w:r>
      <w:rPr>
        <w:lang w:val="ru-RU"/>
      </w:rPr>
      <w:t>Приложение</w:t>
    </w:r>
    <w:r>
      <w:t xml:space="preserve"> II, </w:t>
    </w:r>
    <w:r>
      <w:rPr>
        <w:lang w:val="ru-RU"/>
      </w:rPr>
      <w:t>стр</w:t>
    </w:r>
    <w:r w:rsidRPr="0058594A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F5467">
      <w:rPr>
        <w:noProof/>
      </w:rPr>
      <w:t>3</w:t>
    </w:r>
    <w:r>
      <w:fldChar w:fldCharType="end"/>
    </w:r>
  </w:p>
  <w:p w:rsidR="00031AA7" w:rsidRDefault="00031AA7" w:rsidP="00477D6B">
    <w:pPr>
      <w:jc w:val="right"/>
    </w:pPr>
  </w:p>
  <w:p w:rsidR="00031AA7" w:rsidRDefault="00031AA7" w:rsidP="00477D6B">
    <w:pPr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Pr="0052305B" w:rsidRDefault="00031AA7">
    <w:pPr>
      <w:jc w:val="right"/>
      <w:rPr>
        <w:lang w:val="ru-RU"/>
      </w:rPr>
    </w:pPr>
    <w:r w:rsidRPr="005A3D95">
      <w:t>WIPO/GRTKF/IC/41/4 Prov.</w:t>
    </w:r>
    <w:r>
      <w:rPr>
        <w:lang w:val="ru-RU"/>
      </w:rPr>
      <w:t>2</w:t>
    </w:r>
  </w:p>
  <w:p w:rsidR="00031AA7" w:rsidRDefault="00031AA7">
    <w:pPr>
      <w:jc w:val="right"/>
    </w:pPr>
    <w:r>
      <w:t>ПРИЛОЖЕНИЕ 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>
    <w:pPr>
      <w:jc w:val="right"/>
    </w:pPr>
    <w:r>
      <w:t>WIPO/GRTKF/IC/31/10 Prov</w:t>
    </w:r>
    <w:r w:rsidRPr="00587B2C">
      <w:t>.</w:t>
    </w:r>
  </w:p>
  <w:p w:rsidR="00031AA7" w:rsidRDefault="00031AA7">
    <w:pPr>
      <w:jc w:val="right"/>
    </w:pPr>
    <w:r>
      <w:t xml:space="preserve">страница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 w:rsidP="00741F04">
    <w:pPr>
      <w:pStyle w:val="Header"/>
      <w:tabs>
        <w:tab w:val="clear" w:pos="4536"/>
        <w:tab w:val="clear" w:pos="9072"/>
        <w:tab w:val="center" w:pos="4677"/>
        <w:tab w:val="right" w:pos="935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>
    <w:pPr>
      <w:jc w:val="right"/>
    </w:pPr>
    <w:r w:rsidRPr="00292C0E">
      <w:t>WIPO/GRTKF/IC/41/4 Prov.</w:t>
    </w:r>
  </w:p>
  <w:p w:rsidR="00031AA7" w:rsidRDefault="00031AA7">
    <w:pPr>
      <w:jc w:val="right"/>
      <w:rPr>
        <w:bCs/>
        <w:noProof/>
        <w:szCs w:val="22"/>
      </w:rPr>
    </w:pPr>
    <w:r w:rsidRPr="00292C0E">
      <w:t xml:space="preserve">страница </w:t>
    </w:r>
    <w:r w:rsidRPr="00587B2C">
      <w:rPr>
        <w:szCs w:val="22"/>
      </w:rPr>
      <w:fldChar w:fldCharType="begin"/>
    </w:r>
    <w:r w:rsidRPr="00292C0E">
      <w:rPr>
        <w:szCs w:val="22"/>
      </w:rPr>
      <w:instrText xml:space="preserve"> PAGE   \* MERGEFORMAT </w:instrText>
    </w:r>
    <w:r w:rsidRPr="00587B2C">
      <w:rPr>
        <w:szCs w:val="22"/>
      </w:rPr>
      <w:fldChar w:fldCharType="separate"/>
    </w:r>
    <w:r w:rsidRPr="00292C0E">
      <w:rPr>
        <w:bCs/>
        <w:noProof/>
        <w:szCs w:val="22"/>
      </w:rPr>
      <w:t>22</w:t>
    </w:r>
    <w:r w:rsidRPr="00587B2C">
      <w:rPr>
        <w:bCs/>
        <w:noProof/>
        <w:szCs w:val="22"/>
      </w:rPr>
      <w:fldChar w:fldCharType="end"/>
    </w:r>
  </w:p>
  <w:p w:rsidR="00031AA7" w:rsidRDefault="00031AA7" w:rsidP="00741F04">
    <w:pPr>
      <w:jc w:val="right"/>
      <w:rPr>
        <w:bCs/>
        <w:noProof/>
        <w:szCs w:val="22"/>
      </w:rPr>
    </w:pPr>
  </w:p>
  <w:p w:rsidR="00031AA7" w:rsidRPr="00292C0E" w:rsidRDefault="00031AA7" w:rsidP="00741F04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Pr="00CD3898" w:rsidRDefault="00031AA7">
    <w:pPr>
      <w:jc w:val="right"/>
    </w:pPr>
    <w:r w:rsidRPr="00292C0E">
      <w:t>WIPO/GRTKF/IC/41/4</w:t>
    </w:r>
  </w:p>
  <w:p w:rsidR="00031AA7" w:rsidRDefault="00031AA7">
    <w:pPr>
      <w:jc w:val="right"/>
      <w:rPr>
        <w:bCs/>
        <w:noProof/>
        <w:szCs w:val="22"/>
      </w:rPr>
    </w:pPr>
    <w:r>
      <w:rPr>
        <w:lang w:val="ru-RU"/>
      </w:rPr>
      <w:t>стр</w:t>
    </w:r>
    <w:r w:rsidRPr="003E48C0">
      <w:t>.</w:t>
    </w:r>
    <w:r w:rsidRPr="00292C0E">
      <w:t xml:space="preserve"> </w:t>
    </w:r>
    <w:r w:rsidRPr="00587B2C">
      <w:rPr>
        <w:szCs w:val="22"/>
      </w:rPr>
      <w:fldChar w:fldCharType="begin"/>
    </w:r>
    <w:r w:rsidRPr="00292C0E">
      <w:rPr>
        <w:szCs w:val="22"/>
      </w:rPr>
      <w:instrText xml:space="preserve"> PAGE   \* MERGEFORMAT </w:instrText>
    </w:r>
    <w:r w:rsidRPr="00587B2C">
      <w:rPr>
        <w:szCs w:val="22"/>
      </w:rPr>
      <w:fldChar w:fldCharType="separate"/>
    </w:r>
    <w:r w:rsidR="00EF5467" w:rsidRPr="00EF5467">
      <w:rPr>
        <w:bCs/>
        <w:noProof/>
        <w:szCs w:val="22"/>
      </w:rPr>
      <w:t>27</w:t>
    </w:r>
    <w:r w:rsidRPr="00587B2C">
      <w:rPr>
        <w:bCs/>
        <w:noProof/>
        <w:szCs w:val="22"/>
      </w:rPr>
      <w:fldChar w:fldCharType="end"/>
    </w:r>
  </w:p>
  <w:p w:rsidR="00031AA7" w:rsidRDefault="00031AA7" w:rsidP="00477D6B">
    <w:pPr>
      <w:jc w:val="right"/>
      <w:rPr>
        <w:bCs/>
        <w:noProof/>
        <w:szCs w:val="22"/>
      </w:rPr>
    </w:pPr>
  </w:p>
  <w:p w:rsidR="00031AA7" w:rsidRPr="00292C0E" w:rsidRDefault="00031AA7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Pr="00CD3898" w:rsidRDefault="00031AA7">
    <w:pPr>
      <w:jc w:val="right"/>
    </w:pPr>
    <w:r>
      <w:rPr>
        <w:lang w:val="fr-FR"/>
      </w:rPr>
      <w:t xml:space="preserve">WIPO/GRTKF/IC/41/4 </w:t>
    </w:r>
    <w:r w:rsidRPr="00587B2C">
      <w:rPr>
        <w:lang w:val="fr-FR"/>
      </w:rPr>
      <w:t>Prov.</w:t>
    </w:r>
    <w:r w:rsidRPr="00CD3898">
      <w:t>2</w:t>
    </w:r>
  </w:p>
  <w:p w:rsidR="00031AA7" w:rsidRDefault="00031AA7">
    <w:pPr>
      <w:jc w:val="right"/>
      <w:rPr>
        <w:lang w:val="fr-FR"/>
      </w:rPr>
    </w:pPr>
    <w:r>
      <w:rPr>
        <w:lang w:val="ru-RU"/>
      </w:rPr>
      <w:t>стр</w:t>
    </w:r>
    <w:r w:rsidRPr="00866D59">
      <w:t>.</w:t>
    </w:r>
    <w:r w:rsidRPr="00587B2C">
      <w:rPr>
        <w:lang w:val="fr-FR"/>
      </w:rPr>
      <w:t xml:space="preserve"> </w:t>
    </w:r>
    <w:r w:rsidRPr="00587B2C">
      <w:rPr>
        <w:szCs w:val="22"/>
      </w:rPr>
      <w:fldChar w:fldCharType="begin"/>
    </w:r>
    <w:r w:rsidRPr="00587B2C">
      <w:rPr>
        <w:szCs w:val="22"/>
        <w:lang w:val="fr-FR"/>
      </w:rPr>
      <w:instrText xml:space="preserve"> PAGE   \* MERGEFORMAT </w:instrText>
    </w:r>
    <w:r w:rsidRPr="00587B2C">
      <w:rPr>
        <w:szCs w:val="22"/>
      </w:rPr>
      <w:fldChar w:fldCharType="separate"/>
    </w:r>
    <w:r w:rsidR="00EF5467" w:rsidRPr="00EF5467">
      <w:rPr>
        <w:bCs/>
        <w:noProof/>
        <w:szCs w:val="22"/>
        <w:lang w:val="fr-FR"/>
      </w:rPr>
      <w:t>2</w:t>
    </w:r>
    <w:r w:rsidRPr="00587B2C">
      <w:rPr>
        <w:bCs/>
        <w:noProof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 w:rsidP="000F2AD2">
    <w:pPr>
      <w:jc w:val="right"/>
    </w:pPr>
  </w:p>
  <w:p w:rsidR="00031AA7" w:rsidRDefault="00031AA7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24</w:t>
    </w:r>
    <w:r>
      <w:fldChar w:fldCharType="end"/>
    </w:r>
  </w:p>
  <w:p w:rsidR="00031AA7" w:rsidRDefault="00031AA7" w:rsidP="000F2AD2">
    <w:pPr>
      <w:jc w:val="right"/>
    </w:pPr>
  </w:p>
  <w:p w:rsidR="00031AA7" w:rsidRDefault="00031AA7" w:rsidP="000F2AD2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Default="00031AA7" w:rsidP="00477D6B">
    <w:pPr>
      <w:jc w:val="right"/>
    </w:pPr>
    <w:bookmarkStart w:id="6" w:name="Code2"/>
    <w:bookmarkEnd w:id="6"/>
    <w:r>
      <w:t>WIPO/GRTKF/IC/41/4 Prov.</w:t>
    </w:r>
  </w:p>
  <w:p w:rsidR="00031AA7" w:rsidRDefault="00031AA7" w:rsidP="00477D6B">
    <w:pPr>
      <w:jc w:val="right"/>
    </w:pPr>
    <w:r>
      <w:t xml:space="preserve">Annex I,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26</w:t>
    </w:r>
    <w:r>
      <w:fldChar w:fldCharType="end"/>
    </w:r>
  </w:p>
  <w:p w:rsidR="00031AA7" w:rsidRDefault="00031AA7" w:rsidP="00477D6B">
    <w:pPr>
      <w:jc w:val="right"/>
    </w:pPr>
  </w:p>
  <w:p w:rsidR="00031AA7" w:rsidRDefault="00031AA7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A7" w:rsidRPr="00CD3898" w:rsidRDefault="00031AA7" w:rsidP="00741F04">
    <w:pPr>
      <w:jc w:val="right"/>
    </w:pPr>
    <w:r>
      <w:t>WIPO/GRTKF/IC/41/4</w:t>
    </w:r>
    <w:bookmarkStart w:id="7" w:name="_GoBack"/>
    <w:bookmarkEnd w:id="7"/>
  </w:p>
  <w:p w:rsidR="00031AA7" w:rsidRPr="005A3D95" w:rsidRDefault="00031AA7" w:rsidP="00741F04">
    <w:pPr>
      <w:jc w:val="right"/>
    </w:pPr>
    <w:r>
      <w:rPr>
        <w:lang w:val="ru-RU"/>
      </w:rPr>
      <w:t>ПРИЛОЖЕНИЕ</w:t>
    </w:r>
    <w:r w:rsidRPr="005A3D95">
      <w:t xml:space="preserve">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193D49"/>
    <w:multiLevelType w:val="hybridMultilevel"/>
    <w:tmpl w:val="3CA045E6"/>
    <w:lvl w:ilvl="0" w:tplc="AEF213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71C1747"/>
    <w:multiLevelType w:val="multilevel"/>
    <w:tmpl w:val="8DB0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A133C0"/>
    <w:multiLevelType w:val="hybridMultilevel"/>
    <w:tmpl w:val="80C0E31E"/>
    <w:lvl w:ilvl="0" w:tplc="7108C118">
      <w:start w:val="1"/>
      <w:numFmt w:val="upperRoman"/>
      <w:lvlText w:val="%1."/>
      <w:lvlJc w:val="right"/>
      <w:pPr>
        <w:ind w:left="63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B7935"/>
    <w:multiLevelType w:val="hybridMultilevel"/>
    <w:tmpl w:val="DF544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448B0"/>
    <w:multiLevelType w:val="hybridMultilevel"/>
    <w:tmpl w:val="E9B69388"/>
    <w:lvl w:ilvl="0" w:tplc="AEF213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54631"/>
    <w:multiLevelType w:val="hybridMultilevel"/>
    <w:tmpl w:val="C93464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891757"/>
    <w:multiLevelType w:val="hybridMultilevel"/>
    <w:tmpl w:val="2B360D9E"/>
    <w:lvl w:ilvl="0" w:tplc="9BE88280">
      <w:start w:val="1"/>
      <w:numFmt w:val="bullet"/>
      <w:lvlText w:val="­"/>
      <w:lvlJc w:val="left"/>
      <w:pPr>
        <w:ind w:left="78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41F4346"/>
    <w:multiLevelType w:val="hybridMultilevel"/>
    <w:tmpl w:val="1F0E9DCE"/>
    <w:lvl w:ilvl="0" w:tplc="FC3E5FD0">
      <w:start w:val="1"/>
      <w:numFmt w:val="lowerLetter"/>
      <w:lvlText w:val="%1)"/>
      <w:lvlJc w:val="left"/>
      <w:pPr>
        <w:ind w:left="5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4" w15:restartNumberingAfterBreak="0">
    <w:nsid w:val="6B0866DB"/>
    <w:multiLevelType w:val="hybridMultilevel"/>
    <w:tmpl w:val="73BC8592"/>
    <w:lvl w:ilvl="0" w:tplc="339403F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9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7C45DD"/>
    <w:multiLevelType w:val="hybridMultilevel"/>
    <w:tmpl w:val="44561D4E"/>
    <w:lvl w:ilvl="0" w:tplc="AEF213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2"/>
  </w:num>
  <w:num w:numId="11">
    <w:abstractNumId w:val="5"/>
  </w:num>
  <w:num w:numId="12">
    <w:abstractNumId w:val="9"/>
  </w:num>
  <w:num w:numId="13">
    <w:abstractNumId w:val="6"/>
  </w:num>
  <w:num w:numId="14">
    <w:abstractNumId w:val="3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BC7DD2"/>
    <w:rsid w:val="00003B6D"/>
    <w:rsid w:val="00013B17"/>
    <w:rsid w:val="00013EE5"/>
    <w:rsid w:val="00014C40"/>
    <w:rsid w:val="00017689"/>
    <w:rsid w:val="00024968"/>
    <w:rsid w:val="0003149B"/>
    <w:rsid w:val="00031AA7"/>
    <w:rsid w:val="00032F4A"/>
    <w:rsid w:val="00033958"/>
    <w:rsid w:val="00033F20"/>
    <w:rsid w:val="00043CAA"/>
    <w:rsid w:val="0005027E"/>
    <w:rsid w:val="00054D79"/>
    <w:rsid w:val="000553ED"/>
    <w:rsid w:val="00056DC1"/>
    <w:rsid w:val="00061C51"/>
    <w:rsid w:val="00074252"/>
    <w:rsid w:val="00075432"/>
    <w:rsid w:val="00076E91"/>
    <w:rsid w:val="00081753"/>
    <w:rsid w:val="0009478F"/>
    <w:rsid w:val="000968ED"/>
    <w:rsid w:val="00097EC8"/>
    <w:rsid w:val="00097F97"/>
    <w:rsid w:val="000A18ED"/>
    <w:rsid w:val="000B622F"/>
    <w:rsid w:val="000C4466"/>
    <w:rsid w:val="000C6006"/>
    <w:rsid w:val="000C689B"/>
    <w:rsid w:val="000D1DD6"/>
    <w:rsid w:val="000E146E"/>
    <w:rsid w:val="000E49DF"/>
    <w:rsid w:val="000F0701"/>
    <w:rsid w:val="000F2AD2"/>
    <w:rsid w:val="000F4782"/>
    <w:rsid w:val="000F544D"/>
    <w:rsid w:val="000F587D"/>
    <w:rsid w:val="000F5E56"/>
    <w:rsid w:val="000F7508"/>
    <w:rsid w:val="000F7A21"/>
    <w:rsid w:val="00100670"/>
    <w:rsid w:val="00104652"/>
    <w:rsid w:val="00106606"/>
    <w:rsid w:val="0010704E"/>
    <w:rsid w:val="0011056D"/>
    <w:rsid w:val="00115670"/>
    <w:rsid w:val="00117490"/>
    <w:rsid w:val="00125A9F"/>
    <w:rsid w:val="001362EE"/>
    <w:rsid w:val="00144E7F"/>
    <w:rsid w:val="0014689B"/>
    <w:rsid w:val="0015393C"/>
    <w:rsid w:val="0015586F"/>
    <w:rsid w:val="00156943"/>
    <w:rsid w:val="00157EA5"/>
    <w:rsid w:val="001603EA"/>
    <w:rsid w:val="00161D66"/>
    <w:rsid w:val="00162715"/>
    <w:rsid w:val="001647D5"/>
    <w:rsid w:val="00167A4E"/>
    <w:rsid w:val="00167D6F"/>
    <w:rsid w:val="001720C8"/>
    <w:rsid w:val="0017239F"/>
    <w:rsid w:val="0017301D"/>
    <w:rsid w:val="001818EB"/>
    <w:rsid w:val="001832A6"/>
    <w:rsid w:val="001836AE"/>
    <w:rsid w:val="001912D3"/>
    <w:rsid w:val="001A00E1"/>
    <w:rsid w:val="001A3AD4"/>
    <w:rsid w:val="001B23F8"/>
    <w:rsid w:val="001B726B"/>
    <w:rsid w:val="001B7B75"/>
    <w:rsid w:val="001D114B"/>
    <w:rsid w:val="001D54B5"/>
    <w:rsid w:val="001D67C2"/>
    <w:rsid w:val="001E68EE"/>
    <w:rsid w:val="0020028B"/>
    <w:rsid w:val="00201B97"/>
    <w:rsid w:val="0020412A"/>
    <w:rsid w:val="00204F56"/>
    <w:rsid w:val="00207F0B"/>
    <w:rsid w:val="0021217E"/>
    <w:rsid w:val="00215081"/>
    <w:rsid w:val="00216BA4"/>
    <w:rsid w:val="0021701E"/>
    <w:rsid w:val="00223076"/>
    <w:rsid w:val="00224754"/>
    <w:rsid w:val="00225393"/>
    <w:rsid w:val="0023134C"/>
    <w:rsid w:val="00235025"/>
    <w:rsid w:val="0024323A"/>
    <w:rsid w:val="00243FB4"/>
    <w:rsid w:val="00244A67"/>
    <w:rsid w:val="00247E4A"/>
    <w:rsid w:val="002516CE"/>
    <w:rsid w:val="00254DD5"/>
    <w:rsid w:val="002634C4"/>
    <w:rsid w:val="00265071"/>
    <w:rsid w:val="00266749"/>
    <w:rsid w:val="00267BC7"/>
    <w:rsid w:val="002721F4"/>
    <w:rsid w:val="00276C9C"/>
    <w:rsid w:val="0028162B"/>
    <w:rsid w:val="00291C5F"/>
    <w:rsid w:val="002928D3"/>
    <w:rsid w:val="00292C0E"/>
    <w:rsid w:val="002A2668"/>
    <w:rsid w:val="002A52DE"/>
    <w:rsid w:val="002B0079"/>
    <w:rsid w:val="002B0993"/>
    <w:rsid w:val="002B406E"/>
    <w:rsid w:val="002B6672"/>
    <w:rsid w:val="002B68F6"/>
    <w:rsid w:val="002B6C99"/>
    <w:rsid w:val="002B76F8"/>
    <w:rsid w:val="002C102A"/>
    <w:rsid w:val="002C1D6C"/>
    <w:rsid w:val="002C1FFB"/>
    <w:rsid w:val="002D14EF"/>
    <w:rsid w:val="002D2DBF"/>
    <w:rsid w:val="002D32B9"/>
    <w:rsid w:val="002D419B"/>
    <w:rsid w:val="002D540F"/>
    <w:rsid w:val="002D76C2"/>
    <w:rsid w:val="002E2FD9"/>
    <w:rsid w:val="002E7290"/>
    <w:rsid w:val="002E7AD7"/>
    <w:rsid w:val="002F1FE6"/>
    <w:rsid w:val="002F39C7"/>
    <w:rsid w:val="002F4E68"/>
    <w:rsid w:val="002F5BF0"/>
    <w:rsid w:val="002F72BD"/>
    <w:rsid w:val="00307C9E"/>
    <w:rsid w:val="003103E0"/>
    <w:rsid w:val="00312F7F"/>
    <w:rsid w:val="00322DA0"/>
    <w:rsid w:val="0032449C"/>
    <w:rsid w:val="00327F74"/>
    <w:rsid w:val="003371DF"/>
    <w:rsid w:val="00353388"/>
    <w:rsid w:val="00360715"/>
    <w:rsid w:val="00361258"/>
    <w:rsid w:val="00361450"/>
    <w:rsid w:val="00364E80"/>
    <w:rsid w:val="003673CF"/>
    <w:rsid w:val="003715A8"/>
    <w:rsid w:val="0037244D"/>
    <w:rsid w:val="00373320"/>
    <w:rsid w:val="003845C1"/>
    <w:rsid w:val="00387959"/>
    <w:rsid w:val="00387ACD"/>
    <w:rsid w:val="00397630"/>
    <w:rsid w:val="003A087A"/>
    <w:rsid w:val="003A487A"/>
    <w:rsid w:val="003A6F89"/>
    <w:rsid w:val="003A771E"/>
    <w:rsid w:val="003B0F19"/>
    <w:rsid w:val="003B38C1"/>
    <w:rsid w:val="003B412F"/>
    <w:rsid w:val="003B70E2"/>
    <w:rsid w:val="003C3402"/>
    <w:rsid w:val="003C71F1"/>
    <w:rsid w:val="003E0583"/>
    <w:rsid w:val="003E2126"/>
    <w:rsid w:val="003E3127"/>
    <w:rsid w:val="003E4719"/>
    <w:rsid w:val="003E47E0"/>
    <w:rsid w:val="003E48C0"/>
    <w:rsid w:val="00401490"/>
    <w:rsid w:val="00402B59"/>
    <w:rsid w:val="00404FA1"/>
    <w:rsid w:val="00407AB4"/>
    <w:rsid w:val="00412501"/>
    <w:rsid w:val="004177A8"/>
    <w:rsid w:val="00423E3E"/>
    <w:rsid w:val="00425BCA"/>
    <w:rsid w:val="00427AF4"/>
    <w:rsid w:val="00430889"/>
    <w:rsid w:val="0043541F"/>
    <w:rsid w:val="004366F8"/>
    <w:rsid w:val="00437FA8"/>
    <w:rsid w:val="00445B2F"/>
    <w:rsid w:val="00447320"/>
    <w:rsid w:val="00457D05"/>
    <w:rsid w:val="0046120A"/>
    <w:rsid w:val="00461A1F"/>
    <w:rsid w:val="004647DA"/>
    <w:rsid w:val="0046553D"/>
    <w:rsid w:val="004659B3"/>
    <w:rsid w:val="0046633F"/>
    <w:rsid w:val="00474062"/>
    <w:rsid w:val="00475210"/>
    <w:rsid w:val="00477D6B"/>
    <w:rsid w:val="00495A64"/>
    <w:rsid w:val="004B003A"/>
    <w:rsid w:val="004B0905"/>
    <w:rsid w:val="004B2A76"/>
    <w:rsid w:val="004C7AD9"/>
    <w:rsid w:val="004D0469"/>
    <w:rsid w:val="004D1E01"/>
    <w:rsid w:val="004D2CAD"/>
    <w:rsid w:val="004D371E"/>
    <w:rsid w:val="004D651C"/>
    <w:rsid w:val="004E7ACF"/>
    <w:rsid w:val="004F4C1F"/>
    <w:rsid w:val="004F55AD"/>
    <w:rsid w:val="005019FF"/>
    <w:rsid w:val="005119DD"/>
    <w:rsid w:val="00520A23"/>
    <w:rsid w:val="00520E85"/>
    <w:rsid w:val="0052305B"/>
    <w:rsid w:val="00523988"/>
    <w:rsid w:val="00527E32"/>
    <w:rsid w:val="0053057A"/>
    <w:rsid w:val="005330DD"/>
    <w:rsid w:val="00540CAB"/>
    <w:rsid w:val="005415D2"/>
    <w:rsid w:val="00542502"/>
    <w:rsid w:val="0054463F"/>
    <w:rsid w:val="00555977"/>
    <w:rsid w:val="005566CF"/>
    <w:rsid w:val="00560A29"/>
    <w:rsid w:val="00563D0E"/>
    <w:rsid w:val="00564E58"/>
    <w:rsid w:val="00564FD1"/>
    <w:rsid w:val="0056795D"/>
    <w:rsid w:val="00570A03"/>
    <w:rsid w:val="00580F55"/>
    <w:rsid w:val="00581EE0"/>
    <w:rsid w:val="0058594A"/>
    <w:rsid w:val="0059140B"/>
    <w:rsid w:val="005A3D95"/>
    <w:rsid w:val="005A5B57"/>
    <w:rsid w:val="005A6B7C"/>
    <w:rsid w:val="005A6CF2"/>
    <w:rsid w:val="005B0AB6"/>
    <w:rsid w:val="005B1331"/>
    <w:rsid w:val="005B70DE"/>
    <w:rsid w:val="005C0A4B"/>
    <w:rsid w:val="005C6649"/>
    <w:rsid w:val="005C7190"/>
    <w:rsid w:val="005D4A7E"/>
    <w:rsid w:val="005D640B"/>
    <w:rsid w:val="005D76F0"/>
    <w:rsid w:val="005E1DF3"/>
    <w:rsid w:val="005F03A4"/>
    <w:rsid w:val="005F7BFC"/>
    <w:rsid w:val="00605798"/>
    <w:rsid w:val="00605827"/>
    <w:rsid w:val="006060D5"/>
    <w:rsid w:val="00610C75"/>
    <w:rsid w:val="00612953"/>
    <w:rsid w:val="00614640"/>
    <w:rsid w:val="00627A14"/>
    <w:rsid w:val="006353E4"/>
    <w:rsid w:val="00635A38"/>
    <w:rsid w:val="006375EE"/>
    <w:rsid w:val="00646050"/>
    <w:rsid w:val="006545CC"/>
    <w:rsid w:val="00654F26"/>
    <w:rsid w:val="00655E3D"/>
    <w:rsid w:val="00660304"/>
    <w:rsid w:val="006713CA"/>
    <w:rsid w:val="00676C5C"/>
    <w:rsid w:val="00680EE9"/>
    <w:rsid w:val="006813D3"/>
    <w:rsid w:val="00686DAD"/>
    <w:rsid w:val="00690110"/>
    <w:rsid w:val="0069053A"/>
    <w:rsid w:val="006906DD"/>
    <w:rsid w:val="00693F87"/>
    <w:rsid w:val="0069433B"/>
    <w:rsid w:val="0069512D"/>
    <w:rsid w:val="00695993"/>
    <w:rsid w:val="006A75B0"/>
    <w:rsid w:val="006B03F2"/>
    <w:rsid w:val="006C476E"/>
    <w:rsid w:val="006C552B"/>
    <w:rsid w:val="006C5C5B"/>
    <w:rsid w:val="006D2D20"/>
    <w:rsid w:val="006D7CD1"/>
    <w:rsid w:val="006D7E86"/>
    <w:rsid w:val="006E3740"/>
    <w:rsid w:val="006E5EA4"/>
    <w:rsid w:val="00700379"/>
    <w:rsid w:val="00703174"/>
    <w:rsid w:val="007104AA"/>
    <w:rsid w:val="00711344"/>
    <w:rsid w:val="0071146A"/>
    <w:rsid w:val="0072020E"/>
    <w:rsid w:val="007205EB"/>
    <w:rsid w:val="00721B6F"/>
    <w:rsid w:val="007242B6"/>
    <w:rsid w:val="00741F04"/>
    <w:rsid w:val="00742BA9"/>
    <w:rsid w:val="00747CF8"/>
    <w:rsid w:val="00750975"/>
    <w:rsid w:val="00757C42"/>
    <w:rsid w:val="0076548A"/>
    <w:rsid w:val="00766285"/>
    <w:rsid w:val="00766774"/>
    <w:rsid w:val="00767C54"/>
    <w:rsid w:val="00773114"/>
    <w:rsid w:val="00774102"/>
    <w:rsid w:val="007746D3"/>
    <w:rsid w:val="007758B8"/>
    <w:rsid w:val="0077750D"/>
    <w:rsid w:val="00777F6B"/>
    <w:rsid w:val="007A39E8"/>
    <w:rsid w:val="007A4728"/>
    <w:rsid w:val="007A5652"/>
    <w:rsid w:val="007B3765"/>
    <w:rsid w:val="007B7177"/>
    <w:rsid w:val="007C5F14"/>
    <w:rsid w:val="007D0578"/>
    <w:rsid w:val="007D1613"/>
    <w:rsid w:val="007D23E1"/>
    <w:rsid w:val="007E181B"/>
    <w:rsid w:val="007E1B2A"/>
    <w:rsid w:val="007E2467"/>
    <w:rsid w:val="007E4C0E"/>
    <w:rsid w:val="007E6BB0"/>
    <w:rsid w:val="007F3370"/>
    <w:rsid w:val="007F53DD"/>
    <w:rsid w:val="00810D7D"/>
    <w:rsid w:val="00812253"/>
    <w:rsid w:val="00820F7F"/>
    <w:rsid w:val="00822BC0"/>
    <w:rsid w:val="00822CFC"/>
    <w:rsid w:val="00830345"/>
    <w:rsid w:val="00832383"/>
    <w:rsid w:val="00832E1E"/>
    <w:rsid w:val="00833A71"/>
    <w:rsid w:val="008462EC"/>
    <w:rsid w:val="00866D59"/>
    <w:rsid w:val="00870025"/>
    <w:rsid w:val="00870725"/>
    <w:rsid w:val="00875422"/>
    <w:rsid w:val="00882EAF"/>
    <w:rsid w:val="00883175"/>
    <w:rsid w:val="00884FAE"/>
    <w:rsid w:val="008876EF"/>
    <w:rsid w:val="00892EDA"/>
    <w:rsid w:val="008A092A"/>
    <w:rsid w:val="008A134B"/>
    <w:rsid w:val="008A2E05"/>
    <w:rsid w:val="008A42AE"/>
    <w:rsid w:val="008B0566"/>
    <w:rsid w:val="008B0F73"/>
    <w:rsid w:val="008B10F9"/>
    <w:rsid w:val="008B2CC1"/>
    <w:rsid w:val="008B578D"/>
    <w:rsid w:val="008B60B2"/>
    <w:rsid w:val="008B6916"/>
    <w:rsid w:val="008C47EC"/>
    <w:rsid w:val="008D0611"/>
    <w:rsid w:val="008D2118"/>
    <w:rsid w:val="008D2D3A"/>
    <w:rsid w:val="008D39B6"/>
    <w:rsid w:val="008D6A5B"/>
    <w:rsid w:val="008E223B"/>
    <w:rsid w:val="008E4BBC"/>
    <w:rsid w:val="008F0899"/>
    <w:rsid w:val="008F2B29"/>
    <w:rsid w:val="008F71CA"/>
    <w:rsid w:val="00900051"/>
    <w:rsid w:val="00900508"/>
    <w:rsid w:val="009006A8"/>
    <w:rsid w:val="00903A16"/>
    <w:rsid w:val="0090418D"/>
    <w:rsid w:val="00904E22"/>
    <w:rsid w:val="0090731E"/>
    <w:rsid w:val="0091313E"/>
    <w:rsid w:val="00913FF8"/>
    <w:rsid w:val="00916EE2"/>
    <w:rsid w:val="009207F0"/>
    <w:rsid w:val="00930C35"/>
    <w:rsid w:val="009317C1"/>
    <w:rsid w:val="00937431"/>
    <w:rsid w:val="00942C0A"/>
    <w:rsid w:val="00943589"/>
    <w:rsid w:val="0094746B"/>
    <w:rsid w:val="00947E21"/>
    <w:rsid w:val="009556D5"/>
    <w:rsid w:val="00956459"/>
    <w:rsid w:val="00963478"/>
    <w:rsid w:val="00963F90"/>
    <w:rsid w:val="00966A22"/>
    <w:rsid w:val="0096722F"/>
    <w:rsid w:val="00967F33"/>
    <w:rsid w:val="00976EB2"/>
    <w:rsid w:val="00977A3F"/>
    <w:rsid w:val="00980843"/>
    <w:rsid w:val="0098310C"/>
    <w:rsid w:val="00983318"/>
    <w:rsid w:val="00986F60"/>
    <w:rsid w:val="00992BEF"/>
    <w:rsid w:val="0099416E"/>
    <w:rsid w:val="009A0177"/>
    <w:rsid w:val="009A1BE1"/>
    <w:rsid w:val="009A772F"/>
    <w:rsid w:val="009B1782"/>
    <w:rsid w:val="009B2D59"/>
    <w:rsid w:val="009B2FCC"/>
    <w:rsid w:val="009B4732"/>
    <w:rsid w:val="009B49C9"/>
    <w:rsid w:val="009B5DEC"/>
    <w:rsid w:val="009C029B"/>
    <w:rsid w:val="009C22C0"/>
    <w:rsid w:val="009C736B"/>
    <w:rsid w:val="009D04CB"/>
    <w:rsid w:val="009D1A29"/>
    <w:rsid w:val="009E2791"/>
    <w:rsid w:val="009E3F6F"/>
    <w:rsid w:val="009E7104"/>
    <w:rsid w:val="009F3A32"/>
    <w:rsid w:val="009F3D69"/>
    <w:rsid w:val="009F499F"/>
    <w:rsid w:val="00A02302"/>
    <w:rsid w:val="00A0379F"/>
    <w:rsid w:val="00A1315B"/>
    <w:rsid w:val="00A16794"/>
    <w:rsid w:val="00A20622"/>
    <w:rsid w:val="00A22298"/>
    <w:rsid w:val="00A23A80"/>
    <w:rsid w:val="00A24D8C"/>
    <w:rsid w:val="00A25BFE"/>
    <w:rsid w:val="00A26C06"/>
    <w:rsid w:val="00A32437"/>
    <w:rsid w:val="00A32554"/>
    <w:rsid w:val="00A34EDF"/>
    <w:rsid w:val="00A37342"/>
    <w:rsid w:val="00A42DAF"/>
    <w:rsid w:val="00A4331E"/>
    <w:rsid w:val="00A4596F"/>
    <w:rsid w:val="00A45BD8"/>
    <w:rsid w:val="00A469D1"/>
    <w:rsid w:val="00A53AF9"/>
    <w:rsid w:val="00A56179"/>
    <w:rsid w:val="00A61B82"/>
    <w:rsid w:val="00A639C2"/>
    <w:rsid w:val="00A63C33"/>
    <w:rsid w:val="00A63DAB"/>
    <w:rsid w:val="00A6455B"/>
    <w:rsid w:val="00A6611D"/>
    <w:rsid w:val="00A66120"/>
    <w:rsid w:val="00A711BD"/>
    <w:rsid w:val="00A74B74"/>
    <w:rsid w:val="00A75A51"/>
    <w:rsid w:val="00A816A5"/>
    <w:rsid w:val="00A8261C"/>
    <w:rsid w:val="00A83CB1"/>
    <w:rsid w:val="00A869B7"/>
    <w:rsid w:val="00A9084B"/>
    <w:rsid w:val="00A90B55"/>
    <w:rsid w:val="00A93C6B"/>
    <w:rsid w:val="00A94A85"/>
    <w:rsid w:val="00A94E72"/>
    <w:rsid w:val="00AA6168"/>
    <w:rsid w:val="00AB579E"/>
    <w:rsid w:val="00AC205C"/>
    <w:rsid w:val="00AC65FE"/>
    <w:rsid w:val="00AE1F04"/>
    <w:rsid w:val="00AE2712"/>
    <w:rsid w:val="00AF0A6B"/>
    <w:rsid w:val="00AF5C1E"/>
    <w:rsid w:val="00AF6B76"/>
    <w:rsid w:val="00B05A69"/>
    <w:rsid w:val="00B11B00"/>
    <w:rsid w:val="00B1491F"/>
    <w:rsid w:val="00B25B21"/>
    <w:rsid w:val="00B27D01"/>
    <w:rsid w:val="00B321C6"/>
    <w:rsid w:val="00B378A2"/>
    <w:rsid w:val="00B4333C"/>
    <w:rsid w:val="00B441DA"/>
    <w:rsid w:val="00B46DF8"/>
    <w:rsid w:val="00B4759F"/>
    <w:rsid w:val="00B73106"/>
    <w:rsid w:val="00B74632"/>
    <w:rsid w:val="00B75478"/>
    <w:rsid w:val="00B77133"/>
    <w:rsid w:val="00B82FEF"/>
    <w:rsid w:val="00B8563A"/>
    <w:rsid w:val="00B860BE"/>
    <w:rsid w:val="00B91A8E"/>
    <w:rsid w:val="00B9734B"/>
    <w:rsid w:val="00B97E9F"/>
    <w:rsid w:val="00BA30E2"/>
    <w:rsid w:val="00BA57F7"/>
    <w:rsid w:val="00BA5B47"/>
    <w:rsid w:val="00BB2460"/>
    <w:rsid w:val="00BB2A40"/>
    <w:rsid w:val="00BC08A5"/>
    <w:rsid w:val="00BC23F1"/>
    <w:rsid w:val="00BC3175"/>
    <w:rsid w:val="00BC37AC"/>
    <w:rsid w:val="00BC4632"/>
    <w:rsid w:val="00BC5524"/>
    <w:rsid w:val="00BC7DD2"/>
    <w:rsid w:val="00BD4040"/>
    <w:rsid w:val="00BD4330"/>
    <w:rsid w:val="00BD4B78"/>
    <w:rsid w:val="00BD5037"/>
    <w:rsid w:val="00BD57A4"/>
    <w:rsid w:val="00BE1B83"/>
    <w:rsid w:val="00BF4CAD"/>
    <w:rsid w:val="00BF570C"/>
    <w:rsid w:val="00BF645A"/>
    <w:rsid w:val="00BF7D25"/>
    <w:rsid w:val="00C11080"/>
    <w:rsid w:val="00C11BFE"/>
    <w:rsid w:val="00C312FB"/>
    <w:rsid w:val="00C5068F"/>
    <w:rsid w:val="00C556F9"/>
    <w:rsid w:val="00C56B2E"/>
    <w:rsid w:val="00C70689"/>
    <w:rsid w:val="00C7628A"/>
    <w:rsid w:val="00C77844"/>
    <w:rsid w:val="00C813AE"/>
    <w:rsid w:val="00C82ED2"/>
    <w:rsid w:val="00C86D74"/>
    <w:rsid w:val="00C93CE5"/>
    <w:rsid w:val="00C95208"/>
    <w:rsid w:val="00C95FA8"/>
    <w:rsid w:val="00CA24BE"/>
    <w:rsid w:val="00CA3C87"/>
    <w:rsid w:val="00CA524A"/>
    <w:rsid w:val="00CB104E"/>
    <w:rsid w:val="00CB2244"/>
    <w:rsid w:val="00CC0238"/>
    <w:rsid w:val="00CC18DF"/>
    <w:rsid w:val="00CC1E8B"/>
    <w:rsid w:val="00CC2A2E"/>
    <w:rsid w:val="00CC5F13"/>
    <w:rsid w:val="00CD004E"/>
    <w:rsid w:val="00CD04F1"/>
    <w:rsid w:val="00CD14AD"/>
    <w:rsid w:val="00CD2674"/>
    <w:rsid w:val="00CD3898"/>
    <w:rsid w:val="00CE11EA"/>
    <w:rsid w:val="00CE26A9"/>
    <w:rsid w:val="00CE5C21"/>
    <w:rsid w:val="00CE6E86"/>
    <w:rsid w:val="00D1589B"/>
    <w:rsid w:val="00D16809"/>
    <w:rsid w:val="00D263B4"/>
    <w:rsid w:val="00D307D8"/>
    <w:rsid w:val="00D34FBE"/>
    <w:rsid w:val="00D36A91"/>
    <w:rsid w:val="00D45252"/>
    <w:rsid w:val="00D47E4C"/>
    <w:rsid w:val="00D507B5"/>
    <w:rsid w:val="00D57EE5"/>
    <w:rsid w:val="00D65365"/>
    <w:rsid w:val="00D7145F"/>
    <w:rsid w:val="00D71B4D"/>
    <w:rsid w:val="00D85770"/>
    <w:rsid w:val="00D86550"/>
    <w:rsid w:val="00D87986"/>
    <w:rsid w:val="00D93D55"/>
    <w:rsid w:val="00D94380"/>
    <w:rsid w:val="00D9454E"/>
    <w:rsid w:val="00D948AC"/>
    <w:rsid w:val="00D94BA9"/>
    <w:rsid w:val="00D95D8F"/>
    <w:rsid w:val="00DA2DCB"/>
    <w:rsid w:val="00DB487F"/>
    <w:rsid w:val="00DB619F"/>
    <w:rsid w:val="00DC408A"/>
    <w:rsid w:val="00DC67F1"/>
    <w:rsid w:val="00DD1B77"/>
    <w:rsid w:val="00DD3F47"/>
    <w:rsid w:val="00DD55E4"/>
    <w:rsid w:val="00DE3EB9"/>
    <w:rsid w:val="00DF0DB1"/>
    <w:rsid w:val="00DF49FA"/>
    <w:rsid w:val="00DF588C"/>
    <w:rsid w:val="00E00C23"/>
    <w:rsid w:val="00E01613"/>
    <w:rsid w:val="00E01DC2"/>
    <w:rsid w:val="00E15015"/>
    <w:rsid w:val="00E20AA7"/>
    <w:rsid w:val="00E21363"/>
    <w:rsid w:val="00E2532D"/>
    <w:rsid w:val="00E25A57"/>
    <w:rsid w:val="00E25CDB"/>
    <w:rsid w:val="00E301BF"/>
    <w:rsid w:val="00E30FA2"/>
    <w:rsid w:val="00E3272E"/>
    <w:rsid w:val="00E335FE"/>
    <w:rsid w:val="00E349F6"/>
    <w:rsid w:val="00E36549"/>
    <w:rsid w:val="00E41009"/>
    <w:rsid w:val="00E43C05"/>
    <w:rsid w:val="00E4631D"/>
    <w:rsid w:val="00E472BF"/>
    <w:rsid w:val="00E4748D"/>
    <w:rsid w:val="00E553C7"/>
    <w:rsid w:val="00E6089B"/>
    <w:rsid w:val="00E6130F"/>
    <w:rsid w:val="00E61391"/>
    <w:rsid w:val="00E65132"/>
    <w:rsid w:val="00E71C01"/>
    <w:rsid w:val="00E76B78"/>
    <w:rsid w:val="00E7711B"/>
    <w:rsid w:val="00E77C91"/>
    <w:rsid w:val="00E84AA8"/>
    <w:rsid w:val="00E8630F"/>
    <w:rsid w:val="00E92AD9"/>
    <w:rsid w:val="00E964B9"/>
    <w:rsid w:val="00E96BE8"/>
    <w:rsid w:val="00EA2B93"/>
    <w:rsid w:val="00EA7D6E"/>
    <w:rsid w:val="00EB0DF7"/>
    <w:rsid w:val="00EB1285"/>
    <w:rsid w:val="00EB2FC3"/>
    <w:rsid w:val="00EB76D8"/>
    <w:rsid w:val="00EC4E49"/>
    <w:rsid w:val="00EC5D6B"/>
    <w:rsid w:val="00ED1826"/>
    <w:rsid w:val="00ED53D8"/>
    <w:rsid w:val="00ED77FB"/>
    <w:rsid w:val="00EE45FA"/>
    <w:rsid w:val="00EE6BC0"/>
    <w:rsid w:val="00EE6E62"/>
    <w:rsid w:val="00EF0C7A"/>
    <w:rsid w:val="00EF5120"/>
    <w:rsid w:val="00EF5467"/>
    <w:rsid w:val="00F13A8F"/>
    <w:rsid w:val="00F13DC5"/>
    <w:rsid w:val="00F21FF3"/>
    <w:rsid w:val="00F35C2A"/>
    <w:rsid w:val="00F504D6"/>
    <w:rsid w:val="00F5615C"/>
    <w:rsid w:val="00F64CD0"/>
    <w:rsid w:val="00F65568"/>
    <w:rsid w:val="00F65FEE"/>
    <w:rsid w:val="00F66152"/>
    <w:rsid w:val="00F72DFC"/>
    <w:rsid w:val="00F7313D"/>
    <w:rsid w:val="00F7616F"/>
    <w:rsid w:val="00F803B0"/>
    <w:rsid w:val="00F90AE7"/>
    <w:rsid w:val="00F9184D"/>
    <w:rsid w:val="00FA01C0"/>
    <w:rsid w:val="00FA12AA"/>
    <w:rsid w:val="00FA18B8"/>
    <w:rsid w:val="00FA5BE7"/>
    <w:rsid w:val="00FB0E46"/>
    <w:rsid w:val="00FB2707"/>
    <w:rsid w:val="00FB5C2D"/>
    <w:rsid w:val="00FB65DB"/>
    <w:rsid w:val="00FC2135"/>
    <w:rsid w:val="00FC5586"/>
    <w:rsid w:val="00FC6569"/>
    <w:rsid w:val="00FE0B90"/>
    <w:rsid w:val="00FE2106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,"/>
  <w14:docId w14:val="09C3A03B"/>
  <w15:docId w15:val="{FAB45EA0-80FD-476A-BDA9-29ABCE94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qFormat/>
    <w:rsid w:val="005A3D95"/>
    <w:pPr>
      <w:spacing w:before="240" w:after="60" w:line="260" w:lineRule="exact"/>
      <w:ind w:left="1021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aliases w:val="Heading Char"/>
    <w:link w:val="Header"/>
    <w:uiPriority w:val="99"/>
    <w:rsid w:val="003E4719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E471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E4719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E4719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83034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830345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nhideWhenUsed/>
    <w:rsid w:val="00CD004E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CD004E"/>
    <w:pPr>
      <w:spacing w:line="253" w:lineRule="auto"/>
    </w:pPr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descriptionChar">
    <w:name w:val="footnote description Char"/>
    <w:link w:val="footnotedescription"/>
    <w:rsid w:val="00CD004E"/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mark">
    <w:name w:val="footnote mark"/>
    <w:hidden/>
    <w:rsid w:val="00CD004E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CD004E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9556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56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CE6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6E86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A1315B"/>
    <w:rPr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5A3D95"/>
    <w:rPr>
      <w:i/>
      <w:iCs/>
      <w:sz w:val="24"/>
      <w:szCs w:val="24"/>
      <w:lang w:val="en-US" w:eastAsia="en-US"/>
    </w:rPr>
  </w:style>
  <w:style w:type="paragraph" w:customStyle="1" w:styleId="preparedby">
    <w:name w:val="preparedby"/>
    <w:basedOn w:val="Normal"/>
    <w:next w:val="Normal"/>
    <w:rsid w:val="005A3D95"/>
    <w:pPr>
      <w:spacing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BodyTextChar">
    <w:name w:val="Body Text Char"/>
    <w:link w:val="BodyText"/>
    <w:rsid w:val="005A3D95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5A3D95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character" w:customStyle="1" w:styleId="description">
    <w:name w:val="description"/>
    <w:rsid w:val="005A3D95"/>
    <w:rPr>
      <w:rFonts w:ascii="Arial" w:hAnsi="Arial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3D9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A3D95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E7CD4-1F9E-42C8-9290-8B7E2C7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WIPO-GRTKF-IC-41.dotx</Template>
  <TotalTime>7</TotalTime>
  <Pages>55</Pages>
  <Words>18302</Words>
  <Characters>104325</Characters>
  <Application>Microsoft Office Word</Application>
  <DocSecurity>0</DocSecurity>
  <Lines>869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FOR OFFICIAL USE ONLY, docId:C32760A26276237566B82498257BB37F</cp:keywords>
  <cp:lastModifiedBy>KORCHAGINA Elena</cp:lastModifiedBy>
  <cp:revision>4</cp:revision>
  <cp:lastPrinted>2021-09-30T13:20:00Z</cp:lastPrinted>
  <dcterms:created xsi:type="dcterms:W3CDTF">2022-04-06T12:52:00Z</dcterms:created>
  <dcterms:modified xsi:type="dcterms:W3CDTF">2022-04-06T12:59:00Z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