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3.xml" ContentType="application/vnd.openxmlformats-officedocument.wordprocessingml.header+xml"/>
  <Override PartName="/word/footer9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6.xml" ContentType="application/vnd.openxmlformats-officedocument.wordprocessingml.header+xml"/>
  <Override PartName="/word/footer12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9.xml" ContentType="application/vnd.openxmlformats-officedocument.wordprocessingml.head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22.xml" ContentType="application/vnd.openxmlformats-officedocument.wordprocessingml.header+xml"/>
  <Override PartName="/word/footer18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5.xml" ContentType="application/vnd.openxmlformats-officedocument.wordprocessingml.header+xml"/>
  <Override PartName="/word/footer21.xml" ContentType="application/vnd.openxmlformats-officedocument.wordprocessingml.foot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8.xml" ContentType="application/vnd.openxmlformats-officedocument.wordprocessingml.header+xml"/>
  <Override PartName="/word/footer24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31.xml" ContentType="application/vnd.openxmlformats-officedocument.wordprocessingml.header+xml"/>
  <Override PartName="/word/footer27.xml" ContentType="application/vnd.openxmlformats-officedocument.wordprocessingml.foot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4.xml" ContentType="application/vnd.openxmlformats-officedocument.wordprocessingml.header+xml"/>
  <Override PartName="/word/footer30.xml" ContentType="application/vnd.openxmlformats-officedocument.wordprocessingml.foot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7.xml" ContentType="application/vnd.openxmlformats-officedocument.wordprocessingml.header+xml"/>
  <Override PartName="/word/footer33.xml" ContentType="application/vnd.openxmlformats-officedocument.wordprocessingml.foot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40.xml" ContentType="application/vnd.openxmlformats-officedocument.wordprocessingml.header+xml"/>
  <Override PartName="/word/footer36.xml" ContentType="application/vnd.openxmlformats-officedocument.wordprocessingml.foot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43.xml" ContentType="application/vnd.openxmlformats-officedocument.wordprocessingml.header+xml"/>
  <Override PartName="/word/footer39.xml" ContentType="application/vnd.openxmlformats-officedocument.wordprocessingml.foot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6.xml" ContentType="application/vnd.openxmlformats-officedocument.wordprocessingml.header+xml"/>
  <Override PartName="/word/footer42.xml" ContentType="application/vnd.openxmlformats-officedocument.wordprocessingml.foot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9.xml" ContentType="application/vnd.openxmlformats-officedocument.wordprocessingml.header+xml"/>
  <Override PartName="/word/footer45.xml" ContentType="application/vnd.openxmlformats-officedocument.wordprocessingml.foot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52.xml" ContentType="application/vnd.openxmlformats-officedocument.wordprocessingml.header+xml"/>
  <Override PartName="/word/footer48.xml" ContentType="application/vnd.openxmlformats-officedocument.wordprocessingml.foot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55.xml" ContentType="application/vnd.openxmlformats-officedocument.wordprocessingml.header+xml"/>
  <Override PartName="/word/footer51.xml" ContentType="application/vnd.openxmlformats-officedocument.wordprocessingml.foot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header58.xml" ContentType="application/vnd.openxmlformats-officedocument.wordprocessingml.header+xml"/>
  <Override PartName="/word/footer54.xml" ContentType="application/vnd.openxmlformats-officedocument.wordprocessingml.foot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header61.xml" ContentType="application/vnd.openxmlformats-officedocument.wordprocessingml.header+xml"/>
  <Override PartName="/word/footer57.xml" ContentType="application/vnd.openxmlformats-officedocument.wordprocessingml.foot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header64.xml" ContentType="application/vnd.openxmlformats-officedocument.wordprocessingml.header+xml"/>
  <Override PartName="/word/footer60.xml" ContentType="application/vnd.openxmlformats-officedocument.wordprocessingml.foot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header67.xml" ContentType="application/vnd.openxmlformats-officedocument.wordprocessingml.header+xml"/>
  <Override PartName="/word/footer63.xml" ContentType="application/vnd.openxmlformats-officedocument.wordprocessingml.foot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header70.xml" ContentType="application/vnd.openxmlformats-officedocument.wordprocessingml.header+xml"/>
  <Override PartName="/word/footer66.xml" ContentType="application/vnd.openxmlformats-officedocument.wordprocessingml.foot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header73.xml" ContentType="application/vnd.openxmlformats-officedocument.wordprocessingml.header+xml"/>
  <Override PartName="/word/footer69.xml" ContentType="application/vnd.openxmlformats-officedocument.wordprocessingml.foot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header76.xml" ContentType="application/vnd.openxmlformats-officedocument.wordprocessingml.header+xml"/>
  <Override PartName="/word/footer72.xml" ContentType="application/vnd.openxmlformats-officedocument.wordprocessingml.foot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header79.xml" ContentType="application/vnd.openxmlformats-officedocument.wordprocessingml.header+xml"/>
  <Override PartName="/word/footer75.xml" ContentType="application/vnd.openxmlformats-officedocument.wordprocessingml.foot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header8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3267E" w:rsidP="00916EE2">
            <w:r>
              <w:rPr>
                <w:noProof/>
                <w:lang w:eastAsia="en-US"/>
              </w:rPr>
              <w:drawing>
                <wp:inline distT="0" distB="0" distL="0" distR="0" wp14:anchorId="2112A07F">
                  <wp:extent cx="1743710" cy="1298575"/>
                  <wp:effectExtent l="0" t="0" r="889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710" cy="129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3267E" w:rsidP="0093267E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D1DD6" w:rsidP="00CF2C4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D1DD6">
              <w:rPr>
                <w:rFonts w:ascii="Arial Black" w:hAnsi="Arial Black"/>
                <w:caps/>
                <w:sz w:val="15"/>
              </w:rPr>
              <w:t>WIPO/GRTKF/IC/4</w:t>
            </w:r>
            <w:r w:rsidR="00CF2C42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9F285E">
              <w:rPr>
                <w:rFonts w:ascii="Arial Black" w:hAnsi="Arial Black"/>
                <w:caps/>
                <w:sz w:val="15"/>
              </w:rPr>
              <w:t>/5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93267E" w:rsidP="0093267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93267E" w:rsidP="0075445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:  </w:t>
            </w:r>
            <w:r w:rsidR="005A0D57">
              <w:rPr>
                <w:rFonts w:ascii="Arial Black" w:hAnsi="Arial Black"/>
                <w:caps/>
                <w:sz w:val="15"/>
              </w:rPr>
              <w:t>1</w:t>
            </w:r>
            <w:r w:rsidR="00754454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CF2C42">
              <w:rPr>
                <w:rFonts w:ascii="Arial Black" w:hAnsi="Arial Black"/>
                <w:caps/>
                <w:sz w:val="15"/>
                <w:lang w:val="ru-RU"/>
              </w:rPr>
              <w:t>декабря</w:t>
            </w:r>
            <w:r w:rsidR="009F285E">
              <w:rPr>
                <w:rFonts w:ascii="Arial Black" w:hAnsi="Arial Black"/>
                <w:caps/>
                <w:sz w:val="15"/>
              </w:rPr>
              <w:t xml:space="preserve"> 202</w:t>
            </w:r>
            <w:r w:rsidR="00CF2C42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  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D1DD6" w:rsidRPr="007A483F" w:rsidRDefault="0093267E" w:rsidP="000D1DD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Pr="007A483F" w:rsidRDefault="003845C1" w:rsidP="003845C1">
      <w:pPr>
        <w:rPr>
          <w:lang w:val="ru-RU"/>
        </w:rPr>
      </w:pPr>
    </w:p>
    <w:p w:rsidR="003845C1" w:rsidRPr="007A483F" w:rsidRDefault="003845C1" w:rsidP="003845C1">
      <w:pPr>
        <w:rPr>
          <w:lang w:val="ru-RU"/>
        </w:rPr>
      </w:pPr>
    </w:p>
    <w:p w:rsidR="008B2CC1" w:rsidRPr="007A483F" w:rsidRDefault="0093267E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Сорок </w:t>
      </w:r>
      <w:r w:rsidR="00754454">
        <w:rPr>
          <w:b/>
          <w:sz w:val="24"/>
          <w:szCs w:val="24"/>
          <w:lang w:val="ru-RU"/>
        </w:rPr>
        <w:t>вторая</w:t>
      </w:r>
      <w:r>
        <w:rPr>
          <w:b/>
          <w:sz w:val="24"/>
          <w:szCs w:val="24"/>
          <w:lang w:val="ru-RU"/>
        </w:rPr>
        <w:t xml:space="preserve"> сессия</w:t>
      </w:r>
    </w:p>
    <w:p w:rsidR="008B2CC1" w:rsidRPr="0093267E" w:rsidRDefault="0093267E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0D1DD6" w:rsidRPr="007A483F">
        <w:rPr>
          <w:b/>
          <w:sz w:val="24"/>
          <w:szCs w:val="24"/>
          <w:lang w:val="ru-RU"/>
        </w:rPr>
        <w:t xml:space="preserve">, </w:t>
      </w:r>
      <w:r w:rsidR="00CF2C42">
        <w:rPr>
          <w:b/>
          <w:sz w:val="24"/>
          <w:szCs w:val="24"/>
          <w:lang w:val="ru-RU"/>
        </w:rPr>
        <w:t>28 февраля</w:t>
      </w:r>
      <w:r>
        <w:rPr>
          <w:b/>
          <w:sz w:val="24"/>
          <w:szCs w:val="24"/>
          <w:lang w:val="ru-RU"/>
        </w:rPr>
        <w:t xml:space="preserve"> – </w:t>
      </w:r>
      <w:r w:rsidR="00CF2C42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 xml:space="preserve"> марта</w:t>
      </w:r>
      <w:r w:rsidR="000D1DD6" w:rsidRPr="007A483F">
        <w:rPr>
          <w:b/>
          <w:sz w:val="24"/>
          <w:szCs w:val="24"/>
          <w:lang w:val="ru-RU"/>
        </w:rPr>
        <w:t xml:space="preserve"> 202</w:t>
      </w:r>
      <w:r w:rsidR="00CF2C42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> г.</w:t>
      </w:r>
    </w:p>
    <w:p w:rsidR="008B2CC1" w:rsidRPr="007A483F" w:rsidRDefault="008B2CC1" w:rsidP="008B2CC1">
      <w:pPr>
        <w:rPr>
          <w:lang w:val="ru-RU"/>
        </w:rPr>
      </w:pPr>
    </w:p>
    <w:p w:rsidR="008B2CC1" w:rsidRPr="007A483F" w:rsidRDefault="008B2CC1" w:rsidP="008B2CC1">
      <w:pPr>
        <w:rPr>
          <w:lang w:val="ru-RU"/>
        </w:rPr>
      </w:pPr>
    </w:p>
    <w:p w:rsidR="008B2CC1" w:rsidRPr="007A483F" w:rsidRDefault="008B2CC1" w:rsidP="008B2CC1">
      <w:pPr>
        <w:rPr>
          <w:lang w:val="ru-RU"/>
        </w:rPr>
      </w:pPr>
    </w:p>
    <w:p w:rsidR="008B2CC1" w:rsidRPr="007A483F" w:rsidRDefault="0093267E" w:rsidP="008B2CC1">
      <w:pPr>
        <w:rPr>
          <w:caps/>
          <w:sz w:val="24"/>
          <w:lang w:val="ru-RU"/>
        </w:rPr>
      </w:pPr>
      <w:bookmarkStart w:id="3" w:name="TitleOfDoc"/>
      <w:bookmarkEnd w:id="3"/>
      <w:r w:rsidRPr="0093267E">
        <w:rPr>
          <w:caps/>
          <w:sz w:val="24"/>
          <w:lang w:val="ru-RU"/>
        </w:rPr>
        <w:t>Подготовленный Председателем проект международно-правового документа в области интеллектуальной собственности, генетических ресурсов и традиционных знаний, связанных с генетическими ресурсами</w:t>
      </w:r>
    </w:p>
    <w:p w:rsidR="008B2CC1" w:rsidRPr="007A483F" w:rsidRDefault="008B2CC1" w:rsidP="008B2CC1">
      <w:pPr>
        <w:rPr>
          <w:lang w:val="ru-RU"/>
        </w:rPr>
      </w:pPr>
    </w:p>
    <w:p w:rsidR="008B2CC1" w:rsidRPr="007A483F" w:rsidRDefault="00DE4F55" w:rsidP="008B2CC1">
      <w:pPr>
        <w:rPr>
          <w:i/>
          <w:lang w:val="ru-RU"/>
        </w:rPr>
      </w:pPr>
      <w:bookmarkStart w:id="4" w:name="Prepared"/>
      <w:bookmarkStart w:id="5" w:name="_GoBack"/>
      <w:bookmarkEnd w:id="4"/>
      <w:r>
        <w:rPr>
          <w:i/>
          <w:lang w:val="ru-RU"/>
        </w:rPr>
        <w:t>Документ подготовлен</w:t>
      </w:r>
      <w:r w:rsidR="00802E5C">
        <w:rPr>
          <w:i/>
          <w:lang w:val="ru-RU"/>
        </w:rPr>
        <w:t xml:space="preserve"> Председателем, выполнявшим данные функции в двухлетнем периоде </w:t>
      </w:r>
      <w:r w:rsidR="00802E5C" w:rsidRPr="007A483F">
        <w:rPr>
          <w:i/>
          <w:lang w:val="ru-RU"/>
        </w:rPr>
        <w:t>2018–</w:t>
      </w:r>
      <w:r w:rsidR="001D4C3D" w:rsidRPr="007A483F">
        <w:rPr>
          <w:i/>
          <w:lang w:val="ru-RU"/>
        </w:rPr>
        <w:t>2019</w:t>
      </w:r>
      <w:r w:rsidR="00802E5C">
        <w:rPr>
          <w:i/>
          <w:lang w:val="ru-RU"/>
        </w:rPr>
        <w:t> гг.</w:t>
      </w:r>
    </w:p>
    <w:bookmarkEnd w:id="5"/>
    <w:p w:rsidR="00AC205C" w:rsidRPr="007A483F" w:rsidRDefault="00AC205C">
      <w:pPr>
        <w:rPr>
          <w:lang w:val="ru-RU"/>
        </w:rPr>
      </w:pPr>
    </w:p>
    <w:p w:rsidR="000F5E56" w:rsidRPr="007A483F" w:rsidRDefault="000F5E56">
      <w:pPr>
        <w:rPr>
          <w:lang w:val="ru-RU"/>
        </w:rPr>
      </w:pPr>
    </w:p>
    <w:p w:rsidR="002928D3" w:rsidRPr="007A483F" w:rsidRDefault="002928D3" w:rsidP="00D272F9">
      <w:pPr>
        <w:rPr>
          <w:lang w:val="ru-RU"/>
        </w:rPr>
      </w:pPr>
    </w:p>
    <w:p w:rsidR="002928D3" w:rsidRDefault="000229D5" w:rsidP="00D272F9">
      <w:pPr>
        <w:pStyle w:val="ListParagraph"/>
        <w:numPr>
          <w:ilvl w:val="0"/>
          <w:numId w:val="45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ru-RU"/>
        </w:rPr>
        <w:t>В апреле 2</w:t>
      </w:r>
      <w:r w:rsidR="00BD1E3E" w:rsidRPr="00BD1E3E">
        <w:rPr>
          <w:rFonts w:ascii="Arial" w:hAnsi="Arial" w:cs="Arial"/>
        </w:rPr>
        <w:t>019</w:t>
      </w:r>
      <w:r>
        <w:rPr>
          <w:rFonts w:ascii="Arial" w:hAnsi="Arial" w:cs="Arial"/>
          <w:lang w:val="ru-RU"/>
        </w:rPr>
        <w:t xml:space="preserve"> г. Председатель Межправительственного комитета по интеллектуальной собственности, генетическим ресурсам, традиционным знаниям и фольклору («Комитет»), выполнявший данные функции в двухлетнем периоде 2018–2019 гг., г-н Иен Госс </w:t>
      </w:r>
      <w:r w:rsidR="00CE7DD9">
        <w:rPr>
          <w:rFonts w:ascii="Arial" w:hAnsi="Arial" w:cs="Arial"/>
          <w:lang w:val="ru-RU"/>
        </w:rPr>
        <w:t xml:space="preserve">подготовил </w:t>
      </w:r>
      <w:r w:rsidR="00A3766B">
        <w:rPr>
          <w:rFonts w:ascii="Arial" w:hAnsi="Arial" w:cs="Arial"/>
          <w:lang w:val="ru-RU"/>
        </w:rPr>
        <w:t xml:space="preserve">в рамках своих полномочий документ «Проект </w:t>
      </w:r>
      <w:r w:rsidR="00A3766B" w:rsidRPr="00A3766B">
        <w:rPr>
          <w:rFonts w:ascii="Arial" w:hAnsi="Arial" w:cs="Arial"/>
          <w:lang w:val="ru-RU"/>
        </w:rPr>
        <w:t xml:space="preserve">международно-правового документа в области интеллектуальной собственности, </w:t>
      </w:r>
      <w:r w:rsidR="00A3766B">
        <w:rPr>
          <w:rFonts w:ascii="Arial" w:hAnsi="Arial" w:cs="Arial"/>
          <w:lang w:val="ru-RU"/>
        </w:rPr>
        <w:t>генетических ресурсов и традиционных знаний, связанных с генетическими ресурсами» для рассмотрения Комитетом</w:t>
      </w:r>
      <w:r w:rsidR="00BD1E3E" w:rsidRPr="00BD1E3E">
        <w:rPr>
          <w:rFonts w:ascii="Arial" w:hAnsi="Arial" w:cs="Arial"/>
        </w:rPr>
        <w:t>.</w:t>
      </w:r>
      <w:r w:rsidR="00561062">
        <w:rPr>
          <w:rFonts w:ascii="Arial" w:hAnsi="Arial" w:cs="Arial"/>
        </w:rPr>
        <w:t xml:space="preserve"> </w:t>
      </w:r>
    </w:p>
    <w:p w:rsidR="00D272F9" w:rsidRDefault="00D272F9" w:rsidP="00D272F9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:rsidR="00BD1E3E" w:rsidRPr="00D272F9" w:rsidRDefault="00F94285" w:rsidP="00D272F9">
      <w:pPr>
        <w:pStyle w:val="ListParagraph"/>
        <w:numPr>
          <w:ilvl w:val="0"/>
          <w:numId w:val="45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Комитет на своей сороковой сессии постановил рассматривать этот текст в качестве рабочего документа Комитета, предложенного Председателем. </w:t>
      </w:r>
      <w:r w:rsidR="00066076">
        <w:rPr>
          <w:rFonts w:ascii="Arial" w:hAnsi="Arial" w:cs="Arial"/>
          <w:lang w:val="ru-RU"/>
        </w:rPr>
        <w:t xml:space="preserve">В соответствии с этим решением </w:t>
      </w:r>
      <w:r w:rsidR="00514DE5">
        <w:rPr>
          <w:rFonts w:ascii="Arial" w:hAnsi="Arial" w:cs="Arial"/>
          <w:lang w:val="ru-RU"/>
        </w:rPr>
        <w:t xml:space="preserve">в приложении к настоящему документу содержится </w:t>
      </w:r>
      <w:r w:rsidR="00066076">
        <w:rPr>
          <w:rFonts w:ascii="Arial" w:hAnsi="Arial" w:cs="Arial"/>
          <w:lang w:val="ru-RU"/>
        </w:rPr>
        <w:t>подготовленный Председателем</w:t>
      </w:r>
      <w:r w:rsidR="00066076" w:rsidRPr="00066076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066076">
        <w:rPr>
          <w:rFonts w:ascii="Arial" w:eastAsia="SimSun" w:hAnsi="Arial" w:cs="Arial"/>
          <w:szCs w:val="20"/>
          <w:lang w:val="ru-RU" w:eastAsia="zh-CN"/>
        </w:rPr>
        <w:t>п</w:t>
      </w:r>
      <w:r w:rsidR="00066076" w:rsidRPr="00066076">
        <w:rPr>
          <w:rFonts w:ascii="Arial" w:hAnsi="Arial" w:cs="Arial"/>
          <w:lang w:val="ru-RU"/>
        </w:rPr>
        <w:t>роект международно-правового документа в области интеллектуальной собственности, генетических ресурсов и традиционных знаний, связанных с генетическими ресурсами</w:t>
      </w:r>
      <w:r w:rsidR="00514DE5">
        <w:rPr>
          <w:rFonts w:ascii="Arial" w:hAnsi="Arial" w:cs="Arial"/>
          <w:lang w:val="ru-RU"/>
        </w:rPr>
        <w:t xml:space="preserve">, по состоянию на апрель </w:t>
      </w:r>
      <w:r w:rsidR="005A0D57" w:rsidRPr="007A483F">
        <w:rPr>
          <w:rFonts w:ascii="Arial" w:hAnsi="Arial" w:cs="Arial"/>
          <w:lang w:val="ru-RU"/>
        </w:rPr>
        <w:t>2019</w:t>
      </w:r>
      <w:r w:rsidR="00514DE5">
        <w:rPr>
          <w:rFonts w:ascii="Arial" w:hAnsi="Arial" w:cs="Arial"/>
          <w:lang w:val="ru-RU"/>
        </w:rPr>
        <w:t> г.</w:t>
      </w:r>
    </w:p>
    <w:p w:rsidR="00D272F9" w:rsidRPr="009F1C4B" w:rsidRDefault="00D272F9" w:rsidP="00D272F9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:rsidR="009F1C4B" w:rsidRPr="00D272F9" w:rsidRDefault="00B21D13" w:rsidP="00D272F9">
      <w:pPr>
        <w:pStyle w:val="ListParagraph"/>
        <w:numPr>
          <w:ilvl w:val="0"/>
          <w:numId w:val="45"/>
        </w:numPr>
        <w:spacing w:after="0" w:line="240" w:lineRule="auto"/>
        <w:ind w:left="5580" w:firstLine="0"/>
        <w:rPr>
          <w:rFonts w:ascii="Arial" w:hAnsi="Arial" w:cs="Arial"/>
        </w:rPr>
      </w:pPr>
      <w:r>
        <w:rPr>
          <w:rFonts w:ascii="Arial" w:hAnsi="Arial" w:cs="Arial"/>
          <w:i/>
          <w:lang w:val="ru-RU"/>
        </w:rPr>
        <w:t xml:space="preserve">Комитету предлагается </w:t>
      </w:r>
      <w:r w:rsidR="00A37072">
        <w:rPr>
          <w:rFonts w:ascii="Arial" w:hAnsi="Arial" w:cs="Arial"/>
          <w:i/>
          <w:lang w:val="ru-RU"/>
        </w:rPr>
        <w:t>рассмотреть и прокомментировать документ, содержащийся в приложении</w:t>
      </w:r>
      <w:r w:rsidR="008139BF">
        <w:rPr>
          <w:rFonts w:ascii="Arial" w:hAnsi="Arial" w:cs="Arial"/>
          <w:i/>
        </w:rPr>
        <w:t>.</w:t>
      </w:r>
    </w:p>
    <w:p w:rsidR="00D272F9" w:rsidRDefault="00D272F9" w:rsidP="00D272F9">
      <w:pPr>
        <w:pStyle w:val="ListParagraph"/>
        <w:spacing w:after="0" w:line="240" w:lineRule="auto"/>
        <w:ind w:left="5580"/>
        <w:rPr>
          <w:rFonts w:ascii="Arial" w:hAnsi="Arial" w:cs="Arial"/>
        </w:rPr>
      </w:pPr>
    </w:p>
    <w:p w:rsidR="009F1C4B" w:rsidRPr="00BD1E3E" w:rsidRDefault="009F1C4B" w:rsidP="009F1C4B">
      <w:pPr>
        <w:pStyle w:val="ListParagraph"/>
        <w:spacing w:line="240" w:lineRule="auto"/>
        <w:ind w:left="5580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075A2E">
        <w:rPr>
          <w:rFonts w:ascii="Arial" w:hAnsi="Arial" w:cs="Arial"/>
          <w:lang w:val="ru-RU"/>
        </w:rPr>
        <w:t>Приложение следует</w:t>
      </w:r>
      <w:r>
        <w:rPr>
          <w:rFonts w:ascii="Arial" w:hAnsi="Arial" w:cs="Arial"/>
        </w:rPr>
        <w:t>]</w:t>
      </w:r>
    </w:p>
    <w:p w:rsidR="009F285E" w:rsidRPr="007A483F" w:rsidRDefault="009F285E">
      <w:pPr>
        <w:rPr>
          <w:lang w:val="ru-RU"/>
        </w:rPr>
      </w:pPr>
    </w:p>
    <w:p w:rsidR="00EF0FAC" w:rsidRPr="007A483F" w:rsidRDefault="00EF0FAC">
      <w:pPr>
        <w:rPr>
          <w:lang w:val="ru-RU"/>
        </w:rPr>
        <w:sectPr w:rsidR="00EF0FAC" w:rsidRPr="007A483F" w:rsidSect="00EF0FAC">
          <w:headerReference w:type="even" r:id="rId9"/>
          <w:headerReference w:type="default" r:id="rId10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pgNumType w:start="1"/>
          <w:cols w:space="720"/>
          <w:titlePg/>
          <w:docGrid w:linePitch="326"/>
        </w:sectPr>
      </w:pPr>
    </w:p>
    <w:p w:rsidR="00F13A03" w:rsidRPr="007A483F" w:rsidRDefault="00F13A03" w:rsidP="00F13A03">
      <w:pPr>
        <w:jc w:val="center"/>
        <w:rPr>
          <w:b/>
          <w:szCs w:val="22"/>
          <w:lang w:val="ru-RU"/>
        </w:rPr>
      </w:pPr>
      <w:r w:rsidRPr="00F13A03">
        <w:rPr>
          <w:b/>
          <w:szCs w:val="22"/>
          <w:lang w:val="ru-RU"/>
        </w:rPr>
        <w:lastRenderedPageBreak/>
        <w:t>Проект</w:t>
      </w:r>
    </w:p>
    <w:p w:rsidR="00F13A03" w:rsidRPr="007A483F" w:rsidRDefault="00F13A03" w:rsidP="00F13A03">
      <w:pPr>
        <w:jc w:val="center"/>
        <w:rPr>
          <w:b/>
          <w:szCs w:val="22"/>
          <w:lang w:val="ru-RU"/>
        </w:rPr>
      </w:pPr>
      <w:r w:rsidRPr="00F13A03">
        <w:rPr>
          <w:b/>
          <w:szCs w:val="22"/>
          <w:lang w:val="ru-RU"/>
        </w:rPr>
        <w:t xml:space="preserve">международно-правового документа в области интеллектуальной собственности, </w:t>
      </w:r>
      <w:r w:rsidRPr="00F13A03">
        <w:rPr>
          <w:b/>
          <w:szCs w:val="22"/>
          <w:lang w:val="ru-RU"/>
        </w:rPr>
        <w:br/>
        <w:t>генетических ресурсов и традиционных знаний, связанных с генетическими ресурсами</w:t>
      </w:r>
    </w:p>
    <w:p w:rsidR="00F13A03" w:rsidRPr="007A483F" w:rsidRDefault="00F13A03" w:rsidP="00F13A03">
      <w:pPr>
        <w:jc w:val="center"/>
        <w:rPr>
          <w:b/>
          <w:szCs w:val="22"/>
          <w:lang w:val="ru-RU"/>
        </w:rPr>
      </w:pPr>
    </w:p>
    <w:p w:rsidR="00F13A03" w:rsidRPr="007A483F" w:rsidRDefault="00F13A03" w:rsidP="00F13A03">
      <w:pPr>
        <w:jc w:val="center"/>
        <w:rPr>
          <w:b/>
          <w:szCs w:val="22"/>
          <w:lang w:val="ru-RU"/>
        </w:rPr>
      </w:pPr>
      <w:r w:rsidRPr="00F13A03">
        <w:rPr>
          <w:b/>
          <w:szCs w:val="22"/>
          <w:lang w:val="ru-RU"/>
        </w:rPr>
        <w:t xml:space="preserve">подготовлен Председателем Межправительственного комитета ВОИС по интеллектуальной собственности, генетическим ресурсам, традиционным знаниям и фольклору </w:t>
      </w:r>
      <w:r w:rsidRPr="00F13A03">
        <w:rPr>
          <w:b/>
          <w:szCs w:val="22"/>
          <w:lang w:val="ru-RU"/>
        </w:rPr>
        <w:br/>
        <w:t>г-ном Иеном Госсом</w:t>
      </w:r>
    </w:p>
    <w:p w:rsidR="00F13A03" w:rsidRPr="007A483F" w:rsidRDefault="00F13A03" w:rsidP="00F13A03">
      <w:pPr>
        <w:jc w:val="center"/>
        <w:rPr>
          <w:b/>
          <w:szCs w:val="22"/>
          <w:lang w:val="ru-RU"/>
        </w:rPr>
      </w:pPr>
    </w:p>
    <w:p w:rsidR="00F13A03" w:rsidRPr="007A483F" w:rsidRDefault="00F13A03" w:rsidP="00F13A03">
      <w:pPr>
        <w:jc w:val="center"/>
        <w:rPr>
          <w:b/>
          <w:szCs w:val="22"/>
          <w:lang w:val="ru-RU"/>
        </w:rPr>
      </w:pPr>
    </w:p>
    <w:p w:rsidR="00F13A03" w:rsidRPr="00F13A03" w:rsidRDefault="00F13A03" w:rsidP="00F13A03">
      <w:pPr>
        <w:jc w:val="center"/>
        <w:rPr>
          <w:b/>
          <w:szCs w:val="22"/>
          <w:lang w:val="ru-RU"/>
        </w:rPr>
      </w:pPr>
      <w:r w:rsidRPr="007A483F">
        <w:rPr>
          <w:b/>
          <w:szCs w:val="22"/>
          <w:lang w:val="ru-RU"/>
        </w:rPr>
        <w:t>30</w:t>
      </w:r>
      <w:r w:rsidRPr="00F13A03">
        <w:rPr>
          <w:b/>
          <w:szCs w:val="22"/>
          <w:lang w:val="ru-RU"/>
        </w:rPr>
        <w:t> апреля</w:t>
      </w:r>
      <w:r w:rsidRPr="007A483F">
        <w:rPr>
          <w:b/>
          <w:szCs w:val="22"/>
          <w:lang w:val="ru-RU"/>
        </w:rPr>
        <w:t xml:space="preserve"> 2019</w:t>
      </w:r>
      <w:r w:rsidRPr="00F13A03">
        <w:rPr>
          <w:b/>
          <w:szCs w:val="22"/>
          <w:lang w:val="ru-RU"/>
        </w:rPr>
        <w:t> г.</w:t>
      </w:r>
    </w:p>
    <w:p w:rsidR="00F13A03" w:rsidRPr="007A483F" w:rsidRDefault="00F13A03" w:rsidP="00F13A03">
      <w:pPr>
        <w:jc w:val="center"/>
        <w:rPr>
          <w:b/>
          <w:szCs w:val="22"/>
          <w:lang w:val="ru-RU"/>
        </w:rPr>
      </w:pPr>
    </w:p>
    <w:p w:rsidR="00F13A03" w:rsidRPr="007A483F" w:rsidRDefault="00F13A03" w:rsidP="00F13A03">
      <w:pPr>
        <w:jc w:val="center"/>
        <w:rPr>
          <w:b/>
          <w:szCs w:val="22"/>
          <w:lang w:val="ru-RU"/>
        </w:rPr>
      </w:pPr>
    </w:p>
    <w:p w:rsidR="00F13A03" w:rsidRPr="007A483F" w:rsidRDefault="00F13A03" w:rsidP="00F13A03">
      <w:pPr>
        <w:rPr>
          <w:b/>
          <w:szCs w:val="22"/>
          <w:lang w:val="ru-RU"/>
        </w:rPr>
      </w:pPr>
    </w:p>
    <w:p w:rsidR="00F13A03" w:rsidRPr="007A483F" w:rsidRDefault="00F13A03" w:rsidP="00F13A03">
      <w:pPr>
        <w:rPr>
          <w:b/>
          <w:i/>
          <w:szCs w:val="22"/>
          <w:lang w:val="ru-RU"/>
        </w:rPr>
      </w:pPr>
      <w:r w:rsidRPr="00F13A03">
        <w:rPr>
          <w:b/>
          <w:i/>
          <w:szCs w:val="22"/>
          <w:lang w:val="ru-RU"/>
        </w:rPr>
        <w:t>Вступительные замечания</w:t>
      </w:r>
      <w:r w:rsidRPr="00F13A03">
        <w:rPr>
          <w:b/>
          <w:i/>
          <w:szCs w:val="22"/>
          <w:vertAlign w:val="superscript"/>
          <w:lang w:val="en-AU"/>
        </w:rPr>
        <w:footnoteReference w:id="2"/>
      </w:r>
    </w:p>
    <w:p w:rsidR="00F13A03" w:rsidRPr="007A483F" w:rsidRDefault="00F13A03" w:rsidP="00F13A03">
      <w:pPr>
        <w:rPr>
          <w:szCs w:val="22"/>
          <w:lang w:val="ru-RU"/>
        </w:rPr>
      </w:pPr>
    </w:p>
    <w:p w:rsidR="00F13A03" w:rsidRPr="007A483F" w:rsidRDefault="00F13A03" w:rsidP="00F13A03">
      <w:pPr>
        <w:rPr>
          <w:szCs w:val="22"/>
          <w:lang w:val="ru-RU"/>
        </w:rPr>
      </w:pPr>
      <w:r w:rsidRPr="007A483F">
        <w:rPr>
          <w:szCs w:val="22"/>
          <w:lang w:val="ru-RU"/>
        </w:rPr>
        <w:t>1.</w:t>
      </w:r>
      <w:r w:rsidRPr="007A483F">
        <w:rPr>
          <w:szCs w:val="22"/>
          <w:lang w:val="ru-RU"/>
        </w:rPr>
        <w:tab/>
      </w:r>
      <w:r w:rsidRPr="00F13A03">
        <w:rPr>
          <w:szCs w:val="22"/>
          <w:lang w:val="ru-RU"/>
        </w:rPr>
        <w:t xml:space="preserve">Переговоры, ведущиеся Межправительственным комитетом ВОИС по интеллектуальной собственности, генетическим ресурсам, традиционным знаниям и фольклору (МКГР) по вопросу об интеллектуальной собственности и эффективной и сбалансированной охране генетических ресурсов (ГР) и связанных с ними традиционных знаний </w:t>
      </w:r>
      <w:r w:rsidRPr="007A483F">
        <w:rPr>
          <w:szCs w:val="22"/>
          <w:lang w:val="ru-RU"/>
        </w:rPr>
        <w:t>(</w:t>
      </w:r>
      <w:r w:rsidRPr="00F13A03">
        <w:rPr>
          <w:szCs w:val="22"/>
          <w:lang w:val="ru-RU"/>
        </w:rPr>
        <w:t>связанные с ними ТЗ</w:t>
      </w:r>
      <w:r w:rsidRPr="007A483F">
        <w:rPr>
          <w:szCs w:val="22"/>
          <w:lang w:val="ru-RU"/>
        </w:rPr>
        <w:t>)</w:t>
      </w:r>
      <w:r w:rsidRPr="00F13A03">
        <w:rPr>
          <w:i/>
          <w:szCs w:val="22"/>
          <w:vertAlign w:val="superscript"/>
          <w:lang w:val="en-AU"/>
        </w:rPr>
        <w:footnoteReference w:id="3"/>
      </w:r>
      <w:r w:rsidRPr="00F13A03">
        <w:rPr>
          <w:szCs w:val="22"/>
          <w:lang w:val="ru-RU"/>
        </w:rPr>
        <w:t>, до сих пор не увенчались успехом.</w:t>
      </w:r>
      <w:r w:rsidRPr="007A483F">
        <w:rPr>
          <w:szCs w:val="22"/>
          <w:lang w:val="ru-RU"/>
        </w:rPr>
        <w:t xml:space="preserve"> </w:t>
      </w:r>
    </w:p>
    <w:p w:rsidR="00F13A03" w:rsidRPr="007A483F" w:rsidRDefault="00F13A03" w:rsidP="00F13A03">
      <w:pPr>
        <w:rPr>
          <w:szCs w:val="22"/>
          <w:lang w:val="ru-RU"/>
        </w:rPr>
      </w:pPr>
    </w:p>
    <w:p w:rsidR="00F13A03" w:rsidRPr="007A483F" w:rsidRDefault="00F13A03" w:rsidP="00F13A03">
      <w:pPr>
        <w:rPr>
          <w:szCs w:val="22"/>
          <w:lang w:val="ru-RU"/>
        </w:rPr>
      </w:pPr>
      <w:r w:rsidRPr="007A483F">
        <w:rPr>
          <w:szCs w:val="22"/>
          <w:lang w:val="ru-RU"/>
        </w:rPr>
        <w:t>2.</w:t>
      </w:r>
      <w:r w:rsidRPr="007A483F">
        <w:rPr>
          <w:szCs w:val="22"/>
          <w:lang w:val="ru-RU"/>
        </w:rPr>
        <w:tab/>
      </w:r>
      <w:r w:rsidRPr="00F13A03">
        <w:rPr>
          <w:szCs w:val="22"/>
          <w:lang w:val="ru-RU"/>
        </w:rPr>
        <w:t>Безрезультатность попыток МКГР выработать за все это время согласованную позицию отражена в различных концептуальных подходах, закрепленных в альтернативных формулировках</w:t>
      </w:r>
      <w:r w:rsidRPr="007A483F">
        <w:rPr>
          <w:szCs w:val="22"/>
          <w:lang w:val="ru-RU"/>
        </w:rPr>
        <w:t xml:space="preserve"> </w:t>
      </w:r>
      <w:r w:rsidRPr="00F13A03">
        <w:rPr>
          <w:szCs w:val="22"/>
          <w:lang w:val="ru-RU"/>
        </w:rPr>
        <w:t>целей в текущей редакции проекта текста МКГР по ГР и связанным с ними ТЗ</w:t>
      </w:r>
      <w:r w:rsidRPr="00F13A03">
        <w:rPr>
          <w:szCs w:val="22"/>
          <w:vertAlign w:val="superscript"/>
          <w:lang w:val="en-AU"/>
        </w:rPr>
        <w:footnoteReference w:id="4"/>
      </w:r>
      <w:r w:rsidRPr="007A483F">
        <w:rPr>
          <w:szCs w:val="22"/>
          <w:lang w:val="ru-RU"/>
        </w:rPr>
        <w:t xml:space="preserve">.  </w:t>
      </w:r>
      <w:r w:rsidRPr="00F13A03">
        <w:rPr>
          <w:szCs w:val="22"/>
          <w:lang w:val="ru-RU"/>
        </w:rPr>
        <w:t>На мой взгляд, у нас есть</w:t>
      </w:r>
      <w:r w:rsidRPr="007A483F">
        <w:rPr>
          <w:szCs w:val="22"/>
          <w:lang w:val="ru-RU"/>
        </w:rPr>
        <w:t xml:space="preserve"> </w:t>
      </w:r>
      <w:r w:rsidRPr="00F13A03">
        <w:rPr>
          <w:szCs w:val="22"/>
          <w:lang w:val="ru-RU"/>
        </w:rPr>
        <w:t xml:space="preserve">возможность для сближения этих различных подходов и поиска баланса прав и интересов пользователей, с одной стороны, и поставщиков и обладателей знаний, с другой.  Кроме того, </w:t>
      </w:r>
      <w:r w:rsidRPr="00F13A03">
        <w:rPr>
          <w:b/>
          <w:szCs w:val="22"/>
          <w:lang w:val="ru-RU"/>
        </w:rPr>
        <w:t>более четкое понимание условий международного требования о раскрытии позволило бы представителям директивных органов принять обоснованные решения, касающиеся стоимости, рисков и преимуществ этого механизма</w:t>
      </w:r>
      <w:r w:rsidRPr="007A483F">
        <w:rPr>
          <w:szCs w:val="22"/>
          <w:lang w:val="ru-RU"/>
        </w:rPr>
        <w:t xml:space="preserve">.  </w:t>
      </w:r>
    </w:p>
    <w:p w:rsidR="00F13A03" w:rsidRPr="007A483F" w:rsidRDefault="00F13A03" w:rsidP="00F13A03">
      <w:pPr>
        <w:rPr>
          <w:szCs w:val="22"/>
          <w:lang w:val="ru-RU"/>
        </w:rPr>
      </w:pPr>
    </w:p>
    <w:p w:rsidR="00F13A03" w:rsidRPr="007A483F" w:rsidRDefault="00F13A03" w:rsidP="00F13A03">
      <w:pPr>
        <w:rPr>
          <w:szCs w:val="22"/>
          <w:lang w:val="ru-RU"/>
        </w:rPr>
      </w:pPr>
      <w:r w:rsidRPr="007A483F">
        <w:rPr>
          <w:szCs w:val="22"/>
          <w:lang w:val="ru-RU"/>
        </w:rPr>
        <w:t>3.</w:t>
      </w:r>
      <w:r w:rsidRPr="007A483F">
        <w:rPr>
          <w:szCs w:val="22"/>
          <w:lang w:val="ru-RU"/>
        </w:rPr>
        <w:tab/>
      </w:r>
      <w:r w:rsidRPr="00F13A03">
        <w:rPr>
          <w:szCs w:val="22"/>
          <w:lang w:val="ru-RU"/>
        </w:rPr>
        <w:t>Руководствуясь этими соображениями, я подготовил настоящий проект текста международно-правового документа в области интеллектуальной собственности, ГР и связанных с ними ТЗ и предлагаю его на рассмотрение МКГР.</w:t>
      </w:r>
      <w:r w:rsidRPr="007A483F">
        <w:rPr>
          <w:szCs w:val="22"/>
          <w:lang w:val="ru-RU"/>
        </w:rPr>
        <w:t xml:space="preserve">  </w:t>
      </w:r>
    </w:p>
    <w:p w:rsidR="00F13A03" w:rsidRPr="007A483F" w:rsidRDefault="00F13A03" w:rsidP="00F13A03">
      <w:pPr>
        <w:rPr>
          <w:szCs w:val="22"/>
          <w:lang w:val="ru-RU"/>
        </w:rPr>
      </w:pPr>
    </w:p>
    <w:p w:rsidR="00F13A03" w:rsidRPr="007A483F" w:rsidRDefault="00F13A03" w:rsidP="00F13A03">
      <w:pPr>
        <w:rPr>
          <w:szCs w:val="22"/>
          <w:lang w:val="ru-RU"/>
        </w:rPr>
      </w:pPr>
      <w:r w:rsidRPr="007A483F">
        <w:rPr>
          <w:szCs w:val="22"/>
          <w:lang w:val="ru-RU"/>
        </w:rPr>
        <w:t>4.</w:t>
      </w:r>
      <w:r w:rsidRPr="007A483F">
        <w:rPr>
          <w:szCs w:val="22"/>
          <w:lang w:val="ru-RU"/>
        </w:rPr>
        <w:tab/>
      </w:r>
      <w:r w:rsidRPr="00F13A03">
        <w:rPr>
          <w:szCs w:val="22"/>
          <w:lang w:val="ru-RU"/>
        </w:rPr>
        <w:t>Я подготовил этот проект исключительно в рамках своих полномочий в качестве вклада в дискуссию, ведущуюся МКГР</w:t>
      </w:r>
      <w:r w:rsidRPr="007A483F">
        <w:rPr>
          <w:szCs w:val="22"/>
          <w:lang w:val="ru-RU"/>
        </w:rPr>
        <w:t>.</w:t>
      </w:r>
    </w:p>
    <w:p w:rsidR="00F13A03" w:rsidRPr="007A483F" w:rsidRDefault="00F13A03" w:rsidP="00F13A03">
      <w:pPr>
        <w:rPr>
          <w:szCs w:val="22"/>
          <w:lang w:val="ru-RU"/>
        </w:rPr>
      </w:pPr>
    </w:p>
    <w:p w:rsidR="00B74D40" w:rsidRPr="007A483F" w:rsidRDefault="00F13A03" w:rsidP="00F13A03">
      <w:pPr>
        <w:rPr>
          <w:szCs w:val="22"/>
          <w:lang w:val="ru-RU"/>
        </w:rPr>
      </w:pPr>
      <w:r w:rsidRPr="007A483F">
        <w:rPr>
          <w:szCs w:val="22"/>
          <w:lang w:val="ru-RU"/>
        </w:rPr>
        <w:t>5.</w:t>
      </w:r>
      <w:r w:rsidRPr="007A483F">
        <w:rPr>
          <w:szCs w:val="22"/>
          <w:lang w:val="ru-RU"/>
        </w:rPr>
        <w:tab/>
      </w:r>
      <w:r w:rsidRPr="00F13A03">
        <w:rPr>
          <w:szCs w:val="22"/>
          <w:lang w:val="ru-RU"/>
        </w:rPr>
        <w:t>Настоящий проект не умаляет позиций кого-либо из государств-членов и отражает только мое мнение.  В этом проекте я попытался учесть концептуальные соображения всех государств-членов и других заинтересованных сторон, озвученные за прошедшие девять лет переговорного процесса на основе текста в рамках МКГР.  В частности, в документе предпринята попытка уравновесить права и интересы сторон, предоставляющих ГР и связанные с ними ТЗ, и пользователей таких ресурсов и знаний, ведь без этого, как мне кажется, нам не удастся выработать взаимовыгодный документ</w:t>
      </w:r>
      <w:r w:rsidRPr="007A483F">
        <w:rPr>
          <w:szCs w:val="22"/>
          <w:lang w:val="ru-RU"/>
        </w:rPr>
        <w:t xml:space="preserve">. </w:t>
      </w:r>
    </w:p>
    <w:p w:rsidR="00F13A03" w:rsidRPr="007A483F" w:rsidRDefault="00F13A03" w:rsidP="00F13A03">
      <w:pPr>
        <w:rPr>
          <w:szCs w:val="22"/>
          <w:lang w:val="ru-RU"/>
        </w:rPr>
      </w:pPr>
    </w:p>
    <w:p w:rsidR="00B74D40" w:rsidRPr="007A483F" w:rsidRDefault="00B74D40">
      <w:pPr>
        <w:rPr>
          <w:szCs w:val="22"/>
          <w:lang w:val="ru-RU"/>
        </w:rPr>
      </w:pPr>
      <w:r w:rsidRPr="007A483F">
        <w:rPr>
          <w:szCs w:val="22"/>
          <w:lang w:val="ru-RU"/>
        </w:rPr>
        <w:br w:type="page"/>
      </w:r>
    </w:p>
    <w:p w:rsidR="00F13A03" w:rsidRPr="007A483F" w:rsidRDefault="00F13A03" w:rsidP="00F13A03">
      <w:pPr>
        <w:rPr>
          <w:szCs w:val="22"/>
          <w:lang w:val="ru-RU"/>
        </w:rPr>
      </w:pPr>
      <w:r w:rsidRPr="007A483F">
        <w:rPr>
          <w:szCs w:val="22"/>
          <w:lang w:val="ru-RU"/>
        </w:rPr>
        <w:lastRenderedPageBreak/>
        <w:t>6.</w:t>
      </w:r>
      <w:r w:rsidRPr="007A483F">
        <w:rPr>
          <w:szCs w:val="22"/>
          <w:lang w:val="ru-RU"/>
        </w:rPr>
        <w:tab/>
      </w:r>
      <w:r w:rsidRPr="00F13A03">
        <w:rPr>
          <w:szCs w:val="22"/>
          <w:lang w:val="ru-RU"/>
        </w:rPr>
        <w:t>При подготовке текста я уделил пристальное внимание уже существующим документам МКГР</w:t>
      </w:r>
      <w:r w:rsidRPr="00F13A03">
        <w:rPr>
          <w:szCs w:val="22"/>
          <w:vertAlign w:val="superscript"/>
          <w:lang w:val="en-AU"/>
        </w:rPr>
        <w:footnoteReference w:id="5"/>
      </w:r>
      <w:r w:rsidRPr="007A483F">
        <w:rPr>
          <w:szCs w:val="22"/>
          <w:lang w:val="ru-RU"/>
        </w:rPr>
        <w:t xml:space="preserve"> </w:t>
      </w:r>
      <w:r w:rsidRPr="00F13A03">
        <w:rPr>
          <w:szCs w:val="22"/>
          <w:lang w:val="ru-RU"/>
        </w:rPr>
        <w:t xml:space="preserve">и публикации Секретариата ВОИС «Требования в отношении патентного раскрытия информации о генетических ресурсах и традиционных знаниях. Основные вопросы».  Я также тщательно проанализировал действующие национальные и региональные режимы раскрытия.  Повсеместно на региональном и национальном уровнях отмечается значительный рост числа режимов раскрытия информации о ГР и связанных с ними ТЗ.  В настоящее время действуют порядка </w:t>
      </w:r>
      <w:r w:rsidRPr="007A483F">
        <w:rPr>
          <w:szCs w:val="22"/>
          <w:lang w:val="ru-RU"/>
        </w:rPr>
        <w:t>30</w:t>
      </w:r>
      <w:r w:rsidRPr="00F13A03">
        <w:rPr>
          <w:szCs w:val="22"/>
          <w:lang w:val="ru-RU"/>
        </w:rPr>
        <w:t> режимов, и еще ряд государств-членов рассматривают возможность создания таких механизмов.  Действующие режимы существенно отличаются друг от друга с точки зрения охвата, содержания, связи с режимами обеспечения доступа, совместного пользования выгодами и санкций.  Полагаю, что эти различия создают для пользователей естественные риски в плане правовой неопределенности, возможности доступа к ГР и связанным с ними ТЗ, а также операционных расходов</w:t>
      </w:r>
      <w:r w:rsidRPr="007A483F">
        <w:rPr>
          <w:szCs w:val="22"/>
          <w:lang w:val="ru-RU"/>
        </w:rPr>
        <w:t xml:space="preserve"> </w:t>
      </w:r>
      <w:r w:rsidRPr="00F13A03">
        <w:rPr>
          <w:szCs w:val="22"/>
          <w:lang w:val="ru-RU"/>
        </w:rPr>
        <w:t>или бремени, которые потенциально будут иметь отрицательные последствия для инноваций.  Более того, обязательный глобальный режим раскрытия повысит прозрачность использования ГР и связанных с ними ТЗ в рамках патентной системы и сделает ее более эффективной и качественной.  Представляется, что он также будет способствовать совместному пользованию выгодами и предотвращению ошибочной выдачи патентов и</w:t>
      </w:r>
      <w:r w:rsidRPr="007A483F">
        <w:rPr>
          <w:szCs w:val="22"/>
          <w:lang w:val="ru-RU"/>
        </w:rPr>
        <w:t xml:space="preserve"> </w:t>
      </w:r>
      <w:r w:rsidRPr="00F13A03">
        <w:rPr>
          <w:szCs w:val="22"/>
          <w:lang w:val="ru-RU"/>
        </w:rPr>
        <w:t>незаконного присвоения ГР и связанных с ними ТЗ</w:t>
      </w:r>
      <w:r w:rsidRPr="007A483F">
        <w:rPr>
          <w:szCs w:val="22"/>
          <w:lang w:val="ru-RU"/>
        </w:rPr>
        <w:t xml:space="preserve">. </w:t>
      </w:r>
    </w:p>
    <w:p w:rsidR="00F13A03" w:rsidRPr="007A483F" w:rsidRDefault="00F13A03" w:rsidP="00F13A03">
      <w:pPr>
        <w:rPr>
          <w:szCs w:val="22"/>
          <w:lang w:val="ru-RU"/>
        </w:rPr>
      </w:pPr>
    </w:p>
    <w:p w:rsidR="00F13A03" w:rsidRPr="007A483F" w:rsidRDefault="00F13A03" w:rsidP="00F13A03">
      <w:pPr>
        <w:rPr>
          <w:szCs w:val="22"/>
          <w:lang w:val="ru-RU"/>
        </w:rPr>
      </w:pPr>
      <w:r w:rsidRPr="007A483F">
        <w:rPr>
          <w:szCs w:val="22"/>
          <w:lang w:val="ru-RU"/>
        </w:rPr>
        <w:t>7.</w:t>
      </w:r>
      <w:r w:rsidRPr="007A483F">
        <w:rPr>
          <w:szCs w:val="22"/>
          <w:lang w:val="ru-RU"/>
        </w:rPr>
        <w:tab/>
      </w:r>
      <w:r w:rsidRPr="00F13A03">
        <w:rPr>
          <w:szCs w:val="22"/>
          <w:lang w:val="ru-RU"/>
        </w:rPr>
        <w:t>Предлагаю государствам-членам рассмотреть настоящий проект текста с точки зрения работы МКГР в области ГР и связанных с ними ТЗ.  Жду отзывов и комментариев государств-членов и заинтересованных сторон в связи с этим проектом.</w:t>
      </w:r>
      <w:r w:rsidRPr="007A483F">
        <w:rPr>
          <w:szCs w:val="22"/>
          <w:lang w:val="ru-RU"/>
        </w:rPr>
        <w:t xml:space="preserve"> </w:t>
      </w:r>
    </w:p>
    <w:p w:rsidR="00F13A03" w:rsidRPr="007A483F" w:rsidRDefault="00F13A03" w:rsidP="00F13A03">
      <w:pPr>
        <w:rPr>
          <w:szCs w:val="22"/>
          <w:lang w:val="ru-RU"/>
        </w:rPr>
      </w:pPr>
    </w:p>
    <w:p w:rsidR="009F285E" w:rsidRPr="007A483F" w:rsidRDefault="00F13A03" w:rsidP="00F13A03">
      <w:pPr>
        <w:rPr>
          <w:szCs w:val="22"/>
          <w:lang w:val="ru-RU"/>
        </w:rPr>
      </w:pPr>
      <w:r w:rsidRPr="007A483F">
        <w:rPr>
          <w:szCs w:val="22"/>
          <w:lang w:val="ru-RU"/>
        </w:rPr>
        <w:t>8.</w:t>
      </w:r>
      <w:r w:rsidRPr="007A483F">
        <w:rPr>
          <w:szCs w:val="22"/>
          <w:lang w:val="ru-RU"/>
        </w:rPr>
        <w:tab/>
      </w:r>
      <w:r w:rsidRPr="00F13A03">
        <w:rPr>
          <w:szCs w:val="22"/>
          <w:lang w:val="ru-RU"/>
        </w:rPr>
        <w:t>Ниже приводится текст проекта нормативно-правового документа.  Отдельные (не все) статьи сопровождаются пояснениями.  Эти пояснения не являются частью текста и призваны дать дополнительную справочную информацию и уточнить предлагаемые формулировки.  В случае любых разночтений между текстом статьи и сопровождающего пояснения текст статьи имеет преимущественную силу.</w:t>
      </w:r>
    </w:p>
    <w:p w:rsidR="009F285E" w:rsidRPr="007A483F" w:rsidRDefault="009F285E" w:rsidP="009F285E">
      <w:pPr>
        <w:rPr>
          <w:szCs w:val="22"/>
          <w:lang w:val="ru-RU"/>
        </w:rPr>
      </w:pPr>
    </w:p>
    <w:p w:rsidR="009F285E" w:rsidRPr="007A483F" w:rsidRDefault="009F285E" w:rsidP="009F285E">
      <w:pPr>
        <w:rPr>
          <w:szCs w:val="22"/>
          <w:lang w:val="ru-RU"/>
        </w:rPr>
      </w:pPr>
    </w:p>
    <w:p w:rsidR="009F285E" w:rsidRPr="007A483F" w:rsidRDefault="009F285E" w:rsidP="009F285E">
      <w:pPr>
        <w:rPr>
          <w:szCs w:val="22"/>
          <w:lang w:val="ru-RU"/>
        </w:rPr>
      </w:pPr>
    </w:p>
    <w:p w:rsidR="009F285E" w:rsidRPr="007A483F" w:rsidRDefault="009F285E" w:rsidP="009F285E">
      <w:pPr>
        <w:rPr>
          <w:szCs w:val="22"/>
          <w:lang w:val="ru-RU"/>
        </w:rPr>
      </w:pPr>
    </w:p>
    <w:p w:rsidR="009F285E" w:rsidRPr="007A483F" w:rsidRDefault="009F285E" w:rsidP="009F285E">
      <w:pPr>
        <w:rPr>
          <w:szCs w:val="22"/>
          <w:lang w:val="ru-RU"/>
        </w:rPr>
        <w:sectPr w:rsidR="009F285E" w:rsidRPr="007A483F" w:rsidSect="00EF0FAC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pgNumType w:start="1"/>
          <w:cols w:space="720"/>
          <w:titlePg/>
          <w:docGrid w:linePitch="326"/>
        </w:sectPr>
      </w:pPr>
    </w:p>
    <w:p w:rsidR="00F13A03" w:rsidRPr="007A483F" w:rsidRDefault="00F13A03" w:rsidP="00F13A03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pct5" w:color="auto" w:fill="auto"/>
        <w:jc w:val="center"/>
        <w:rPr>
          <w:b/>
          <w:szCs w:val="22"/>
          <w:lang w:val="ru-RU"/>
        </w:rPr>
      </w:pPr>
      <w:r w:rsidRPr="00F13A03">
        <w:rPr>
          <w:b/>
          <w:szCs w:val="22"/>
          <w:lang w:val="ru-RU"/>
        </w:rPr>
        <w:lastRenderedPageBreak/>
        <w:t>ПРОЕКТ, ПОДГОТОВЛЕННЫЙ ПРЕДСЕДАТЕЛЕМ МКГР</w:t>
      </w:r>
      <w:r w:rsidRPr="007A483F">
        <w:rPr>
          <w:b/>
          <w:szCs w:val="22"/>
          <w:lang w:val="ru-RU"/>
        </w:rPr>
        <w:t xml:space="preserve"> </w:t>
      </w:r>
    </w:p>
    <w:p w:rsidR="00F13A03" w:rsidRPr="007A483F" w:rsidRDefault="00F13A03" w:rsidP="00F13A03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pct5" w:color="auto" w:fill="auto"/>
        <w:jc w:val="center"/>
        <w:rPr>
          <w:b/>
          <w:szCs w:val="22"/>
          <w:lang w:val="ru-RU"/>
        </w:rPr>
      </w:pPr>
    </w:p>
    <w:p w:rsidR="00F13A03" w:rsidRPr="007A483F" w:rsidRDefault="00F13A03" w:rsidP="00F13A03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pct5" w:color="auto" w:fill="auto"/>
        <w:jc w:val="center"/>
        <w:rPr>
          <w:b/>
          <w:szCs w:val="22"/>
          <w:lang w:val="ru-RU"/>
        </w:rPr>
      </w:pPr>
      <w:r w:rsidRPr="00F13A03">
        <w:rPr>
          <w:b/>
          <w:szCs w:val="22"/>
          <w:lang w:val="ru-RU"/>
        </w:rPr>
        <w:t xml:space="preserve">МЕЖДУНАРОДНО-ПРАВОВОЙ ДОКУМЕНТ </w:t>
      </w:r>
      <w:r w:rsidRPr="00F13A03">
        <w:rPr>
          <w:b/>
          <w:szCs w:val="22"/>
          <w:lang w:val="ru-RU"/>
        </w:rPr>
        <w:br/>
        <w:t xml:space="preserve">В ОБЛАСТИ ИНТЕЛЛЕКТУАЛЬНОЙ СОБСТВЕННОСТИ, </w:t>
      </w:r>
      <w:r w:rsidRPr="00F13A03">
        <w:rPr>
          <w:b/>
          <w:szCs w:val="22"/>
          <w:lang w:val="ru-RU"/>
        </w:rPr>
        <w:br/>
        <w:t xml:space="preserve">ГЕНЕТИЧЕСКИХ РЕСУРСОВ И ТРАДИЦИОННЫХ ЗНАНИЙ, </w:t>
      </w:r>
      <w:r w:rsidRPr="00F13A03">
        <w:rPr>
          <w:b/>
          <w:szCs w:val="22"/>
          <w:lang w:val="ru-RU"/>
        </w:rPr>
        <w:br/>
        <w:t>СВЯЗАННЫХ С ГЕНЕТИЧЕСКИМИ РЕСУРСАМИ</w:t>
      </w:r>
      <w:r w:rsidRPr="007A483F">
        <w:rPr>
          <w:b/>
          <w:szCs w:val="22"/>
          <w:lang w:val="ru-RU"/>
        </w:rPr>
        <w:t xml:space="preserve"> </w:t>
      </w:r>
    </w:p>
    <w:p w:rsidR="00F13A03" w:rsidRPr="007A483F" w:rsidRDefault="00F13A03" w:rsidP="00F13A03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pct5" w:color="auto" w:fill="auto"/>
        <w:jc w:val="center"/>
        <w:rPr>
          <w:b/>
          <w:szCs w:val="22"/>
          <w:lang w:val="ru-RU"/>
        </w:rPr>
      </w:pPr>
    </w:p>
    <w:p w:rsidR="009F285E" w:rsidRPr="007A483F" w:rsidRDefault="00F13A03" w:rsidP="00F13A03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pct5" w:color="auto" w:fill="auto"/>
        <w:jc w:val="center"/>
        <w:rPr>
          <w:b/>
          <w:lang w:val="ru-RU"/>
        </w:rPr>
      </w:pPr>
      <w:r w:rsidRPr="007A483F">
        <w:rPr>
          <w:b/>
          <w:szCs w:val="22"/>
          <w:lang w:val="ru-RU"/>
        </w:rPr>
        <w:t>30</w:t>
      </w:r>
      <w:r w:rsidRPr="00F13A03">
        <w:rPr>
          <w:b/>
          <w:szCs w:val="22"/>
          <w:lang w:val="ru-RU"/>
        </w:rPr>
        <w:t> апреля</w:t>
      </w:r>
      <w:r w:rsidRPr="007A483F">
        <w:rPr>
          <w:b/>
          <w:szCs w:val="22"/>
          <w:lang w:val="ru-RU"/>
        </w:rPr>
        <w:t xml:space="preserve"> 2019</w:t>
      </w:r>
      <w:r w:rsidRPr="00F13A03">
        <w:rPr>
          <w:b/>
          <w:szCs w:val="22"/>
          <w:lang w:val="ru-RU"/>
        </w:rPr>
        <w:t> г.</w:t>
      </w:r>
      <w:r w:rsidR="009F285E" w:rsidRPr="007A483F">
        <w:rPr>
          <w:b/>
          <w:szCs w:val="22"/>
          <w:lang w:val="ru-RU"/>
        </w:rPr>
        <w:br/>
      </w:r>
    </w:p>
    <w:p w:rsidR="009F285E" w:rsidRPr="007A483F" w:rsidRDefault="009F285E" w:rsidP="009F285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</w:p>
    <w:p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</w:p>
    <w:p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szCs w:val="22"/>
          <w:lang w:val="ru-RU" w:eastAsia="en-US"/>
        </w:rPr>
        <w:t>Стороны настоящего документа</w:t>
      </w:r>
      <w:r w:rsidRPr="007A483F">
        <w:rPr>
          <w:rFonts w:eastAsia="Times New Roman"/>
          <w:szCs w:val="22"/>
          <w:lang w:val="ru-RU" w:eastAsia="en-US"/>
        </w:rPr>
        <w:t xml:space="preserve">, </w:t>
      </w:r>
      <w:r w:rsidRPr="007A483F">
        <w:rPr>
          <w:rFonts w:eastAsia="Times New Roman"/>
          <w:szCs w:val="22"/>
          <w:lang w:val="ru-RU" w:eastAsia="en-US"/>
        </w:rPr>
        <w:br/>
      </w:r>
    </w:p>
    <w:p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 xml:space="preserve">желая </w:t>
      </w:r>
      <w:r w:rsidRPr="00F13A03">
        <w:rPr>
          <w:rFonts w:eastAsia="Times New Roman"/>
          <w:szCs w:val="22"/>
          <w:lang w:val="ru-RU" w:eastAsia="en-US"/>
        </w:rPr>
        <w:t>способствовать повышению эффективности, транспарентности и качества патентной системы в отношении генетических ресурсов (ГР) и связанных с ними традиционных знаний (связанные с ними ТЗ)</w:t>
      </w:r>
      <w:r w:rsidRPr="007A483F">
        <w:rPr>
          <w:rFonts w:eastAsia="Times New Roman"/>
          <w:szCs w:val="22"/>
          <w:lang w:val="ru-RU" w:eastAsia="en-US"/>
        </w:rPr>
        <w:t>,</w:t>
      </w:r>
      <w:r w:rsidRPr="007A483F">
        <w:rPr>
          <w:rFonts w:eastAsia="Times New Roman"/>
          <w:szCs w:val="22"/>
          <w:lang w:val="ru-RU" w:eastAsia="en-US"/>
        </w:rPr>
        <w:br/>
      </w:r>
    </w:p>
    <w:p w:rsidR="00F13A03" w:rsidRPr="007A483F" w:rsidRDefault="00F13A03" w:rsidP="00F13A03">
      <w:pPr>
        <w:rPr>
          <w:rFonts w:eastAsia="Times New Roman"/>
          <w:i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 xml:space="preserve">подчеркивая </w:t>
      </w:r>
      <w:r w:rsidRPr="00F13A03">
        <w:rPr>
          <w:rFonts w:eastAsia="Times New Roman"/>
          <w:szCs w:val="22"/>
          <w:lang w:val="ru-RU" w:eastAsia="en-US"/>
        </w:rPr>
        <w:t>важность наличия у патентных ведомств доступа к необходимой информации о ГР и связанных с ними ТЗ для предотвращения ошибочной выдачи патентов на изобретения, которые не обладают новизной или изобретательским уровнем в отношении ГР и связанных с ними ТЗ</w:t>
      </w:r>
      <w:r w:rsidRPr="007A483F">
        <w:rPr>
          <w:rFonts w:eastAsia="Times New Roman"/>
          <w:szCs w:val="22"/>
          <w:lang w:val="ru-RU" w:eastAsia="en-US"/>
        </w:rPr>
        <w:t>,</w:t>
      </w:r>
      <w:r w:rsidRPr="007A483F">
        <w:rPr>
          <w:rFonts w:eastAsia="Times New Roman"/>
          <w:szCs w:val="22"/>
          <w:lang w:val="ru-RU" w:eastAsia="en-US"/>
        </w:rPr>
        <w:br/>
      </w:r>
    </w:p>
    <w:p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>признавая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F13A03">
        <w:rPr>
          <w:rFonts w:eastAsia="Times New Roman"/>
          <w:szCs w:val="22"/>
          <w:lang w:val="ru-RU" w:eastAsia="en-US"/>
        </w:rPr>
        <w:t>потенциальную роль патентной системы в обеспечении охраны ГР и связанных с ними ТЗ</w:t>
      </w:r>
      <w:r w:rsidRPr="007A483F">
        <w:rPr>
          <w:rFonts w:eastAsia="Times New Roman"/>
          <w:szCs w:val="22"/>
          <w:lang w:val="ru-RU" w:eastAsia="en-US"/>
        </w:rPr>
        <w:t>,</w:t>
      </w:r>
    </w:p>
    <w:p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</w:p>
    <w:p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>признавая</w:t>
      </w:r>
      <w:r w:rsidRPr="00F13A03">
        <w:rPr>
          <w:rFonts w:eastAsia="Times New Roman"/>
          <w:szCs w:val="22"/>
          <w:lang w:val="ru-RU" w:eastAsia="en-US"/>
        </w:rPr>
        <w:t>, что международное требование о раскрытии ГР и связанных с ними ТЗ в патентных заявках способствует правовой определенности и единообразию и, соответственно, приносит пользу патентной системе и поставщикам и пользователям таких ресурсов и знаний,</w:t>
      </w:r>
      <w:r w:rsidRPr="007A483F">
        <w:rPr>
          <w:rFonts w:eastAsia="Times New Roman"/>
          <w:szCs w:val="22"/>
          <w:lang w:val="ru-RU" w:eastAsia="en-US"/>
        </w:rPr>
        <w:br/>
      </w:r>
    </w:p>
    <w:p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>признавая</w:t>
      </w:r>
      <w:r w:rsidRPr="00F13A03">
        <w:rPr>
          <w:rFonts w:eastAsia="Times New Roman"/>
          <w:szCs w:val="22"/>
          <w:lang w:val="ru-RU" w:eastAsia="en-US"/>
        </w:rPr>
        <w:t>, что настоящий документ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F13A03">
        <w:rPr>
          <w:rFonts w:eastAsia="Times New Roman"/>
          <w:szCs w:val="22"/>
          <w:lang w:val="ru-RU" w:eastAsia="en-US"/>
        </w:rPr>
        <w:t>и другие международные документы в области ГР и связанных с ними ТЗ должны носить взаимодополняющий характер,</w:t>
      </w:r>
    </w:p>
    <w:p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</w:p>
    <w:p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>признавая и подтверждая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F13A03">
        <w:rPr>
          <w:rFonts w:eastAsia="Times New Roman"/>
          <w:szCs w:val="22"/>
          <w:lang w:val="ru-RU" w:eastAsia="en-US"/>
        </w:rPr>
        <w:t>роль, которую система интеллектуальной собственности (ИС) играет в поощрении инноваций, передаче и распространении знаний и экономическом развитии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F13A03">
        <w:rPr>
          <w:rFonts w:eastAsia="Times New Roman"/>
          <w:szCs w:val="22"/>
          <w:lang w:val="ru-RU" w:eastAsia="en-US"/>
        </w:rPr>
        <w:t>на благо поставщиков и пользователей ГР и связанных с ними ТЗ</w:t>
      </w:r>
      <w:r w:rsidRPr="007A483F">
        <w:rPr>
          <w:rFonts w:eastAsia="Times New Roman"/>
          <w:szCs w:val="22"/>
          <w:lang w:val="ru-RU" w:eastAsia="en-US"/>
        </w:rPr>
        <w:t>,</w:t>
      </w:r>
    </w:p>
    <w:p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</w:p>
    <w:p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i/>
          <w:szCs w:val="22"/>
          <w:lang w:val="ru-RU" w:eastAsia="en-US"/>
        </w:rPr>
        <w:t xml:space="preserve">признавая </w:t>
      </w:r>
      <w:r w:rsidRPr="00F13A03">
        <w:rPr>
          <w:rFonts w:eastAsia="Times New Roman"/>
          <w:szCs w:val="22"/>
          <w:lang w:val="ru-RU" w:eastAsia="en-US"/>
        </w:rPr>
        <w:t>положения Декларации Организации Объединенных Наций о правах коренных народов</w:t>
      </w:r>
      <w:r w:rsidRPr="007A483F">
        <w:rPr>
          <w:rFonts w:eastAsia="Times New Roman"/>
          <w:szCs w:val="22"/>
          <w:lang w:val="ru-RU" w:eastAsia="en-US"/>
        </w:rPr>
        <w:t xml:space="preserve"> (</w:t>
      </w:r>
      <w:r w:rsidRPr="00F13A03">
        <w:rPr>
          <w:rFonts w:eastAsia="Times New Roman"/>
          <w:szCs w:val="22"/>
          <w:lang w:val="ru-RU" w:eastAsia="en-US"/>
        </w:rPr>
        <w:t>ДПКНООН</w:t>
      </w:r>
      <w:r w:rsidRPr="007A483F">
        <w:rPr>
          <w:rFonts w:eastAsia="Times New Roman"/>
          <w:szCs w:val="22"/>
          <w:lang w:val="ru-RU" w:eastAsia="en-US"/>
        </w:rPr>
        <w:t>),</w:t>
      </w:r>
    </w:p>
    <w:p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</w:p>
    <w:p w:rsidR="00F13A03" w:rsidRPr="007A483F" w:rsidRDefault="00F13A03" w:rsidP="00F13A03">
      <w:pPr>
        <w:rPr>
          <w:rFonts w:eastAsia="Times New Roman"/>
          <w:szCs w:val="22"/>
          <w:lang w:val="ru-RU" w:eastAsia="en-US"/>
        </w:rPr>
      </w:pPr>
      <w:r w:rsidRPr="00F13A03">
        <w:rPr>
          <w:rFonts w:eastAsia="Times New Roman"/>
          <w:szCs w:val="22"/>
          <w:lang w:val="ru-RU" w:eastAsia="en-US"/>
        </w:rPr>
        <w:t>договорились о нижеследующем</w:t>
      </w:r>
      <w:r w:rsidRPr="007A483F">
        <w:rPr>
          <w:rFonts w:eastAsia="Times New Roman"/>
          <w:szCs w:val="22"/>
          <w:lang w:val="ru-RU" w:eastAsia="en-US"/>
        </w:rPr>
        <w:t>:</w:t>
      </w:r>
    </w:p>
    <w:p w:rsidR="009F285E" w:rsidRPr="007A483F" w:rsidRDefault="009F285E" w:rsidP="009F285E">
      <w:pPr>
        <w:rPr>
          <w:lang w:val="ru-RU"/>
        </w:rPr>
      </w:pPr>
    </w:p>
    <w:p w:rsidR="009F285E" w:rsidRPr="007A483F" w:rsidRDefault="009F285E" w:rsidP="009F285E">
      <w:pPr>
        <w:jc w:val="center"/>
        <w:rPr>
          <w:b/>
          <w:lang w:val="ru-RU"/>
        </w:rPr>
      </w:pPr>
    </w:p>
    <w:p w:rsidR="009F285E" w:rsidRPr="007A483F" w:rsidRDefault="009F285E" w:rsidP="009F285E">
      <w:pPr>
        <w:jc w:val="center"/>
        <w:rPr>
          <w:b/>
          <w:lang w:val="ru-RU"/>
        </w:rPr>
        <w:sectPr w:rsidR="009F285E" w:rsidRPr="007A483F" w:rsidSect="007A483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C80E8E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СТАТЬЯ</w:t>
      </w:r>
      <w:r w:rsidR="009F285E" w:rsidRPr="007A483F">
        <w:rPr>
          <w:b/>
          <w:szCs w:val="22"/>
          <w:lang w:val="ru-RU"/>
        </w:rPr>
        <w:t xml:space="preserve"> 1</w:t>
      </w:r>
    </w:p>
    <w:p w:rsidR="009F285E" w:rsidRPr="007A483F" w:rsidRDefault="00C80E8E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ЦЕЛИ</w:t>
      </w:r>
    </w:p>
    <w:p w:rsidR="00416196" w:rsidRPr="007A483F" w:rsidRDefault="00416196" w:rsidP="00416196">
      <w:pPr>
        <w:rPr>
          <w:szCs w:val="22"/>
          <w:lang w:val="ru-RU"/>
        </w:rPr>
      </w:pPr>
    </w:p>
    <w:p w:rsidR="00416196" w:rsidRPr="007A483F" w:rsidRDefault="00416196" w:rsidP="00416196">
      <w:pPr>
        <w:rPr>
          <w:szCs w:val="22"/>
          <w:lang w:val="ru-RU"/>
        </w:rPr>
      </w:pPr>
      <w:r w:rsidRPr="00416196">
        <w:rPr>
          <w:szCs w:val="22"/>
          <w:lang w:val="ru-RU"/>
        </w:rPr>
        <w:t>Настоящий документ преследует следующие цели</w:t>
      </w:r>
      <w:r w:rsidRPr="007A483F">
        <w:rPr>
          <w:szCs w:val="22"/>
          <w:lang w:val="ru-RU"/>
        </w:rPr>
        <w:t>:</w:t>
      </w:r>
    </w:p>
    <w:p w:rsidR="00416196" w:rsidRPr="007A483F" w:rsidRDefault="00416196" w:rsidP="00416196">
      <w:pPr>
        <w:rPr>
          <w:szCs w:val="22"/>
          <w:lang w:val="ru-RU"/>
        </w:rPr>
      </w:pPr>
    </w:p>
    <w:p w:rsidR="00416196" w:rsidRPr="007A483F" w:rsidRDefault="00416196" w:rsidP="00416196">
      <w:pPr>
        <w:numPr>
          <w:ilvl w:val="0"/>
          <w:numId w:val="42"/>
        </w:numPr>
        <w:rPr>
          <w:szCs w:val="22"/>
          <w:lang w:val="ru-RU"/>
        </w:rPr>
      </w:pPr>
      <w:r w:rsidRPr="00416196">
        <w:rPr>
          <w:szCs w:val="22"/>
          <w:lang w:val="ru-RU"/>
        </w:rPr>
        <w:t xml:space="preserve">повышение эффективности, транспарентности и качества патентной системы в отношении ГР и связанные с ними ТЗ; </w:t>
      </w:r>
      <w:r w:rsidRPr="007A483F">
        <w:rPr>
          <w:szCs w:val="22"/>
          <w:lang w:val="ru-RU"/>
        </w:rPr>
        <w:t xml:space="preserve"> </w:t>
      </w:r>
      <w:r w:rsidRPr="00416196">
        <w:rPr>
          <w:szCs w:val="22"/>
          <w:lang w:val="ru-RU"/>
        </w:rPr>
        <w:t>и</w:t>
      </w:r>
      <w:r w:rsidRPr="007A483F">
        <w:rPr>
          <w:szCs w:val="22"/>
          <w:lang w:val="ru-RU"/>
        </w:rPr>
        <w:t xml:space="preserve"> </w:t>
      </w:r>
    </w:p>
    <w:p w:rsidR="00416196" w:rsidRPr="007A483F" w:rsidRDefault="00416196" w:rsidP="00416196">
      <w:pPr>
        <w:rPr>
          <w:szCs w:val="22"/>
          <w:lang w:val="ru-RU"/>
        </w:rPr>
      </w:pPr>
    </w:p>
    <w:p w:rsidR="00416196" w:rsidRPr="007A483F" w:rsidRDefault="00416196" w:rsidP="00416196">
      <w:pPr>
        <w:ind w:left="1170" w:hanging="630"/>
        <w:rPr>
          <w:szCs w:val="22"/>
          <w:lang w:val="ru-RU"/>
        </w:rPr>
      </w:pPr>
      <w:r w:rsidRPr="00416196">
        <w:rPr>
          <w:szCs w:val="22"/>
          <w:lang w:val="ru-RU"/>
        </w:rPr>
        <w:t>(b)</w:t>
      </w:r>
      <w:r w:rsidRPr="00416196">
        <w:rPr>
          <w:szCs w:val="22"/>
          <w:lang w:val="ru-RU"/>
        </w:rPr>
        <w:tab/>
        <w:t xml:space="preserve">предотвращение ошибочной выдачи патентов на изобретения, которые не обладают новизной или изобретательским уровнем в отношении ГР и связанных с ними ТЗ. </w:t>
      </w:r>
      <w:r w:rsidRPr="007A483F">
        <w:rPr>
          <w:szCs w:val="22"/>
          <w:lang w:val="ru-RU"/>
        </w:rPr>
        <w:br/>
      </w:r>
    </w:p>
    <w:p w:rsidR="009F285E" w:rsidRPr="007A483F" w:rsidRDefault="009F285E" w:rsidP="009F285E">
      <w:pPr>
        <w:rPr>
          <w:szCs w:val="22"/>
          <w:u w:val="single"/>
          <w:lang w:val="ru-RU"/>
        </w:rPr>
      </w:pPr>
    </w:p>
    <w:p w:rsidR="009F285E" w:rsidRPr="007A483F" w:rsidRDefault="009F285E" w:rsidP="009F285E">
      <w:pPr>
        <w:rPr>
          <w:szCs w:val="22"/>
          <w:u w:val="single"/>
          <w:lang w:val="ru-RU"/>
        </w:rPr>
      </w:pPr>
      <w:r w:rsidRPr="007A483F">
        <w:rPr>
          <w:szCs w:val="22"/>
          <w:u w:val="single"/>
          <w:lang w:val="ru-RU"/>
        </w:rPr>
        <w:br w:type="page"/>
      </w:r>
    </w:p>
    <w:p w:rsidR="009F285E" w:rsidRPr="007A483F" w:rsidRDefault="00B74D40" w:rsidP="009F285E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lastRenderedPageBreak/>
        <w:t>Пояснения к статье </w:t>
      </w:r>
      <w:r w:rsidR="009F285E" w:rsidRPr="007A483F">
        <w:rPr>
          <w:szCs w:val="22"/>
          <w:u w:val="single"/>
          <w:lang w:val="ru-RU"/>
        </w:rPr>
        <w:t>1</w:t>
      </w:r>
    </w:p>
    <w:p w:rsidR="009F285E" w:rsidRPr="007A483F" w:rsidRDefault="009F285E" w:rsidP="009F285E">
      <w:pPr>
        <w:rPr>
          <w:szCs w:val="22"/>
          <w:lang w:val="ru-RU"/>
        </w:rPr>
      </w:pPr>
    </w:p>
    <w:p w:rsidR="009F285E" w:rsidRPr="007A483F" w:rsidRDefault="00B74D40" w:rsidP="009F285E">
      <w:pPr>
        <w:rPr>
          <w:szCs w:val="22"/>
          <w:lang w:val="ru-RU"/>
        </w:rPr>
      </w:pPr>
      <w:r w:rsidRPr="00B74D40">
        <w:rPr>
          <w:szCs w:val="22"/>
          <w:lang w:val="ru-RU"/>
        </w:rPr>
        <w:t>Цели сформулированы кратко и лаконично.  Конкретные меры по их достижению изложены в последующих положениях документа.  Кроме того, в документе нет положений, которые бы уже рассматривались в других международных соглашениях или не имели отношения к патентной системе.  Например, в нем не упоминаются вопросы, связанные с доступом и совместным пользованием выгодами или незаконным присвоением, поскольку эти темы уже затрагиваются в других международных документах, в частности Конвенции о биологическом разнообразии (КБР), Нагойском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</w:t>
      </w:r>
      <w:r w:rsidRPr="007A483F">
        <w:rPr>
          <w:szCs w:val="22"/>
          <w:lang w:val="ru-RU"/>
        </w:rPr>
        <w:t xml:space="preserve"> (</w:t>
      </w:r>
      <w:r w:rsidRPr="00B74D40">
        <w:rPr>
          <w:szCs w:val="22"/>
          <w:lang w:val="ru-RU"/>
        </w:rPr>
        <w:t>Нагойский протокол</w:t>
      </w:r>
      <w:r w:rsidRPr="007A483F">
        <w:rPr>
          <w:szCs w:val="22"/>
          <w:lang w:val="ru-RU"/>
        </w:rPr>
        <w:t xml:space="preserve">), </w:t>
      </w:r>
      <w:r w:rsidRPr="00B74D40">
        <w:rPr>
          <w:szCs w:val="22"/>
          <w:lang w:val="ru-RU"/>
        </w:rPr>
        <w:t xml:space="preserve">Международном договоре о генетических ресурсах растений для производства продовольствия и ведения сельского хозяйства </w:t>
      </w:r>
      <w:r w:rsidRPr="007A483F">
        <w:rPr>
          <w:szCs w:val="22"/>
          <w:lang w:val="ru-RU"/>
        </w:rPr>
        <w:t>(</w:t>
      </w:r>
      <w:r w:rsidRPr="00B74D40">
        <w:rPr>
          <w:szCs w:val="22"/>
          <w:lang w:val="ru-RU"/>
        </w:rPr>
        <w:t>МДГРПСХ</w:t>
      </w:r>
      <w:r w:rsidRPr="007A483F">
        <w:rPr>
          <w:szCs w:val="22"/>
          <w:lang w:val="ru-RU"/>
        </w:rPr>
        <w:t xml:space="preserve">) </w:t>
      </w:r>
      <w:r w:rsidRPr="00B74D40">
        <w:rPr>
          <w:szCs w:val="22"/>
          <w:lang w:val="ru-RU"/>
        </w:rPr>
        <w:t>Продовольственной и сельскохозяйственной организации Объединенных Наций</w:t>
      </w:r>
      <w:r w:rsidRPr="007A483F">
        <w:rPr>
          <w:szCs w:val="22"/>
          <w:lang w:val="ru-RU"/>
        </w:rPr>
        <w:t xml:space="preserve"> </w:t>
      </w:r>
      <w:r w:rsidRPr="00B74D40">
        <w:rPr>
          <w:szCs w:val="22"/>
          <w:lang w:val="ru-RU"/>
        </w:rPr>
        <w:t>и документе Всемирной организации здравоохранения 2011 г. «Механизм обеспечения готовности к пандемическому гриппу»</w:t>
      </w:r>
      <w:r w:rsidRPr="007A483F">
        <w:rPr>
          <w:szCs w:val="22"/>
          <w:lang w:val="ru-RU"/>
        </w:rPr>
        <w:t xml:space="preserve">.  </w:t>
      </w:r>
      <w:r w:rsidRPr="00B74D40">
        <w:rPr>
          <w:szCs w:val="22"/>
          <w:lang w:val="ru-RU"/>
        </w:rPr>
        <w:t>При этом важно отметить, что, по моему твердому убеждению, бóльшая эффективность, транспарентность и качество патентной системы в конечном счете будут способствовать совместному пользованию выгодами и помогут избежать незаконного присвоения.  Термин «эффективность»</w:t>
      </w:r>
      <w:r w:rsidRPr="007A483F">
        <w:rPr>
          <w:szCs w:val="22"/>
          <w:lang w:val="ru-RU"/>
        </w:rPr>
        <w:t xml:space="preserve"> </w:t>
      </w:r>
      <w:r w:rsidRPr="00B74D40">
        <w:rPr>
          <w:szCs w:val="22"/>
          <w:lang w:val="ru-RU"/>
        </w:rPr>
        <w:t>со всей определенностью дает понять, что применение на национальном уровне требования о раскрытии должно быть эффективным, практичным, легко реализуемым и не чрезмерно обременительным в плане операционных затрат</w:t>
      </w:r>
      <w:r w:rsidR="009F285E" w:rsidRPr="007A483F">
        <w:rPr>
          <w:szCs w:val="22"/>
          <w:lang w:val="ru-RU"/>
        </w:rPr>
        <w:t>.</w:t>
      </w:r>
    </w:p>
    <w:p w:rsidR="009F285E" w:rsidRPr="007A483F" w:rsidRDefault="009F285E" w:rsidP="009F285E">
      <w:pPr>
        <w:rPr>
          <w:szCs w:val="22"/>
          <w:lang w:val="ru-RU"/>
        </w:rPr>
      </w:pPr>
    </w:p>
    <w:p w:rsidR="007410F4" w:rsidRPr="007A483F" w:rsidRDefault="007410F4" w:rsidP="009F285E">
      <w:pPr>
        <w:rPr>
          <w:szCs w:val="22"/>
          <w:lang w:val="ru-RU"/>
        </w:rPr>
      </w:pPr>
    </w:p>
    <w:p w:rsidR="009F285E" w:rsidRPr="007A483F" w:rsidRDefault="009F285E" w:rsidP="009F285E">
      <w:pPr>
        <w:jc w:val="center"/>
        <w:rPr>
          <w:b/>
          <w:lang w:val="ru-RU"/>
        </w:rPr>
        <w:sectPr w:rsidR="009F285E" w:rsidRPr="007A483F" w:rsidSect="009F1C4B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C470B1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СТАТЬЯ</w:t>
      </w:r>
      <w:r w:rsidR="009F285E" w:rsidRPr="007A483F">
        <w:rPr>
          <w:b/>
          <w:szCs w:val="22"/>
          <w:lang w:val="ru-RU"/>
        </w:rPr>
        <w:t xml:space="preserve"> 2</w:t>
      </w:r>
    </w:p>
    <w:p w:rsidR="009F285E" w:rsidRPr="007A483F" w:rsidRDefault="00C470B1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СПИСОК ТЕРМИНОВ</w:t>
      </w:r>
    </w:p>
    <w:p w:rsidR="009F285E" w:rsidRPr="007A483F" w:rsidRDefault="009F285E" w:rsidP="009F285E">
      <w:pPr>
        <w:jc w:val="center"/>
        <w:rPr>
          <w:b/>
          <w:lang w:val="ru-RU"/>
        </w:rPr>
      </w:pPr>
    </w:p>
    <w:p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szCs w:val="22"/>
          <w:lang w:val="ru-RU" w:eastAsia="en-US"/>
        </w:rPr>
        <w:t>Если прямо не указано иное, в настоящем документе используются термины, определения которых приводятся ниже</w:t>
      </w:r>
      <w:r w:rsidRPr="007A483F">
        <w:rPr>
          <w:rFonts w:eastAsia="Times New Roman"/>
          <w:szCs w:val="22"/>
          <w:lang w:val="ru-RU" w:eastAsia="en-US"/>
        </w:rPr>
        <w:t xml:space="preserve">: </w:t>
      </w:r>
    </w:p>
    <w:p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</w:p>
    <w:p w:rsidR="00C470B1" w:rsidRPr="007A483F" w:rsidRDefault="00C470B1" w:rsidP="00C470B1">
      <w:pPr>
        <w:rPr>
          <w:rFonts w:eastAsia="Times New Roman"/>
          <w:iCs/>
          <w:szCs w:val="22"/>
          <w:lang w:val="ru-RU" w:eastAsia="en-US"/>
        </w:rPr>
      </w:pPr>
      <w:r w:rsidRPr="00C470B1">
        <w:rPr>
          <w:rFonts w:eastAsia="Times New Roman"/>
          <w:b/>
          <w:i/>
          <w:iCs/>
          <w:szCs w:val="22"/>
          <w:lang w:val="ru-RU" w:eastAsia="en-US"/>
        </w:rPr>
        <w:t>«Заявитель»</w:t>
      </w:r>
      <w:r w:rsidRPr="007A483F">
        <w:rPr>
          <w:rFonts w:eastAsia="Times New Roman"/>
          <w:i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iCs/>
          <w:szCs w:val="22"/>
          <w:lang w:val="ru-RU" w:eastAsia="en-US"/>
        </w:rPr>
        <w:t>означает лицо, которое, согласно документации Ведомства, в соответствии с применимым законодательством является лицом, испрашивающим патент, или другим лицом, подающим заявку или осуществляющим делопроизводство по заявке</w:t>
      </w:r>
      <w:r w:rsidRPr="007A483F">
        <w:rPr>
          <w:rFonts w:eastAsia="Times New Roman"/>
          <w:iCs/>
          <w:szCs w:val="22"/>
          <w:lang w:val="ru-RU" w:eastAsia="en-US"/>
        </w:rPr>
        <w:t xml:space="preserve">. </w:t>
      </w:r>
    </w:p>
    <w:p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</w:p>
    <w:p w:rsidR="00C470B1" w:rsidRPr="007A483F" w:rsidRDefault="00C470B1" w:rsidP="00C470B1">
      <w:pPr>
        <w:rPr>
          <w:rFonts w:eastAsia="Times New Roman"/>
          <w:i/>
          <w:iCs/>
          <w:szCs w:val="22"/>
          <w:lang w:val="ru-RU" w:eastAsia="en-US"/>
        </w:rPr>
      </w:pPr>
      <w:r w:rsidRPr="00C470B1">
        <w:rPr>
          <w:rFonts w:eastAsia="Times New Roman"/>
          <w:b/>
          <w:i/>
          <w:iCs/>
          <w:szCs w:val="22"/>
          <w:lang w:val="ru-RU" w:eastAsia="en-US"/>
        </w:rPr>
        <w:t>«Заявка»</w:t>
      </w:r>
      <w:r w:rsidRPr="007A483F">
        <w:rPr>
          <w:rFonts w:eastAsia="Times New Roman"/>
          <w:i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iCs/>
          <w:szCs w:val="22"/>
          <w:lang w:val="ru-RU" w:eastAsia="en-US"/>
        </w:rPr>
        <w:t>означает заявку на выдачу патента</w:t>
      </w:r>
      <w:r w:rsidRPr="007A483F">
        <w:rPr>
          <w:rFonts w:eastAsia="Times New Roman"/>
          <w:i/>
          <w:iCs/>
          <w:szCs w:val="22"/>
          <w:lang w:val="ru-RU" w:eastAsia="en-US"/>
        </w:rPr>
        <w:t xml:space="preserve">. </w:t>
      </w:r>
    </w:p>
    <w:p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</w:p>
    <w:p w:rsidR="00C470B1" w:rsidRPr="007A483F" w:rsidRDefault="00C470B1" w:rsidP="00C470B1">
      <w:pPr>
        <w:rPr>
          <w:rFonts w:eastAsia="Times New Roman"/>
          <w:iCs/>
          <w:szCs w:val="22"/>
          <w:lang w:val="ru-RU" w:eastAsia="en-US"/>
        </w:rPr>
      </w:pPr>
      <w:r w:rsidRPr="00C470B1">
        <w:rPr>
          <w:rFonts w:eastAsia="Times New Roman"/>
          <w:b/>
          <w:i/>
          <w:iCs/>
          <w:szCs w:val="22"/>
          <w:lang w:val="ru-RU" w:eastAsia="en-US"/>
        </w:rPr>
        <w:t>«Договаривающаяся сторона»</w:t>
      </w:r>
      <w:r w:rsidRPr="007A483F">
        <w:rPr>
          <w:rFonts w:eastAsia="Times New Roman"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iCs/>
          <w:szCs w:val="22"/>
          <w:lang w:val="ru-RU" w:eastAsia="en-US"/>
        </w:rPr>
        <w:t>означает любое государство или межправительственную организацию,</w:t>
      </w:r>
      <w:r w:rsidRPr="007A483F">
        <w:rPr>
          <w:rFonts w:eastAsia="Times New Roman"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iCs/>
          <w:szCs w:val="22"/>
          <w:lang w:val="ru-RU" w:eastAsia="en-US"/>
        </w:rPr>
        <w:t>которое</w:t>
      </w:r>
      <w:r w:rsidRPr="007A483F">
        <w:rPr>
          <w:rFonts w:eastAsia="Times New Roman"/>
          <w:iCs/>
          <w:szCs w:val="22"/>
          <w:lang w:val="ru-RU" w:eastAsia="en-US"/>
        </w:rPr>
        <w:t>/</w:t>
      </w:r>
      <w:r w:rsidRPr="00C470B1">
        <w:rPr>
          <w:rFonts w:eastAsia="Times New Roman"/>
          <w:iCs/>
          <w:szCs w:val="22"/>
          <w:lang w:val="ru-RU" w:eastAsia="en-US"/>
        </w:rPr>
        <w:t>которая является стороной настоящего документа.</w:t>
      </w:r>
      <w:r w:rsidRPr="007A483F">
        <w:rPr>
          <w:rFonts w:eastAsia="Times New Roman"/>
          <w:iCs/>
          <w:szCs w:val="22"/>
          <w:lang w:val="ru-RU" w:eastAsia="en-US"/>
        </w:rPr>
        <w:t xml:space="preserve"> </w:t>
      </w:r>
    </w:p>
    <w:p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</w:p>
    <w:p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b/>
          <w:i/>
          <w:szCs w:val="22"/>
          <w:lang w:val="ru-RU" w:eastAsia="en-US"/>
        </w:rPr>
        <w:t>«Страна происхождения генетических ресурсов»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 xml:space="preserve">означает страну, обладающую генетическими ресурсами в условиях </w:t>
      </w:r>
      <w:r w:rsidRPr="00C470B1">
        <w:rPr>
          <w:rFonts w:eastAsia="Times New Roman"/>
          <w:szCs w:val="22"/>
          <w:lang w:val="en-AU" w:eastAsia="en-US"/>
        </w:rPr>
        <w:t>in</w:t>
      </w:r>
      <w:r w:rsidRPr="00C470B1">
        <w:rPr>
          <w:rFonts w:eastAsia="Times New Roman"/>
          <w:szCs w:val="22"/>
          <w:lang w:val="ru-RU" w:eastAsia="en-US"/>
        </w:rPr>
        <w:t>-</w:t>
      </w:r>
      <w:r w:rsidRPr="00C470B1">
        <w:rPr>
          <w:rFonts w:eastAsia="Times New Roman"/>
          <w:szCs w:val="22"/>
          <w:lang w:val="en-AU" w:eastAsia="en-US"/>
        </w:rPr>
        <w:t>situ</w:t>
      </w:r>
      <w:r w:rsidRPr="007A483F">
        <w:rPr>
          <w:rFonts w:eastAsia="Times New Roman"/>
          <w:szCs w:val="22"/>
          <w:lang w:val="ru-RU" w:eastAsia="en-US"/>
        </w:rPr>
        <w:t>.</w:t>
      </w:r>
    </w:p>
    <w:p w:rsidR="00C470B1" w:rsidRPr="007A483F" w:rsidRDefault="00C470B1" w:rsidP="00C470B1">
      <w:pPr>
        <w:rPr>
          <w:rFonts w:eastAsia="Times New Roman"/>
          <w:b/>
          <w:i/>
          <w:iCs/>
          <w:szCs w:val="22"/>
          <w:lang w:val="ru-RU" w:eastAsia="en-US"/>
        </w:rPr>
      </w:pPr>
    </w:p>
    <w:p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b/>
          <w:i/>
          <w:szCs w:val="22"/>
          <w:lang w:val="ru-RU" w:eastAsia="en-US"/>
        </w:rPr>
        <w:t>«</w:t>
      </w:r>
      <w:r w:rsidRPr="007A483F">
        <w:rPr>
          <w:rFonts w:eastAsia="Times New Roman"/>
          <w:b/>
          <w:i/>
          <w:szCs w:val="22"/>
          <w:lang w:val="ru-RU" w:eastAsia="en-US"/>
        </w:rPr>
        <w:t>[</w:t>
      </w:r>
      <w:r w:rsidRPr="00C470B1">
        <w:rPr>
          <w:rFonts w:eastAsia="Times New Roman"/>
          <w:b/>
          <w:i/>
          <w:szCs w:val="22"/>
          <w:lang w:val="ru-RU" w:eastAsia="en-US"/>
        </w:rPr>
        <w:t>В существенной степени</w:t>
      </w:r>
      <w:r w:rsidRPr="007A483F">
        <w:rPr>
          <w:rFonts w:eastAsia="Times New Roman"/>
          <w:b/>
          <w:i/>
          <w:szCs w:val="22"/>
          <w:lang w:val="ru-RU" w:eastAsia="en-US"/>
        </w:rPr>
        <w:t>/</w:t>
      </w:r>
      <w:r w:rsidRPr="00C470B1">
        <w:rPr>
          <w:rFonts w:eastAsia="Times New Roman"/>
          <w:b/>
          <w:i/>
          <w:szCs w:val="22"/>
          <w:lang w:val="ru-RU" w:eastAsia="en-US"/>
        </w:rPr>
        <w:t>непосредственно</w:t>
      </w:r>
      <w:r w:rsidR="004F0D82" w:rsidRPr="007A483F">
        <w:rPr>
          <w:rFonts w:eastAsia="Times New Roman"/>
          <w:b/>
          <w:i/>
          <w:szCs w:val="22"/>
          <w:lang w:val="ru-RU" w:eastAsia="en-US"/>
        </w:rPr>
        <w:t>]</w:t>
      </w:r>
      <w:r w:rsidRPr="00C470B1">
        <w:rPr>
          <w:rFonts w:eastAsia="Times New Roman"/>
          <w:b/>
          <w:i/>
          <w:szCs w:val="22"/>
          <w:lang w:val="ru-RU" w:eastAsia="en-US"/>
        </w:rPr>
        <w:t xml:space="preserve"> основанный на»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>означает, что ГР и</w:t>
      </w:r>
      <w:r w:rsidRPr="007A483F">
        <w:rPr>
          <w:rFonts w:eastAsia="Times New Roman"/>
          <w:szCs w:val="22"/>
          <w:lang w:val="ru-RU" w:eastAsia="en-US"/>
        </w:rPr>
        <w:t>/</w:t>
      </w:r>
      <w:r w:rsidRPr="00C470B1">
        <w:rPr>
          <w:rFonts w:eastAsia="Times New Roman"/>
          <w:szCs w:val="22"/>
          <w:lang w:val="ru-RU" w:eastAsia="en-US"/>
        </w:rPr>
        <w:t xml:space="preserve">или связанные с ними ТЗ должны </w:t>
      </w:r>
      <w:r w:rsidRPr="00C470B1">
        <w:rPr>
          <w:rFonts w:eastAsia="Times New Roman"/>
          <w:i/>
          <w:szCs w:val="22"/>
          <w:lang w:val="ru-RU" w:eastAsia="en-US"/>
        </w:rPr>
        <w:t>быть необходимой или существенно значимой составляющей процесса создания заявленного изобретения</w:t>
      </w:r>
      <w:r w:rsidRPr="007A483F">
        <w:rPr>
          <w:rFonts w:eastAsia="Times New Roman"/>
          <w:szCs w:val="22"/>
          <w:lang w:val="ru-RU" w:eastAsia="en-US"/>
        </w:rPr>
        <w:t xml:space="preserve">, </w:t>
      </w:r>
      <w:r w:rsidRPr="00C470B1">
        <w:rPr>
          <w:rFonts w:eastAsia="Times New Roman"/>
          <w:szCs w:val="22"/>
          <w:lang w:val="ru-RU" w:eastAsia="en-US"/>
        </w:rPr>
        <w:t>и что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i/>
          <w:szCs w:val="22"/>
          <w:lang w:val="ru-RU" w:eastAsia="en-US"/>
        </w:rPr>
        <w:t>заявленное изобретение должно зависеть от конкретных свойств ГР и</w:t>
      </w:r>
      <w:r w:rsidRPr="007A483F">
        <w:rPr>
          <w:rFonts w:eastAsia="Times New Roman"/>
          <w:i/>
          <w:szCs w:val="22"/>
          <w:lang w:val="ru-RU" w:eastAsia="en-US"/>
        </w:rPr>
        <w:t>/</w:t>
      </w:r>
      <w:r w:rsidRPr="00C470B1">
        <w:rPr>
          <w:rFonts w:eastAsia="Times New Roman"/>
          <w:i/>
          <w:szCs w:val="22"/>
          <w:lang w:val="ru-RU" w:eastAsia="en-US"/>
        </w:rPr>
        <w:t>или связанных с ними ТЗ</w:t>
      </w:r>
      <w:r w:rsidRPr="007A483F">
        <w:rPr>
          <w:rFonts w:eastAsia="Times New Roman"/>
          <w:i/>
          <w:szCs w:val="22"/>
          <w:lang w:val="ru-RU" w:eastAsia="en-US"/>
        </w:rPr>
        <w:t>.</w:t>
      </w:r>
      <w:r w:rsidRPr="007A483F">
        <w:rPr>
          <w:rFonts w:eastAsia="Times New Roman"/>
          <w:szCs w:val="22"/>
          <w:lang w:val="ru-RU" w:eastAsia="en-US"/>
        </w:rPr>
        <w:t xml:space="preserve">  </w:t>
      </w:r>
    </w:p>
    <w:p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</w:p>
    <w:p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b/>
          <w:i/>
          <w:iCs/>
          <w:szCs w:val="22"/>
          <w:lang w:val="ru-RU" w:eastAsia="en-US"/>
        </w:rPr>
        <w:t>«Генетический материал»</w:t>
      </w:r>
      <w:r w:rsidRPr="007A483F">
        <w:rPr>
          <w:rFonts w:eastAsia="Times New Roman"/>
          <w:i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>означает любой материал растительного, животного, микробного или иного происхождения, содержащий функциональные единицы наследственности</w:t>
      </w:r>
      <w:r w:rsidRPr="007A483F">
        <w:rPr>
          <w:rFonts w:eastAsia="Times New Roman"/>
          <w:szCs w:val="22"/>
          <w:lang w:val="ru-RU" w:eastAsia="en-US"/>
        </w:rPr>
        <w:t xml:space="preserve">. </w:t>
      </w:r>
    </w:p>
    <w:p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</w:p>
    <w:p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b/>
          <w:i/>
          <w:szCs w:val="22"/>
          <w:lang w:val="ru-RU" w:eastAsia="en-US"/>
        </w:rPr>
        <w:t>«Генетические ресурсы</w:t>
      </w:r>
      <w:r w:rsidRPr="00C470B1">
        <w:rPr>
          <w:rFonts w:eastAsia="Times New Roman"/>
          <w:i/>
          <w:szCs w:val="22"/>
          <w:vertAlign w:val="superscript"/>
          <w:lang w:val="en-AU" w:eastAsia="en-US"/>
        </w:rPr>
        <w:footnoteReference w:id="6"/>
      </w:r>
      <w:r w:rsidRPr="00C470B1">
        <w:rPr>
          <w:rFonts w:eastAsia="Times New Roman"/>
          <w:b/>
          <w:i/>
          <w:szCs w:val="22"/>
          <w:lang w:val="ru-RU" w:eastAsia="en-US"/>
        </w:rPr>
        <w:t>»</w:t>
      </w:r>
      <w:r w:rsidRPr="007A483F">
        <w:rPr>
          <w:rFonts w:eastAsia="Times New Roman"/>
          <w:szCs w:val="22"/>
          <w:lang w:val="ru-RU" w:eastAsia="en-US"/>
        </w:rPr>
        <w:t xml:space="preserve"> (</w:t>
      </w:r>
      <w:r w:rsidRPr="00C470B1">
        <w:rPr>
          <w:rFonts w:eastAsia="Times New Roman"/>
          <w:szCs w:val="22"/>
          <w:lang w:val="ru-RU" w:eastAsia="en-US"/>
        </w:rPr>
        <w:t>ГР</w:t>
      </w:r>
      <w:r w:rsidRPr="007A483F">
        <w:rPr>
          <w:rFonts w:eastAsia="Times New Roman"/>
          <w:szCs w:val="22"/>
          <w:lang w:val="ru-RU" w:eastAsia="en-US"/>
        </w:rPr>
        <w:t xml:space="preserve">) </w:t>
      </w:r>
      <w:r w:rsidRPr="00C470B1">
        <w:rPr>
          <w:rFonts w:eastAsia="Times New Roman"/>
          <w:szCs w:val="22"/>
          <w:lang w:val="ru-RU" w:eastAsia="en-US"/>
        </w:rPr>
        <w:t>означают генетический материал, представляющий фактическую или потенциальную ценность</w:t>
      </w:r>
      <w:r w:rsidRPr="007A483F">
        <w:rPr>
          <w:rFonts w:eastAsia="Times New Roman"/>
          <w:szCs w:val="22"/>
          <w:lang w:val="ru-RU" w:eastAsia="en-US"/>
        </w:rPr>
        <w:t xml:space="preserve">. </w:t>
      </w:r>
    </w:p>
    <w:p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</w:p>
    <w:p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b/>
          <w:i/>
          <w:szCs w:val="22"/>
          <w:lang w:val="ru-RU" w:eastAsia="en-US"/>
        </w:rPr>
        <w:t xml:space="preserve">«Условия </w:t>
      </w:r>
      <w:r w:rsidRPr="00C470B1">
        <w:rPr>
          <w:rFonts w:eastAsia="Times New Roman"/>
          <w:b/>
          <w:i/>
          <w:szCs w:val="22"/>
          <w:lang w:eastAsia="en-US"/>
        </w:rPr>
        <w:t>i</w:t>
      </w:r>
      <w:r w:rsidRPr="00C470B1">
        <w:rPr>
          <w:rFonts w:eastAsia="Times New Roman"/>
          <w:b/>
          <w:i/>
          <w:szCs w:val="22"/>
          <w:lang w:val="en-AU" w:eastAsia="en-US"/>
        </w:rPr>
        <w:t>n</w:t>
      </w:r>
      <w:r w:rsidRPr="007A483F">
        <w:rPr>
          <w:rFonts w:eastAsia="Times New Roman"/>
          <w:b/>
          <w:i/>
          <w:szCs w:val="22"/>
          <w:lang w:val="ru-RU" w:eastAsia="en-US"/>
        </w:rPr>
        <w:t>-</w:t>
      </w:r>
      <w:r w:rsidRPr="00C470B1">
        <w:rPr>
          <w:rFonts w:eastAsia="Times New Roman"/>
          <w:b/>
          <w:i/>
          <w:szCs w:val="22"/>
          <w:lang w:val="en-AU" w:eastAsia="en-US"/>
        </w:rPr>
        <w:t>situ</w:t>
      </w:r>
      <w:r w:rsidRPr="00C470B1">
        <w:rPr>
          <w:rFonts w:eastAsia="Times New Roman"/>
          <w:b/>
          <w:i/>
          <w:szCs w:val="22"/>
          <w:lang w:val="ru-RU" w:eastAsia="en-US"/>
        </w:rPr>
        <w:t>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>означают условия, в которых существуют ГР в рамках экосистем и естественных мест обитания, а применительно к одомашненным или культивируемым видам — в той среде, в которой они приобрели свои отличительные признаки</w:t>
      </w:r>
      <w:r w:rsidRPr="007A483F">
        <w:rPr>
          <w:rFonts w:eastAsia="Times New Roman"/>
          <w:szCs w:val="22"/>
          <w:lang w:val="ru-RU" w:eastAsia="en-US"/>
        </w:rPr>
        <w:t>.</w:t>
      </w:r>
    </w:p>
    <w:p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</w:p>
    <w:p w:rsidR="00C470B1" w:rsidRPr="007A483F" w:rsidRDefault="00C470B1" w:rsidP="00C470B1">
      <w:pPr>
        <w:rPr>
          <w:rFonts w:eastAsia="Times New Roman"/>
          <w:iCs/>
          <w:szCs w:val="22"/>
          <w:lang w:val="ru-RU" w:eastAsia="en-US"/>
        </w:rPr>
      </w:pPr>
      <w:r w:rsidRPr="00C470B1">
        <w:rPr>
          <w:rFonts w:eastAsia="Times New Roman"/>
          <w:b/>
          <w:i/>
          <w:iCs/>
          <w:szCs w:val="22"/>
          <w:lang w:val="ru-RU" w:eastAsia="en-US"/>
        </w:rPr>
        <w:t>«Ведомство»</w:t>
      </w:r>
      <w:r w:rsidRPr="007A483F">
        <w:rPr>
          <w:rFonts w:eastAsia="Times New Roman"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iCs/>
          <w:szCs w:val="22"/>
          <w:lang w:val="ru-RU" w:eastAsia="en-US"/>
        </w:rPr>
        <w:t>означает орган Договаривающейся стороны, уполномоченный выдавать патенты</w:t>
      </w:r>
      <w:r w:rsidRPr="007A483F">
        <w:rPr>
          <w:rFonts w:eastAsia="Times New Roman"/>
          <w:iCs/>
          <w:szCs w:val="22"/>
          <w:lang w:val="ru-RU" w:eastAsia="en-US"/>
        </w:rPr>
        <w:t xml:space="preserve">. </w:t>
      </w:r>
    </w:p>
    <w:p w:rsidR="00C470B1" w:rsidRPr="007A483F" w:rsidRDefault="00C470B1" w:rsidP="00C470B1">
      <w:pPr>
        <w:rPr>
          <w:rFonts w:eastAsia="Times New Roman"/>
          <w:iCs/>
          <w:szCs w:val="22"/>
          <w:lang w:val="ru-RU" w:eastAsia="en-US"/>
        </w:rPr>
      </w:pPr>
    </w:p>
    <w:p w:rsidR="00C470B1" w:rsidRPr="007A483F" w:rsidRDefault="00C470B1" w:rsidP="00C470B1">
      <w:pPr>
        <w:rPr>
          <w:rFonts w:eastAsia="Times New Roman"/>
          <w:iCs/>
          <w:szCs w:val="22"/>
          <w:lang w:val="ru-RU" w:eastAsia="en-US"/>
        </w:rPr>
      </w:pPr>
      <w:r w:rsidRPr="00C470B1">
        <w:rPr>
          <w:rFonts w:eastAsia="Times New Roman"/>
          <w:b/>
          <w:i/>
          <w:iCs/>
          <w:szCs w:val="22"/>
          <w:lang w:val="ru-RU" w:eastAsia="en-US"/>
        </w:rPr>
        <w:t>«</w:t>
      </w:r>
      <w:r w:rsidRPr="00C470B1">
        <w:rPr>
          <w:rFonts w:eastAsia="Times New Roman"/>
          <w:b/>
          <w:i/>
          <w:iCs/>
          <w:szCs w:val="22"/>
          <w:lang w:val="en-AU" w:eastAsia="en-US"/>
        </w:rPr>
        <w:t>PCT</w:t>
      </w:r>
      <w:r w:rsidRPr="00C470B1">
        <w:rPr>
          <w:rFonts w:eastAsia="Times New Roman"/>
          <w:b/>
          <w:i/>
          <w:iCs/>
          <w:szCs w:val="22"/>
          <w:lang w:val="ru-RU" w:eastAsia="en-US"/>
        </w:rPr>
        <w:t>»</w:t>
      </w:r>
      <w:r w:rsidRPr="007A483F">
        <w:rPr>
          <w:rFonts w:eastAsia="Times New Roman"/>
          <w:iCs/>
          <w:szCs w:val="22"/>
          <w:lang w:val="ru-RU" w:eastAsia="en-US"/>
        </w:rPr>
        <w:t xml:space="preserve"> </w:t>
      </w:r>
      <w:r w:rsidRPr="00C470B1">
        <w:rPr>
          <w:rFonts w:eastAsia="Times New Roman"/>
          <w:iCs/>
          <w:szCs w:val="22"/>
          <w:lang w:val="ru-RU" w:eastAsia="en-US"/>
        </w:rPr>
        <w:t>означает Договор о патентной кооперации</w:t>
      </w:r>
      <w:r w:rsidRPr="007A483F">
        <w:rPr>
          <w:rFonts w:eastAsia="Times New Roman"/>
          <w:iCs/>
          <w:szCs w:val="22"/>
          <w:lang w:val="ru-RU" w:eastAsia="en-US"/>
        </w:rPr>
        <w:t xml:space="preserve"> 1970</w:t>
      </w:r>
      <w:r w:rsidRPr="00C470B1">
        <w:rPr>
          <w:rFonts w:eastAsia="Times New Roman"/>
          <w:iCs/>
          <w:szCs w:val="22"/>
          <w:lang w:val="ru-RU" w:eastAsia="en-US"/>
        </w:rPr>
        <w:t> г</w:t>
      </w:r>
      <w:r w:rsidRPr="007A483F">
        <w:rPr>
          <w:rFonts w:eastAsia="Times New Roman"/>
          <w:iCs/>
          <w:szCs w:val="22"/>
          <w:lang w:val="ru-RU" w:eastAsia="en-US"/>
        </w:rPr>
        <w:t>.</w:t>
      </w:r>
    </w:p>
    <w:p w:rsidR="00C470B1" w:rsidRPr="007A483F" w:rsidRDefault="00C470B1" w:rsidP="00C470B1">
      <w:pPr>
        <w:rPr>
          <w:rFonts w:eastAsia="Times New Roman"/>
          <w:szCs w:val="22"/>
          <w:lang w:val="ru-RU" w:eastAsia="en-US"/>
        </w:rPr>
      </w:pPr>
    </w:p>
    <w:p w:rsidR="00C470B1" w:rsidRPr="00CF2C42" w:rsidRDefault="00C470B1" w:rsidP="00C470B1">
      <w:pPr>
        <w:rPr>
          <w:rFonts w:eastAsia="Times New Roman"/>
          <w:szCs w:val="22"/>
          <w:lang w:val="ru-RU" w:eastAsia="en-US"/>
        </w:rPr>
      </w:pPr>
      <w:r w:rsidRPr="00C470B1">
        <w:rPr>
          <w:rFonts w:eastAsia="Times New Roman"/>
          <w:b/>
          <w:i/>
          <w:szCs w:val="22"/>
          <w:lang w:val="ru-RU" w:eastAsia="en-US"/>
        </w:rPr>
        <w:t>«Источник генетических ресурсов»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>означает любой источник, из которого заявитель получает ГР, например научно-исследовательский центр, банк генов, Многосторонняя система Международного договора о генетических ресурсах растений для производства продовольствия и ведения сельского хозяйства</w:t>
      </w:r>
      <w:r w:rsidRPr="007A483F">
        <w:rPr>
          <w:rFonts w:eastAsia="Times New Roman"/>
          <w:szCs w:val="22"/>
          <w:lang w:val="ru-RU" w:eastAsia="en-US"/>
        </w:rPr>
        <w:t xml:space="preserve"> (</w:t>
      </w:r>
      <w:r w:rsidRPr="00C470B1">
        <w:rPr>
          <w:rFonts w:eastAsia="Times New Roman"/>
          <w:szCs w:val="22"/>
          <w:lang w:val="ru-RU" w:eastAsia="en-US"/>
        </w:rPr>
        <w:t>МДГРПСХ</w:t>
      </w:r>
      <w:r w:rsidRPr="007A483F">
        <w:rPr>
          <w:rFonts w:eastAsia="Times New Roman"/>
          <w:szCs w:val="22"/>
          <w:lang w:val="ru-RU" w:eastAsia="en-US"/>
        </w:rPr>
        <w:t>)</w:t>
      </w:r>
      <w:r w:rsidRPr="00C470B1">
        <w:rPr>
          <w:rFonts w:eastAsia="Times New Roman"/>
          <w:szCs w:val="22"/>
          <w:lang w:val="ru-RU" w:eastAsia="en-US"/>
        </w:rPr>
        <w:t xml:space="preserve"> или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 xml:space="preserve">любая другая коллекция </w:t>
      </w:r>
      <w:r w:rsidRPr="00C470B1">
        <w:rPr>
          <w:rFonts w:eastAsia="Times New Roman"/>
          <w:szCs w:val="22"/>
          <w:lang w:val="en-AU" w:eastAsia="en-US"/>
        </w:rPr>
        <w:t>ex</w:t>
      </w:r>
      <w:r w:rsidRPr="00C470B1">
        <w:rPr>
          <w:rFonts w:eastAsia="Times New Roman"/>
          <w:szCs w:val="22"/>
          <w:lang w:val="ru-RU" w:eastAsia="en-US"/>
        </w:rPr>
        <w:t>-</w:t>
      </w:r>
      <w:r w:rsidRPr="00C470B1">
        <w:rPr>
          <w:rFonts w:eastAsia="Times New Roman"/>
          <w:szCs w:val="22"/>
          <w:lang w:val="en-AU" w:eastAsia="en-US"/>
        </w:rPr>
        <w:t>situ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>и орган по депонированию ГР</w:t>
      </w:r>
      <w:r w:rsidRPr="00CF2C42">
        <w:rPr>
          <w:rFonts w:eastAsia="Times New Roman"/>
          <w:szCs w:val="22"/>
          <w:lang w:val="ru-RU" w:eastAsia="en-US"/>
        </w:rPr>
        <w:t>.</w:t>
      </w:r>
    </w:p>
    <w:p w:rsidR="00C470B1" w:rsidRPr="00CF2C42" w:rsidRDefault="00C470B1" w:rsidP="00C470B1">
      <w:pPr>
        <w:rPr>
          <w:rFonts w:eastAsia="Times New Roman"/>
          <w:b/>
          <w:szCs w:val="22"/>
          <w:lang w:val="ru-RU" w:eastAsia="en-US"/>
        </w:rPr>
      </w:pPr>
    </w:p>
    <w:p w:rsidR="009F285E" w:rsidRPr="007A483F" w:rsidRDefault="00C470B1" w:rsidP="00C470B1">
      <w:pPr>
        <w:rPr>
          <w:b/>
          <w:i/>
          <w:szCs w:val="22"/>
          <w:lang w:val="ru-RU"/>
        </w:rPr>
      </w:pPr>
      <w:r w:rsidRPr="00C470B1">
        <w:rPr>
          <w:rFonts w:eastAsia="Times New Roman"/>
          <w:b/>
          <w:i/>
          <w:szCs w:val="22"/>
          <w:lang w:val="ru-RU" w:eastAsia="en-US"/>
        </w:rPr>
        <w:t>«Источник традиционных знаний, связанных с генетическими ресурсами»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C470B1">
        <w:rPr>
          <w:rFonts w:eastAsia="Times New Roman"/>
          <w:szCs w:val="22"/>
          <w:lang w:val="ru-RU" w:eastAsia="en-US"/>
        </w:rPr>
        <w:t>означает любой источник, из которого заявитель получает традиционные знания, связанные с генетическими ресурсами, например научная литература, общедоступные базы данных, патентные заявки и публикации патентов</w:t>
      </w:r>
      <w:r w:rsidR="009F285E" w:rsidRPr="007A483F">
        <w:rPr>
          <w:szCs w:val="22"/>
          <w:lang w:val="ru-RU"/>
        </w:rPr>
        <w:t>.</w:t>
      </w:r>
      <w:r w:rsidR="009F285E" w:rsidRPr="007A483F">
        <w:rPr>
          <w:rStyle w:val="FootnoteReference"/>
          <w:szCs w:val="22"/>
          <w:lang w:val="ru-RU"/>
        </w:rPr>
        <w:t xml:space="preserve"> </w:t>
      </w:r>
    </w:p>
    <w:p w:rsidR="009F285E" w:rsidRPr="007A483F" w:rsidRDefault="009F285E" w:rsidP="009F285E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  <w:sectPr w:rsidR="009F285E" w:rsidRPr="007A483F" w:rsidSect="009F1C4B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9F285E" w:rsidRDefault="004F0D82" w:rsidP="009F285E">
      <w:pPr>
        <w:rPr>
          <w:b/>
          <w:i/>
          <w:szCs w:val="22"/>
        </w:rPr>
      </w:pPr>
      <w:r>
        <w:rPr>
          <w:szCs w:val="22"/>
          <w:u w:val="single"/>
          <w:lang w:val="ru-RU"/>
        </w:rPr>
        <w:lastRenderedPageBreak/>
        <w:t>Пояснения к статье</w:t>
      </w:r>
      <w:r w:rsidR="00526C47">
        <w:rPr>
          <w:szCs w:val="22"/>
          <w:u w:val="single"/>
          <w:lang w:val="ru-RU"/>
        </w:rPr>
        <w:t> </w:t>
      </w:r>
      <w:r w:rsidR="009F285E" w:rsidRPr="009F285E">
        <w:rPr>
          <w:szCs w:val="22"/>
          <w:u w:val="single"/>
        </w:rPr>
        <w:t>2</w:t>
      </w:r>
    </w:p>
    <w:p w:rsidR="009F285E" w:rsidRPr="009F285E" w:rsidRDefault="009F285E" w:rsidP="009F285E">
      <w:pPr>
        <w:ind w:left="360"/>
        <w:rPr>
          <w:szCs w:val="22"/>
        </w:rPr>
      </w:pPr>
    </w:p>
    <w:p w:rsidR="009F285E" w:rsidRPr="007A483F" w:rsidRDefault="00526C47" w:rsidP="009F285E">
      <w:pPr>
        <w:pStyle w:val="ListParagraph"/>
        <w:keepLines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526C47">
        <w:rPr>
          <w:rFonts w:ascii="Arial" w:hAnsi="Arial" w:cs="Arial"/>
          <w:lang w:val="ru-RU"/>
        </w:rPr>
        <w:t xml:space="preserve">Определения </w:t>
      </w:r>
      <w:r w:rsidRPr="00526C47">
        <w:rPr>
          <w:rFonts w:ascii="Arial" w:hAnsi="Arial" w:cs="Arial"/>
          <w:i/>
          <w:lang w:val="ru-RU"/>
        </w:rPr>
        <w:t>«генетических ресурсов», «генетического материала», «страны происхождения»</w:t>
      </w:r>
      <w:r w:rsidRPr="00526C47">
        <w:rPr>
          <w:rFonts w:ascii="Arial" w:hAnsi="Arial" w:cs="Arial"/>
          <w:lang w:val="ru-RU"/>
        </w:rPr>
        <w:t xml:space="preserve"> и </w:t>
      </w:r>
      <w:r w:rsidRPr="00526C47">
        <w:rPr>
          <w:rFonts w:ascii="Arial" w:hAnsi="Arial" w:cs="Arial"/>
          <w:i/>
          <w:lang w:val="ru-RU"/>
        </w:rPr>
        <w:t xml:space="preserve">«условий </w:t>
      </w:r>
      <w:r w:rsidRPr="00526C47">
        <w:rPr>
          <w:rFonts w:ascii="Arial" w:hAnsi="Arial" w:cs="Arial"/>
          <w:i/>
          <w:lang w:val="en-AU"/>
        </w:rPr>
        <w:t>in</w:t>
      </w:r>
      <w:r w:rsidRPr="00526C47">
        <w:rPr>
          <w:rFonts w:ascii="Arial" w:hAnsi="Arial" w:cs="Arial"/>
          <w:i/>
          <w:lang w:val="ru-RU"/>
        </w:rPr>
        <w:t>-</w:t>
      </w:r>
      <w:r w:rsidRPr="00526C47">
        <w:rPr>
          <w:rFonts w:ascii="Arial" w:hAnsi="Arial" w:cs="Arial"/>
          <w:i/>
          <w:lang w:val="en-AU"/>
        </w:rPr>
        <w:t>situ</w:t>
      </w:r>
      <w:r w:rsidRPr="00526C47">
        <w:rPr>
          <w:rFonts w:ascii="Arial" w:hAnsi="Arial" w:cs="Arial"/>
          <w:i/>
          <w:lang w:val="ru-RU"/>
        </w:rPr>
        <w:t>»</w:t>
      </w:r>
      <w:r w:rsidRPr="00526C47">
        <w:rPr>
          <w:rFonts w:ascii="Arial" w:hAnsi="Arial" w:cs="Arial"/>
          <w:lang w:val="ru-RU"/>
        </w:rPr>
        <w:t>, содержащиеся в списке терминов, заимствованы непосредственно из действующих многосторонних соглашений, касающихся ГР, в частности КБР</w:t>
      </w:r>
      <w:r w:rsidR="007410F4" w:rsidRPr="007A483F">
        <w:rPr>
          <w:rFonts w:ascii="Arial" w:hAnsi="Arial" w:cs="Arial"/>
          <w:lang w:val="ru-RU"/>
        </w:rPr>
        <w:t>.</w:t>
      </w:r>
    </w:p>
    <w:p w:rsidR="009F285E" w:rsidRPr="007A483F" w:rsidRDefault="009F285E" w:rsidP="009F285E">
      <w:pPr>
        <w:pStyle w:val="ListParagraph"/>
        <w:keepLines/>
        <w:spacing w:after="0" w:line="240" w:lineRule="auto"/>
        <w:ind w:left="0"/>
        <w:rPr>
          <w:rFonts w:ascii="Arial" w:hAnsi="Arial" w:cs="Arial"/>
          <w:lang w:val="ru-RU"/>
        </w:rPr>
      </w:pPr>
    </w:p>
    <w:p w:rsidR="009F285E" w:rsidRPr="007A483F" w:rsidRDefault="00526C47" w:rsidP="009F285E">
      <w:pPr>
        <w:pStyle w:val="ListParagraph"/>
        <w:keepLines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526C47">
        <w:rPr>
          <w:rFonts w:ascii="Arial" w:hAnsi="Arial" w:cs="Arial"/>
          <w:lang w:val="ru-RU"/>
        </w:rPr>
        <w:t>Что касается терминов «</w:t>
      </w:r>
      <w:r w:rsidRPr="00526C47">
        <w:rPr>
          <w:rFonts w:ascii="Arial" w:hAnsi="Arial" w:cs="Arial"/>
          <w:i/>
          <w:lang w:val="ru-RU"/>
        </w:rPr>
        <w:t>в существенной степени</w:t>
      </w:r>
      <w:r w:rsidRPr="007A483F">
        <w:rPr>
          <w:rFonts w:ascii="Arial" w:hAnsi="Arial" w:cs="Arial"/>
          <w:i/>
          <w:lang w:val="ru-RU"/>
        </w:rPr>
        <w:t>/</w:t>
      </w:r>
      <w:r w:rsidRPr="00526C47">
        <w:rPr>
          <w:rFonts w:ascii="Arial" w:hAnsi="Arial" w:cs="Arial"/>
          <w:i/>
          <w:lang w:val="ru-RU"/>
        </w:rPr>
        <w:t xml:space="preserve">непосредственно основанный на», «источник генетических ресурсов» </w:t>
      </w:r>
      <w:r w:rsidRPr="00526C47">
        <w:rPr>
          <w:rFonts w:ascii="Arial" w:hAnsi="Arial" w:cs="Arial"/>
          <w:lang w:val="ru-RU"/>
        </w:rPr>
        <w:t>и</w:t>
      </w:r>
      <w:r w:rsidRPr="00526C47">
        <w:rPr>
          <w:rFonts w:ascii="Arial" w:hAnsi="Arial" w:cs="Arial"/>
          <w:i/>
          <w:lang w:val="ru-RU"/>
        </w:rPr>
        <w:t xml:space="preserve"> «источник традиционных знаний, связанных с генетическими ресурсами»</w:t>
      </w:r>
      <w:r w:rsidRPr="00526C47">
        <w:rPr>
          <w:rFonts w:ascii="Arial" w:hAnsi="Arial" w:cs="Arial"/>
          <w:lang w:val="ru-RU"/>
        </w:rPr>
        <w:t>, то они ранее не были определены в рамках многосторонней работы</w:t>
      </w:r>
      <w:r w:rsidR="009F285E" w:rsidRPr="007A483F">
        <w:rPr>
          <w:rFonts w:ascii="Arial" w:hAnsi="Arial" w:cs="Arial"/>
          <w:i/>
          <w:lang w:val="ru-RU"/>
        </w:rPr>
        <w:t>.</w:t>
      </w:r>
    </w:p>
    <w:p w:rsidR="009F285E" w:rsidRPr="007A483F" w:rsidRDefault="009F285E" w:rsidP="009F285E">
      <w:pPr>
        <w:pStyle w:val="ListParagraph"/>
        <w:keepLines/>
        <w:spacing w:after="0" w:line="240" w:lineRule="auto"/>
        <w:ind w:left="0"/>
        <w:rPr>
          <w:rFonts w:ascii="Arial" w:hAnsi="Arial" w:cs="Arial"/>
          <w:lang w:val="ru-RU"/>
        </w:rPr>
      </w:pPr>
    </w:p>
    <w:p w:rsidR="009F285E" w:rsidRPr="007A483F" w:rsidRDefault="00526C47" w:rsidP="009F285E">
      <w:pPr>
        <w:pStyle w:val="ListParagraph"/>
        <w:keepLines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526C47">
        <w:rPr>
          <w:rFonts w:ascii="Arial" w:hAnsi="Arial" w:cs="Arial"/>
          <w:lang w:val="ru-RU"/>
        </w:rPr>
        <w:t xml:space="preserve">Термин </w:t>
      </w:r>
      <w:r w:rsidRPr="00526C47">
        <w:rPr>
          <w:rFonts w:ascii="Arial" w:hAnsi="Arial" w:cs="Arial"/>
          <w:i/>
          <w:lang w:val="ru-RU"/>
        </w:rPr>
        <w:t>«в существенной степени</w:t>
      </w:r>
      <w:r w:rsidRPr="007A483F">
        <w:rPr>
          <w:rFonts w:ascii="Arial" w:hAnsi="Arial" w:cs="Arial"/>
          <w:i/>
          <w:lang w:val="ru-RU"/>
        </w:rPr>
        <w:t>/</w:t>
      </w:r>
      <w:r w:rsidRPr="00526C47">
        <w:rPr>
          <w:rFonts w:ascii="Arial" w:hAnsi="Arial" w:cs="Arial"/>
          <w:i/>
          <w:lang w:val="ru-RU"/>
        </w:rPr>
        <w:t>непосредственно основанный на»</w:t>
      </w:r>
      <w:r w:rsidRPr="007A483F">
        <w:rPr>
          <w:rFonts w:ascii="Arial" w:hAnsi="Arial" w:cs="Arial"/>
          <w:lang w:val="ru-RU"/>
        </w:rPr>
        <w:t xml:space="preserve"> </w:t>
      </w:r>
      <w:r w:rsidRPr="00526C47">
        <w:rPr>
          <w:rFonts w:ascii="Arial" w:hAnsi="Arial" w:cs="Arial"/>
          <w:lang w:val="ru-RU"/>
        </w:rPr>
        <w:t>конкретизирует связь заявленного изобретения с ГР и связанными с ними ТЗ, которая приводит в действие обязательство о раскрытии (в рамках дискуссии МКГР ее принято называть триггером</w:t>
      </w:r>
      <w:r w:rsidR="007410F4" w:rsidRPr="007A483F">
        <w:rPr>
          <w:rFonts w:ascii="Arial" w:hAnsi="Arial" w:cs="Arial"/>
          <w:lang w:val="ru-RU"/>
        </w:rPr>
        <w:t>).</w:t>
      </w:r>
    </w:p>
    <w:p w:rsidR="009F285E" w:rsidRPr="007A483F" w:rsidRDefault="009F285E" w:rsidP="009F285E">
      <w:pPr>
        <w:pStyle w:val="ListParagraph"/>
        <w:keepLines/>
        <w:spacing w:after="0" w:line="240" w:lineRule="auto"/>
        <w:ind w:left="0"/>
        <w:rPr>
          <w:rFonts w:ascii="Arial" w:hAnsi="Arial" w:cs="Arial"/>
          <w:lang w:val="ru-RU"/>
        </w:rPr>
      </w:pPr>
    </w:p>
    <w:p w:rsidR="009F285E" w:rsidRPr="007A483F" w:rsidRDefault="00AB5357" w:rsidP="009F285E">
      <w:pPr>
        <w:pStyle w:val="ListParagraph"/>
        <w:keepLines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AB5357">
        <w:rPr>
          <w:rFonts w:ascii="Arial" w:hAnsi="Arial" w:cs="Arial"/>
          <w:lang w:val="ru-RU"/>
        </w:rPr>
        <w:t xml:space="preserve">В настоящее время на национальном и региональном уровнях существует большое различие между формулировками триггеров, например: </w:t>
      </w:r>
      <w:r w:rsidRPr="00AB5357">
        <w:rPr>
          <w:rFonts w:ascii="Arial" w:hAnsi="Arial" w:cs="Arial"/>
          <w:i/>
          <w:lang w:val="ru-RU"/>
        </w:rPr>
        <w:t>непосредственно основанный на, основанный на, основанный на или являющийся производным от,</w:t>
      </w:r>
      <w:r w:rsidRPr="007A483F">
        <w:rPr>
          <w:rFonts w:ascii="Arial" w:hAnsi="Arial" w:cs="Arial"/>
          <w:i/>
          <w:lang w:val="ru-RU"/>
        </w:rPr>
        <w:t xml:space="preserve"> </w:t>
      </w:r>
      <w:r w:rsidRPr="00AB5357">
        <w:rPr>
          <w:rFonts w:ascii="Arial" w:hAnsi="Arial" w:cs="Arial"/>
          <w:i/>
          <w:lang w:val="ru-RU"/>
        </w:rPr>
        <w:t>на основе, используется в изобретении, изобретение касается, связано с или использует, изобретение, создаваемое посредством использования генетических ресурсов</w:t>
      </w:r>
      <w:r w:rsidRPr="007A483F">
        <w:rPr>
          <w:rFonts w:ascii="Arial" w:hAnsi="Arial" w:cs="Arial"/>
          <w:bCs/>
          <w:i/>
          <w:lang w:val="ru-RU"/>
        </w:rPr>
        <w:t>.</w:t>
      </w:r>
      <w:r w:rsidRPr="007A483F">
        <w:rPr>
          <w:rFonts w:ascii="Arial" w:hAnsi="Arial" w:cs="Arial"/>
          <w:bCs/>
          <w:lang w:val="ru-RU"/>
        </w:rPr>
        <w:t xml:space="preserve"> </w:t>
      </w:r>
      <w:r w:rsidRPr="00AB5357">
        <w:rPr>
          <w:rFonts w:ascii="Arial" w:hAnsi="Arial" w:cs="Arial"/>
          <w:bCs/>
          <w:lang w:val="ru-RU"/>
        </w:rPr>
        <w:t xml:space="preserve"> Кроме того, значение этих терминов весьма неоднозначно.  Для того чтобы добиться максимальной правовой определенности, на рассмотрение государств-членов предлагается два расширительных обстоятельства (</w:t>
      </w:r>
      <w:r w:rsidRPr="00AB5357">
        <w:rPr>
          <w:rFonts w:ascii="Arial" w:hAnsi="Arial" w:cs="Arial"/>
          <w:i/>
          <w:lang w:val="ru-RU"/>
        </w:rPr>
        <w:t>в существенной степени</w:t>
      </w:r>
      <w:r w:rsidRPr="007A483F">
        <w:rPr>
          <w:rFonts w:ascii="Arial" w:hAnsi="Arial" w:cs="Arial"/>
          <w:i/>
          <w:lang w:val="ru-RU"/>
        </w:rPr>
        <w:t>/</w:t>
      </w:r>
      <w:r w:rsidRPr="00AB5357">
        <w:rPr>
          <w:rFonts w:ascii="Arial" w:hAnsi="Arial" w:cs="Arial"/>
          <w:i/>
          <w:lang w:val="ru-RU"/>
        </w:rPr>
        <w:t>непосредственно</w:t>
      </w:r>
      <w:r w:rsidRPr="007A483F">
        <w:rPr>
          <w:rFonts w:ascii="Arial" w:hAnsi="Arial" w:cs="Arial"/>
          <w:lang w:val="ru-RU"/>
        </w:rPr>
        <w:t xml:space="preserve">) </w:t>
      </w:r>
      <w:r w:rsidRPr="00AB5357">
        <w:rPr>
          <w:rFonts w:ascii="Arial" w:hAnsi="Arial" w:cs="Arial"/>
          <w:lang w:val="ru-RU"/>
        </w:rPr>
        <w:t xml:space="preserve">помимо собственно концепции триггера </w:t>
      </w:r>
      <w:r w:rsidRPr="00AB5357">
        <w:rPr>
          <w:rFonts w:ascii="Arial" w:hAnsi="Arial" w:cs="Arial"/>
          <w:i/>
          <w:lang w:val="ru-RU"/>
        </w:rPr>
        <w:t>«основанный на»</w:t>
      </w:r>
      <w:r w:rsidRPr="00AB5357">
        <w:rPr>
          <w:rFonts w:ascii="Arial" w:hAnsi="Arial" w:cs="Arial"/>
          <w:lang w:val="ru-RU"/>
        </w:rPr>
        <w:t xml:space="preserve">, что отражает обсуждения, состоявшиеся на тридцать шестой сессии МКГР в июне 2018 г. Альтернативный термин </w:t>
      </w:r>
      <w:r w:rsidRPr="00AB5357">
        <w:rPr>
          <w:rFonts w:ascii="Arial" w:hAnsi="Arial" w:cs="Arial"/>
          <w:i/>
          <w:lang w:val="ru-RU"/>
        </w:rPr>
        <w:t>«в существенной степени»</w:t>
      </w:r>
      <w:r w:rsidRPr="00AB5357">
        <w:rPr>
          <w:rFonts w:ascii="Arial" w:hAnsi="Arial" w:cs="Arial"/>
          <w:lang w:val="ru-RU"/>
        </w:rPr>
        <w:t xml:space="preserve"> включен потому, что формулировка </w:t>
      </w:r>
      <w:r w:rsidRPr="00AB5357">
        <w:rPr>
          <w:rFonts w:ascii="Arial" w:hAnsi="Arial" w:cs="Arial"/>
          <w:i/>
          <w:lang w:val="ru-RU"/>
        </w:rPr>
        <w:t>«непосредственно»</w:t>
      </w:r>
      <w:r w:rsidRPr="00AB5357">
        <w:rPr>
          <w:rFonts w:ascii="Arial" w:hAnsi="Arial" w:cs="Arial"/>
          <w:lang w:val="ru-RU"/>
        </w:rPr>
        <w:t xml:space="preserve"> вызывает противоречия в рамках дискуссии МКГР.  Однако хочется надеяться, что включение определения этого термина в список терминов говорит о том, что данное опасение учтено.  Альтернативой включению в формулировку триггера расширительных обстоятельств </w:t>
      </w:r>
      <w:r w:rsidRPr="007A483F">
        <w:rPr>
          <w:rFonts w:ascii="Arial" w:hAnsi="Arial" w:cs="Arial"/>
          <w:lang w:val="ru-RU"/>
        </w:rPr>
        <w:t>(</w:t>
      </w:r>
      <w:r w:rsidRPr="00AB5357">
        <w:rPr>
          <w:rFonts w:ascii="Arial" w:hAnsi="Arial" w:cs="Arial"/>
          <w:i/>
          <w:lang w:val="ru-RU"/>
        </w:rPr>
        <w:t>«в существенной степени</w:t>
      </w:r>
      <w:r w:rsidRPr="007A483F">
        <w:rPr>
          <w:rFonts w:ascii="Arial" w:hAnsi="Arial" w:cs="Arial"/>
          <w:i/>
          <w:lang w:val="ru-RU"/>
        </w:rPr>
        <w:t>/</w:t>
      </w:r>
      <w:r w:rsidRPr="00AB5357">
        <w:rPr>
          <w:rFonts w:ascii="Arial" w:hAnsi="Arial" w:cs="Arial"/>
          <w:i/>
          <w:lang w:val="ru-RU"/>
        </w:rPr>
        <w:t>непосредственно»</w:t>
      </w:r>
      <w:r w:rsidRPr="007A483F">
        <w:rPr>
          <w:rFonts w:ascii="Arial" w:hAnsi="Arial" w:cs="Arial"/>
          <w:lang w:val="ru-RU"/>
        </w:rPr>
        <w:t xml:space="preserve">) </w:t>
      </w:r>
      <w:r w:rsidRPr="00AB5357">
        <w:rPr>
          <w:rFonts w:ascii="Arial" w:hAnsi="Arial" w:cs="Arial"/>
          <w:lang w:val="ru-RU"/>
        </w:rPr>
        <w:t xml:space="preserve">является сохранение одной лишь концепции </w:t>
      </w:r>
      <w:r w:rsidRPr="00AB5357">
        <w:rPr>
          <w:rFonts w:ascii="Arial" w:hAnsi="Arial" w:cs="Arial"/>
          <w:i/>
          <w:lang w:val="ru-RU"/>
        </w:rPr>
        <w:t>«основанный на»</w:t>
      </w:r>
      <w:r w:rsidRPr="007A483F">
        <w:rPr>
          <w:rFonts w:ascii="Arial" w:hAnsi="Arial" w:cs="Arial"/>
          <w:lang w:val="ru-RU"/>
        </w:rPr>
        <w:t xml:space="preserve"> </w:t>
      </w:r>
      <w:r w:rsidRPr="00AB5357">
        <w:rPr>
          <w:rFonts w:ascii="Arial" w:hAnsi="Arial" w:cs="Arial"/>
          <w:lang w:val="ru-RU"/>
        </w:rPr>
        <w:t>и ее определение, призванное уточнить объем соответствующего триггера</w:t>
      </w:r>
      <w:r w:rsidR="009F285E" w:rsidRPr="007A483F">
        <w:rPr>
          <w:rFonts w:ascii="Arial" w:hAnsi="Arial" w:cs="Arial"/>
          <w:lang w:val="ru-RU"/>
        </w:rPr>
        <w:t>.</w:t>
      </w:r>
    </w:p>
    <w:p w:rsidR="009F285E" w:rsidRPr="007A483F" w:rsidRDefault="009F285E" w:rsidP="009F285E">
      <w:pPr>
        <w:pStyle w:val="ListParagraph"/>
        <w:keepLines/>
        <w:spacing w:after="0" w:line="240" w:lineRule="auto"/>
        <w:ind w:left="0"/>
        <w:rPr>
          <w:rFonts w:ascii="Arial" w:hAnsi="Arial" w:cs="Arial"/>
          <w:lang w:val="ru-RU"/>
        </w:rPr>
      </w:pPr>
    </w:p>
    <w:p w:rsidR="009F285E" w:rsidRPr="007A483F" w:rsidRDefault="00AB5357" w:rsidP="009F285E">
      <w:pPr>
        <w:pStyle w:val="ListParagraph"/>
        <w:keepLines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AB5357">
        <w:rPr>
          <w:rFonts w:ascii="Arial" w:hAnsi="Arial" w:cs="Arial"/>
          <w:lang w:val="ru-RU"/>
        </w:rPr>
        <w:t>Спорный вопрос, связанный с концепцией «непосредственно основанный на», впервые предложенной ЕС в 2005 г.</w:t>
      </w:r>
      <w:r w:rsidRPr="00AB5357">
        <w:rPr>
          <w:rFonts w:ascii="Arial" w:hAnsi="Arial" w:cs="Arial"/>
          <w:vertAlign w:val="superscript"/>
          <w:lang w:val="en-AU"/>
        </w:rPr>
        <w:footnoteReference w:id="7"/>
      </w:r>
      <w:r w:rsidRPr="007A483F">
        <w:rPr>
          <w:rFonts w:ascii="Arial" w:hAnsi="Arial" w:cs="Arial"/>
          <w:lang w:val="ru-RU"/>
        </w:rPr>
        <w:t xml:space="preserve">, </w:t>
      </w:r>
      <w:r w:rsidRPr="00AB5357">
        <w:rPr>
          <w:rFonts w:ascii="Arial" w:hAnsi="Arial" w:cs="Arial"/>
          <w:lang w:val="ru-RU"/>
        </w:rPr>
        <w:t xml:space="preserve">заключается в требовании наличия у изобретателя физического доступа к ГР.  На этот счет в Комитете существуют разные мнения, в частности относительно того, нужен ли сегодня изобретателю физический доступ к ГР в свете технических достижений в данной области.  Для того чтобы избежать разногласий, в новом определении этот вопрос не затрагивается.  Кроме того, ЕС также предлагал включить в определение слова </w:t>
      </w:r>
      <w:r w:rsidRPr="00AB5357">
        <w:rPr>
          <w:rFonts w:ascii="Arial" w:hAnsi="Arial" w:cs="Arial"/>
          <w:i/>
          <w:lang w:val="ru-RU"/>
        </w:rPr>
        <w:t>«должен непосредственным образом использоваться»</w:t>
      </w:r>
      <w:r w:rsidRPr="007A483F">
        <w:rPr>
          <w:rFonts w:ascii="Arial" w:hAnsi="Arial" w:cs="Arial"/>
          <w:lang w:val="ru-RU"/>
        </w:rPr>
        <w:t xml:space="preserve">.  </w:t>
      </w:r>
      <w:r w:rsidRPr="00AB5357">
        <w:rPr>
          <w:rFonts w:ascii="Arial" w:hAnsi="Arial" w:cs="Arial"/>
          <w:lang w:val="ru-RU"/>
        </w:rPr>
        <w:t>При всем моем уважении, значение этого термина, на мой взгляд, не ясно.  Для устранения этой проблемы в определение включены слова «</w:t>
      </w:r>
      <w:r w:rsidRPr="00AB5357">
        <w:rPr>
          <w:rFonts w:ascii="Arial" w:hAnsi="Arial" w:cs="Arial"/>
          <w:i/>
          <w:lang w:val="ru-RU"/>
        </w:rPr>
        <w:t>необходимой» и «существенно значимой составляющей»</w:t>
      </w:r>
      <w:r w:rsidRPr="00AB5357">
        <w:rPr>
          <w:rFonts w:ascii="Arial" w:hAnsi="Arial" w:cs="Arial"/>
          <w:lang w:val="ru-RU"/>
        </w:rPr>
        <w:t xml:space="preserve"> для уменьшения двусмысленности.  Кроме того, в определение включена формулировка «</w:t>
      </w:r>
      <w:r w:rsidRPr="00AB5357">
        <w:rPr>
          <w:rFonts w:ascii="Arial" w:hAnsi="Arial" w:cs="Arial"/>
          <w:i/>
          <w:lang w:val="ru-RU"/>
        </w:rPr>
        <w:t>заявленное изобретение должно зависеть от конкретных свойств ГР и связанных с ними ТЗ»</w:t>
      </w:r>
      <w:r w:rsidR="009F285E" w:rsidRPr="007A483F">
        <w:rPr>
          <w:rFonts w:ascii="Arial" w:hAnsi="Arial" w:cs="Arial"/>
          <w:lang w:val="ru-RU"/>
        </w:rPr>
        <w:t xml:space="preserve">. </w:t>
      </w:r>
    </w:p>
    <w:p w:rsidR="009F285E" w:rsidRPr="007A483F" w:rsidRDefault="009F285E" w:rsidP="009F285E">
      <w:pPr>
        <w:pStyle w:val="ListParagraph"/>
        <w:keepLines/>
        <w:spacing w:after="0" w:line="240" w:lineRule="auto"/>
        <w:ind w:left="0"/>
        <w:rPr>
          <w:rFonts w:ascii="Arial" w:hAnsi="Arial" w:cs="Arial"/>
          <w:lang w:val="ru-RU"/>
        </w:rPr>
      </w:pPr>
    </w:p>
    <w:p w:rsidR="003D5BB3" w:rsidRPr="00CF2C42" w:rsidRDefault="00AB5357" w:rsidP="009F285E">
      <w:pPr>
        <w:pStyle w:val="ListParagraph"/>
        <w:keepLines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lang w:val="ru-RU"/>
        </w:rPr>
        <w:sectPr w:rsidR="003D5BB3" w:rsidRPr="00CF2C42" w:rsidSect="009F1C4B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  <w:r w:rsidRPr="00AB5357">
        <w:rPr>
          <w:rFonts w:ascii="Arial" w:hAnsi="Arial" w:cs="Arial"/>
          <w:i/>
          <w:lang w:val="ru-RU"/>
        </w:rPr>
        <w:t>Термин «источник»</w:t>
      </w:r>
      <w:r w:rsidRPr="007A483F">
        <w:rPr>
          <w:rFonts w:ascii="Arial" w:hAnsi="Arial" w:cs="Arial"/>
          <w:i/>
          <w:lang w:val="ru-RU"/>
        </w:rPr>
        <w:t xml:space="preserve"> </w:t>
      </w:r>
      <w:r w:rsidRPr="00AB5357">
        <w:rPr>
          <w:rFonts w:ascii="Arial" w:hAnsi="Arial" w:cs="Arial"/>
          <w:lang w:val="ru-RU"/>
        </w:rPr>
        <w:t xml:space="preserve">нужно понимать в его общепринятом значении – </w:t>
      </w:r>
      <w:r w:rsidRPr="00AB5357">
        <w:rPr>
          <w:rFonts w:ascii="Arial" w:hAnsi="Arial" w:cs="Arial"/>
          <w:i/>
          <w:lang w:val="ru-RU"/>
        </w:rPr>
        <w:t>«то, что дает начало чему-то, или то, откуда что-то может быть получено»</w:t>
      </w:r>
      <w:r w:rsidRPr="00AB5357">
        <w:rPr>
          <w:rFonts w:ascii="Arial" w:hAnsi="Arial" w:cs="Arial"/>
          <w:i/>
          <w:vertAlign w:val="superscript"/>
          <w:lang w:val="en-AU"/>
        </w:rPr>
        <w:footnoteReference w:id="8"/>
      </w:r>
      <w:r w:rsidRPr="007A483F">
        <w:rPr>
          <w:rFonts w:ascii="Arial" w:hAnsi="Arial" w:cs="Arial"/>
          <w:i/>
          <w:lang w:val="ru-RU"/>
        </w:rPr>
        <w:t xml:space="preserve">.  </w:t>
      </w:r>
      <w:r w:rsidRPr="00AB5357">
        <w:rPr>
          <w:rFonts w:ascii="Arial" w:hAnsi="Arial" w:cs="Arial"/>
          <w:lang w:val="ru-RU"/>
        </w:rPr>
        <w:t>Два определения, касающихся ГР и связанных с ними ТЗ, буквально содержат неисчерпывающий перечень того, откуда могут быть получены ГР или связанные с ними ТЗ</w:t>
      </w:r>
      <w:r w:rsidR="009F285E" w:rsidRPr="007A483F">
        <w:rPr>
          <w:rFonts w:ascii="Arial" w:hAnsi="Arial" w:cs="Arial"/>
          <w:lang w:val="ru-RU"/>
        </w:rPr>
        <w:t xml:space="preserve">. </w:t>
      </w:r>
    </w:p>
    <w:p w:rsidR="009F285E" w:rsidRPr="007A483F" w:rsidRDefault="009F285E" w:rsidP="009F285E">
      <w:pPr>
        <w:pStyle w:val="ListParagraph"/>
        <w:keepLines/>
        <w:spacing w:after="0" w:line="240" w:lineRule="auto"/>
        <w:ind w:left="0"/>
        <w:rPr>
          <w:rFonts w:ascii="Arial" w:hAnsi="Arial" w:cs="Arial"/>
          <w:lang w:val="ru-RU"/>
        </w:rPr>
      </w:pPr>
    </w:p>
    <w:p w:rsidR="009F285E" w:rsidRPr="007A483F" w:rsidRDefault="00002793" w:rsidP="009F285E">
      <w:pPr>
        <w:pStyle w:val="ListParagraph"/>
        <w:keepLines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002793">
        <w:rPr>
          <w:rFonts w:ascii="Arial" w:hAnsi="Arial" w:cs="Arial"/>
          <w:lang w:val="ru-RU"/>
        </w:rPr>
        <w:t xml:space="preserve">Определение термина </w:t>
      </w:r>
      <w:r w:rsidRPr="00002793">
        <w:rPr>
          <w:rFonts w:ascii="Arial" w:hAnsi="Arial" w:cs="Arial"/>
          <w:i/>
          <w:lang w:val="ru-RU"/>
        </w:rPr>
        <w:t>«традиционные знания»</w:t>
      </w:r>
      <w:r w:rsidRPr="00002793">
        <w:rPr>
          <w:rFonts w:ascii="Arial" w:hAnsi="Arial" w:cs="Arial"/>
          <w:lang w:val="ru-RU"/>
        </w:rPr>
        <w:t xml:space="preserve"> по-прежнему обсуждается Комитетом в рамках переговоров по традиционным знаниям и пока не согласовано, хотя, на мой взгляд, в недавних дискуссиях просматривается определенное совпадение взглядов.  Более того, такое определение не выработано и на международном уровне в рамках других процессов, и этот вопрос оставлен в сфере национального ведения.  Учитывая отсутствие согласованной позиции по данному вопросу в МКГР, предлагается пока не определять данный термин и оставить его в сфере национального ведения</w:t>
      </w:r>
      <w:r w:rsidR="009F285E" w:rsidRPr="007A483F">
        <w:rPr>
          <w:rFonts w:ascii="Arial" w:hAnsi="Arial" w:cs="Arial"/>
          <w:lang w:val="ru-RU"/>
        </w:rPr>
        <w:t>.</w:t>
      </w:r>
    </w:p>
    <w:p w:rsidR="009F285E" w:rsidRPr="007A483F" w:rsidRDefault="009F285E" w:rsidP="009F285E">
      <w:pPr>
        <w:pStyle w:val="ListParagraph"/>
        <w:keepLines/>
        <w:spacing w:after="0" w:line="240" w:lineRule="auto"/>
        <w:ind w:left="0"/>
        <w:rPr>
          <w:rFonts w:ascii="Arial" w:hAnsi="Arial" w:cs="Arial"/>
          <w:lang w:val="ru-RU"/>
        </w:rPr>
      </w:pPr>
    </w:p>
    <w:p w:rsidR="009F285E" w:rsidRPr="007A483F" w:rsidRDefault="009F285E" w:rsidP="009F285E">
      <w:pPr>
        <w:keepLines/>
        <w:rPr>
          <w:szCs w:val="22"/>
          <w:lang w:val="ru-RU"/>
        </w:rPr>
        <w:sectPr w:rsidR="009F285E" w:rsidRPr="007A483F" w:rsidSect="009F1C4B"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3D5BB3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СТАТЬЯ</w:t>
      </w:r>
      <w:r w:rsidR="009F285E" w:rsidRPr="007A483F">
        <w:rPr>
          <w:b/>
          <w:szCs w:val="22"/>
          <w:lang w:val="ru-RU"/>
        </w:rPr>
        <w:t xml:space="preserve"> 3</w:t>
      </w:r>
    </w:p>
    <w:p w:rsidR="009F285E" w:rsidRPr="007A483F" w:rsidRDefault="003D5BB3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ТРЕБОВАНИЕ О РАСКРЫТИИ</w:t>
      </w:r>
    </w:p>
    <w:p w:rsidR="006811BE" w:rsidRPr="007A483F" w:rsidRDefault="006811BE" w:rsidP="006811BE">
      <w:pPr>
        <w:rPr>
          <w:szCs w:val="22"/>
          <w:lang w:val="ru-RU"/>
        </w:rPr>
      </w:pPr>
    </w:p>
    <w:p w:rsidR="006811BE" w:rsidRPr="007A483F" w:rsidRDefault="006811BE" w:rsidP="006811BE">
      <w:pPr>
        <w:rPr>
          <w:szCs w:val="22"/>
          <w:lang w:val="ru-RU"/>
        </w:rPr>
      </w:pPr>
      <w:r w:rsidRPr="007A483F">
        <w:rPr>
          <w:szCs w:val="22"/>
          <w:lang w:val="ru-RU"/>
        </w:rPr>
        <w:t>3</w:t>
      </w:r>
      <w:r w:rsidRPr="006811BE">
        <w:rPr>
          <w:szCs w:val="22"/>
          <w:lang w:val="ru-RU"/>
        </w:rPr>
        <w:t>.</w:t>
      </w:r>
      <w:r w:rsidRPr="007A483F">
        <w:rPr>
          <w:szCs w:val="22"/>
          <w:lang w:val="ru-RU"/>
        </w:rPr>
        <w:t>1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 xml:space="preserve">В тех случаях когда изобретение, заявленное в патентной заявке, </w:t>
      </w:r>
      <w:r w:rsidRPr="007A483F">
        <w:rPr>
          <w:szCs w:val="22"/>
          <w:lang w:val="ru-RU"/>
        </w:rPr>
        <w:t>[</w:t>
      </w:r>
      <w:r w:rsidRPr="006811BE">
        <w:rPr>
          <w:i/>
          <w:szCs w:val="22"/>
          <w:lang w:val="ru-RU"/>
        </w:rPr>
        <w:t>в существенной степени</w:t>
      </w:r>
      <w:r w:rsidRPr="007A483F">
        <w:rPr>
          <w:i/>
          <w:szCs w:val="22"/>
          <w:lang w:val="ru-RU"/>
        </w:rPr>
        <w:t>/</w:t>
      </w:r>
      <w:r w:rsidRPr="006811BE">
        <w:rPr>
          <w:i/>
          <w:szCs w:val="22"/>
          <w:lang w:val="ru-RU"/>
        </w:rPr>
        <w:t>непосредственно</w:t>
      </w:r>
      <w:r w:rsidRPr="007A483F">
        <w:rPr>
          <w:szCs w:val="22"/>
          <w:lang w:val="ru-RU"/>
        </w:rPr>
        <w:t xml:space="preserve">] </w:t>
      </w:r>
      <w:r w:rsidRPr="006811BE">
        <w:rPr>
          <w:szCs w:val="22"/>
          <w:lang w:val="ru-RU"/>
        </w:rPr>
        <w:t>основано на ГР, каждая Договаривающаяся сторона требует от заявителей раскрыть</w:t>
      </w:r>
      <w:r w:rsidRPr="007A483F">
        <w:rPr>
          <w:szCs w:val="22"/>
          <w:lang w:val="ru-RU"/>
        </w:rPr>
        <w:t>:</w:t>
      </w:r>
    </w:p>
    <w:p w:rsidR="006811BE" w:rsidRPr="007A483F" w:rsidRDefault="006811BE" w:rsidP="006811BE">
      <w:pPr>
        <w:rPr>
          <w:szCs w:val="22"/>
          <w:lang w:val="ru-RU"/>
        </w:rPr>
      </w:pPr>
    </w:p>
    <w:p w:rsidR="006811BE" w:rsidRPr="007A483F" w:rsidRDefault="006811BE" w:rsidP="006811BE">
      <w:pPr>
        <w:numPr>
          <w:ilvl w:val="0"/>
          <w:numId w:val="41"/>
        </w:numPr>
        <w:rPr>
          <w:szCs w:val="22"/>
          <w:lang w:val="ru-RU"/>
        </w:rPr>
      </w:pPr>
      <w:r w:rsidRPr="006811BE">
        <w:rPr>
          <w:szCs w:val="22"/>
          <w:lang w:val="ru-RU"/>
        </w:rPr>
        <w:t>страну происхождения таких ГР или,</w:t>
      </w:r>
    </w:p>
    <w:p w:rsidR="006811BE" w:rsidRPr="007A483F" w:rsidRDefault="006811BE" w:rsidP="006811BE">
      <w:pPr>
        <w:rPr>
          <w:szCs w:val="22"/>
          <w:lang w:val="ru-RU"/>
        </w:rPr>
      </w:pPr>
    </w:p>
    <w:p w:rsidR="006811BE" w:rsidRPr="007A483F" w:rsidRDefault="006811BE" w:rsidP="006811BE">
      <w:pPr>
        <w:ind w:left="1170" w:hanging="720"/>
        <w:rPr>
          <w:szCs w:val="22"/>
          <w:lang w:val="ru-RU"/>
        </w:rPr>
      </w:pPr>
      <w:r w:rsidRPr="007A483F">
        <w:rPr>
          <w:szCs w:val="22"/>
          <w:lang w:val="ru-RU"/>
        </w:rPr>
        <w:t>(</w:t>
      </w:r>
      <w:r w:rsidRPr="006811BE">
        <w:rPr>
          <w:szCs w:val="22"/>
          <w:lang w:val="en-AU"/>
        </w:rPr>
        <w:t>b</w:t>
      </w:r>
      <w:r w:rsidRPr="007A483F">
        <w:rPr>
          <w:szCs w:val="22"/>
          <w:lang w:val="ru-RU"/>
        </w:rPr>
        <w:t>)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>если изложенная в подпункте</w:t>
      </w:r>
      <w:r w:rsidRPr="007A483F">
        <w:rPr>
          <w:szCs w:val="22"/>
          <w:lang w:val="ru-RU"/>
        </w:rPr>
        <w:t xml:space="preserve"> (</w:t>
      </w:r>
      <w:r w:rsidRPr="006811BE">
        <w:rPr>
          <w:szCs w:val="22"/>
          <w:lang w:val="en-AU"/>
        </w:rPr>
        <w:t>a</w:t>
      </w:r>
      <w:r w:rsidRPr="007A483F">
        <w:rPr>
          <w:szCs w:val="22"/>
          <w:lang w:val="ru-RU"/>
        </w:rPr>
        <w:t>)</w:t>
      </w:r>
      <w:r w:rsidRPr="006811BE">
        <w:rPr>
          <w:szCs w:val="22"/>
          <w:lang w:val="ru-RU"/>
        </w:rPr>
        <w:t xml:space="preserve"> информация заявителю не известна или если подпункт </w:t>
      </w:r>
      <w:r w:rsidRPr="007A483F">
        <w:rPr>
          <w:szCs w:val="22"/>
          <w:lang w:val="ru-RU"/>
        </w:rPr>
        <w:t>(</w:t>
      </w:r>
      <w:r w:rsidRPr="006811BE">
        <w:rPr>
          <w:szCs w:val="22"/>
          <w:lang w:val="en-AU"/>
        </w:rPr>
        <w:t>a</w:t>
      </w:r>
      <w:r w:rsidRPr="007A483F">
        <w:rPr>
          <w:szCs w:val="22"/>
          <w:lang w:val="ru-RU"/>
        </w:rPr>
        <w:t xml:space="preserve">) </w:t>
      </w:r>
      <w:r w:rsidRPr="006811BE">
        <w:rPr>
          <w:szCs w:val="22"/>
          <w:lang w:val="ru-RU"/>
        </w:rPr>
        <w:t>не применяется, источник таких ГР</w:t>
      </w:r>
      <w:r w:rsidRPr="007A483F">
        <w:rPr>
          <w:szCs w:val="22"/>
          <w:lang w:val="ru-RU"/>
        </w:rPr>
        <w:t>.</w:t>
      </w:r>
    </w:p>
    <w:p w:rsidR="006811BE" w:rsidRPr="007A483F" w:rsidRDefault="006811BE" w:rsidP="006811BE">
      <w:pPr>
        <w:rPr>
          <w:szCs w:val="22"/>
          <w:lang w:val="ru-RU"/>
        </w:rPr>
      </w:pPr>
    </w:p>
    <w:p w:rsidR="006811BE" w:rsidRPr="007A483F" w:rsidRDefault="006811BE" w:rsidP="006811BE">
      <w:pPr>
        <w:rPr>
          <w:szCs w:val="22"/>
          <w:lang w:val="ru-RU"/>
        </w:rPr>
      </w:pPr>
      <w:r w:rsidRPr="007A483F">
        <w:rPr>
          <w:szCs w:val="22"/>
          <w:lang w:val="ru-RU"/>
        </w:rPr>
        <w:t>3.2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 xml:space="preserve">В тех случаях когда изобретение, заявленное в патентной заявке, </w:t>
      </w:r>
      <w:r w:rsidRPr="007A483F">
        <w:rPr>
          <w:szCs w:val="22"/>
          <w:lang w:val="ru-RU"/>
        </w:rPr>
        <w:t>[</w:t>
      </w:r>
      <w:r w:rsidRPr="006811BE">
        <w:rPr>
          <w:i/>
          <w:szCs w:val="22"/>
          <w:lang w:val="ru-RU"/>
        </w:rPr>
        <w:t>в существенной степени</w:t>
      </w:r>
      <w:r w:rsidRPr="007A483F">
        <w:rPr>
          <w:i/>
          <w:szCs w:val="22"/>
          <w:lang w:val="ru-RU"/>
        </w:rPr>
        <w:t>/</w:t>
      </w:r>
      <w:r w:rsidRPr="006811BE">
        <w:rPr>
          <w:i/>
          <w:szCs w:val="22"/>
          <w:lang w:val="ru-RU"/>
        </w:rPr>
        <w:t>непосредственно</w:t>
      </w:r>
      <w:r w:rsidRPr="007A483F">
        <w:rPr>
          <w:szCs w:val="22"/>
          <w:lang w:val="ru-RU"/>
        </w:rPr>
        <w:t xml:space="preserve">] </w:t>
      </w:r>
      <w:r w:rsidRPr="006811BE">
        <w:rPr>
          <w:szCs w:val="22"/>
          <w:lang w:val="ru-RU"/>
        </w:rPr>
        <w:t>основано на ТЗ, связанных с ГР, каждая Договаривающаяся сторона требует от заявителей раскрыть</w:t>
      </w:r>
      <w:r w:rsidRPr="007A483F">
        <w:rPr>
          <w:szCs w:val="22"/>
          <w:lang w:val="ru-RU"/>
        </w:rPr>
        <w:t>:</w:t>
      </w:r>
    </w:p>
    <w:p w:rsidR="006811BE" w:rsidRPr="007A483F" w:rsidRDefault="006811BE" w:rsidP="006811BE">
      <w:pPr>
        <w:rPr>
          <w:szCs w:val="22"/>
          <w:lang w:val="ru-RU"/>
        </w:rPr>
      </w:pPr>
    </w:p>
    <w:p w:rsidR="006811BE" w:rsidRPr="007A483F" w:rsidRDefault="006811BE" w:rsidP="006811BE">
      <w:pPr>
        <w:ind w:left="1170" w:hanging="720"/>
        <w:rPr>
          <w:szCs w:val="22"/>
          <w:lang w:val="ru-RU"/>
        </w:rPr>
      </w:pPr>
      <w:r w:rsidRPr="007A483F">
        <w:rPr>
          <w:szCs w:val="22"/>
          <w:lang w:val="ru-RU"/>
        </w:rPr>
        <w:t>(</w:t>
      </w:r>
      <w:r w:rsidRPr="006811BE">
        <w:rPr>
          <w:szCs w:val="22"/>
          <w:lang w:val="en-AU"/>
        </w:rPr>
        <w:t>a</w:t>
      </w:r>
      <w:r w:rsidRPr="007A483F">
        <w:rPr>
          <w:szCs w:val="22"/>
          <w:lang w:val="ru-RU"/>
        </w:rPr>
        <w:t>)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>информацию о коренных народах или местной общине, предоставивших ТЗ, связанные с ГР, или,</w:t>
      </w:r>
    </w:p>
    <w:p w:rsidR="006811BE" w:rsidRPr="007A483F" w:rsidRDefault="006811BE" w:rsidP="006811BE">
      <w:pPr>
        <w:ind w:left="450"/>
        <w:rPr>
          <w:szCs w:val="22"/>
          <w:lang w:val="ru-RU"/>
        </w:rPr>
      </w:pPr>
    </w:p>
    <w:p w:rsidR="006811BE" w:rsidRPr="007A483F" w:rsidRDefault="006811BE" w:rsidP="006811BE">
      <w:pPr>
        <w:ind w:left="1170" w:hanging="720"/>
        <w:rPr>
          <w:szCs w:val="22"/>
          <w:lang w:val="ru-RU"/>
        </w:rPr>
      </w:pPr>
      <w:r w:rsidRPr="007A483F">
        <w:rPr>
          <w:szCs w:val="22"/>
          <w:lang w:val="ru-RU"/>
        </w:rPr>
        <w:t>(</w:t>
      </w:r>
      <w:r w:rsidRPr="006811BE">
        <w:rPr>
          <w:szCs w:val="22"/>
          <w:lang w:val="en-AU"/>
        </w:rPr>
        <w:t>b</w:t>
      </w:r>
      <w:r w:rsidRPr="007A483F">
        <w:rPr>
          <w:szCs w:val="22"/>
          <w:lang w:val="ru-RU"/>
        </w:rPr>
        <w:t>)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 xml:space="preserve">если изложенная в подпункте </w:t>
      </w:r>
      <w:r w:rsidRPr="007A483F">
        <w:rPr>
          <w:szCs w:val="22"/>
          <w:lang w:val="ru-RU"/>
        </w:rPr>
        <w:t>(</w:t>
      </w:r>
      <w:r w:rsidRPr="006811BE">
        <w:rPr>
          <w:szCs w:val="22"/>
          <w:lang w:val="en-AU"/>
        </w:rPr>
        <w:t>a</w:t>
      </w:r>
      <w:r w:rsidRPr="007A483F">
        <w:rPr>
          <w:szCs w:val="22"/>
          <w:lang w:val="ru-RU"/>
        </w:rPr>
        <w:t>)</w:t>
      </w:r>
      <w:r w:rsidRPr="006811BE">
        <w:rPr>
          <w:szCs w:val="22"/>
          <w:lang w:val="ru-RU"/>
        </w:rPr>
        <w:t xml:space="preserve"> информация заявителю не известна или если подпункт </w:t>
      </w:r>
      <w:r w:rsidRPr="007A483F">
        <w:rPr>
          <w:szCs w:val="22"/>
          <w:lang w:val="ru-RU"/>
        </w:rPr>
        <w:t>(</w:t>
      </w:r>
      <w:r w:rsidRPr="006811BE">
        <w:rPr>
          <w:szCs w:val="22"/>
          <w:lang w:val="en-AU"/>
        </w:rPr>
        <w:t>a</w:t>
      </w:r>
      <w:r w:rsidRPr="007A483F">
        <w:rPr>
          <w:szCs w:val="22"/>
          <w:lang w:val="ru-RU"/>
        </w:rPr>
        <w:t>)</w:t>
      </w:r>
      <w:r w:rsidRPr="006811BE">
        <w:rPr>
          <w:szCs w:val="22"/>
          <w:lang w:val="ru-RU"/>
        </w:rPr>
        <w:t xml:space="preserve"> не применяется, источник ТЗ, связанных с ГР</w:t>
      </w:r>
      <w:r w:rsidRPr="007A483F">
        <w:rPr>
          <w:szCs w:val="22"/>
          <w:lang w:val="ru-RU"/>
        </w:rPr>
        <w:t>.</w:t>
      </w:r>
    </w:p>
    <w:p w:rsidR="006811BE" w:rsidRPr="007A483F" w:rsidRDefault="006811BE" w:rsidP="006811BE">
      <w:pPr>
        <w:rPr>
          <w:szCs w:val="22"/>
          <w:lang w:val="ru-RU"/>
        </w:rPr>
      </w:pPr>
    </w:p>
    <w:p w:rsidR="006811BE" w:rsidRPr="007A483F" w:rsidRDefault="006811BE" w:rsidP="006811BE">
      <w:pPr>
        <w:rPr>
          <w:szCs w:val="22"/>
          <w:lang w:val="ru-RU"/>
        </w:rPr>
      </w:pPr>
      <w:r w:rsidRPr="007A483F">
        <w:rPr>
          <w:szCs w:val="22"/>
          <w:lang w:val="ru-RU"/>
        </w:rPr>
        <w:t>3.3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 xml:space="preserve">Если изложенная в пунктах </w:t>
      </w:r>
      <w:r w:rsidRPr="007A483F">
        <w:rPr>
          <w:szCs w:val="22"/>
          <w:lang w:val="ru-RU"/>
        </w:rPr>
        <w:t xml:space="preserve">3.1 </w:t>
      </w:r>
      <w:r w:rsidRPr="006811BE">
        <w:rPr>
          <w:szCs w:val="22"/>
          <w:lang w:val="ru-RU"/>
        </w:rPr>
        <w:t>и</w:t>
      </w:r>
      <w:r w:rsidRPr="007A483F">
        <w:rPr>
          <w:szCs w:val="22"/>
          <w:lang w:val="ru-RU"/>
        </w:rPr>
        <w:t>/</w:t>
      </w:r>
      <w:r w:rsidRPr="006811BE">
        <w:rPr>
          <w:szCs w:val="22"/>
          <w:lang w:val="ru-RU"/>
        </w:rPr>
        <w:t>или</w:t>
      </w:r>
      <w:r w:rsidRPr="007A483F">
        <w:rPr>
          <w:szCs w:val="22"/>
          <w:lang w:val="ru-RU"/>
        </w:rPr>
        <w:t xml:space="preserve"> 3.2</w:t>
      </w:r>
      <w:r w:rsidRPr="006811BE">
        <w:rPr>
          <w:szCs w:val="22"/>
          <w:lang w:val="ru-RU"/>
        </w:rPr>
        <w:t xml:space="preserve"> информация заявителю не известна, каждая Договаривающаяся сторона требует от такого заявителя сделать соответствующее заявление</w:t>
      </w:r>
      <w:r w:rsidRPr="007A483F">
        <w:rPr>
          <w:szCs w:val="22"/>
          <w:lang w:val="ru-RU"/>
        </w:rPr>
        <w:t>.</w:t>
      </w:r>
    </w:p>
    <w:p w:rsidR="006811BE" w:rsidRPr="007A483F" w:rsidRDefault="006811BE" w:rsidP="006811BE">
      <w:pPr>
        <w:rPr>
          <w:szCs w:val="22"/>
          <w:lang w:val="ru-RU"/>
        </w:rPr>
      </w:pPr>
    </w:p>
    <w:p w:rsidR="006811BE" w:rsidRPr="007A483F" w:rsidRDefault="006811BE" w:rsidP="006811BE">
      <w:pPr>
        <w:rPr>
          <w:szCs w:val="22"/>
          <w:lang w:val="ru-RU"/>
        </w:rPr>
      </w:pPr>
      <w:r w:rsidRPr="007A483F">
        <w:rPr>
          <w:szCs w:val="22"/>
          <w:lang w:val="ru-RU"/>
        </w:rPr>
        <w:t>3.4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 xml:space="preserve">Ведомства дают патентным заявителям указания относительно выполнения требования о раскрытии, а также предоставляют им возможность устранить несоблюдение правил о представлении минимальной информации, упомянутой в пунктах </w:t>
      </w:r>
      <w:r w:rsidRPr="007A483F">
        <w:rPr>
          <w:szCs w:val="22"/>
          <w:lang w:val="ru-RU"/>
        </w:rPr>
        <w:t xml:space="preserve">3.1 </w:t>
      </w:r>
      <w:r w:rsidRPr="006811BE">
        <w:rPr>
          <w:szCs w:val="22"/>
          <w:lang w:val="ru-RU"/>
        </w:rPr>
        <w:t>и</w:t>
      </w:r>
      <w:r w:rsidRPr="007A483F">
        <w:rPr>
          <w:szCs w:val="22"/>
          <w:lang w:val="ru-RU"/>
        </w:rPr>
        <w:t xml:space="preserve"> 3.2</w:t>
      </w:r>
      <w:r w:rsidRPr="006811BE">
        <w:rPr>
          <w:szCs w:val="22"/>
          <w:lang w:val="ru-RU"/>
        </w:rPr>
        <w:t>, или исправить любое раскрытие, которое является ошибочным или неверным</w:t>
      </w:r>
      <w:r w:rsidRPr="007A483F">
        <w:rPr>
          <w:szCs w:val="22"/>
          <w:lang w:val="ru-RU"/>
        </w:rPr>
        <w:t>.</w:t>
      </w:r>
    </w:p>
    <w:p w:rsidR="006811BE" w:rsidRPr="007A483F" w:rsidRDefault="006811BE" w:rsidP="006811BE">
      <w:pPr>
        <w:rPr>
          <w:szCs w:val="22"/>
          <w:lang w:val="ru-RU"/>
        </w:rPr>
      </w:pPr>
    </w:p>
    <w:p w:rsidR="006811BE" w:rsidRPr="007A483F" w:rsidRDefault="006811BE" w:rsidP="006811BE">
      <w:pPr>
        <w:rPr>
          <w:szCs w:val="22"/>
          <w:lang w:val="ru-RU"/>
        </w:rPr>
      </w:pPr>
      <w:r w:rsidRPr="007A483F">
        <w:rPr>
          <w:szCs w:val="22"/>
          <w:lang w:val="ru-RU"/>
        </w:rPr>
        <w:t>3.5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>Договаривающиеся стороны не налагают на ведомства обязательство проверять достоверность раскрытия</w:t>
      </w:r>
      <w:r w:rsidRPr="007A483F">
        <w:rPr>
          <w:szCs w:val="22"/>
          <w:lang w:val="ru-RU"/>
        </w:rPr>
        <w:t>.</w:t>
      </w:r>
    </w:p>
    <w:p w:rsidR="006811BE" w:rsidRPr="007A483F" w:rsidRDefault="006811BE" w:rsidP="006811BE">
      <w:pPr>
        <w:rPr>
          <w:szCs w:val="22"/>
          <w:lang w:val="ru-RU"/>
        </w:rPr>
      </w:pPr>
    </w:p>
    <w:p w:rsidR="009F285E" w:rsidRPr="007A483F" w:rsidRDefault="006811BE" w:rsidP="006811BE">
      <w:pPr>
        <w:rPr>
          <w:szCs w:val="22"/>
          <w:lang w:val="ru-RU"/>
        </w:rPr>
      </w:pPr>
      <w:r w:rsidRPr="007A483F">
        <w:rPr>
          <w:szCs w:val="22"/>
          <w:lang w:val="ru-RU"/>
        </w:rPr>
        <w:t>3.6</w:t>
      </w:r>
      <w:r w:rsidRPr="007A483F">
        <w:rPr>
          <w:szCs w:val="22"/>
          <w:lang w:val="ru-RU"/>
        </w:rPr>
        <w:tab/>
      </w:r>
      <w:r w:rsidRPr="006811BE">
        <w:rPr>
          <w:szCs w:val="22"/>
          <w:lang w:val="ru-RU"/>
        </w:rPr>
        <w:t>Каждая Договаривающаяся сторона обеспечивает доступ к раскрытой информации в соответствии с патентными процедурами</w:t>
      </w:r>
      <w:r w:rsidRPr="007A483F">
        <w:rPr>
          <w:szCs w:val="22"/>
          <w:lang w:val="ru-RU"/>
        </w:rPr>
        <w:t xml:space="preserve"> </w:t>
      </w:r>
      <w:r w:rsidRPr="006811BE">
        <w:rPr>
          <w:szCs w:val="22"/>
          <w:lang w:val="ru-RU"/>
        </w:rPr>
        <w:t>без ущерба для защиты конфиденциальной информации</w:t>
      </w:r>
      <w:r w:rsidR="009F285E" w:rsidRPr="007A483F">
        <w:rPr>
          <w:szCs w:val="22"/>
          <w:lang w:val="ru-RU"/>
        </w:rPr>
        <w:t>.</w:t>
      </w:r>
      <w:r w:rsidR="009F285E" w:rsidRPr="007A483F" w:rsidDel="002C70BD">
        <w:rPr>
          <w:rStyle w:val="FootnoteReference"/>
          <w:szCs w:val="22"/>
          <w:lang w:val="ru-RU"/>
        </w:rPr>
        <w:t xml:space="preserve"> </w:t>
      </w:r>
    </w:p>
    <w:p w:rsidR="009F285E" w:rsidRPr="007A483F" w:rsidRDefault="009F285E" w:rsidP="009F285E">
      <w:pPr>
        <w:rPr>
          <w:szCs w:val="22"/>
          <w:lang w:val="ru-RU"/>
        </w:rPr>
        <w:sectPr w:rsidR="009F285E" w:rsidRPr="007A483F" w:rsidSect="009F1C4B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446C1D" w:rsidP="009F285E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lastRenderedPageBreak/>
        <w:t>Пояснения к статье </w:t>
      </w:r>
      <w:r w:rsidR="009F285E" w:rsidRPr="007A483F">
        <w:rPr>
          <w:szCs w:val="22"/>
          <w:u w:val="single"/>
          <w:lang w:val="ru-RU"/>
        </w:rPr>
        <w:t>3</w:t>
      </w:r>
    </w:p>
    <w:p w:rsidR="00572CE7" w:rsidRPr="007A483F" w:rsidRDefault="00572CE7" w:rsidP="00572CE7">
      <w:pPr>
        <w:ind w:left="360"/>
        <w:rPr>
          <w:szCs w:val="22"/>
          <w:u w:val="single"/>
          <w:lang w:val="ru-RU"/>
        </w:rPr>
      </w:pPr>
    </w:p>
    <w:p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1.</w:t>
      </w:r>
      <w:r w:rsidRPr="007A483F">
        <w:rPr>
          <w:rFonts w:eastAsia="Times New Roman"/>
          <w:szCs w:val="22"/>
          <w:lang w:val="ru-RU" w:eastAsia="en-US"/>
        </w:rPr>
        <w:tab/>
      </w:r>
      <w:r w:rsidRPr="00572CE7">
        <w:rPr>
          <w:rFonts w:eastAsia="Times New Roman"/>
          <w:szCs w:val="22"/>
          <w:lang w:val="ru-RU" w:eastAsia="en-US"/>
        </w:rPr>
        <w:t>Статья </w:t>
      </w:r>
      <w:r w:rsidRPr="007A483F">
        <w:rPr>
          <w:rFonts w:eastAsia="Times New Roman"/>
          <w:szCs w:val="22"/>
          <w:lang w:val="ru-RU" w:eastAsia="en-US"/>
        </w:rPr>
        <w:t xml:space="preserve">3 </w:t>
      </w:r>
      <w:r w:rsidRPr="00572CE7">
        <w:rPr>
          <w:rFonts w:eastAsia="Times New Roman"/>
          <w:szCs w:val="22"/>
          <w:lang w:val="ru-RU" w:eastAsia="en-US"/>
        </w:rPr>
        <w:t>устанавливает обязательное требование о раскрытии.  Для сохранения правовой определенности, на мой взгляд, принципиально важно четко оговорить в положениях, касающихся требования о раскрытии, следующие моменты</w:t>
      </w:r>
      <w:r w:rsidRPr="007A483F">
        <w:rPr>
          <w:rFonts w:eastAsia="Times New Roman"/>
          <w:szCs w:val="22"/>
          <w:lang w:val="ru-RU" w:eastAsia="en-US"/>
        </w:rPr>
        <w:t>:</w:t>
      </w:r>
    </w:p>
    <w:p w:rsidR="00572CE7" w:rsidRPr="007A483F" w:rsidRDefault="00572CE7" w:rsidP="00572CE7">
      <w:pPr>
        <w:rPr>
          <w:szCs w:val="22"/>
          <w:lang w:val="ru-RU"/>
        </w:rPr>
      </w:pPr>
    </w:p>
    <w:p w:rsidR="00572CE7" w:rsidRPr="007A483F" w:rsidRDefault="00572CE7" w:rsidP="00572CE7">
      <w:pPr>
        <w:numPr>
          <w:ilvl w:val="0"/>
          <w:numId w:val="13"/>
        </w:numPr>
        <w:rPr>
          <w:rFonts w:eastAsia="Times New Roman"/>
          <w:szCs w:val="22"/>
          <w:lang w:val="ru-RU" w:eastAsia="en-US"/>
        </w:rPr>
      </w:pPr>
      <w:r w:rsidRPr="00572CE7">
        <w:rPr>
          <w:rFonts w:eastAsia="Times New Roman"/>
          <w:szCs w:val="22"/>
          <w:lang w:val="ru-RU" w:eastAsia="en-US"/>
        </w:rPr>
        <w:t>связь заявленного изобретения с ГР и связанными с ними ТЗ, которая приводит в действие обязательство о раскрытии, называемая в переговорном процессе МКГР «триггером»;  и</w:t>
      </w:r>
    </w:p>
    <w:p w:rsidR="00572CE7" w:rsidRPr="007A483F" w:rsidRDefault="00572CE7" w:rsidP="00572CE7">
      <w:pPr>
        <w:ind w:left="1010"/>
        <w:rPr>
          <w:rFonts w:eastAsia="Times New Roman"/>
          <w:szCs w:val="22"/>
          <w:lang w:val="ru-RU" w:eastAsia="en-US"/>
        </w:rPr>
      </w:pPr>
    </w:p>
    <w:p w:rsidR="00572CE7" w:rsidRPr="007A483F" w:rsidRDefault="00572CE7" w:rsidP="00572CE7">
      <w:pPr>
        <w:numPr>
          <w:ilvl w:val="0"/>
          <w:numId w:val="13"/>
        </w:numPr>
        <w:rPr>
          <w:rFonts w:eastAsia="Times New Roman"/>
          <w:szCs w:val="22"/>
          <w:lang w:val="ru-RU" w:eastAsia="en-US"/>
        </w:rPr>
      </w:pPr>
      <w:r w:rsidRPr="00572CE7">
        <w:rPr>
          <w:rFonts w:eastAsia="Times New Roman"/>
          <w:szCs w:val="22"/>
          <w:lang w:val="ru-RU" w:eastAsia="en-US"/>
        </w:rPr>
        <w:t>информация, которую требуется раскрыть, называемую в переговорном процессе МКГР «содержанием раскрываемой информации»</w:t>
      </w:r>
      <w:r w:rsidRPr="007A483F">
        <w:rPr>
          <w:rFonts w:eastAsia="Times New Roman"/>
          <w:i/>
          <w:szCs w:val="22"/>
          <w:lang w:val="ru-RU" w:eastAsia="en-US"/>
        </w:rPr>
        <w:t>.</w:t>
      </w:r>
    </w:p>
    <w:p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</w:p>
    <w:p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2.</w:t>
      </w:r>
      <w:r w:rsidRPr="007A483F">
        <w:rPr>
          <w:rFonts w:eastAsia="Times New Roman"/>
          <w:szCs w:val="22"/>
          <w:lang w:val="ru-RU" w:eastAsia="en-US"/>
        </w:rPr>
        <w:tab/>
      </w:r>
      <w:r w:rsidRPr="00572CE7">
        <w:rPr>
          <w:rFonts w:eastAsia="Times New Roman"/>
          <w:szCs w:val="22"/>
          <w:lang w:val="ru-RU" w:eastAsia="en-US"/>
        </w:rPr>
        <w:t>Триггер и содержание раскрываемой информации должны быть реалистичны с практической точки зрения и должны отражать различные обстоятельства, в которых могут быть получены ГР и связанные с ними ТЗ.  Это означает, что любое требование о раскрытии не должно выливаться для патентных заявителей в невыполнимые обязательства или обязательства, которые могут быть выполнены только при условии неоправданно высоких временных и физических затрат и, следовательно, будут тормозить инновации на основе ГР и связанных с ними ТЗ</w:t>
      </w:r>
      <w:r w:rsidRPr="007A483F">
        <w:rPr>
          <w:rFonts w:eastAsia="Times New Roman"/>
          <w:szCs w:val="22"/>
          <w:lang w:val="ru-RU" w:eastAsia="en-US"/>
        </w:rPr>
        <w:t>.</w:t>
      </w:r>
    </w:p>
    <w:p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</w:p>
    <w:p w:rsidR="00572CE7" w:rsidRPr="007A483F" w:rsidRDefault="00572CE7" w:rsidP="00572CE7">
      <w:pPr>
        <w:rPr>
          <w:rFonts w:eastAsia="Times New Roman"/>
          <w:i/>
          <w:szCs w:val="22"/>
          <w:lang w:val="ru-RU" w:eastAsia="en-US"/>
        </w:rPr>
      </w:pPr>
      <w:r w:rsidRPr="00572CE7">
        <w:rPr>
          <w:rFonts w:eastAsia="Times New Roman"/>
          <w:i/>
          <w:szCs w:val="22"/>
          <w:lang w:val="ru-RU" w:eastAsia="en-US"/>
        </w:rPr>
        <w:t>Триггер</w:t>
      </w:r>
    </w:p>
    <w:p w:rsidR="00572CE7" w:rsidRPr="007A483F" w:rsidRDefault="00572CE7" w:rsidP="00572CE7">
      <w:pPr>
        <w:rPr>
          <w:rFonts w:eastAsia="Times New Roman"/>
          <w:b/>
          <w:i/>
          <w:szCs w:val="22"/>
          <w:lang w:val="ru-RU" w:eastAsia="en-US"/>
        </w:rPr>
      </w:pPr>
    </w:p>
    <w:p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3.</w:t>
      </w:r>
      <w:r w:rsidRPr="007A483F">
        <w:rPr>
          <w:rFonts w:eastAsia="Times New Roman"/>
          <w:szCs w:val="22"/>
          <w:lang w:val="ru-RU" w:eastAsia="en-US"/>
        </w:rPr>
        <w:tab/>
      </w:r>
      <w:r w:rsidRPr="00572CE7">
        <w:rPr>
          <w:rFonts w:eastAsia="Times New Roman"/>
          <w:szCs w:val="22"/>
          <w:lang w:val="ru-RU" w:eastAsia="en-US"/>
        </w:rPr>
        <w:t>Статьи </w:t>
      </w:r>
      <w:r w:rsidRPr="007A483F">
        <w:rPr>
          <w:rFonts w:eastAsia="Times New Roman"/>
          <w:szCs w:val="22"/>
          <w:lang w:val="ru-RU" w:eastAsia="en-US"/>
        </w:rPr>
        <w:t xml:space="preserve">3.1 </w:t>
      </w:r>
      <w:r w:rsidRPr="00572CE7">
        <w:rPr>
          <w:rFonts w:eastAsia="Times New Roman"/>
          <w:szCs w:val="22"/>
          <w:lang w:val="ru-RU" w:eastAsia="en-US"/>
        </w:rPr>
        <w:t>и</w:t>
      </w:r>
      <w:r w:rsidRPr="007A483F">
        <w:rPr>
          <w:rFonts w:eastAsia="Times New Roman"/>
          <w:szCs w:val="22"/>
          <w:lang w:val="ru-RU" w:eastAsia="en-US"/>
        </w:rPr>
        <w:t xml:space="preserve"> 3.2 </w:t>
      </w:r>
      <w:r w:rsidRPr="00572CE7">
        <w:rPr>
          <w:rFonts w:eastAsia="Times New Roman"/>
          <w:szCs w:val="22"/>
          <w:lang w:val="ru-RU" w:eastAsia="en-US"/>
        </w:rPr>
        <w:t>уточняют связь заявленного изобретения с ГР и связанными с ними ТЗ, которая приводит в действие механизм обязательного раскрытия.  Соответственно, статьи </w:t>
      </w:r>
      <w:r w:rsidRPr="007A483F">
        <w:rPr>
          <w:rFonts w:eastAsia="Times New Roman"/>
          <w:szCs w:val="22"/>
          <w:lang w:val="ru-RU" w:eastAsia="en-US"/>
        </w:rPr>
        <w:t xml:space="preserve">3.1 </w:t>
      </w:r>
      <w:r w:rsidRPr="00572CE7">
        <w:rPr>
          <w:rFonts w:eastAsia="Times New Roman"/>
          <w:szCs w:val="22"/>
          <w:lang w:val="ru-RU" w:eastAsia="en-US"/>
        </w:rPr>
        <w:t>и </w:t>
      </w:r>
      <w:r w:rsidRPr="007A483F">
        <w:rPr>
          <w:rFonts w:eastAsia="Times New Roman"/>
          <w:szCs w:val="22"/>
          <w:lang w:val="ru-RU" w:eastAsia="en-US"/>
        </w:rPr>
        <w:t xml:space="preserve">3.2 </w:t>
      </w:r>
      <w:r w:rsidRPr="00572CE7">
        <w:rPr>
          <w:rFonts w:eastAsia="Times New Roman"/>
          <w:szCs w:val="22"/>
          <w:lang w:val="ru-RU" w:eastAsia="en-US"/>
        </w:rPr>
        <w:t>требуют, чтобы изобретение было «</w:t>
      </w:r>
      <w:r w:rsidRPr="00572CE7">
        <w:rPr>
          <w:rFonts w:eastAsia="Times New Roman"/>
          <w:i/>
          <w:szCs w:val="22"/>
          <w:lang w:val="ru-RU" w:eastAsia="en-US"/>
        </w:rPr>
        <w:t>в существенной степени</w:t>
      </w:r>
      <w:r w:rsidRPr="007A483F">
        <w:rPr>
          <w:rFonts w:eastAsia="Times New Roman"/>
          <w:i/>
          <w:szCs w:val="22"/>
          <w:lang w:val="ru-RU" w:eastAsia="en-US"/>
        </w:rPr>
        <w:t>/</w:t>
      </w:r>
      <w:r w:rsidRPr="00572CE7">
        <w:rPr>
          <w:rFonts w:eastAsia="Times New Roman"/>
          <w:i/>
          <w:szCs w:val="22"/>
          <w:lang w:val="ru-RU" w:eastAsia="en-US"/>
        </w:rPr>
        <w:t>непосредственно основано на»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одном или более ГР и связанном с ним ТЗ</w:t>
      </w:r>
      <w:r w:rsidRPr="007A483F">
        <w:rPr>
          <w:rFonts w:eastAsia="Times New Roman"/>
          <w:szCs w:val="22"/>
          <w:lang w:val="ru-RU" w:eastAsia="en-US"/>
        </w:rPr>
        <w:t>.</w:t>
      </w:r>
    </w:p>
    <w:p w:rsidR="00572CE7" w:rsidRPr="007A483F" w:rsidRDefault="00572CE7" w:rsidP="00572CE7">
      <w:pPr>
        <w:rPr>
          <w:rFonts w:eastAsia="Times New Roman"/>
          <w:szCs w:val="22"/>
          <w:u w:val="single"/>
          <w:lang w:val="ru-RU" w:eastAsia="en-US"/>
        </w:rPr>
      </w:pPr>
    </w:p>
    <w:p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4.</w:t>
      </w:r>
      <w:r w:rsidRPr="007A483F">
        <w:rPr>
          <w:rFonts w:eastAsia="Times New Roman"/>
          <w:szCs w:val="22"/>
          <w:lang w:val="ru-RU" w:eastAsia="en-US"/>
        </w:rPr>
        <w:tab/>
      </w:r>
      <w:r w:rsidRPr="00572CE7">
        <w:rPr>
          <w:rFonts w:eastAsia="Times New Roman"/>
          <w:szCs w:val="22"/>
          <w:lang w:val="ru-RU" w:eastAsia="en-US"/>
        </w:rPr>
        <w:t>В контексте ГР термин «</w:t>
      </w:r>
      <w:r w:rsidRPr="00572CE7">
        <w:rPr>
          <w:rFonts w:eastAsia="Times New Roman"/>
          <w:i/>
          <w:szCs w:val="22"/>
          <w:lang w:val="ru-RU" w:eastAsia="en-US"/>
        </w:rPr>
        <w:t>в существенной степени</w:t>
      </w:r>
      <w:r w:rsidRPr="007A483F">
        <w:rPr>
          <w:rFonts w:eastAsia="Times New Roman"/>
          <w:i/>
          <w:szCs w:val="22"/>
          <w:lang w:val="ru-RU" w:eastAsia="en-US"/>
        </w:rPr>
        <w:t>/</w:t>
      </w:r>
      <w:r w:rsidRPr="00572CE7">
        <w:rPr>
          <w:rFonts w:eastAsia="Times New Roman"/>
          <w:i/>
          <w:szCs w:val="22"/>
          <w:lang w:val="ru-RU" w:eastAsia="en-US"/>
        </w:rPr>
        <w:t>непосредственно основанный на»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уточняет, что предметом, который приводит в действие механизм раскрытия, являются ГР, являющиеся необходимой или существенно значимой составляющей процесса создания заявленного изобретения.  Формулировка «основано на» охватывает любые ГР, которые применялись при создании изобретения.  Термин «</w:t>
      </w:r>
      <w:r w:rsidRPr="00572CE7">
        <w:rPr>
          <w:rFonts w:eastAsia="Times New Roman"/>
          <w:i/>
          <w:szCs w:val="22"/>
          <w:lang w:val="ru-RU" w:eastAsia="en-US"/>
        </w:rPr>
        <w:t>в существенной степени</w:t>
      </w:r>
      <w:r w:rsidRPr="007A483F">
        <w:rPr>
          <w:rFonts w:eastAsia="Times New Roman"/>
          <w:i/>
          <w:szCs w:val="22"/>
          <w:lang w:val="ru-RU" w:eastAsia="en-US"/>
        </w:rPr>
        <w:t>/</w:t>
      </w:r>
      <w:r w:rsidRPr="00572CE7">
        <w:rPr>
          <w:rFonts w:eastAsia="Times New Roman"/>
          <w:i/>
          <w:szCs w:val="22"/>
          <w:lang w:val="ru-RU" w:eastAsia="en-US"/>
        </w:rPr>
        <w:t>непосредственно»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говорит об обязательном наличии произвольной связи изобретения и ГР</w:t>
      </w:r>
      <w:r w:rsidRPr="007A483F">
        <w:rPr>
          <w:rFonts w:eastAsia="Times New Roman"/>
          <w:szCs w:val="22"/>
          <w:lang w:val="ru-RU" w:eastAsia="en-US"/>
        </w:rPr>
        <w:t xml:space="preserve">.  </w:t>
      </w:r>
      <w:r w:rsidRPr="00572CE7">
        <w:rPr>
          <w:rFonts w:eastAsia="Times New Roman"/>
          <w:szCs w:val="22"/>
          <w:lang w:val="ru-RU" w:eastAsia="en-US"/>
        </w:rPr>
        <w:t>С практической точки зрения это означает, что раскрытию подлежат только те ГР, без которых невозможно создать соответствующее изобретение.  ГР, которые могут использоваться в процессе создания изобретения, но не являются существенно значимой составляющей заявленного изобретения, не приводят в действие требование о раскрытии.  К ним относятся, в частности, инструменты исследования, такие как опытные животные и растения, дрожжи, бактерии, плазмиды и вирусные векторы, которые строго говоря являются ГР, но нередко играют роль стандартных расходных материалов, которые могут быть приобретены у торговых поставщиков и не являются составляющей заявленного изобретения и, как следствие, не требуют раскрытия.</w:t>
      </w:r>
    </w:p>
    <w:p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</w:p>
    <w:p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5.</w:t>
      </w:r>
      <w:r w:rsidRPr="007A483F">
        <w:rPr>
          <w:rFonts w:eastAsia="Times New Roman"/>
          <w:szCs w:val="22"/>
          <w:lang w:val="ru-RU" w:eastAsia="en-US"/>
        </w:rPr>
        <w:tab/>
      </w:r>
      <w:r w:rsidRPr="00572CE7">
        <w:rPr>
          <w:rFonts w:eastAsia="Times New Roman"/>
          <w:szCs w:val="22"/>
          <w:lang w:val="ru-RU" w:eastAsia="en-US"/>
        </w:rPr>
        <w:t>В контексте ТЗ, связанных с ГР, концепция «</w:t>
      </w:r>
      <w:r w:rsidRPr="00572CE7">
        <w:rPr>
          <w:rFonts w:eastAsia="Times New Roman"/>
          <w:i/>
          <w:szCs w:val="22"/>
          <w:lang w:val="ru-RU" w:eastAsia="en-US"/>
        </w:rPr>
        <w:t>в существенной степени</w:t>
      </w:r>
      <w:r w:rsidRPr="007A483F">
        <w:rPr>
          <w:rFonts w:eastAsia="Times New Roman"/>
          <w:i/>
          <w:szCs w:val="22"/>
          <w:lang w:val="ru-RU" w:eastAsia="en-US"/>
        </w:rPr>
        <w:t>/</w:t>
      </w:r>
      <w:r w:rsidRPr="00572CE7">
        <w:rPr>
          <w:rFonts w:eastAsia="Times New Roman"/>
          <w:i/>
          <w:szCs w:val="22"/>
          <w:lang w:val="ru-RU" w:eastAsia="en-US"/>
        </w:rPr>
        <w:t>непосредственно основанный на»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означает, что изобретатель должен в обязательном порядке использовать данные ТЗ при создании заявленного изобретения, и это заявленное изобретение должно зависеть от этих ТЗ</w:t>
      </w:r>
      <w:r w:rsidRPr="007A483F">
        <w:rPr>
          <w:rFonts w:eastAsia="Times New Roman"/>
          <w:szCs w:val="22"/>
          <w:lang w:val="ru-RU" w:eastAsia="en-US"/>
        </w:rPr>
        <w:t xml:space="preserve">.  </w:t>
      </w:r>
    </w:p>
    <w:p w:rsidR="00572CE7" w:rsidRPr="007A483F" w:rsidRDefault="00572CE7" w:rsidP="00572CE7">
      <w:pPr>
        <w:rPr>
          <w:rFonts w:eastAsia="Times New Roman"/>
          <w:b/>
          <w:i/>
          <w:szCs w:val="22"/>
          <w:lang w:val="ru-RU" w:eastAsia="en-US"/>
        </w:rPr>
      </w:pPr>
    </w:p>
    <w:p w:rsidR="00572CE7" w:rsidRPr="007A483F" w:rsidRDefault="00572CE7" w:rsidP="00572CE7">
      <w:pPr>
        <w:rPr>
          <w:rFonts w:eastAsia="Times New Roman"/>
          <w:i/>
          <w:szCs w:val="22"/>
          <w:lang w:val="ru-RU" w:eastAsia="en-US"/>
        </w:rPr>
      </w:pPr>
      <w:r w:rsidRPr="00572CE7">
        <w:rPr>
          <w:rFonts w:eastAsia="Times New Roman"/>
          <w:i/>
          <w:szCs w:val="22"/>
          <w:lang w:val="ru-RU" w:eastAsia="en-US"/>
        </w:rPr>
        <w:t>Содержание раскрываемой информации</w:t>
      </w:r>
    </w:p>
    <w:p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</w:p>
    <w:p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6.</w:t>
      </w:r>
      <w:r w:rsidRPr="007A483F">
        <w:rPr>
          <w:rFonts w:eastAsia="Times New Roman"/>
          <w:szCs w:val="22"/>
          <w:lang w:val="ru-RU" w:eastAsia="en-US"/>
        </w:rPr>
        <w:tab/>
      </w:r>
      <w:r w:rsidRPr="00572CE7">
        <w:rPr>
          <w:rFonts w:eastAsia="Times New Roman"/>
          <w:szCs w:val="22"/>
          <w:lang w:val="ru-RU" w:eastAsia="en-US"/>
        </w:rPr>
        <w:t>В зависимости от конкретных обстоятельств статья 3 требует раскрытия разной информации в патентных заявках</w:t>
      </w:r>
      <w:r w:rsidRPr="007A483F">
        <w:rPr>
          <w:rFonts w:eastAsia="Times New Roman"/>
          <w:szCs w:val="22"/>
          <w:lang w:val="ru-RU" w:eastAsia="en-US"/>
        </w:rPr>
        <w:t>:</w:t>
      </w:r>
    </w:p>
    <w:p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</w:p>
    <w:p w:rsidR="00572CE7" w:rsidRPr="00572CE7" w:rsidRDefault="00572CE7" w:rsidP="00572CE7">
      <w:pPr>
        <w:numPr>
          <w:ilvl w:val="0"/>
          <w:numId w:val="37"/>
        </w:numPr>
        <w:ind w:left="900" w:hanging="540"/>
        <w:rPr>
          <w:rFonts w:eastAsia="Times New Roman"/>
          <w:szCs w:val="22"/>
          <w:lang w:val="sv-SE" w:eastAsia="en-US"/>
        </w:rPr>
      </w:pPr>
      <w:r w:rsidRPr="00572CE7">
        <w:rPr>
          <w:rFonts w:eastAsia="Times New Roman"/>
          <w:szCs w:val="22"/>
          <w:lang w:val="ru-RU" w:eastAsia="en-US"/>
        </w:rPr>
        <w:lastRenderedPageBreak/>
        <w:t>в пунктах </w:t>
      </w:r>
      <w:r w:rsidRPr="00572CE7">
        <w:rPr>
          <w:rFonts w:eastAsia="Times New Roman"/>
          <w:szCs w:val="22"/>
          <w:lang w:val="sv-SE" w:eastAsia="en-US"/>
        </w:rPr>
        <w:t xml:space="preserve">3.1 </w:t>
      </w:r>
      <w:r w:rsidRPr="00572CE7">
        <w:rPr>
          <w:rFonts w:eastAsia="Times New Roman"/>
          <w:szCs w:val="22"/>
          <w:lang w:val="ru-RU" w:eastAsia="en-US"/>
        </w:rPr>
        <w:t>и</w:t>
      </w:r>
      <w:r w:rsidRPr="00572CE7">
        <w:rPr>
          <w:rFonts w:eastAsia="Times New Roman"/>
          <w:szCs w:val="22"/>
          <w:lang w:val="sv-SE" w:eastAsia="en-US"/>
        </w:rPr>
        <w:t xml:space="preserve"> 3.2 </w:t>
      </w:r>
      <w:r w:rsidRPr="00572CE7">
        <w:rPr>
          <w:rFonts w:eastAsia="Times New Roman"/>
          <w:szCs w:val="22"/>
          <w:lang w:val="ru-RU" w:eastAsia="en-US"/>
        </w:rPr>
        <w:t>указана информация, которая подлежит раскрытию при условии применимости этого положения и известности этих сведений патентному заявителю</w:t>
      </w:r>
      <w:r w:rsidRPr="00572CE7">
        <w:rPr>
          <w:rFonts w:eastAsia="Times New Roman"/>
          <w:szCs w:val="22"/>
          <w:lang w:val="sv-SE" w:eastAsia="en-US"/>
        </w:rPr>
        <w:t>.</w:t>
      </w:r>
    </w:p>
    <w:p w:rsidR="00572CE7" w:rsidRPr="007A483F" w:rsidRDefault="00572CE7" w:rsidP="00572CE7">
      <w:pPr>
        <w:ind w:left="357"/>
        <w:rPr>
          <w:rFonts w:eastAsia="Times New Roman"/>
          <w:szCs w:val="22"/>
          <w:u w:val="single"/>
          <w:lang w:val="ru-RU" w:eastAsia="en-US"/>
        </w:rPr>
      </w:pPr>
    </w:p>
    <w:p w:rsidR="00572CE7" w:rsidRPr="007A483F" w:rsidRDefault="00572CE7" w:rsidP="00572CE7">
      <w:pPr>
        <w:ind w:left="900"/>
        <w:rPr>
          <w:rFonts w:eastAsia="Times New Roman"/>
          <w:szCs w:val="22"/>
          <w:lang w:val="ru-RU" w:eastAsia="en-US"/>
        </w:rPr>
      </w:pPr>
      <w:r w:rsidRPr="00572CE7">
        <w:rPr>
          <w:rFonts w:eastAsia="Times New Roman"/>
          <w:i/>
          <w:szCs w:val="22"/>
          <w:lang w:val="ru-RU" w:eastAsia="en-US"/>
        </w:rPr>
        <w:t>В контексте ГР</w:t>
      </w:r>
      <w:r w:rsidRPr="007A483F">
        <w:rPr>
          <w:rFonts w:eastAsia="Times New Roman"/>
          <w:i/>
          <w:szCs w:val="22"/>
          <w:lang w:val="ru-RU" w:eastAsia="en-US"/>
        </w:rPr>
        <w:t xml:space="preserve"> (</w:t>
      </w:r>
      <w:r w:rsidRPr="00572CE7">
        <w:rPr>
          <w:rFonts w:eastAsia="Times New Roman"/>
          <w:i/>
          <w:szCs w:val="22"/>
          <w:lang w:val="ru-RU" w:eastAsia="en-US"/>
        </w:rPr>
        <w:t>пункт </w:t>
      </w:r>
      <w:r w:rsidRPr="007A483F">
        <w:rPr>
          <w:rFonts w:eastAsia="Times New Roman"/>
          <w:i/>
          <w:szCs w:val="22"/>
          <w:lang w:val="ru-RU" w:eastAsia="en-US"/>
        </w:rPr>
        <w:t>3.1)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Договаривающаяся сторона требует от патентного заявителя раскрытия страны происхождения ГР.  В интересах обеспечения взаимодополняющего характера с другими международными документами, как провозглашено в принципах настоящего документа, понятие «страна происхождения» должно пониматься в том же значении, что и в КБР,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 xml:space="preserve">а именно </w:t>
      </w:r>
      <w:r w:rsidRPr="007A483F">
        <w:rPr>
          <w:rFonts w:eastAsia="Times New Roman"/>
          <w:szCs w:val="22"/>
          <w:lang w:val="ru-RU" w:eastAsia="en-US"/>
        </w:rPr>
        <w:t>стран</w:t>
      </w:r>
      <w:r w:rsidRPr="00572CE7">
        <w:rPr>
          <w:rFonts w:eastAsia="Times New Roman"/>
          <w:szCs w:val="22"/>
          <w:lang w:val="ru-RU" w:eastAsia="en-US"/>
        </w:rPr>
        <w:t>а</w:t>
      </w:r>
      <w:r w:rsidRPr="007A483F">
        <w:rPr>
          <w:rFonts w:eastAsia="Times New Roman"/>
          <w:szCs w:val="22"/>
          <w:lang w:val="ru-RU" w:eastAsia="en-US"/>
        </w:rPr>
        <w:t xml:space="preserve">, которая обладает этими </w:t>
      </w:r>
      <w:r w:rsidRPr="00572CE7">
        <w:rPr>
          <w:rFonts w:eastAsia="Times New Roman"/>
          <w:szCs w:val="22"/>
          <w:lang w:val="ru-RU" w:eastAsia="en-US"/>
        </w:rPr>
        <w:t>ГР</w:t>
      </w:r>
      <w:r w:rsidRPr="007A483F">
        <w:rPr>
          <w:rFonts w:eastAsia="Times New Roman"/>
          <w:szCs w:val="22"/>
          <w:lang w:val="ru-RU" w:eastAsia="en-US"/>
        </w:rPr>
        <w:t xml:space="preserve"> в условиях</w:t>
      </w:r>
      <w:r w:rsidRPr="00572CE7">
        <w:rPr>
          <w:rFonts w:eastAsia="Times New Roman"/>
          <w:szCs w:val="22"/>
          <w:lang w:val="en-AU" w:eastAsia="en-US"/>
        </w:rPr>
        <w:t> </w:t>
      </w:r>
      <w:r w:rsidRPr="00572CE7">
        <w:rPr>
          <w:rFonts w:eastAsia="Times New Roman"/>
          <w:i/>
          <w:iCs/>
          <w:szCs w:val="22"/>
          <w:lang w:val="en-AU" w:eastAsia="en-US"/>
        </w:rPr>
        <w:t>in</w:t>
      </w:r>
      <w:r w:rsidRPr="007A483F">
        <w:rPr>
          <w:rFonts w:eastAsia="Times New Roman"/>
          <w:i/>
          <w:iCs/>
          <w:szCs w:val="22"/>
          <w:lang w:val="ru-RU" w:eastAsia="en-US"/>
        </w:rPr>
        <w:t>-</w:t>
      </w:r>
      <w:r w:rsidRPr="00572CE7">
        <w:rPr>
          <w:rFonts w:eastAsia="Times New Roman"/>
          <w:i/>
          <w:iCs/>
          <w:szCs w:val="22"/>
          <w:lang w:val="en-AU" w:eastAsia="en-US"/>
        </w:rPr>
        <w:t>situ</w:t>
      </w:r>
      <w:r w:rsidRPr="00572CE7">
        <w:rPr>
          <w:rFonts w:eastAsia="Times New Roman"/>
          <w:iCs/>
          <w:szCs w:val="22"/>
          <w:lang w:val="ru-RU" w:eastAsia="en-US"/>
        </w:rPr>
        <w:t>.</w:t>
      </w:r>
      <w:r w:rsidRPr="00572CE7">
        <w:rPr>
          <w:rFonts w:eastAsia="Times New Roman"/>
          <w:szCs w:val="22"/>
          <w:lang w:val="ru-RU" w:eastAsia="en-US"/>
        </w:rPr>
        <w:t xml:space="preserve">  Однако многие ГР существуют в условиях </w:t>
      </w:r>
      <w:r w:rsidRPr="00572CE7">
        <w:rPr>
          <w:rFonts w:eastAsia="Times New Roman"/>
          <w:szCs w:val="22"/>
          <w:lang w:val="en-AU" w:eastAsia="en-US"/>
        </w:rPr>
        <w:t>in</w:t>
      </w:r>
      <w:r w:rsidRPr="00572CE7">
        <w:rPr>
          <w:rFonts w:eastAsia="Times New Roman"/>
          <w:szCs w:val="22"/>
          <w:lang w:val="ru-RU" w:eastAsia="en-US"/>
        </w:rPr>
        <w:t>-</w:t>
      </w:r>
      <w:r w:rsidRPr="00572CE7">
        <w:rPr>
          <w:rFonts w:eastAsia="Times New Roman"/>
          <w:szCs w:val="22"/>
          <w:lang w:val="en-AU" w:eastAsia="en-US"/>
        </w:rPr>
        <w:t>situ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в нескольких странах.  Т.е. нередко тот или иной ГР имеет несколько стран происхождения.  Вместе с тем согласно положению (а) статьи</w:t>
      </w:r>
      <w:r w:rsidRPr="007A483F">
        <w:rPr>
          <w:rFonts w:eastAsia="Times New Roman"/>
          <w:szCs w:val="22"/>
          <w:lang w:val="ru-RU" w:eastAsia="en-US"/>
        </w:rPr>
        <w:t xml:space="preserve"> 3.1</w:t>
      </w:r>
      <w:r w:rsidRPr="00572CE7">
        <w:rPr>
          <w:rFonts w:eastAsia="Times New Roman"/>
          <w:szCs w:val="22"/>
          <w:lang w:val="ru-RU" w:eastAsia="en-US"/>
        </w:rPr>
        <w:t xml:space="preserve"> необходимо раскрыть страну происхождения, в которой получен </w:t>
      </w:r>
      <w:r w:rsidRPr="00572CE7">
        <w:rPr>
          <w:rFonts w:eastAsia="Times New Roman"/>
          <w:szCs w:val="22"/>
          <w:u w:val="single"/>
          <w:lang w:val="ru-RU" w:eastAsia="en-US"/>
        </w:rPr>
        <w:t>данный</w:t>
      </w:r>
      <w:r w:rsidRPr="00572CE7">
        <w:rPr>
          <w:rFonts w:eastAsia="Times New Roman"/>
          <w:szCs w:val="22"/>
          <w:lang w:val="ru-RU" w:eastAsia="en-US"/>
        </w:rPr>
        <w:t xml:space="preserve"> ГР (подчеркивание добавлено), т.е. именно тот ГР, на котором </w:t>
      </w:r>
      <w:r w:rsidRPr="007A483F">
        <w:rPr>
          <w:rFonts w:eastAsia="Times New Roman"/>
          <w:szCs w:val="22"/>
          <w:lang w:val="ru-RU" w:eastAsia="en-US"/>
        </w:rPr>
        <w:t>[</w:t>
      </w:r>
      <w:r w:rsidRPr="00572CE7">
        <w:rPr>
          <w:rFonts w:eastAsia="Times New Roman"/>
          <w:i/>
          <w:szCs w:val="22"/>
          <w:lang w:val="ru-RU" w:eastAsia="en-US"/>
        </w:rPr>
        <w:t>в существенной степени</w:t>
      </w:r>
      <w:r w:rsidRPr="007A483F">
        <w:rPr>
          <w:rFonts w:eastAsia="Times New Roman"/>
          <w:szCs w:val="22"/>
          <w:lang w:val="ru-RU" w:eastAsia="en-US"/>
        </w:rPr>
        <w:t>/</w:t>
      </w:r>
      <w:r w:rsidRPr="00572CE7">
        <w:rPr>
          <w:rFonts w:eastAsia="Times New Roman"/>
          <w:i/>
          <w:szCs w:val="22"/>
          <w:lang w:val="ru-RU" w:eastAsia="en-US"/>
        </w:rPr>
        <w:t>непосредственно</w:t>
      </w:r>
      <w:r w:rsidRPr="007A483F">
        <w:rPr>
          <w:rFonts w:eastAsia="Times New Roman"/>
          <w:szCs w:val="22"/>
          <w:lang w:val="ru-RU" w:eastAsia="en-US"/>
        </w:rPr>
        <w:t xml:space="preserve">] </w:t>
      </w:r>
      <w:r w:rsidRPr="00572CE7">
        <w:rPr>
          <w:rFonts w:eastAsia="Times New Roman"/>
          <w:szCs w:val="22"/>
          <w:lang w:val="ru-RU" w:eastAsia="en-US"/>
        </w:rPr>
        <w:t>основано заявленное изобретение</w:t>
      </w:r>
      <w:r w:rsidRPr="007A483F">
        <w:rPr>
          <w:rFonts w:eastAsia="Times New Roman"/>
          <w:szCs w:val="22"/>
          <w:lang w:val="ru-RU" w:eastAsia="en-US"/>
        </w:rPr>
        <w:t>,</w:t>
      </w:r>
      <w:r w:rsidRPr="00572CE7">
        <w:rPr>
          <w:rFonts w:eastAsia="Times New Roman"/>
          <w:szCs w:val="22"/>
          <w:lang w:val="ru-RU" w:eastAsia="en-US"/>
        </w:rPr>
        <w:t xml:space="preserve"> а эта страна в свою очередь является страной, в которой данный ГР фактически был получен </w:t>
      </w:r>
      <w:r w:rsidRPr="007A483F">
        <w:rPr>
          <w:rFonts w:eastAsia="Times New Roman"/>
          <w:szCs w:val="22"/>
          <w:lang w:val="ru-RU" w:eastAsia="en-US"/>
        </w:rPr>
        <w:t>(</w:t>
      </w:r>
      <w:r w:rsidRPr="00572CE7">
        <w:rPr>
          <w:rFonts w:eastAsia="Times New Roman"/>
          <w:szCs w:val="22"/>
          <w:lang w:val="ru-RU" w:eastAsia="en-US"/>
        </w:rPr>
        <w:t>а такой может быть только одна страна для каждого ГР</w:t>
      </w:r>
      <w:r w:rsidRPr="007A483F">
        <w:rPr>
          <w:rFonts w:eastAsia="Times New Roman"/>
          <w:szCs w:val="24"/>
          <w:shd w:val="clear" w:color="auto" w:fill="FFFFFF"/>
          <w:lang w:val="ru-RU" w:eastAsia="en-US"/>
        </w:rPr>
        <w:t>)</w:t>
      </w:r>
      <w:r w:rsidRPr="007A483F">
        <w:rPr>
          <w:rFonts w:eastAsia="Times New Roman"/>
          <w:szCs w:val="22"/>
          <w:lang w:val="ru-RU" w:eastAsia="en-US"/>
        </w:rPr>
        <w:t xml:space="preserve">. </w:t>
      </w:r>
      <w:r w:rsidRPr="007A483F">
        <w:rPr>
          <w:rFonts w:eastAsia="Times New Roman"/>
          <w:szCs w:val="22"/>
          <w:lang w:val="ru-RU" w:eastAsia="en-US"/>
        </w:rPr>
        <w:br/>
      </w:r>
    </w:p>
    <w:p w:rsidR="00572CE7" w:rsidRPr="007A483F" w:rsidRDefault="00572CE7" w:rsidP="00572CE7">
      <w:pPr>
        <w:ind w:left="900"/>
        <w:rPr>
          <w:rFonts w:eastAsia="Times New Roman"/>
          <w:szCs w:val="22"/>
          <w:lang w:val="ru-RU" w:eastAsia="en-US"/>
        </w:rPr>
      </w:pPr>
      <w:r w:rsidRPr="00572CE7">
        <w:rPr>
          <w:rFonts w:eastAsia="Times New Roman"/>
          <w:i/>
          <w:szCs w:val="22"/>
          <w:lang w:val="ru-RU" w:eastAsia="en-US"/>
        </w:rPr>
        <w:t>В контексте связанных с ГР ТЗ</w:t>
      </w:r>
      <w:r w:rsidRPr="007A483F">
        <w:rPr>
          <w:rFonts w:eastAsia="Times New Roman"/>
          <w:i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Договаривающаяся сторона требует от патентного заявителя раскрытия информации о коренном народе или местной общине, предоставивших это знание, т.е. обладателя знания, от которого оно было получено или у которого было приобретено</w:t>
      </w:r>
      <w:r w:rsidRPr="007A483F">
        <w:rPr>
          <w:rFonts w:eastAsia="Times New Roman"/>
          <w:szCs w:val="22"/>
          <w:lang w:val="ru-RU" w:eastAsia="en-US"/>
        </w:rPr>
        <w:t xml:space="preserve">.  </w:t>
      </w:r>
      <w:r w:rsidRPr="007A483F">
        <w:rPr>
          <w:rFonts w:eastAsia="Times New Roman"/>
          <w:szCs w:val="22"/>
          <w:lang w:val="ru-RU" w:eastAsia="en-US"/>
        </w:rPr>
        <w:br/>
      </w:r>
    </w:p>
    <w:p w:rsidR="00572CE7" w:rsidRPr="00572CE7" w:rsidRDefault="00572CE7" w:rsidP="00572CE7">
      <w:pPr>
        <w:numPr>
          <w:ilvl w:val="0"/>
          <w:numId w:val="37"/>
        </w:numPr>
        <w:ind w:left="907" w:hanging="540"/>
        <w:rPr>
          <w:rFonts w:eastAsia="Times New Roman"/>
          <w:szCs w:val="22"/>
          <w:lang w:val="sv-SE" w:eastAsia="en-US"/>
        </w:rPr>
      </w:pPr>
      <w:r w:rsidRPr="00572CE7">
        <w:rPr>
          <w:szCs w:val="22"/>
          <w:lang w:val="ru-RU"/>
        </w:rPr>
        <w:t>Подпункты </w:t>
      </w:r>
      <w:r w:rsidRPr="00572CE7">
        <w:rPr>
          <w:szCs w:val="22"/>
          <w:lang w:val="sv-SE"/>
        </w:rPr>
        <w:t xml:space="preserve">3.1(b) </w:t>
      </w:r>
      <w:r w:rsidRPr="00572CE7">
        <w:rPr>
          <w:szCs w:val="22"/>
          <w:lang w:val="ru-RU"/>
        </w:rPr>
        <w:t>и</w:t>
      </w:r>
      <w:r w:rsidRPr="00572CE7">
        <w:rPr>
          <w:szCs w:val="22"/>
          <w:lang w:val="sv-SE"/>
        </w:rPr>
        <w:t>/</w:t>
      </w:r>
      <w:r w:rsidRPr="00572CE7">
        <w:rPr>
          <w:szCs w:val="22"/>
          <w:lang w:val="ru-RU"/>
        </w:rPr>
        <w:t>или</w:t>
      </w:r>
      <w:r w:rsidRPr="00572CE7">
        <w:rPr>
          <w:szCs w:val="22"/>
          <w:lang w:val="sv-SE"/>
        </w:rPr>
        <w:t xml:space="preserve"> 3.2(b) </w:t>
      </w:r>
      <w:r w:rsidRPr="00572CE7">
        <w:rPr>
          <w:szCs w:val="22"/>
          <w:lang w:val="ru-RU"/>
        </w:rPr>
        <w:t xml:space="preserve">применяются в тех случаях, когда информация, изложенная в подпунктах </w:t>
      </w:r>
      <w:r w:rsidRPr="00572CE7">
        <w:rPr>
          <w:szCs w:val="22"/>
          <w:lang w:val="sv-SE"/>
        </w:rPr>
        <w:t xml:space="preserve">3.1(a) </w:t>
      </w:r>
      <w:r w:rsidRPr="00572CE7">
        <w:rPr>
          <w:szCs w:val="22"/>
          <w:lang w:val="ru-RU"/>
        </w:rPr>
        <w:t>и</w:t>
      </w:r>
      <w:r w:rsidRPr="00572CE7">
        <w:rPr>
          <w:szCs w:val="22"/>
          <w:lang w:val="sv-SE"/>
        </w:rPr>
        <w:t>/</w:t>
      </w:r>
      <w:r w:rsidRPr="00572CE7">
        <w:rPr>
          <w:szCs w:val="22"/>
          <w:lang w:val="ru-RU"/>
        </w:rPr>
        <w:t>или</w:t>
      </w:r>
      <w:r w:rsidRPr="00572CE7">
        <w:rPr>
          <w:szCs w:val="22"/>
          <w:lang w:val="sv-SE"/>
        </w:rPr>
        <w:t xml:space="preserve"> 3.2(a)</w:t>
      </w:r>
      <w:r w:rsidRPr="00572CE7">
        <w:rPr>
          <w:szCs w:val="22"/>
          <w:lang w:val="ru-RU"/>
        </w:rPr>
        <w:t>, недоступна или когда эти положения не применяются и, соответственно, патентный заявитель не в состоянии раскрыть требуемые сведения.  Например, имеются в виду ГР из районов за пределами действия национальной юрисдикции, таких как открытое море</w:t>
      </w:r>
      <w:r w:rsidRPr="00572CE7">
        <w:rPr>
          <w:rFonts w:eastAsia="Times New Roman"/>
          <w:szCs w:val="22"/>
          <w:lang w:val="sv-SE" w:eastAsia="en-US"/>
        </w:rPr>
        <w:t xml:space="preserve">. </w:t>
      </w:r>
    </w:p>
    <w:p w:rsidR="00572CE7" w:rsidRPr="007A483F" w:rsidRDefault="00572CE7" w:rsidP="00572CE7">
      <w:pPr>
        <w:ind w:left="907"/>
        <w:rPr>
          <w:rFonts w:eastAsia="Times New Roman"/>
          <w:i/>
          <w:szCs w:val="22"/>
          <w:lang w:val="ru-RU" w:eastAsia="en-US"/>
        </w:rPr>
      </w:pPr>
    </w:p>
    <w:p w:rsidR="00572CE7" w:rsidRPr="007A483F" w:rsidRDefault="00572CE7" w:rsidP="00572CE7">
      <w:pPr>
        <w:ind w:left="907"/>
        <w:rPr>
          <w:rFonts w:eastAsia="Times New Roman"/>
          <w:szCs w:val="22"/>
          <w:lang w:val="ru-RU" w:eastAsia="en-US"/>
        </w:rPr>
      </w:pPr>
      <w:r w:rsidRPr="00572CE7">
        <w:rPr>
          <w:rFonts w:eastAsia="Times New Roman"/>
          <w:i/>
          <w:szCs w:val="22"/>
          <w:lang w:val="ru-RU" w:eastAsia="en-US"/>
        </w:rPr>
        <w:t>В контексте ГР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такой вариант возможен, например, если изобретение основано на ГР, заимствованном из Многосторонней системы МДГРПСХ.  Можно также предусмотреть определенную гибкость на национальном уровне для сторон, которые в соответствии с пунктом </w:t>
      </w:r>
      <w:r w:rsidRPr="007A483F">
        <w:rPr>
          <w:rFonts w:eastAsia="Times New Roman"/>
          <w:szCs w:val="22"/>
          <w:lang w:val="ru-RU" w:eastAsia="en-US"/>
        </w:rPr>
        <w:t>3</w:t>
      </w:r>
      <w:r w:rsidRPr="00572CE7">
        <w:rPr>
          <w:rFonts w:eastAsia="Times New Roman"/>
          <w:szCs w:val="22"/>
          <w:lang w:val="ru-RU" w:eastAsia="en-US"/>
        </w:rPr>
        <w:t> </w:t>
      </w:r>
      <w:r w:rsidRPr="007A483F">
        <w:rPr>
          <w:rFonts w:eastAsia="Times New Roman"/>
          <w:szCs w:val="22"/>
          <w:lang w:val="ru-RU" w:eastAsia="en-US"/>
        </w:rPr>
        <w:t>(</w:t>
      </w:r>
      <w:r w:rsidRPr="00572CE7">
        <w:rPr>
          <w:rFonts w:eastAsia="Times New Roman"/>
          <w:szCs w:val="22"/>
          <w:lang w:val="en-AU" w:eastAsia="en-US"/>
        </w:rPr>
        <w:t>f</w:t>
      </w:r>
      <w:r w:rsidRPr="007A483F">
        <w:rPr>
          <w:rFonts w:eastAsia="Times New Roman"/>
          <w:szCs w:val="22"/>
          <w:lang w:val="ru-RU" w:eastAsia="en-US"/>
        </w:rPr>
        <w:t>)</w:t>
      </w:r>
      <w:r w:rsidRPr="00572CE7">
        <w:rPr>
          <w:rFonts w:eastAsia="Times New Roman"/>
          <w:szCs w:val="22"/>
          <w:lang w:val="ru-RU" w:eastAsia="en-US"/>
        </w:rPr>
        <w:t xml:space="preserve"> статьи 6 Нагойского протокола требуют от заявителей раскрытия коренного народа или местной общины, у которых получен ГР.  В этих случаях, которые приведены в качестве примеров, источниками, отвечающими требованиям раскрытия, будут, соответственно, Многосторонняя система МДГРПСХ или определенная община</w:t>
      </w:r>
      <w:r w:rsidRPr="007A483F">
        <w:rPr>
          <w:rFonts w:eastAsia="Times New Roman"/>
          <w:szCs w:val="22"/>
          <w:lang w:val="ru-RU" w:eastAsia="en-US"/>
        </w:rPr>
        <w:t>.</w:t>
      </w:r>
      <w:r w:rsidRPr="007A483F">
        <w:rPr>
          <w:rFonts w:eastAsia="Times New Roman"/>
          <w:szCs w:val="22"/>
          <w:lang w:val="ru-RU" w:eastAsia="en-US"/>
        </w:rPr>
        <w:br/>
      </w:r>
    </w:p>
    <w:p w:rsidR="00572CE7" w:rsidRPr="007A483F" w:rsidRDefault="00572CE7" w:rsidP="00572CE7">
      <w:pPr>
        <w:ind w:left="907"/>
        <w:rPr>
          <w:rFonts w:eastAsia="Times New Roman"/>
          <w:szCs w:val="22"/>
          <w:lang w:val="ru-RU" w:eastAsia="en-US"/>
        </w:rPr>
      </w:pPr>
      <w:r w:rsidRPr="00572CE7">
        <w:rPr>
          <w:rFonts w:eastAsia="Times New Roman"/>
          <w:i/>
          <w:szCs w:val="22"/>
          <w:lang w:val="ru-RU" w:eastAsia="en-US"/>
        </w:rPr>
        <w:t>В контексте связанных с ГР ТЗ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72CE7">
        <w:rPr>
          <w:rFonts w:eastAsia="Times New Roman"/>
          <w:szCs w:val="22"/>
          <w:lang w:val="ru-RU" w:eastAsia="en-US"/>
        </w:rPr>
        <w:t>подпункт </w:t>
      </w:r>
      <w:r w:rsidRPr="007A483F">
        <w:rPr>
          <w:rFonts w:eastAsia="Times New Roman"/>
          <w:szCs w:val="22"/>
          <w:lang w:val="ru-RU" w:eastAsia="en-US"/>
        </w:rPr>
        <w:t>3.2(</w:t>
      </w:r>
      <w:r w:rsidRPr="00572CE7">
        <w:rPr>
          <w:rFonts w:eastAsia="Times New Roman"/>
          <w:szCs w:val="22"/>
          <w:lang w:val="en-AU" w:eastAsia="en-US"/>
        </w:rPr>
        <w:t>b</w:t>
      </w:r>
      <w:r w:rsidRPr="007A483F">
        <w:rPr>
          <w:rFonts w:eastAsia="Times New Roman"/>
          <w:szCs w:val="22"/>
          <w:lang w:val="ru-RU" w:eastAsia="en-US"/>
        </w:rPr>
        <w:t>)</w:t>
      </w:r>
      <w:r w:rsidRPr="00572CE7">
        <w:rPr>
          <w:rFonts w:eastAsia="Times New Roman"/>
          <w:szCs w:val="22"/>
          <w:lang w:val="ru-RU" w:eastAsia="en-US"/>
        </w:rPr>
        <w:t xml:space="preserve"> предусматривает гибкость, например, в тех случаях когда не удается определить принадлежность ТЗ одному коренному народу или одной местной общине или когда коренной народ или местная община не хотят быть указанными в патентной заявке.  Это положение также охватывает ситуации, когда ТЗ получено из определенной публикации, в которой не упомянуто название коренного народа, обладающего этим знанием.</w:t>
      </w:r>
      <w:r w:rsidRPr="007A483F">
        <w:rPr>
          <w:rFonts w:eastAsia="Times New Roman"/>
          <w:szCs w:val="22"/>
          <w:lang w:val="ru-RU" w:eastAsia="en-US"/>
        </w:rPr>
        <w:br/>
      </w:r>
    </w:p>
    <w:p w:rsidR="00572CE7" w:rsidRPr="00572CE7" w:rsidRDefault="00572CE7" w:rsidP="00572CE7">
      <w:pPr>
        <w:numPr>
          <w:ilvl w:val="0"/>
          <w:numId w:val="37"/>
        </w:numPr>
        <w:ind w:left="990" w:hanging="630"/>
        <w:rPr>
          <w:rFonts w:eastAsia="Times New Roman"/>
          <w:szCs w:val="22"/>
          <w:lang w:val="sv-SE" w:eastAsia="en-US"/>
        </w:rPr>
      </w:pPr>
      <w:r w:rsidRPr="00572CE7">
        <w:rPr>
          <w:rFonts w:eastAsia="Times New Roman"/>
          <w:szCs w:val="22"/>
          <w:lang w:val="ru-RU" w:eastAsia="en-US"/>
        </w:rPr>
        <w:t>Пункт </w:t>
      </w:r>
      <w:r w:rsidRPr="00572CE7">
        <w:rPr>
          <w:rFonts w:eastAsia="Times New Roman"/>
          <w:szCs w:val="22"/>
          <w:lang w:val="sv-SE" w:eastAsia="en-US"/>
        </w:rPr>
        <w:t xml:space="preserve">3.3 </w:t>
      </w:r>
      <w:r w:rsidRPr="00572CE7">
        <w:rPr>
          <w:rFonts w:eastAsia="Times New Roman"/>
          <w:szCs w:val="22"/>
          <w:lang w:val="ru-RU" w:eastAsia="en-US"/>
        </w:rPr>
        <w:t xml:space="preserve">применяется в том случае, если патентному заявителю не известны сведения, указанные в пунктах </w:t>
      </w:r>
      <w:r w:rsidRPr="00572CE7">
        <w:rPr>
          <w:rFonts w:eastAsia="Times New Roman"/>
          <w:szCs w:val="22"/>
          <w:lang w:val="sv-SE" w:eastAsia="en-US"/>
        </w:rPr>
        <w:t xml:space="preserve">3.1 </w:t>
      </w:r>
      <w:r w:rsidRPr="00572CE7">
        <w:rPr>
          <w:rFonts w:eastAsia="Times New Roman"/>
          <w:szCs w:val="22"/>
          <w:lang w:val="ru-RU" w:eastAsia="en-US"/>
        </w:rPr>
        <w:t>и</w:t>
      </w:r>
      <w:r w:rsidRPr="00572CE7">
        <w:rPr>
          <w:rFonts w:eastAsia="Times New Roman"/>
          <w:szCs w:val="22"/>
          <w:lang w:val="sv-SE" w:eastAsia="en-US"/>
        </w:rPr>
        <w:t>/</w:t>
      </w:r>
      <w:r w:rsidRPr="00572CE7">
        <w:rPr>
          <w:rFonts w:eastAsia="Times New Roman"/>
          <w:szCs w:val="22"/>
          <w:lang w:val="ru-RU" w:eastAsia="en-US"/>
        </w:rPr>
        <w:t>или</w:t>
      </w:r>
      <w:r w:rsidRPr="00572CE7">
        <w:rPr>
          <w:rFonts w:eastAsia="Times New Roman"/>
          <w:szCs w:val="22"/>
          <w:lang w:val="sv-SE" w:eastAsia="en-US"/>
        </w:rPr>
        <w:t xml:space="preserve"> 3.2.  </w:t>
      </w:r>
      <w:r w:rsidRPr="00572CE7">
        <w:rPr>
          <w:rFonts w:eastAsia="Times New Roman"/>
          <w:szCs w:val="22"/>
          <w:lang w:val="ru-RU" w:eastAsia="en-US"/>
        </w:rPr>
        <w:t>В такой ситуации заявитель делает заявление о том, что соответствующая информация неизвестна.  Этот пункт не является альтернативой пункту</w:t>
      </w:r>
      <w:r w:rsidRPr="00572CE7">
        <w:rPr>
          <w:rFonts w:eastAsia="Times New Roman"/>
          <w:szCs w:val="22"/>
          <w:lang w:val="sv-SE" w:eastAsia="en-US"/>
        </w:rPr>
        <w:t xml:space="preserve"> 3.1 </w:t>
      </w:r>
      <w:r w:rsidRPr="00572CE7">
        <w:rPr>
          <w:rFonts w:eastAsia="Times New Roman"/>
          <w:szCs w:val="22"/>
          <w:lang w:val="ru-RU" w:eastAsia="en-US"/>
        </w:rPr>
        <w:t>или</w:t>
      </w:r>
      <w:r w:rsidRPr="00572CE7">
        <w:rPr>
          <w:rFonts w:eastAsia="Times New Roman"/>
          <w:szCs w:val="22"/>
          <w:lang w:val="sv-SE" w:eastAsia="en-US"/>
        </w:rPr>
        <w:t xml:space="preserve"> 3.2, </w:t>
      </w:r>
      <w:r w:rsidRPr="00572CE7">
        <w:rPr>
          <w:rFonts w:eastAsia="Times New Roman"/>
          <w:szCs w:val="22"/>
          <w:lang w:val="ru-RU" w:eastAsia="en-US"/>
        </w:rPr>
        <w:t xml:space="preserve">он применяется только тогда, когда информация, изложенная в пунктах </w:t>
      </w:r>
      <w:r w:rsidRPr="00572CE7">
        <w:rPr>
          <w:rFonts w:eastAsia="Times New Roman"/>
          <w:szCs w:val="22"/>
          <w:lang w:val="sv-SE" w:eastAsia="en-US"/>
        </w:rPr>
        <w:t xml:space="preserve">3.1 </w:t>
      </w:r>
      <w:r w:rsidRPr="00572CE7">
        <w:rPr>
          <w:rFonts w:eastAsia="Times New Roman"/>
          <w:szCs w:val="22"/>
          <w:lang w:val="ru-RU" w:eastAsia="en-US"/>
        </w:rPr>
        <w:t>и</w:t>
      </w:r>
      <w:r w:rsidRPr="00572CE7">
        <w:rPr>
          <w:rFonts w:eastAsia="Times New Roman"/>
          <w:szCs w:val="22"/>
          <w:lang w:val="sv-SE" w:eastAsia="en-US"/>
        </w:rPr>
        <w:t>/</w:t>
      </w:r>
      <w:r w:rsidRPr="00572CE7">
        <w:rPr>
          <w:rFonts w:eastAsia="Times New Roman"/>
          <w:szCs w:val="22"/>
          <w:lang w:val="ru-RU" w:eastAsia="en-US"/>
        </w:rPr>
        <w:t>или</w:t>
      </w:r>
      <w:r w:rsidRPr="00572CE7">
        <w:rPr>
          <w:rFonts w:eastAsia="Times New Roman"/>
          <w:szCs w:val="22"/>
          <w:lang w:val="sv-SE" w:eastAsia="en-US"/>
        </w:rPr>
        <w:t xml:space="preserve"> 3.2</w:t>
      </w:r>
      <w:r w:rsidRPr="00572CE7">
        <w:rPr>
          <w:rFonts w:eastAsia="Times New Roman"/>
          <w:szCs w:val="22"/>
          <w:lang w:val="ru-RU" w:eastAsia="en-US"/>
        </w:rPr>
        <w:t xml:space="preserve">, не известна патентному заявителю.  Это позволяет патентным заявителям испрашивать патент даже в тех случаях, когда по обоснованным причинам и в редчайших обстоятельствах они не имеют необходимую информацию, например потому что невозможно выяснить происхождение ГР из-за уничтожения </w:t>
      </w:r>
      <w:r w:rsidRPr="00572CE7">
        <w:rPr>
          <w:rFonts w:eastAsia="Times New Roman"/>
          <w:szCs w:val="22"/>
          <w:lang w:val="ru-RU" w:eastAsia="en-US"/>
        </w:rPr>
        <w:lastRenderedPageBreak/>
        <w:t>соответствующих документов в результате форс-мажора</w:t>
      </w:r>
      <w:r w:rsidRPr="00572CE7">
        <w:rPr>
          <w:rFonts w:eastAsia="Times New Roman"/>
          <w:szCs w:val="22"/>
          <w:lang w:val="sv-SE" w:eastAsia="en-US"/>
        </w:rPr>
        <w:t xml:space="preserve">. </w:t>
      </w:r>
      <w:r w:rsidRPr="00572CE7">
        <w:rPr>
          <w:rFonts w:eastAsia="Times New Roman"/>
          <w:szCs w:val="22"/>
          <w:lang w:val="sv-SE" w:eastAsia="en-US"/>
        </w:rPr>
        <w:br/>
      </w:r>
    </w:p>
    <w:p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7.</w:t>
      </w:r>
      <w:r w:rsidRPr="007A483F">
        <w:rPr>
          <w:rFonts w:eastAsia="Times New Roman"/>
          <w:szCs w:val="22"/>
          <w:lang w:val="ru-RU" w:eastAsia="en-US"/>
        </w:rPr>
        <w:tab/>
      </w:r>
      <w:r w:rsidRPr="00572CE7">
        <w:rPr>
          <w:rFonts w:eastAsia="Times New Roman"/>
          <w:szCs w:val="22"/>
          <w:lang w:val="ru-RU" w:eastAsia="en-US"/>
        </w:rPr>
        <w:t>В пункте </w:t>
      </w:r>
      <w:r w:rsidRPr="007A483F">
        <w:rPr>
          <w:rFonts w:eastAsia="Times New Roman"/>
          <w:szCs w:val="22"/>
          <w:lang w:val="ru-RU" w:eastAsia="en-US"/>
        </w:rPr>
        <w:t>3.5</w:t>
      </w:r>
      <w:r w:rsidRPr="00572CE7">
        <w:rPr>
          <w:rFonts w:eastAsia="Times New Roman"/>
          <w:szCs w:val="22"/>
          <w:lang w:val="ru-RU" w:eastAsia="en-US"/>
        </w:rPr>
        <w:t xml:space="preserve"> прямо указано, что Договаривающиеся стороны не налагают на патентные ведомства обязательство проверять достоверность раскрытия.  Эта статья призвана максимально уменьшить операционные издержки патентных ведомств и нагрузку на них, обусловленные применением режима раскрытия, а также создать условия для того, чтобы режим не провоцировал необоснованные задержки в делопроизводстве патентных заявок.  Она также признает, что патентные ведомства не имеют внутрисистемного опыта для такой работы</w:t>
      </w:r>
      <w:r w:rsidRPr="007A483F">
        <w:rPr>
          <w:rFonts w:eastAsia="Times New Roman"/>
          <w:szCs w:val="22"/>
          <w:lang w:val="ru-RU" w:eastAsia="en-US"/>
        </w:rPr>
        <w:t xml:space="preserve">. </w:t>
      </w:r>
    </w:p>
    <w:p w:rsidR="00572CE7" w:rsidRPr="007A483F" w:rsidRDefault="00572CE7" w:rsidP="00572CE7">
      <w:pPr>
        <w:rPr>
          <w:rFonts w:eastAsia="Times New Roman"/>
          <w:szCs w:val="22"/>
          <w:lang w:val="ru-RU" w:eastAsia="en-US"/>
        </w:rPr>
      </w:pPr>
    </w:p>
    <w:p w:rsidR="009F285E" w:rsidRPr="007A483F" w:rsidRDefault="00572CE7" w:rsidP="00572CE7">
      <w:pPr>
        <w:rPr>
          <w:szCs w:val="22"/>
          <w:lang w:val="ru-RU"/>
        </w:rPr>
      </w:pPr>
      <w:r w:rsidRPr="007A483F">
        <w:rPr>
          <w:rFonts w:eastAsia="Times New Roman"/>
          <w:szCs w:val="22"/>
          <w:lang w:val="ru-RU" w:eastAsia="en-US"/>
        </w:rPr>
        <w:t>8.</w:t>
      </w:r>
      <w:r w:rsidRPr="007A483F">
        <w:rPr>
          <w:rFonts w:eastAsia="Times New Roman"/>
          <w:szCs w:val="22"/>
          <w:lang w:val="ru-RU" w:eastAsia="en-US"/>
        </w:rPr>
        <w:tab/>
      </w:r>
      <w:r w:rsidRPr="00572CE7">
        <w:rPr>
          <w:rFonts w:eastAsia="Times New Roman"/>
          <w:szCs w:val="22"/>
          <w:lang w:val="ru-RU" w:eastAsia="en-US"/>
        </w:rPr>
        <w:t>Вопрос конкретного объема режима раскрытия – это требование о том, чтобы заявитель обнародовал источник ТЗ, связанных с ГР, если ему известно, что изобретение в существенной степени</w:t>
      </w:r>
      <w:r w:rsidRPr="007A483F">
        <w:rPr>
          <w:rFonts w:eastAsia="Times New Roman"/>
          <w:szCs w:val="22"/>
          <w:lang w:val="ru-RU" w:eastAsia="en-US"/>
        </w:rPr>
        <w:t>/</w:t>
      </w:r>
      <w:r w:rsidRPr="00572CE7">
        <w:rPr>
          <w:rFonts w:eastAsia="Times New Roman"/>
          <w:szCs w:val="22"/>
          <w:lang w:val="ru-RU" w:eastAsia="en-US"/>
        </w:rPr>
        <w:t>непосредственно основано на таких ТЗ.  Я помню о том, что, по мнению ряда членов Комитета, необходимо дополнительно подробно обсудить концепцию ТЗ, прежде чем включать ссылки на ТЗ в режим раскрытия.  Однако в свете того, что другие международные документы ссылаются на ТЗ, хотя и необязательно дают определение этого термина, и учитывая цели настоящего документа и текущие изменения в данной области этот предметный вопрос сохранен в тексте</w:t>
      </w:r>
      <w:r w:rsidR="009F285E" w:rsidRPr="007A483F">
        <w:rPr>
          <w:szCs w:val="22"/>
          <w:lang w:val="ru-RU"/>
        </w:rPr>
        <w:t xml:space="preserve">. </w:t>
      </w:r>
    </w:p>
    <w:p w:rsidR="009F285E" w:rsidRPr="007A483F" w:rsidRDefault="009F285E" w:rsidP="009F285E">
      <w:pPr>
        <w:rPr>
          <w:lang w:val="ru-RU"/>
        </w:rPr>
      </w:pPr>
    </w:p>
    <w:p w:rsidR="009F285E" w:rsidRPr="007A483F" w:rsidRDefault="009F285E" w:rsidP="009F285E">
      <w:pPr>
        <w:rPr>
          <w:szCs w:val="22"/>
          <w:lang w:val="ru-RU"/>
        </w:rPr>
        <w:sectPr w:rsidR="009F285E" w:rsidRPr="007A483F" w:rsidSect="009F1C4B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65583B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СТАТЬЯ</w:t>
      </w:r>
      <w:r w:rsidR="009F285E" w:rsidRPr="007A483F">
        <w:rPr>
          <w:b/>
          <w:szCs w:val="22"/>
          <w:lang w:val="ru-RU"/>
        </w:rPr>
        <w:t xml:space="preserve"> 4</w:t>
      </w:r>
    </w:p>
    <w:p w:rsidR="009F285E" w:rsidRPr="007A483F" w:rsidRDefault="003172A0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ИСКЛЮЧЕНИЯ И ОГРАНИЧЕНИЯ</w:t>
      </w:r>
    </w:p>
    <w:p w:rsidR="009F285E" w:rsidRPr="007A483F" w:rsidRDefault="009F285E" w:rsidP="009F285E">
      <w:pPr>
        <w:rPr>
          <w:szCs w:val="22"/>
          <w:lang w:val="ru-RU"/>
        </w:rPr>
      </w:pPr>
    </w:p>
    <w:p w:rsidR="009F285E" w:rsidRPr="007A483F" w:rsidRDefault="003172A0" w:rsidP="009F285E">
      <w:pPr>
        <w:rPr>
          <w:szCs w:val="22"/>
          <w:lang w:val="ru-RU"/>
        </w:rPr>
      </w:pPr>
      <w:r w:rsidRPr="003172A0">
        <w:rPr>
          <w:szCs w:val="22"/>
          <w:lang w:val="ru-RU"/>
        </w:rPr>
        <w:t>В соответствии с обязательством, установленным в статье 3, Договаривающиеся стороны могут в особых случаях принять оправданные исключения и ограничения, необходимые для защиты общественных интересов, при условии, что эти оправданные исключения и ограничения не наносят необоснованного ущерба выполнению положений настоящего документа или взаимодополняющим отношениям с другими документами</w:t>
      </w:r>
      <w:r w:rsidR="009F285E" w:rsidRPr="007A483F">
        <w:rPr>
          <w:szCs w:val="22"/>
          <w:lang w:val="ru-RU"/>
        </w:rPr>
        <w:t>.</w:t>
      </w:r>
    </w:p>
    <w:p w:rsidR="009F285E" w:rsidRPr="007A483F" w:rsidRDefault="009F285E" w:rsidP="009F285E">
      <w:pPr>
        <w:keepLines/>
        <w:rPr>
          <w:rFonts w:eastAsia="Calibri"/>
          <w:szCs w:val="22"/>
          <w:lang w:val="ru-RU"/>
        </w:rPr>
      </w:pPr>
    </w:p>
    <w:p w:rsidR="009F285E" w:rsidRPr="007A483F" w:rsidRDefault="009F285E" w:rsidP="009F285E">
      <w:pPr>
        <w:keepLines/>
        <w:rPr>
          <w:rFonts w:eastAsia="Calibri"/>
          <w:szCs w:val="22"/>
          <w:lang w:val="ru-RU"/>
        </w:rPr>
        <w:sectPr w:rsidR="009F285E" w:rsidRPr="007A483F" w:rsidSect="009F1C4B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C8359B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СТАТЬЯ</w:t>
      </w:r>
      <w:r w:rsidR="009F285E" w:rsidRPr="007A483F">
        <w:rPr>
          <w:b/>
          <w:szCs w:val="22"/>
          <w:lang w:val="ru-RU"/>
        </w:rPr>
        <w:t xml:space="preserve"> 5</w:t>
      </w:r>
    </w:p>
    <w:p w:rsidR="009F285E" w:rsidRPr="007A483F" w:rsidRDefault="00C8359B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ОТСУТСТВИЕ ОБРАТНОЙ СИЛЫ</w:t>
      </w:r>
    </w:p>
    <w:p w:rsidR="009F285E" w:rsidRPr="007A483F" w:rsidRDefault="009F285E" w:rsidP="009F285E">
      <w:pPr>
        <w:rPr>
          <w:szCs w:val="22"/>
          <w:lang w:val="ru-RU"/>
        </w:rPr>
      </w:pPr>
    </w:p>
    <w:p w:rsidR="009F285E" w:rsidRPr="007A483F" w:rsidRDefault="00E65033" w:rsidP="009F285E">
      <w:pPr>
        <w:rPr>
          <w:szCs w:val="22"/>
          <w:lang w:val="ru-RU"/>
        </w:rPr>
      </w:pPr>
      <w:r w:rsidRPr="00E65033">
        <w:rPr>
          <w:szCs w:val="22"/>
          <w:lang w:val="ru-RU"/>
        </w:rPr>
        <w:t>Договаривающиеся стороны</w:t>
      </w:r>
      <w:r w:rsidRPr="007A483F">
        <w:rPr>
          <w:szCs w:val="22"/>
          <w:lang w:val="ru-RU"/>
        </w:rPr>
        <w:t xml:space="preserve"> </w:t>
      </w:r>
      <w:r w:rsidRPr="00E65033">
        <w:rPr>
          <w:szCs w:val="22"/>
          <w:lang w:val="ru-RU"/>
        </w:rPr>
        <w:t>не налагают обязательства, предусмотренные настоящим документом, на патентные заявки, которые были поданы до того, как соответствующая Договаривающаяся сторона ратифицировала настоящий документ или присоединилась к нему, с учетом национальных законов, существовавших до такой ратификации или такого присоединения</w:t>
      </w:r>
      <w:r w:rsidR="009F285E" w:rsidRPr="007A483F">
        <w:rPr>
          <w:szCs w:val="22"/>
          <w:lang w:val="ru-RU"/>
        </w:rPr>
        <w:t>.</w:t>
      </w:r>
    </w:p>
    <w:p w:rsidR="009F285E" w:rsidRPr="007A483F" w:rsidRDefault="009F285E" w:rsidP="009F285E">
      <w:pPr>
        <w:jc w:val="both"/>
        <w:rPr>
          <w:szCs w:val="22"/>
          <w:lang w:val="ru-RU"/>
        </w:rPr>
        <w:sectPr w:rsidR="009F285E" w:rsidRPr="007A483F" w:rsidSect="007A483F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043882" w:rsidP="009F285E">
      <w:pPr>
        <w:rPr>
          <w:szCs w:val="22"/>
          <w:lang w:val="ru-RU"/>
        </w:rPr>
      </w:pPr>
      <w:r>
        <w:rPr>
          <w:szCs w:val="22"/>
          <w:u w:val="single"/>
          <w:lang w:val="ru-RU"/>
        </w:rPr>
        <w:lastRenderedPageBreak/>
        <w:t>Пояснения к статье </w:t>
      </w:r>
      <w:r w:rsidR="009F285E" w:rsidRPr="007A483F">
        <w:rPr>
          <w:szCs w:val="22"/>
          <w:u w:val="single"/>
          <w:lang w:val="ru-RU"/>
        </w:rPr>
        <w:t>5</w:t>
      </w:r>
      <w:r w:rsidR="009F285E" w:rsidRPr="007A483F">
        <w:rPr>
          <w:szCs w:val="22"/>
          <w:u w:val="single"/>
          <w:lang w:val="ru-RU"/>
        </w:rPr>
        <w:br/>
      </w:r>
    </w:p>
    <w:p w:rsidR="009F285E" w:rsidRPr="007A483F" w:rsidRDefault="00054217" w:rsidP="009F285E">
      <w:pPr>
        <w:rPr>
          <w:szCs w:val="22"/>
          <w:lang w:val="ru-RU"/>
        </w:rPr>
      </w:pPr>
      <w:r w:rsidRPr="00054217">
        <w:rPr>
          <w:szCs w:val="22"/>
          <w:lang w:val="ru-RU"/>
        </w:rPr>
        <w:t>Эта статья признает, что для сохранения правовой определенности в рамках патентной системы необходимо положение об отсутствии обратной силы.  В то же время она признает наличие на национальном и региональном уровнях ряда обязательных режимов раскрытия</w:t>
      </w:r>
      <w:r w:rsidR="009F285E" w:rsidRPr="007A483F">
        <w:rPr>
          <w:szCs w:val="22"/>
          <w:lang w:val="ru-RU"/>
        </w:rPr>
        <w:t>.</w:t>
      </w:r>
    </w:p>
    <w:p w:rsidR="009F285E" w:rsidRPr="007A483F" w:rsidRDefault="009F285E" w:rsidP="009F285E">
      <w:pPr>
        <w:jc w:val="both"/>
        <w:rPr>
          <w:b/>
          <w:i/>
          <w:szCs w:val="22"/>
          <w:lang w:val="ru-RU"/>
        </w:rPr>
      </w:pPr>
    </w:p>
    <w:p w:rsidR="009F285E" w:rsidRPr="007A483F" w:rsidRDefault="009F285E" w:rsidP="009F285E">
      <w:pPr>
        <w:jc w:val="center"/>
        <w:rPr>
          <w:b/>
          <w:lang w:val="ru-RU"/>
        </w:rPr>
        <w:sectPr w:rsidR="009F285E" w:rsidRPr="007A483F" w:rsidSect="009F1C4B">
          <w:headerReference w:type="even" r:id="rId61"/>
          <w:headerReference w:type="default" r:id="rId62"/>
          <w:footerReference w:type="even" r:id="rId63"/>
          <w:footerReference w:type="default" r:id="rId64"/>
          <w:headerReference w:type="first" r:id="rId65"/>
          <w:footerReference w:type="first" r:id="rId66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147209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СТАТЬЯ</w:t>
      </w:r>
      <w:r w:rsidR="009F285E" w:rsidRPr="007A483F">
        <w:rPr>
          <w:b/>
          <w:szCs w:val="22"/>
          <w:lang w:val="ru-RU"/>
        </w:rPr>
        <w:t xml:space="preserve"> 6</w:t>
      </w:r>
    </w:p>
    <w:p w:rsidR="009F285E" w:rsidRPr="007A483F" w:rsidRDefault="00C0468D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САНКЦИИ И СРЕДСТВА ПРАВОВОЙ ЗАЩИТЫ</w:t>
      </w:r>
    </w:p>
    <w:p w:rsidR="009F285E" w:rsidRPr="007A483F" w:rsidRDefault="009F285E" w:rsidP="009F285E">
      <w:pPr>
        <w:keepLines/>
        <w:rPr>
          <w:lang w:val="ru-RU"/>
        </w:rPr>
      </w:pPr>
    </w:p>
    <w:p w:rsidR="0049715A" w:rsidRPr="007A483F" w:rsidRDefault="0049715A" w:rsidP="0049715A">
      <w:pPr>
        <w:rPr>
          <w:szCs w:val="22"/>
          <w:lang w:val="ru-RU"/>
        </w:rPr>
      </w:pPr>
      <w:r w:rsidRPr="007A483F">
        <w:rPr>
          <w:szCs w:val="22"/>
          <w:lang w:val="ru-RU"/>
        </w:rPr>
        <w:t>6.1</w:t>
      </w:r>
      <w:r w:rsidRPr="007A483F">
        <w:rPr>
          <w:szCs w:val="22"/>
          <w:lang w:val="ru-RU"/>
        </w:rPr>
        <w:tab/>
      </w:r>
      <w:r w:rsidRPr="0049715A">
        <w:rPr>
          <w:szCs w:val="22"/>
          <w:lang w:val="ru-RU"/>
        </w:rPr>
        <w:t>Каждая Договаривающаяся сторона принимает надлежащие, эффективные и соразмерные правовые, административные и</w:t>
      </w:r>
      <w:r w:rsidRPr="007A483F">
        <w:rPr>
          <w:szCs w:val="22"/>
          <w:lang w:val="ru-RU"/>
        </w:rPr>
        <w:t>/</w:t>
      </w:r>
      <w:r w:rsidRPr="0049715A">
        <w:rPr>
          <w:szCs w:val="22"/>
          <w:lang w:val="ru-RU"/>
        </w:rPr>
        <w:t>или</w:t>
      </w:r>
      <w:r w:rsidRPr="007A483F">
        <w:rPr>
          <w:szCs w:val="22"/>
          <w:lang w:val="ru-RU"/>
        </w:rPr>
        <w:t xml:space="preserve"> </w:t>
      </w:r>
      <w:r w:rsidRPr="0049715A">
        <w:rPr>
          <w:szCs w:val="22"/>
          <w:lang w:val="ru-RU"/>
        </w:rPr>
        <w:t>директивные меры для борьбы с несоблюдением правил о представлении информации, указанной в статье </w:t>
      </w:r>
      <w:r w:rsidRPr="007A483F">
        <w:rPr>
          <w:szCs w:val="22"/>
          <w:lang w:val="ru-RU"/>
        </w:rPr>
        <w:t xml:space="preserve">3 </w:t>
      </w:r>
      <w:r w:rsidRPr="0049715A">
        <w:rPr>
          <w:szCs w:val="22"/>
          <w:lang w:val="ru-RU"/>
        </w:rPr>
        <w:t>настоящего документа</w:t>
      </w:r>
      <w:r w:rsidRPr="007A483F">
        <w:rPr>
          <w:szCs w:val="22"/>
          <w:lang w:val="ru-RU"/>
        </w:rPr>
        <w:t>.</w:t>
      </w:r>
    </w:p>
    <w:p w:rsidR="0049715A" w:rsidRPr="007A483F" w:rsidRDefault="0049715A" w:rsidP="0049715A">
      <w:pPr>
        <w:rPr>
          <w:szCs w:val="22"/>
          <w:lang w:val="ru-RU"/>
        </w:rPr>
      </w:pPr>
    </w:p>
    <w:p w:rsidR="0049715A" w:rsidRPr="007A483F" w:rsidRDefault="0049715A" w:rsidP="0049715A">
      <w:pPr>
        <w:rPr>
          <w:szCs w:val="22"/>
          <w:lang w:val="ru-RU"/>
        </w:rPr>
      </w:pPr>
      <w:r w:rsidRPr="007A483F">
        <w:rPr>
          <w:szCs w:val="22"/>
          <w:lang w:val="ru-RU"/>
        </w:rPr>
        <w:t>6.2</w:t>
      </w:r>
      <w:r w:rsidRPr="007A483F">
        <w:rPr>
          <w:szCs w:val="22"/>
          <w:lang w:val="ru-RU"/>
        </w:rPr>
        <w:tab/>
      </w:r>
      <w:r w:rsidRPr="0049715A">
        <w:rPr>
          <w:szCs w:val="22"/>
          <w:lang w:val="ru-RU"/>
        </w:rPr>
        <w:t>Каждая Договаривающаяся сторона предоставляет заявителю возможность устранить несоблюдение правил о представлении минимальной информации, упомянутой в статье </w:t>
      </w:r>
      <w:r w:rsidRPr="007A483F">
        <w:rPr>
          <w:szCs w:val="22"/>
          <w:lang w:val="ru-RU"/>
        </w:rPr>
        <w:t>3</w:t>
      </w:r>
      <w:r w:rsidRPr="0049715A">
        <w:rPr>
          <w:szCs w:val="22"/>
          <w:lang w:val="ru-RU"/>
        </w:rPr>
        <w:t>, прежде чем начинает применять санкции и определять средства правовой защиты</w:t>
      </w:r>
      <w:r w:rsidRPr="007A483F">
        <w:rPr>
          <w:szCs w:val="22"/>
          <w:lang w:val="ru-RU"/>
        </w:rPr>
        <w:t xml:space="preserve">.  </w:t>
      </w:r>
    </w:p>
    <w:p w:rsidR="0049715A" w:rsidRPr="007A483F" w:rsidRDefault="0049715A" w:rsidP="0049715A">
      <w:pPr>
        <w:rPr>
          <w:szCs w:val="22"/>
          <w:lang w:val="ru-RU"/>
        </w:rPr>
      </w:pPr>
    </w:p>
    <w:p w:rsidR="0049715A" w:rsidRPr="007A483F" w:rsidRDefault="0049715A" w:rsidP="0049715A">
      <w:pPr>
        <w:rPr>
          <w:szCs w:val="22"/>
          <w:lang w:val="ru-RU"/>
        </w:rPr>
      </w:pPr>
      <w:r w:rsidRPr="007A483F">
        <w:rPr>
          <w:szCs w:val="22"/>
          <w:lang w:val="ru-RU"/>
        </w:rPr>
        <w:t>6.3</w:t>
      </w:r>
      <w:r w:rsidRPr="007A483F">
        <w:rPr>
          <w:szCs w:val="22"/>
          <w:lang w:val="ru-RU"/>
        </w:rPr>
        <w:tab/>
      </w:r>
      <w:r w:rsidRPr="0049715A">
        <w:rPr>
          <w:szCs w:val="22"/>
          <w:lang w:val="ru-RU"/>
        </w:rPr>
        <w:t>С учетом статьи </w:t>
      </w:r>
      <w:r w:rsidRPr="007A483F">
        <w:rPr>
          <w:szCs w:val="22"/>
          <w:lang w:val="ru-RU"/>
        </w:rPr>
        <w:t xml:space="preserve">6.4 </w:t>
      </w:r>
      <w:r w:rsidRPr="0049715A">
        <w:rPr>
          <w:szCs w:val="22"/>
          <w:lang w:val="ru-RU"/>
        </w:rPr>
        <w:t>ни одна из Договаривающихся сторон не аннулирует патент и не объявляет его утратившим силу исключительно на основании того, что заявитель не раскрыл информацию, указанную в статье 3 настоящего документа.</w:t>
      </w:r>
    </w:p>
    <w:p w:rsidR="0049715A" w:rsidRPr="007A483F" w:rsidRDefault="0049715A" w:rsidP="0049715A">
      <w:pPr>
        <w:rPr>
          <w:szCs w:val="22"/>
          <w:lang w:val="ru-RU"/>
        </w:rPr>
      </w:pPr>
    </w:p>
    <w:p w:rsidR="0049715A" w:rsidRPr="007A483F" w:rsidRDefault="0049715A" w:rsidP="0049715A">
      <w:pPr>
        <w:rPr>
          <w:szCs w:val="22"/>
          <w:lang w:val="ru-RU"/>
        </w:rPr>
      </w:pPr>
      <w:r w:rsidRPr="007A483F">
        <w:rPr>
          <w:szCs w:val="22"/>
          <w:lang w:val="ru-RU"/>
        </w:rPr>
        <w:t>6.4</w:t>
      </w:r>
      <w:r w:rsidRPr="007A483F">
        <w:rPr>
          <w:szCs w:val="22"/>
          <w:lang w:val="ru-RU"/>
        </w:rPr>
        <w:tab/>
      </w:r>
      <w:r w:rsidRPr="0049715A">
        <w:rPr>
          <w:szCs w:val="22"/>
          <w:lang w:val="ru-RU"/>
        </w:rPr>
        <w:t>Каждая Договаривающаяся сторона в соответствии со своим национальным законодательством может предусмотреть санкции или средства правовой защиты на этапе после предоставления патента в тех случаях, когда в отношении требования о раскрытии, предусмотренного в статье 3 настоящего документа, имел место злой умысел</w:t>
      </w:r>
      <w:r w:rsidRPr="007A483F">
        <w:rPr>
          <w:szCs w:val="22"/>
          <w:lang w:val="ru-RU"/>
        </w:rPr>
        <w:t>.</w:t>
      </w:r>
    </w:p>
    <w:p w:rsidR="0049715A" w:rsidRPr="007A483F" w:rsidRDefault="0049715A" w:rsidP="0049715A">
      <w:pPr>
        <w:rPr>
          <w:szCs w:val="22"/>
          <w:lang w:val="ru-RU"/>
        </w:rPr>
      </w:pPr>
    </w:p>
    <w:p w:rsidR="009F285E" w:rsidRPr="007A483F" w:rsidRDefault="0049715A" w:rsidP="0049715A">
      <w:pPr>
        <w:rPr>
          <w:szCs w:val="22"/>
          <w:lang w:val="ru-RU"/>
        </w:rPr>
      </w:pPr>
      <w:r w:rsidRPr="007A483F">
        <w:rPr>
          <w:szCs w:val="22"/>
          <w:lang w:val="ru-RU"/>
        </w:rPr>
        <w:t>6.5</w:t>
      </w:r>
      <w:r w:rsidRPr="007A483F">
        <w:rPr>
          <w:szCs w:val="22"/>
          <w:lang w:val="ru-RU"/>
        </w:rPr>
        <w:tab/>
      </w:r>
      <w:r w:rsidRPr="0049715A">
        <w:rPr>
          <w:szCs w:val="22"/>
          <w:lang w:val="ru-RU"/>
        </w:rPr>
        <w:t>Без ущерба для положения о несоблюдении требования в результате злого умысла, упомянутого в статье </w:t>
      </w:r>
      <w:r w:rsidRPr="007A483F">
        <w:rPr>
          <w:szCs w:val="22"/>
          <w:lang w:val="ru-RU"/>
        </w:rPr>
        <w:t>6.4</w:t>
      </w:r>
      <w:r w:rsidRPr="0049715A">
        <w:rPr>
          <w:szCs w:val="22"/>
          <w:lang w:val="ru-RU"/>
        </w:rPr>
        <w:t>, Договаривающиеся стороны создают в соответствии с своим национальным законодательством надлежащие механизмы урегулирования споров, которые позволяют всем заинтересованным сторонам добиться оперативного и взаимоприемлемого урегулирования</w:t>
      </w:r>
      <w:r w:rsidR="009F285E" w:rsidRPr="007A483F">
        <w:rPr>
          <w:szCs w:val="22"/>
          <w:lang w:val="ru-RU"/>
        </w:rPr>
        <w:t>.</w:t>
      </w:r>
    </w:p>
    <w:p w:rsidR="009F285E" w:rsidRPr="007A483F" w:rsidRDefault="009F285E" w:rsidP="009F285E">
      <w:pPr>
        <w:rPr>
          <w:szCs w:val="22"/>
          <w:lang w:val="ru-RU"/>
        </w:rPr>
        <w:sectPr w:rsidR="009F285E" w:rsidRPr="007A483F" w:rsidSect="009F1C4B">
          <w:headerReference w:type="even" r:id="rId67"/>
          <w:headerReference w:type="default" r:id="rId68"/>
          <w:footerReference w:type="even" r:id="rId69"/>
          <w:footerReference w:type="default" r:id="rId70"/>
          <w:headerReference w:type="first" r:id="rId71"/>
          <w:footerReference w:type="first" r:id="rId72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544160" w:rsidP="009F285E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lastRenderedPageBreak/>
        <w:t>Пояснения к статье </w:t>
      </w:r>
      <w:r w:rsidR="009F285E" w:rsidRPr="007A483F">
        <w:rPr>
          <w:szCs w:val="22"/>
          <w:u w:val="single"/>
          <w:lang w:val="ru-RU"/>
        </w:rPr>
        <w:t>6</w:t>
      </w:r>
    </w:p>
    <w:p w:rsidR="009F285E" w:rsidRPr="007A483F" w:rsidRDefault="009F285E" w:rsidP="009F285E">
      <w:pPr>
        <w:rPr>
          <w:szCs w:val="22"/>
          <w:u w:val="single"/>
          <w:lang w:val="ru-RU"/>
        </w:rPr>
      </w:pPr>
    </w:p>
    <w:p w:rsidR="00544160" w:rsidRPr="007A483F" w:rsidRDefault="00544160" w:rsidP="00544160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1.</w:t>
      </w:r>
      <w:r w:rsidRPr="007A483F">
        <w:rPr>
          <w:rFonts w:eastAsia="Times New Roman"/>
          <w:szCs w:val="22"/>
          <w:lang w:val="ru-RU" w:eastAsia="en-US"/>
        </w:rPr>
        <w:tab/>
      </w:r>
      <w:r w:rsidRPr="00544160">
        <w:rPr>
          <w:rFonts w:eastAsia="Times New Roman"/>
          <w:szCs w:val="22"/>
          <w:lang w:val="ru-RU" w:eastAsia="en-US"/>
        </w:rPr>
        <w:t xml:space="preserve">Пункт </w:t>
      </w:r>
      <w:r w:rsidRPr="007A483F">
        <w:rPr>
          <w:rFonts w:eastAsia="Times New Roman"/>
          <w:szCs w:val="22"/>
          <w:lang w:val="ru-RU" w:eastAsia="en-US"/>
        </w:rPr>
        <w:t>6.1</w:t>
      </w:r>
      <w:r w:rsidRPr="00544160">
        <w:rPr>
          <w:rFonts w:eastAsia="Times New Roman"/>
          <w:szCs w:val="22"/>
          <w:lang w:val="ru-RU" w:eastAsia="en-US"/>
        </w:rPr>
        <w:t xml:space="preserve"> требует от каждой стороны принятия надлежащих и эффективных правовых, административных и</w:t>
      </w:r>
      <w:r w:rsidRPr="007A483F">
        <w:rPr>
          <w:rFonts w:eastAsia="Times New Roman"/>
          <w:szCs w:val="22"/>
          <w:lang w:val="ru-RU" w:eastAsia="en-US"/>
        </w:rPr>
        <w:t>/</w:t>
      </w:r>
      <w:r w:rsidRPr="00544160">
        <w:rPr>
          <w:rFonts w:eastAsia="Times New Roman"/>
          <w:szCs w:val="22"/>
          <w:lang w:val="ru-RU" w:eastAsia="en-US"/>
        </w:rPr>
        <w:t>или</w:t>
      </w:r>
      <w:r w:rsidRPr="007A483F">
        <w:rPr>
          <w:rFonts w:eastAsia="Times New Roman"/>
          <w:szCs w:val="22"/>
          <w:lang w:val="ru-RU" w:eastAsia="en-US"/>
        </w:rPr>
        <w:t xml:space="preserve"> </w:t>
      </w:r>
      <w:r w:rsidRPr="00544160">
        <w:rPr>
          <w:rFonts w:eastAsia="Times New Roman"/>
          <w:szCs w:val="22"/>
          <w:lang w:val="ru-RU" w:eastAsia="en-US"/>
        </w:rPr>
        <w:t>директивных мер для борьбы с несоблюдением требования о раскрытии, предусмотренного в статье </w:t>
      </w:r>
      <w:r w:rsidRPr="007A483F">
        <w:rPr>
          <w:rFonts w:eastAsia="Times New Roman"/>
          <w:szCs w:val="22"/>
          <w:lang w:val="ru-RU" w:eastAsia="en-US"/>
        </w:rPr>
        <w:t xml:space="preserve">3.  </w:t>
      </w:r>
      <w:r w:rsidRPr="00544160">
        <w:rPr>
          <w:rFonts w:eastAsia="Times New Roman"/>
          <w:szCs w:val="22"/>
          <w:lang w:val="ru-RU" w:eastAsia="en-US"/>
        </w:rPr>
        <w:t>Это положение оставляет на усмотрение сторон решение вопроса о том, какие меры являются надлежащими, эффективными и соразмерными.  Такие меры могут включать санкции на этапе до выдачи патента, такие как временное прекращение дальнейшего делопроизводства по патентной заявке до тех пор, пока требование о раскрытии не будет выполнено, или отзыв</w:t>
      </w:r>
      <w:r w:rsidRPr="007A483F">
        <w:rPr>
          <w:rFonts w:eastAsia="Times New Roman"/>
          <w:szCs w:val="22"/>
          <w:lang w:val="ru-RU" w:eastAsia="en-US"/>
        </w:rPr>
        <w:t>/</w:t>
      </w:r>
      <w:r w:rsidRPr="00544160">
        <w:rPr>
          <w:rFonts w:eastAsia="Times New Roman"/>
          <w:szCs w:val="22"/>
          <w:lang w:val="ru-RU" w:eastAsia="en-US"/>
        </w:rPr>
        <w:t>отклонение заявки, если заявитель не может или отказывается представить минимальную информацию, указанную в статье </w:t>
      </w:r>
      <w:r w:rsidRPr="007A483F">
        <w:rPr>
          <w:rFonts w:eastAsia="Times New Roman"/>
          <w:szCs w:val="22"/>
          <w:lang w:val="ru-RU" w:eastAsia="en-US"/>
        </w:rPr>
        <w:t>3</w:t>
      </w:r>
      <w:r w:rsidRPr="00544160">
        <w:rPr>
          <w:rFonts w:eastAsia="Times New Roman"/>
          <w:szCs w:val="22"/>
          <w:lang w:val="ru-RU" w:eastAsia="en-US"/>
        </w:rPr>
        <w:t>, в течение срока, определенного на национальном уровне.  Эти меры могут также включать санкции на этапе после выдачи патента, например штрафы за преднамеренное несоблюдение требования о раскрытии необходимой информации или умышленное представление неверной информации, а также публикация судебного постановления</w:t>
      </w:r>
      <w:r w:rsidRPr="007A483F">
        <w:rPr>
          <w:rFonts w:eastAsia="Times New Roman"/>
          <w:szCs w:val="22"/>
          <w:lang w:val="ru-RU" w:eastAsia="en-US"/>
        </w:rPr>
        <w:t>.</w:t>
      </w:r>
    </w:p>
    <w:p w:rsidR="00544160" w:rsidRPr="007A483F" w:rsidRDefault="00544160" w:rsidP="00544160">
      <w:pPr>
        <w:rPr>
          <w:rFonts w:eastAsia="Times New Roman"/>
          <w:szCs w:val="22"/>
          <w:lang w:val="ru-RU" w:eastAsia="en-US"/>
        </w:rPr>
      </w:pPr>
    </w:p>
    <w:p w:rsidR="00544160" w:rsidRPr="007A483F" w:rsidRDefault="00544160" w:rsidP="00544160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2.</w:t>
      </w:r>
      <w:r w:rsidRPr="007A483F">
        <w:rPr>
          <w:rFonts w:eastAsia="Times New Roman"/>
          <w:szCs w:val="22"/>
          <w:lang w:val="ru-RU" w:eastAsia="en-US"/>
        </w:rPr>
        <w:tab/>
      </w:r>
      <w:r w:rsidRPr="00544160">
        <w:rPr>
          <w:rFonts w:eastAsia="Times New Roman"/>
          <w:szCs w:val="22"/>
          <w:lang w:val="ru-RU" w:eastAsia="en-US"/>
        </w:rPr>
        <w:t>В пункте </w:t>
      </w:r>
      <w:r w:rsidRPr="007A483F">
        <w:rPr>
          <w:rFonts w:eastAsia="Times New Roman"/>
          <w:szCs w:val="22"/>
          <w:lang w:val="ru-RU" w:eastAsia="en-US"/>
        </w:rPr>
        <w:t xml:space="preserve">6.2 </w:t>
      </w:r>
      <w:r w:rsidRPr="00544160">
        <w:rPr>
          <w:rFonts w:eastAsia="Times New Roman"/>
          <w:szCs w:val="22"/>
          <w:lang w:val="ru-RU" w:eastAsia="en-US"/>
        </w:rPr>
        <w:t>предусмотрена первоначальная возможность для заявителя, непреднамеренно не представившего минимальную информацию, указанную в статье 3, выполнить требование о раскрытии.  Срок для устранения этого несоблюдения правил будет определяться с учетом национальных патентных законов.  См. также пункт 4 статьи 3</w:t>
      </w:r>
      <w:r w:rsidRPr="007A483F">
        <w:rPr>
          <w:rFonts w:eastAsia="Times New Roman"/>
          <w:szCs w:val="22"/>
          <w:lang w:val="ru-RU" w:eastAsia="en-US"/>
        </w:rPr>
        <w:t>.</w:t>
      </w:r>
    </w:p>
    <w:p w:rsidR="00544160" w:rsidRPr="007A483F" w:rsidRDefault="00544160" w:rsidP="00544160">
      <w:pPr>
        <w:rPr>
          <w:rFonts w:eastAsia="Times New Roman"/>
          <w:szCs w:val="22"/>
          <w:lang w:val="ru-RU" w:eastAsia="en-US"/>
        </w:rPr>
      </w:pPr>
    </w:p>
    <w:p w:rsidR="00544160" w:rsidRPr="007A483F" w:rsidRDefault="00544160" w:rsidP="00544160">
      <w:pPr>
        <w:rPr>
          <w:rFonts w:eastAsia="Times New Roman"/>
          <w:szCs w:val="22"/>
          <w:lang w:val="ru-RU" w:eastAsia="en-US"/>
        </w:rPr>
      </w:pPr>
      <w:r w:rsidRPr="007A483F">
        <w:rPr>
          <w:rFonts w:eastAsia="Times New Roman"/>
          <w:szCs w:val="22"/>
          <w:lang w:val="ru-RU" w:eastAsia="en-US"/>
        </w:rPr>
        <w:t>3.</w:t>
      </w:r>
      <w:r w:rsidRPr="007A483F">
        <w:rPr>
          <w:rFonts w:eastAsia="Times New Roman"/>
          <w:szCs w:val="22"/>
          <w:lang w:val="ru-RU" w:eastAsia="en-US"/>
        </w:rPr>
        <w:tab/>
      </w:r>
      <w:r w:rsidRPr="00544160">
        <w:rPr>
          <w:rFonts w:eastAsia="Times New Roman"/>
          <w:szCs w:val="22"/>
          <w:lang w:val="ru-RU" w:eastAsia="en-US"/>
        </w:rPr>
        <w:t>В пункте </w:t>
      </w:r>
      <w:r w:rsidRPr="007A483F">
        <w:rPr>
          <w:rFonts w:eastAsia="Times New Roman"/>
          <w:szCs w:val="22"/>
          <w:lang w:val="ru-RU" w:eastAsia="en-US"/>
        </w:rPr>
        <w:t xml:space="preserve">6.3 </w:t>
      </w:r>
      <w:r w:rsidRPr="00544160">
        <w:rPr>
          <w:rFonts w:eastAsia="Times New Roman"/>
          <w:szCs w:val="22"/>
          <w:lang w:val="ru-RU" w:eastAsia="en-US"/>
        </w:rPr>
        <w:t>предлагается предельный уровень несоблюдения обязательств по раскрытию, указанных в статье </w:t>
      </w:r>
      <w:r w:rsidRPr="007A483F">
        <w:rPr>
          <w:rFonts w:eastAsia="Times New Roman"/>
          <w:szCs w:val="22"/>
          <w:lang w:val="ru-RU" w:eastAsia="en-US"/>
        </w:rPr>
        <w:t xml:space="preserve">3.  </w:t>
      </w:r>
      <w:r w:rsidRPr="00544160">
        <w:rPr>
          <w:rFonts w:eastAsia="Times New Roman"/>
          <w:szCs w:val="22"/>
          <w:lang w:val="ru-RU" w:eastAsia="en-US"/>
        </w:rPr>
        <w:t xml:space="preserve">Это положение призвано гарантировать, что патенты не будут аннулированы или не будут объявлены утратившими силу </w:t>
      </w:r>
      <w:r w:rsidRPr="00544160">
        <w:rPr>
          <w:rFonts w:eastAsia="Times New Roman"/>
          <w:b/>
          <w:szCs w:val="22"/>
          <w:lang w:val="ru-RU" w:eastAsia="en-US"/>
        </w:rPr>
        <w:t>исключительно</w:t>
      </w:r>
      <w:r w:rsidRPr="00544160">
        <w:rPr>
          <w:rFonts w:eastAsia="Times New Roman"/>
          <w:szCs w:val="22"/>
          <w:lang w:val="ru-RU" w:eastAsia="en-US"/>
        </w:rPr>
        <w:t xml:space="preserve"> на основании того, что заявитель не представил информацию, указанную в статье </w:t>
      </w:r>
      <w:r w:rsidRPr="007A483F">
        <w:rPr>
          <w:rFonts w:eastAsia="Times New Roman"/>
          <w:szCs w:val="22"/>
          <w:lang w:val="ru-RU" w:eastAsia="en-US"/>
        </w:rPr>
        <w:t xml:space="preserve">3 </w:t>
      </w:r>
      <w:r w:rsidRPr="00544160">
        <w:rPr>
          <w:rFonts w:eastAsia="Times New Roman"/>
          <w:szCs w:val="22"/>
          <w:lang w:val="ru-RU" w:eastAsia="en-US"/>
        </w:rPr>
        <w:t>настоящего документа</w:t>
      </w:r>
      <w:r w:rsidRPr="007A483F">
        <w:rPr>
          <w:rFonts w:eastAsia="Times New Roman"/>
          <w:szCs w:val="22"/>
          <w:lang w:val="ru-RU" w:eastAsia="en-US"/>
        </w:rPr>
        <w:t xml:space="preserve">.  </w:t>
      </w:r>
      <w:r w:rsidRPr="00544160">
        <w:rPr>
          <w:rFonts w:eastAsia="Times New Roman"/>
          <w:szCs w:val="22"/>
          <w:lang w:val="ru-RU" w:eastAsia="en-US"/>
        </w:rPr>
        <w:t>Это важный момент с точки зрения гарантий правовой определенности патентным заявителям.  Кроме того, это способствует совместному пользованию выгодами, поскольку аннулирование патента по причине несоблюдения требования о раскрытии разрушит саму основу концепции совместного пользования выгодами, т.е. патент.  Дело в том, что изобретение, охранявшееся аннулированным патентом, становится общественным достоянием, и патентная система не приносит за него денежные выгоды.  Таким образом, аннулирование патентов или объявление их утратившими силу противоречит заявленной цели настоящего документа, призванного обеспечить эффективную и сбалансированную охрану ГР и связанных с ними ТЗ</w:t>
      </w:r>
      <w:r w:rsidRPr="007A483F">
        <w:rPr>
          <w:rFonts w:eastAsia="Times New Roman"/>
          <w:szCs w:val="22"/>
          <w:lang w:val="ru-RU" w:eastAsia="en-US"/>
        </w:rPr>
        <w:t>.</w:t>
      </w:r>
    </w:p>
    <w:p w:rsidR="00544160" w:rsidRPr="007A483F" w:rsidRDefault="00544160" w:rsidP="00544160">
      <w:pPr>
        <w:rPr>
          <w:rFonts w:eastAsia="Times New Roman"/>
          <w:szCs w:val="22"/>
          <w:lang w:val="ru-RU" w:eastAsia="en-US"/>
        </w:rPr>
      </w:pPr>
    </w:p>
    <w:p w:rsidR="009F285E" w:rsidRPr="007A483F" w:rsidRDefault="00544160" w:rsidP="0054416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  <w:r w:rsidRPr="007A483F">
        <w:rPr>
          <w:rFonts w:ascii="Arial" w:hAnsi="Arial" w:cs="Arial"/>
          <w:sz w:val="22"/>
          <w:szCs w:val="22"/>
          <w:lang w:val="ru-RU"/>
        </w:rPr>
        <w:t>4.</w:t>
      </w:r>
      <w:r w:rsidRPr="007A483F">
        <w:rPr>
          <w:rFonts w:ascii="Arial" w:hAnsi="Arial" w:cs="Arial"/>
          <w:sz w:val="22"/>
          <w:szCs w:val="22"/>
          <w:lang w:val="ru-RU"/>
        </w:rPr>
        <w:tab/>
      </w:r>
      <w:r w:rsidRPr="00544160">
        <w:rPr>
          <w:rFonts w:ascii="Arial" w:hAnsi="Arial" w:cs="Arial"/>
          <w:sz w:val="22"/>
          <w:szCs w:val="22"/>
          <w:lang w:val="ru-RU"/>
        </w:rPr>
        <w:t>В пункте</w:t>
      </w:r>
      <w:r w:rsidRPr="00544160">
        <w:rPr>
          <w:rFonts w:ascii="Arial" w:hAnsi="Arial" w:cs="Arial"/>
          <w:sz w:val="22"/>
          <w:szCs w:val="22"/>
          <w:lang w:val="en-US"/>
        </w:rPr>
        <w:t> </w:t>
      </w:r>
      <w:r w:rsidRPr="007A483F">
        <w:rPr>
          <w:rFonts w:ascii="Arial" w:hAnsi="Arial" w:cs="Arial"/>
          <w:sz w:val="22"/>
          <w:szCs w:val="22"/>
          <w:lang w:val="ru-RU"/>
        </w:rPr>
        <w:t xml:space="preserve">6.4 </w:t>
      </w:r>
      <w:r w:rsidRPr="00544160">
        <w:rPr>
          <w:rFonts w:ascii="Arial" w:hAnsi="Arial" w:cs="Arial"/>
          <w:sz w:val="22"/>
          <w:szCs w:val="22"/>
          <w:lang w:val="ru-RU"/>
        </w:rPr>
        <w:t>признается наличие в международных, региональных и национальных патентных режимах определенной гибкости, позволяющей аннулировать патент или уменьшить сферу его действия после выдачи в</w:t>
      </w:r>
      <w:r w:rsidRPr="007A483F">
        <w:rPr>
          <w:rFonts w:ascii="Arial" w:hAnsi="Arial" w:cs="Arial"/>
          <w:sz w:val="22"/>
          <w:szCs w:val="22"/>
          <w:lang w:val="ru-RU"/>
        </w:rPr>
        <w:t xml:space="preserve"> </w:t>
      </w:r>
      <w:r w:rsidRPr="00544160">
        <w:rPr>
          <w:rFonts w:ascii="Arial" w:hAnsi="Arial" w:cs="Arial"/>
          <w:sz w:val="22"/>
          <w:szCs w:val="22"/>
          <w:lang w:val="ru-RU"/>
        </w:rPr>
        <w:t>крайних случаях (например</w:t>
      </w:r>
      <w:r w:rsidR="00B512E0">
        <w:rPr>
          <w:rFonts w:ascii="Arial" w:hAnsi="Arial" w:cs="Arial"/>
          <w:sz w:val="22"/>
          <w:szCs w:val="22"/>
          <w:lang w:val="ru-RU"/>
        </w:rPr>
        <w:t>,</w:t>
      </w:r>
      <w:r w:rsidRPr="00544160">
        <w:rPr>
          <w:rFonts w:ascii="Arial" w:hAnsi="Arial" w:cs="Arial"/>
          <w:sz w:val="22"/>
          <w:szCs w:val="22"/>
          <w:lang w:val="ru-RU"/>
        </w:rPr>
        <w:t xml:space="preserve"> в случае представления ложной или недостоверной информации) силами самого патентного ведомства или путем обжалования в суде по инициативе третьего лица.  Пункт </w:t>
      </w:r>
      <w:r w:rsidRPr="007A483F">
        <w:rPr>
          <w:rFonts w:ascii="Arial" w:hAnsi="Arial" w:cs="Arial"/>
          <w:sz w:val="22"/>
          <w:szCs w:val="22"/>
          <w:lang w:val="ru-RU"/>
        </w:rPr>
        <w:t xml:space="preserve">6.5 </w:t>
      </w:r>
      <w:r w:rsidRPr="00544160">
        <w:rPr>
          <w:rFonts w:ascii="Arial" w:hAnsi="Arial" w:cs="Arial"/>
          <w:sz w:val="22"/>
          <w:szCs w:val="22"/>
          <w:lang w:val="ru-RU"/>
        </w:rPr>
        <w:t>признает серьезные последствия аннулирования патента для предоставившей его стороны и для пользователя и включает требование о создании механизма урегулирования споров на национальном уровне, который бы позволил всем сторонам достичь взаимоприемлемого урегулирования, например согласованного договора об уплате роялти</w:t>
      </w:r>
      <w:r w:rsidR="009F285E" w:rsidRPr="007A483F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9F285E" w:rsidRPr="007A483F" w:rsidRDefault="009F285E" w:rsidP="009F285E">
      <w:pPr>
        <w:pStyle w:val="NormalWeb"/>
        <w:spacing w:before="0" w:beforeAutospacing="0" w:after="0" w:afterAutospacing="0"/>
        <w:rPr>
          <w:rFonts w:ascii="Arial" w:hAnsi="Arial" w:cs="Arial"/>
          <w:lang w:val="ru-RU"/>
        </w:rPr>
      </w:pPr>
    </w:p>
    <w:p w:rsidR="009F285E" w:rsidRPr="007A483F" w:rsidRDefault="009F285E" w:rsidP="009F285E">
      <w:pPr>
        <w:rPr>
          <w:szCs w:val="22"/>
          <w:lang w:val="ru-RU"/>
        </w:rPr>
      </w:pPr>
    </w:p>
    <w:p w:rsidR="009F285E" w:rsidRPr="007A483F" w:rsidRDefault="009F285E" w:rsidP="009F285E">
      <w:pPr>
        <w:rPr>
          <w:szCs w:val="22"/>
          <w:u w:val="single"/>
          <w:lang w:val="ru-RU"/>
        </w:rPr>
      </w:pPr>
    </w:p>
    <w:p w:rsidR="009F285E" w:rsidRPr="007A483F" w:rsidRDefault="009F285E" w:rsidP="009F285E">
      <w:pPr>
        <w:rPr>
          <w:szCs w:val="22"/>
          <w:lang w:val="ru-RU"/>
        </w:rPr>
        <w:sectPr w:rsidR="009F285E" w:rsidRPr="007A483F" w:rsidSect="009F1C4B">
          <w:headerReference w:type="even" r:id="rId73"/>
          <w:headerReference w:type="default" r:id="rId74"/>
          <w:footerReference w:type="even" r:id="rId75"/>
          <w:footerReference w:type="default" r:id="rId76"/>
          <w:headerReference w:type="first" r:id="rId77"/>
          <w:footerReference w:type="first" r:id="rId78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EB4A58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СТАТЬЯ</w:t>
      </w:r>
      <w:r w:rsidR="009F285E" w:rsidRPr="007A483F">
        <w:rPr>
          <w:b/>
          <w:szCs w:val="22"/>
          <w:lang w:val="ru-RU"/>
        </w:rPr>
        <w:t xml:space="preserve"> 7</w:t>
      </w:r>
    </w:p>
    <w:p w:rsidR="009F285E" w:rsidRDefault="00EB4A58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ИНФОРМАЦИОННЫЕ СИСТЕМЫ</w:t>
      </w:r>
    </w:p>
    <w:p w:rsidR="00627D70" w:rsidRPr="007A483F" w:rsidRDefault="00627D70" w:rsidP="00627D70">
      <w:pPr>
        <w:keepLines/>
        <w:rPr>
          <w:szCs w:val="22"/>
          <w:lang w:val="ru-RU"/>
        </w:rPr>
      </w:pPr>
    </w:p>
    <w:p w:rsidR="00627D70" w:rsidRPr="007A483F" w:rsidRDefault="00627D70" w:rsidP="00627D70">
      <w:pPr>
        <w:keepLines/>
        <w:rPr>
          <w:szCs w:val="22"/>
          <w:lang w:val="ru-RU"/>
        </w:rPr>
      </w:pPr>
      <w:r w:rsidRPr="007A483F">
        <w:rPr>
          <w:szCs w:val="22"/>
          <w:lang w:val="ru-RU"/>
        </w:rPr>
        <w:t>7.1</w:t>
      </w:r>
      <w:r w:rsidRPr="007A483F">
        <w:rPr>
          <w:szCs w:val="22"/>
          <w:lang w:val="ru-RU"/>
        </w:rPr>
        <w:tab/>
      </w:r>
      <w:r w:rsidRPr="00627D70">
        <w:rPr>
          <w:szCs w:val="22"/>
          <w:lang w:val="ru-RU"/>
        </w:rPr>
        <w:t>Договаривающиеся стороны могут на основе консультаций с соответствующими заинтересованными сторонами создать информационные системы (такие как базы данных) по ГР и связанным с ними ТЗ с учетом национальных условий.</w:t>
      </w:r>
      <w:r w:rsidRPr="007A483F">
        <w:rPr>
          <w:szCs w:val="22"/>
          <w:lang w:val="ru-RU"/>
        </w:rPr>
        <w:t xml:space="preserve"> </w:t>
      </w:r>
    </w:p>
    <w:p w:rsidR="00627D70" w:rsidRPr="007A483F" w:rsidRDefault="00627D70" w:rsidP="00627D70">
      <w:pPr>
        <w:keepLines/>
        <w:rPr>
          <w:szCs w:val="22"/>
          <w:lang w:val="ru-RU"/>
        </w:rPr>
      </w:pPr>
    </w:p>
    <w:p w:rsidR="00627D70" w:rsidRPr="007A483F" w:rsidRDefault="00627D70" w:rsidP="00627D70">
      <w:pPr>
        <w:keepLines/>
        <w:rPr>
          <w:szCs w:val="22"/>
          <w:lang w:val="ru-RU"/>
        </w:rPr>
      </w:pPr>
      <w:r w:rsidRPr="007A483F">
        <w:rPr>
          <w:szCs w:val="22"/>
          <w:lang w:val="ru-RU"/>
        </w:rPr>
        <w:t>7.2</w:t>
      </w:r>
      <w:r w:rsidRPr="007A483F">
        <w:rPr>
          <w:szCs w:val="22"/>
          <w:lang w:val="ru-RU"/>
        </w:rPr>
        <w:tab/>
      </w:r>
      <w:r w:rsidRPr="00627D70">
        <w:rPr>
          <w:szCs w:val="22"/>
          <w:lang w:val="ru-RU"/>
        </w:rPr>
        <w:t>Информационные системы с соответствующими мерами защиты должны быть доступны ведомствам для поиска и экспертизы патентных заявок.</w:t>
      </w:r>
    </w:p>
    <w:p w:rsidR="00627D70" w:rsidRPr="007A483F" w:rsidRDefault="00627D70" w:rsidP="00627D70">
      <w:pPr>
        <w:keepLines/>
        <w:rPr>
          <w:szCs w:val="22"/>
          <w:lang w:val="ru-RU"/>
        </w:rPr>
      </w:pPr>
    </w:p>
    <w:p w:rsidR="00627D70" w:rsidRPr="007A483F" w:rsidRDefault="00627D70" w:rsidP="00627D70">
      <w:pPr>
        <w:keepLines/>
        <w:rPr>
          <w:szCs w:val="22"/>
          <w:lang w:val="ru-RU"/>
        </w:rPr>
      </w:pPr>
      <w:r w:rsidRPr="007A483F">
        <w:rPr>
          <w:szCs w:val="22"/>
          <w:lang w:val="ru-RU"/>
        </w:rPr>
        <w:t>7.3</w:t>
      </w:r>
      <w:r w:rsidRPr="007A483F">
        <w:rPr>
          <w:szCs w:val="22"/>
          <w:lang w:val="ru-RU"/>
        </w:rPr>
        <w:tab/>
      </w:r>
      <w:r w:rsidRPr="00627D70">
        <w:rPr>
          <w:szCs w:val="22"/>
          <w:lang w:val="ru-RU"/>
        </w:rPr>
        <w:t>Ассамблея Договаривающихся сторон может учредить одну или несколько технических рабочих групп для таких информационных систем в целях</w:t>
      </w:r>
      <w:r w:rsidRPr="007A483F">
        <w:rPr>
          <w:szCs w:val="22"/>
          <w:lang w:val="ru-RU"/>
        </w:rPr>
        <w:t>:</w:t>
      </w:r>
    </w:p>
    <w:p w:rsidR="00627D70" w:rsidRPr="007A483F" w:rsidRDefault="00627D70" w:rsidP="00627D70">
      <w:pPr>
        <w:keepLines/>
        <w:rPr>
          <w:szCs w:val="22"/>
          <w:lang w:val="ru-RU"/>
        </w:rPr>
      </w:pPr>
    </w:p>
    <w:p w:rsidR="00627D70" w:rsidRPr="007A483F" w:rsidRDefault="00627D70" w:rsidP="00627D70">
      <w:pPr>
        <w:pStyle w:val="ListParagraph"/>
        <w:keepLines/>
        <w:numPr>
          <w:ilvl w:val="0"/>
          <w:numId w:val="9"/>
        </w:numPr>
        <w:spacing w:after="0" w:line="240" w:lineRule="auto"/>
        <w:ind w:left="1080" w:hanging="520"/>
        <w:rPr>
          <w:rFonts w:ascii="Arial" w:hAnsi="Arial" w:cs="Arial"/>
          <w:lang w:val="ru-RU"/>
        </w:rPr>
      </w:pPr>
      <w:r w:rsidRPr="00627D70">
        <w:rPr>
          <w:rFonts w:ascii="Arial" w:hAnsi="Arial" w:cs="Arial"/>
          <w:lang w:val="ru-RU"/>
        </w:rPr>
        <w:t>разработки минимальных стандартов совместимости и структур контента информационных систем</w:t>
      </w:r>
      <w:r w:rsidRPr="007A483F">
        <w:rPr>
          <w:rFonts w:ascii="Arial" w:hAnsi="Arial" w:cs="Arial"/>
          <w:lang w:val="ru-RU"/>
        </w:rPr>
        <w:t>;</w:t>
      </w:r>
    </w:p>
    <w:p w:rsidR="00627D70" w:rsidRPr="007A483F" w:rsidRDefault="00627D70" w:rsidP="00627D70">
      <w:pPr>
        <w:pStyle w:val="ListParagraph"/>
        <w:keepLines/>
        <w:spacing w:after="0" w:line="240" w:lineRule="auto"/>
        <w:ind w:left="1080"/>
        <w:rPr>
          <w:rFonts w:ascii="Arial" w:hAnsi="Arial" w:cs="Arial"/>
          <w:lang w:val="ru-RU"/>
        </w:rPr>
      </w:pPr>
    </w:p>
    <w:p w:rsidR="00627D70" w:rsidRPr="007A483F" w:rsidRDefault="00627D70" w:rsidP="00627D70">
      <w:pPr>
        <w:pStyle w:val="ListParagraph"/>
        <w:keepLines/>
        <w:numPr>
          <w:ilvl w:val="0"/>
          <w:numId w:val="9"/>
        </w:numPr>
        <w:spacing w:after="0" w:line="240" w:lineRule="auto"/>
        <w:ind w:left="1080" w:hanging="520"/>
        <w:rPr>
          <w:rFonts w:ascii="Arial" w:hAnsi="Arial" w:cs="Arial"/>
          <w:lang w:val="ru-RU"/>
        </w:rPr>
      </w:pPr>
      <w:r w:rsidRPr="00627D70">
        <w:rPr>
          <w:rFonts w:ascii="Arial" w:hAnsi="Arial" w:cs="Arial"/>
          <w:lang w:val="ru-RU"/>
        </w:rPr>
        <w:t>разработки руководящих принципов, касающихся мер защиты</w:t>
      </w:r>
      <w:r w:rsidRPr="007A483F">
        <w:rPr>
          <w:rFonts w:ascii="Arial" w:hAnsi="Arial" w:cs="Arial"/>
          <w:lang w:val="ru-RU"/>
        </w:rPr>
        <w:t>;</w:t>
      </w:r>
    </w:p>
    <w:p w:rsidR="00627D70" w:rsidRPr="007A483F" w:rsidRDefault="00627D70" w:rsidP="00627D70">
      <w:pPr>
        <w:pStyle w:val="ListParagraph"/>
        <w:keepLines/>
        <w:spacing w:after="0" w:line="240" w:lineRule="auto"/>
        <w:ind w:left="1080"/>
        <w:rPr>
          <w:rFonts w:ascii="Arial" w:hAnsi="Arial" w:cs="Arial"/>
          <w:lang w:val="ru-RU"/>
        </w:rPr>
      </w:pPr>
    </w:p>
    <w:p w:rsidR="00627D70" w:rsidRPr="007A483F" w:rsidRDefault="00627D70" w:rsidP="00627D70">
      <w:pPr>
        <w:pStyle w:val="ListParagraph"/>
        <w:keepLines/>
        <w:numPr>
          <w:ilvl w:val="0"/>
          <w:numId w:val="9"/>
        </w:numPr>
        <w:spacing w:after="0" w:line="240" w:lineRule="auto"/>
        <w:ind w:left="1080" w:hanging="520"/>
        <w:rPr>
          <w:rFonts w:ascii="Arial" w:hAnsi="Arial" w:cs="Arial"/>
          <w:lang w:val="ru-RU"/>
        </w:rPr>
      </w:pPr>
      <w:r w:rsidRPr="00627D70">
        <w:rPr>
          <w:rFonts w:ascii="Arial" w:hAnsi="Arial" w:cs="Arial"/>
          <w:lang w:val="ru-RU"/>
        </w:rPr>
        <w:t>разработки принципов и условий, касающихся совместного пользования соответствующей информацией о ГР и связанных с ними ТЗ, особенно периодическими изданиями, цифровыми библиотеками и базами данных, содержащими информацию о ГР и связанных с ними ТЗ, и порядка сотрудничества членов ВОИС в области обмена такой информацией</w:t>
      </w:r>
      <w:r w:rsidRPr="007A483F">
        <w:rPr>
          <w:rFonts w:ascii="Arial" w:hAnsi="Arial" w:cs="Arial"/>
          <w:lang w:val="ru-RU"/>
        </w:rPr>
        <w:t>;</w:t>
      </w:r>
    </w:p>
    <w:p w:rsidR="00627D70" w:rsidRPr="007A483F" w:rsidRDefault="00627D70" w:rsidP="00627D70">
      <w:pPr>
        <w:pStyle w:val="ListParagraph"/>
        <w:keepLines/>
        <w:spacing w:after="0" w:line="240" w:lineRule="auto"/>
        <w:ind w:left="1080"/>
        <w:rPr>
          <w:rFonts w:ascii="Arial" w:hAnsi="Arial" w:cs="Arial"/>
          <w:lang w:val="ru-RU"/>
        </w:rPr>
      </w:pPr>
    </w:p>
    <w:p w:rsidR="00627D70" w:rsidRPr="007A483F" w:rsidRDefault="00627D70" w:rsidP="00627D70">
      <w:pPr>
        <w:pStyle w:val="ListParagraph"/>
        <w:keepLines/>
        <w:numPr>
          <w:ilvl w:val="0"/>
          <w:numId w:val="9"/>
        </w:numPr>
        <w:spacing w:after="0" w:line="240" w:lineRule="auto"/>
        <w:ind w:left="1080" w:hanging="520"/>
        <w:rPr>
          <w:rFonts w:ascii="Arial" w:hAnsi="Arial" w:cs="Arial"/>
          <w:lang w:val="ru-RU"/>
        </w:rPr>
      </w:pPr>
      <w:r w:rsidRPr="00627D70">
        <w:rPr>
          <w:rFonts w:ascii="Arial" w:hAnsi="Arial" w:cs="Arial"/>
          <w:lang w:val="ru-RU"/>
        </w:rPr>
        <w:t xml:space="preserve">вынесения рекомендаций, касающихся возможности создания онлайнового портала </w:t>
      </w:r>
      <w:r w:rsidRPr="007A483F">
        <w:rPr>
          <w:rFonts w:ascii="Arial" w:hAnsi="Arial" w:cs="Arial"/>
          <w:lang w:val="ru-RU"/>
        </w:rPr>
        <w:t>на базе Международног</w:t>
      </w:r>
      <w:r w:rsidRPr="00627D70">
        <w:rPr>
          <w:rFonts w:ascii="Arial" w:hAnsi="Arial" w:cs="Arial"/>
          <w:lang w:val="ru-RU"/>
        </w:rPr>
        <w:t>о бюро ВОИС, с помощью которого ведомства смогут напрямую получать доступ к данным из таких национальных и региональных информационных систем и извлекать эти данные</w:t>
      </w:r>
      <w:r w:rsidRPr="007A483F">
        <w:rPr>
          <w:rFonts w:ascii="Arial" w:hAnsi="Arial" w:cs="Arial"/>
          <w:lang w:val="ru-RU"/>
        </w:rPr>
        <w:t xml:space="preserve"> </w:t>
      </w:r>
      <w:r w:rsidRPr="00627D70">
        <w:rPr>
          <w:rFonts w:ascii="Arial" w:hAnsi="Arial" w:cs="Arial"/>
          <w:lang w:val="ru-RU"/>
        </w:rPr>
        <w:t>с учетом соответствующих мер защиты</w:t>
      </w:r>
      <w:r w:rsidRPr="007A483F">
        <w:rPr>
          <w:rFonts w:ascii="Arial" w:hAnsi="Arial" w:cs="Arial"/>
          <w:lang w:val="ru-RU"/>
        </w:rPr>
        <w:t xml:space="preserve">;  </w:t>
      </w:r>
      <w:r w:rsidRPr="00627D70">
        <w:rPr>
          <w:rFonts w:ascii="Arial" w:hAnsi="Arial" w:cs="Arial"/>
          <w:lang w:val="ru-RU"/>
        </w:rPr>
        <w:t>и</w:t>
      </w:r>
      <w:r w:rsidRPr="007A483F">
        <w:rPr>
          <w:rFonts w:ascii="Arial" w:hAnsi="Arial" w:cs="Arial"/>
          <w:lang w:val="ru-RU"/>
        </w:rPr>
        <w:t xml:space="preserve"> </w:t>
      </w:r>
    </w:p>
    <w:p w:rsidR="00627D70" w:rsidRPr="007A483F" w:rsidRDefault="00627D70" w:rsidP="00627D70">
      <w:pPr>
        <w:pStyle w:val="ListParagraph"/>
        <w:keepLines/>
        <w:spacing w:after="0" w:line="240" w:lineRule="auto"/>
        <w:ind w:left="1080"/>
        <w:rPr>
          <w:rFonts w:ascii="Arial" w:hAnsi="Arial" w:cs="Arial"/>
          <w:lang w:val="ru-RU"/>
        </w:rPr>
      </w:pPr>
    </w:p>
    <w:p w:rsidR="009F285E" w:rsidRPr="007A483F" w:rsidRDefault="00627D70" w:rsidP="00627D70">
      <w:pPr>
        <w:pStyle w:val="ListParagraph"/>
        <w:keepLines/>
        <w:numPr>
          <w:ilvl w:val="0"/>
          <w:numId w:val="9"/>
        </w:numPr>
        <w:spacing w:after="0" w:line="240" w:lineRule="auto"/>
        <w:ind w:left="1080" w:hanging="520"/>
        <w:rPr>
          <w:rFonts w:ascii="Arial" w:hAnsi="Arial" w:cs="Arial"/>
          <w:lang w:val="ru-RU"/>
        </w:rPr>
      </w:pPr>
      <w:r w:rsidRPr="00627D70">
        <w:rPr>
          <w:rFonts w:ascii="Arial" w:hAnsi="Arial" w:cs="Arial"/>
          <w:lang w:val="ru-RU"/>
        </w:rPr>
        <w:t>рассматривать любые другие вопросы в этой связи</w:t>
      </w:r>
      <w:r w:rsidR="009F285E" w:rsidRPr="007A483F">
        <w:rPr>
          <w:rFonts w:ascii="Arial" w:hAnsi="Arial" w:cs="Arial"/>
          <w:lang w:val="ru-RU"/>
        </w:rPr>
        <w:t xml:space="preserve">. </w:t>
      </w:r>
      <w:r w:rsidR="009F285E" w:rsidRPr="007A483F">
        <w:rPr>
          <w:rFonts w:ascii="Arial" w:hAnsi="Arial" w:cs="Arial"/>
          <w:lang w:val="ru-RU"/>
        </w:rPr>
        <w:br/>
      </w:r>
    </w:p>
    <w:p w:rsidR="009F285E" w:rsidRPr="007A483F" w:rsidRDefault="009F285E" w:rsidP="009F285E">
      <w:pPr>
        <w:jc w:val="center"/>
        <w:rPr>
          <w:b/>
          <w:sz w:val="28"/>
          <w:szCs w:val="28"/>
          <w:lang w:val="ru-RU"/>
        </w:rPr>
        <w:sectPr w:rsidR="009F285E" w:rsidRPr="007A483F" w:rsidSect="009F1C4B">
          <w:headerReference w:type="even" r:id="rId79"/>
          <w:headerReference w:type="default" r:id="rId80"/>
          <w:footerReference w:type="even" r:id="rId81"/>
          <w:footerReference w:type="default" r:id="rId82"/>
          <w:headerReference w:type="first" r:id="rId83"/>
          <w:footerReference w:type="first" r:id="rId84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067061" w:rsidP="009F285E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СТАТЬЯ</w:t>
      </w:r>
      <w:r w:rsidR="009F285E" w:rsidRPr="007A483F">
        <w:rPr>
          <w:b/>
          <w:szCs w:val="22"/>
          <w:lang w:val="ru-RU"/>
        </w:rPr>
        <w:t xml:space="preserve"> 8</w:t>
      </w:r>
    </w:p>
    <w:p w:rsidR="009F285E" w:rsidRPr="007A483F" w:rsidRDefault="00067061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СВЯЗЬ С ДРУГИМИ МЕЖДУНАРОДНЫМИ СОГЛАШЕНИЯМИ</w:t>
      </w:r>
    </w:p>
    <w:p w:rsidR="009F285E" w:rsidRPr="007A483F" w:rsidRDefault="009F285E" w:rsidP="009F285E">
      <w:pPr>
        <w:keepLines/>
        <w:rPr>
          <w:b/>
          <w:lang w:val="ru-RU"/>
        </w:rPr>
      </w:pPr>
    </w:p>
    <w:p w:rsidR="009F285E" w:rsidRPr="007A483F" w:rsidRDefault="00067061" w:rsidP="009F285E">
      <w:pPr>
        <w:keepLines/>
        <w:rPr>
          <w:szCs w:val="22"/>
          <w:lang w:val="ru-RU"/>
        </w:rPr>
      </w:pPr>
      <w:r w:rsidRPr="00067061">
        <w:rPr>
          <w:szCs w:val="22"/>
          <w:lang w:val="ru-RU"/>
        </w:rPr>
        <w:t>Настоящий документ осуществляется на взаимодополняющей основе с другими международными соглашениями, имеющими отношение к настоящему документу</w:t>
      </w:r>
      <w:r w:rsidRPr="00067061">
        <w:rPr>
          <w:szCs w:val="22"/>
          <w:vertAlign w:val="superscript"/>
          <w:lang w:val="en-AU"/>
        </w:rPr>
        <w:footnoteReference w:id="9"/>
      </w:r>
      <w:r w:rsidRPr="007A483F">
        <w:rPr>
          <w:szCs w:val="22"/>
          <w:lang w:val="ru-RU"/>
        </w:rPr>
        <w:t>.</w:t>
      </w:r>
    </w:p>
    <w:p w:rsidR="009F285E" w:rsidRPr="007A483F" w:rsidRDefault="009F285E" w:rsidP="009F285E">
      <w:pPr>
        <w:keepLines/>
        <w:rPr>
          <w:szCs w:val="22"/>
          <w:lang w:val="ru-RU"/>
        </w:rPr>
      </w:pPr>
    </w:p>
    <w:p w:rsidR="00011B8D" w:rsidRPr="007A483F" w:rsidRDefault="00011B8D" w:rsidP="009F285E">
      <w:pPr>
        <w:keepLines/>
        <w:rPr>
          <w:szCs w:val="22"/>
          <w:lang w:val="ru-RU"/>
        </w:rPr>
        <w:sectPr w:rsidR="00011B8D" w:rsidRPr="007A483F" w:rsidSect="009F1C4B">
          <w:headerReference w:type="even" r:id="rId85"/>
          <w:headerReference w:type="default" r:id="rId86"/>
          <w:footerReference w:type="even" r:id="rId87"/>
          <w:footerReference w:type="default" r:id="rId88"/>
          <w:headerReference w:type="first" r:id="rId89"/>
          <w:footerReference w:type="first" r:id="rId90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067061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СТАТЬЯ</w:t>
      </w:r>
      <w:r w:rsidR="009F285E" w:rsidRPr="007A483F">
        <w:rPr>
          <w:b/>
          <w:szCs w:val="22"/>
          <w:lang w:val="ru-RU"/>
        </w:rPr>
        <w:t xml:space="preserve"> 9</w:t>
      </w:r>
    </w:p>
    <w:p w:rsidR="009F285E" w:rsidRPr="007A483F" w:rsidRDefault="00067061" w:rsidP="009F285E">
      <w:pPr>
        <w:keepLines/>
        <w:jc w:val="center"/>
        <w:rPr>
          <w:b/>
          <w:lang w:val="ru-RU"/>
        </w:rPr>
      </w:pPr>
      <w:r>
        <w:rPr>
          <w:b/>
          <w:szCs w:val="22"/>
          <w:lang w:val="ru-RU"/>
        </w:rPr>
        <w:t>ОБЗОР</w:t>
      </w:r>
    </w:p>
    <w:p w:rsidR="009F285E" w:rsidRPr="007A483F" w:rsidRDefault="009F285E" w:rsidP="009F285E">
      <w:pPr>
        <w:keepLines/>
        <w:jc w:val="center"/>
        <w:rPr>
          <w:b/>
          <w:lang w:val="ru-RU"/>
        </w:rPr>
      </w:pPr>
    </w:p>
    <w:p w:rsidR="009F285E" w:rsidRPr="007A483F" w:rsidRDefault="001535AB" w:rsidP="009F285E">
      <w:pPr>
        <w:keepLines/>
        <w:rPr>
          <w:rFonts w:eastAsia="Calibri"/>
          <w:szCs w:val="22"/>
          <w:lang w:val="ru-RU"/>
        </w:rPr>
      </w:pPr>
      <w:r w:rsidRPr="001535AB">
        <w:rPr>
          <w:rFonts w:eastAsia="Calibri"/>
          <w:szCs w:val="22"/>
          <w:lang w:val="ru-RU"/>
        </w:rPr>
        <w:t>Договаривающиеся стороны обязуются не позднее чем через четыре года после вступления в силу настоящего документа провести обзор его сферы действия и содержания, рассмотрев такие вопросы, как возможное распространение требования о раскрытии, предусмотренного в статье 3, на другие области ИС и производные, а также другие вопросы, обусловленные появлением новых и перспективных технологий, имеющих отношение к применению настоящего документа</w:t>
      </w:r>
      <w:r w:rsidR="009F285E" w:rsidRPr="007A483F">
        <w:rPr>
          <w:rFonts w:eastAsia="Calibri"/>
          <w:szCs w:val="22"/>
          <w:lang w:val="ru-RU"/>
        </w:rPr>
        <w:t xml:space="preserve">. </w:t>
      </w:r>
    </w:p>
    <w:p w:rsidR="009F285E" w:rsidRPr="007A483F" w:rsidRDefault="009F285E" w:rsidP="009F285E">
      <w:pPr>
        <w:keepLines/>
        <w:rPr>
          <w:rFonts w:eastAsia="Calibri"/>
          <w:szCs w:val="22"/>
          <w:lang w:val="ru-RU"/>
        </w:rPr>
      </w:pPr>
    </w:p>
    <w:p w:rsidR="009F285E" w:rsidRPr="007A483F" w:rsidRDefault="009F285E" w:rsidP="009F285E">
      <w:pPr>
        <w:keepLines/>
        <w:rPr>
          <w:rFonts w:eastAsia="Calibri"/>
          <w:szCs w:val="22"/>
          <w:lang w:val="ru-RU"/>
        </w:rPr>
        <w:sectPr w:rsidR="009F285E" w:rsidRPr="007A483F" w:rsidSect="009F1C4B">
          <w:headerReference w:type="even" r:id="rId91"/>
          <w:headerReference w:type="default" r:id="rId92"/>
          <w:footerReference w:type="even" r:id="rId93"/>
          <w:footerReference w:type="default" r:id="rId94"/>
          <w:headerReference w:type="first" r:id="rId95"/>
          <w:footerReference w:type="first" r:id="rId96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F41775" w:rsidP="009F285E">
      <w:pPr>
        <w:keepLines/>
        <w:rPr>
          <w:rFonts w:eastAsia="Calibri"/>
          <w:szCs w:val="22"/>
          <w:u w:val="single"/>
          <w:lang w:val="ru-RU"/>
        </w:rPr>
      </w:pPr>
      <w:r>
        <w:rPr>
          <w:rFonts w:eastAsia="Calibri"/>
          <w:szCs w:val="22"/>
          <w:u w:val="single"/>
          <w:lang w:val="ru-RU"/>
        </w:rPr>
        <w:lastRenderedPageBreak/>
        <w:t>Пояснения к статье </w:t>
      </w:r>
      <w:r w:rsidR="009F285E" w:rsidRPr="007A483F">
        <w:rPr>
          <w:rFonts w:eastAsia="Calibri"/>
          <w:szCs w:val="22"/>
          <w:u w:val="single"/>
          <w:lang w:val="ru-RU"/>
        </w:rPr>
        <w:t>9</w:t>
      </w:r>
    </w:p>
    <w:p w:rsidR="009F285E" w:rsidRPr="007A483F" w:rsidRDefault="009F285E" w:rsidP="009F285E">
      <w:pPr>
        <w:keepLines/>
        <w:rPr>
          <w:rFonts w:eastAsia="Calibri"/>
          <w:szCs w:val="22"/>
          <w:u w:val="single"/>
          <w:lang w:val="ru-RU"/>
        </w:rPr>
      </w:pPr>
    </w:p>
    <w:p w:rsidR="00FD5694" w:rsidRPr="007A483F" w:rsidRDefault="00FD5694" w:rsidP="00FD5694">
      <w:pPr>
        <w:keepLines/>
        <w:rPr>
          <w:rFonts w:eastAsia="Calibri"/>
          <w:szCs w:val="22"/>
          <w:lang w:val="ru-RU"/>
        </w:rPr>
      </w:pPr>
      <w:r w:rsidRPr="007A483F">
        <w:rPr>
          <w:rFonts w:eastAsia="Calibri"/>
          <w:szCs w:val="22"/>
          <w:lang w:val="ru-RU"/>
        </w:rPr>
        <w:t>1.</w:t>
      </w:r>
      <w:r w:rsidRPr="007A483F">
        <w:rPr>
          <w:rFonts w:eastAsia="Calibri"/>
          <w:szCs w:val="22"/>
          <w:lang w:val="ru-RU"/>
        </w:rPr>
        <w:tab/>
      </w:r>
      <w:r w:rsidRPr="00FD5694">
        <w:rPr>
          <w:rFonts w:eastAsia="Calibri"/>
          <w:szCs w:val="22"/>
          <w:lang w:val="ru-RU"/>
        </w:rPr>
        <w:t>Данная статья представляет собой компромиссный текст, разработанный с тем, чтобы учесть мнение ряда членов о том, что в сферу действия этого документа должны входить и другие права и вопросы ИС.  Несмотря на это мнение, члены Комитета также признали, что главной сферой коммерческого применения ГР в рамках системы ИС является патентная система и что для определения применимости этого предмета к другим правам ИС необходимо провести дополнительный анализ.  Более того, в данной статье предпринята попытка устранить разногласия в отношении включения концепции производных (дериватов) в сферу действия настоящего документа.  Это представляется целесообразным с учетом текущих обсуждений в рамках других международных форумов</w:t>
      </w:r>
      <w:r w:rsidRPr="007A483F">
        <w:rPr>
          <w:rFonts w:eastAsia="Calibri"/>
          <w:szCs w:val="22"/>
          <w:lang w:val="ru-RU"/>
        </w:rPr>
        <w:t xml:space="preserve">. </w:t>
      </w:r>
    </w:p>
    <w:p w:rsidR="00FD5694" w:rsidRPr="007A483F" w:rsidRDefault="00FD5694" w:rsidP="00FD5694">
      <w:pPr>
        <w:keepLines/>
        <w:rPr>
          <w:rFonts w:eastAsia="Calibri"/>
          <w:szCs w:val="22"/>
          <w:lang w:val="ru-RU"/>
        </w:rPr>
      </w:pPr>
    </w:p>
    <w:p w:rsidR="009F285E" w:rsidRPr="007A483F" w:rsidRDefault="00FD5694" w:rsidP="00FD5694">
      <w:pPr>
        <w:keepLines/>
        <w:rPr>
          <w:rFonts w:eastAsia="Calibri"/>
          <w:szCs w:val="22"/>
          <w:lang w:val="ru-RU"/>
        </w:rPr>
      </w:pPr>
      <w:r w:rsidRPr="007A483F">
        <w:rPr>
          <w:rFonts w:eastAsia="Calibri"/>
          <w:szCs w:val="22"/>
          <w:lang w:val="ru-RU"/>
        </w:rPr>
        <w:t>2.</w:t>
      </w:r>
      <w:r w:rsidRPr="007A483F">
        <w:rPr>
          <w:rFonts w:eastAsia="Calibri"/>
          <w:szCs w:val="22"/>
          <w:lang w:val="ru-RU"/>
        </w:rPr>
        <w:tab/>
      </w:r>
      <w:r w:rsidRPr="00FD5694">
        <w:rPr>
          <w:rFonts w:eastAsia="Calibri"/>
          <w:szCs w:val="22"/>
          <w:lang w:val="ru-RU"/>
        </w:rPr>
        <w:t>Такой подход позволит документу развиваться, поскольку делает его базовым документом, содержащим механизм для рассмотрения дополнительных вопросов в рамках</w:t>
      </w:r>
      <w:r w:rsidRPr="007A483F">
        <w:rPr>
          <w:rFonts w:eastAsia="Calibri"/>
          <w:szCs w:val="22"/>
          <w:lang w:val="ru-RU"/>
        </w:rPr>
        <w:t xml:space="preserve"> </w:t>
      </w:r>
      <w:r w:rsidRPr="00FD5694">
        <w:rPr>
          <w:rFonts w:eastAsia="Calibri"/>
          <w:szCs w:val="22"/>
          <w:lang w:val="ru-RU"/>
        </w:rPr>
        <w:t>ранее установленного срока</w:t>
      </w:r>
      <w:r w:rsidR="009F285E" w:rsidRPr="007A483F">
        <w:rPr>
          <w:rFonts w:eastAsia="Calibri"/>
          <w:szCs w:val="22"/>
          <w:lang w:val="ru-RU"/>
        </w:rPr>
        <w:t xml:space="preserve">. </w:t>
      </w:r>
    </w:p>
    <w:p w:rsidR="009F285E" w:rsidRPr="007A483F" w:rsidRDefault="009F285E" w:rsidP="009F285E">
      <w:pPr>
        <w:keepLines/>
        <w:rPr>
          <w:rFonts w:eastAsia="Calibri"/>
          <w:szCs w:val="22"/>
          <w:lang w:val="ru-RU"/>
        </w:rPr>
      </w:pPr>
    </w:p>
    <w:p w:rsidR="009F285E" w:rsidRPr="007A483F" w:rsidRDefault="009F285E" w:rsidP="009F285E">
      <w:pPr>
        <w:keepLines/>
        <w:rPr>
          <w:rFonts w:eastAsia="Calibri"/>
          <w:szCs w:val="22"/>
          <w:lang w:val="ru-RU"/>
        </w:rPr>
      </w:pPr>
    </w:p>
    <w:p w:rsidR="009F285E" w:rsidRPr="007A483F" w:rsidRDefault="009F285E" w:rsidP="009F285E">
      <w:pPr>
        <w:keepLines/>
        <w:jc w:val="center"/>
        <w:rPr>
          <w:b/>
          <w:lang w:val="ru-RU"/>
        </w:rPr>
      </w:pPr>
    </w:p>
    <w:p w:rsidR="009F285E" w:rsidRPr="007A483F" w:rsidRDefault="009F285E" w:rsidP="009F285E">
      <w:pPr>
        <w:rPr>
          <w:b/>
          <w:sz w:val="28"/>
          <w:szCs w:val="28"/>
          <w:lang w:val="ru-RU"/>
        </w:rPr>
        <w:sectPr w:rsidR="009F285E" w:rsidRPr="007A483F" w:rsidSect="009F1C4B">
          <w:headerReference w:type="even" r:id="rId97"/>
          <w:headerReference w:type="default" r:id="rId98"/>
          <w:footerReference w:type="even" r:id="rId99"/>
          <w:footerReference w:type="default" r:id="rId100"/>
          <w:headerReference w:type="first" r:id="rId101"/>
          <w:footerReference w:type="first" r:id="rId102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9F285E" w:rsidP="009F285E">
      <w:pPr>
        <w:keepLines/>
        <w:jc w:val="center"/>
        <w:rPr>
          <w:b/>
          <w:szCs w:val="22"/>
          <w:lang w:val="ru-RU"/>
        </w:rPr>
      </w:pPr>
      <w:r w:rsidRPr="007A483F">
        <w:rPr>
          <w:b/>
          <w:szCs w:val="22"/>
          <w:lang w:val="ru-RU"/>
        </w:rPr>
        <w:lastRenderedPageBreak/>
        <w:t>[</w:t>
      </w:r>
      <w:r w:rsidR="00EC679D">
        <w:rPr>
          <w:b/>
          <w:szCs w:val="22"/>
          <w:lang w:val="ru-RU"/>
        </w:rPr>
        <w:t>СТАТЬЯ</w:t>
      </w:r>
      <w:r w:rsidRPr="007A483F">
        <w:rPr>
          <w:b/>
          <w:szCs w:val="22"/>
          <w:lang w:val="ru-RU"/>
        </w:rPr>
        <w:t xml:space="preserve"> 10</w:t>
      </w:r>
      <w:r w:rsidRPr="009F285E">
        <w:rPr>
          <w:rStyle w:val="FootnoteReference"/>
          <w:b/>
          <w:szCs w:val="22"/>
        </w:rPr>
        <w:footnoteReference w:id="10"/>
      </w:r>
    </w:p>
    <w:p w:rsidR="009F285E" w:rsidRPr="007A483F" w:rsidRDefault="00EC679D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ОБЩИЕ ПРИНЦИПЫ ПРИМЕНЕНИЯ</w:t>
      </w:r>
    </w:p>
    <w:p w:rsidR="009F285E" w:rsidRPr="007A483F" w:rsidRDefault="009F285E" w:rsidP="009F285E">
      <w:pPr>
        <w:keepLines/>
        <w:jc w:val="center"/>
        <w:rPr>
          <w:szCs w:val="22"/>
          <w:lang w:val="ru-RU"/>
        </w:rPr>
      </w:pPr>
    </w:p>
    <w:p w:rsidR="0084410D" w:rsidRPr="0084410D" w:rsidRDefault="0084410D" w:rsidP="0084410D">
      <w:pPr>
        <w:keepLines/>
        <w:ind w:left="360"/>
        <w:rPr>
          <w:szCs w:val="22"/>
          <w:lang w:val="ru-RU"/>
        </w:rPr>
      </w:pPr>
      <w:r w:rsidRPr="0084410D">
        <w:rPr>
          <w:szCs w:val="22"/>
          <w:lang w:val="ru-RU"/>
        </w:rPr>
        <w:t>10.1</w:t>
      </w:r>
      <w:r w:rsidRPr="0084410D">
        <w:rPr>
          <w:szCs w:val="22"/>
          <w:lang w:val="ru-RU"/>
        </w:rPr>
        <w:tab/>
        <w:t>Договаривающиеся стороны обязуются принимать необходимые меры для обеспечения применения настоящего документа.</w:t>
      </w:r>
    </w:p>
    <w:p w:rsidR="0084410D" w:rsidRPr="0084410D" w:rsidRDefault="0084410D" w:rsidP="0084410D">
      <w:pPr>
        <w:keepLines/>
        <w:ind w:left="360"/>
        <w:rPr>
          <w:szCs w:val="22"/>
          <w:lang w:val="ru-RU"/>
        </w:rPr>
      </w:pPr>
    </w:p>
    <w:p w:rsidR="009F285E" w:rsidRPr="0084410D" w:rsidRDefault="0084410D" w:rsidP="0084410D">
      <w:pPr>
        <w:keepLines/>
        <w:ind w:left="360"/>
        <w:rPr>
          <w:szCs w:val="22"/>
          <w:lang w:val="ru-RU"/>
        </w:rPr>
      </w:pPr>
      <w:r w:rsidRPr="0084410D">
        <w:rPr>
          <w:szCs w:val="22"/>
          <w:lang w:val="ru-RU"/>
        </w:rPr>
        <w:t>10.2</w:t>
      </w:r>
      <w:r w:rsidRPr="0084410D">
        <w:rPr>
          <w:szCs w:val="22"/>
          <w:lang w:val="ru-RU"/>
        </w:rPr>
        <w:tab/>
        <w:t>Ничто не препятствует Договаривающимся сторонам определять надлежащий метод применения положений настоящего документа в рамках своих правовых систем и практики.]</w:t>
      </w:r>
    </w:p>
    <w:p w:rsidR="009F285E" w:rsidRPr="007A483F" w:rsidRDefault="009F285E" w:rsidP="009F285E">
      <w:pPr>
        <w:keepLines/>
        <w:rPr>
          <w:szCs w:val="22"/>
          <w:lang w:val="ru-RU"/>
        </w:rPr>
      </w:pPr>
    </w:p>
    <w:p w:rsidR="009F285E" w:rsidRPr="007A483F" w:rsidRDefault="009F285E" w:rsidP="009F285E">
      <w:pPr>
        <w:keepLines/>
        <w:rPr>
          <w:szCs w:val="22"/>
          <w:lang w:val="ru-RU"/>
        </w:rPr>
        <w:sectPr w:rsidR="009F285E" w:rsidRPr="007A483F" w:rsidSect="009F1C4B">
          <w:headerReference w:type="even" r:id="rId103"/>
          <w:headerReference w:type="default" r:id="rId104"/>
          <w:footerReference w:type="even" r:id="rId105"/>
          <w:footerReference w:type="default" r:id="rId106"/>
          <w:headerReference w:type="first" r:id="rId107"/>
          <w:footerReference w:type="first" r:id="rId108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9F285E" w:rsidP="009F285E">
      <w:pPr>
        <w:keepLines/>
        <w:jc w:val="center"/>
        <w:rPr>
          <w:b/>
          <w:szCs w:val="22"/>
          <w:lang w:val="ru-RU"/>
        </w:rPr>
      </w:pPr>
      <w:r w:rsidRPr="007A483F">
        <w:rPr>
          <w:b/>
          <w:szCs w:val="22"/>
          <w:lang w:val="ru-RU"/>
        </w:rPr>
        <w:lastRenderedPageBreak/>
        <w:t>[</w:t>
      </w:r>
      <w:r w:rsidR="000922B3">
        <w:rPr>
          <w:b/>
          <w:szCs w:val="22"/>
          <w:lang w:val="ru-RU"/>
        </w:rPr>
        <w:t>СТАТЬЯ</w:t>
      </w:r>
      <w:r w:rsidRPr="007A483F">
        <w:rPr>
          <w:b/>
          <w:szCs w:val="22"/>
          <w:lang w:val="ru-RU"/>
        </w:rPr>
        <w:t xml:space="preserve"> 11</w:t>
      </w:r>
    </w:p>
    <w:p w:rsidR="009F285E" w:rsidRPr="007A483F" w:rsidRDefault="000922B3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АССАМБЛЕЯ</w:t>
      </w:r>
    </w:p>
    <w:p w:rsidR="009F285E" w:rsidRPr="000922B3" w:rsidRDefault="009F285E" w:rsidP="009F285E">
      <w:pPr>
        <w:keepLines/>
        <w:rPr>
          <w:szCs w:val="22"/>
          <w:lang w:val="ru-RU"/>
        </w:rPr>
      </w:pPr>
    </w:p>
    <w:p w:rsidR="000922B3" w:rsidRPr="000922B3" w:rsidRDefault="000922B3" w:rsidP="000922B3">
      <w:pPr>
        <w:keepLines/>
        <w:rPr>
          <w:rFonts w:eastAsia="Times New Roman"/>
          <w:szCs w:val="22"/>
          <w:lang w:val="ru-RU" w:eastAsia="en-US"/>
        </w:rPr>
      </w:pPr>
      <w:r w:rsidRPr="000922B3">
        <w:rPr>
          <w:rFonts w:eastAsia="Times New Roman"/>
          <w:szCs w:val="22"/>
          <w:lang w:val="ru-RU" w:eastAsia="en-US"/>
        </w:rPr>
        <w:t>11.1</w:t>
      </w:r>
      <w:r w:rsidRPr="000922B3">
        <w:rPr>
          <w:rFonts w:eastAsia="Times New Roman"/>
          <w:szCs w:val="22"/>
          <w:lang w:val="ru-RU" w:eastAsia="en-US"/>
        </w:rPr>
        <w:tab/>
        <w:t xml:space="preserve">Договаривающиеся стороны учреждают Ассамблею: </w:t>
      </w:r>
    </w:p>
    <w:p w:rsidR="000922B3" w:rsidRPr="000922B3" w:rsidRDefault="000922B3" w:rsidP="000922B3">
      <w:pPr>
        <w:keepLines/>
        <w:rPr>
          <w:rFonts w:eastAsia="Times New Roman"/>
          <w:szCs w:val="22"/>
          <w:lang w:val="ru-RU" w:eastAsia="en-US"/>
        </w:rPr>
      </w:pPr>
    </w:p>
    <w:p w:rsidR="000922B3" w:rsidRPr="000922B3" w:rsidRDefault="000922B3" w:rsidP="000922B3">
      <w:pPr>
        <w:keepLines/>
        <w:numPr>
          <w:ilvl w:val="0"/>
          <w:numId w:val="39"/>
        </w:numPr>
        <w:ind w:left="993" w:hanging="547"/>
        <w:rPr>
          <w:rFonts w:eastAsia="Times New Roman"/>
          <w:szCs w:val="22"/>
          <w:lang w:val="ru-RU" w:eastAsia="en-US"/>
        </w:rPr>
      </w:pPr>
      <w:r w:rsidRPr="000922B3">
        <w:rPr>
          <w:rFonts w:eastAsia="Times New Roman"/>
          <w:szCs w:val="22"/>
          <w:lang w:val="ru-RU" w:eastAsia="en-US"/>
        </w:rPr>
        <w:t>Каждая Договаривающаяся сторона представлена в Ассамблее одним делегатом, который может иметь заместителей, советников и экспертов.</w:t>
      </w:r>
    </w:p>
    <w:p w:rsidR="000922B3" w:rsidRPr="000922B3" w:rsidRDefault="000922B3" w:rsidP="000922B3">
      <w:pPr>
        <w:keepLines/>
        <w:ind w:left="993"/>
        <w:rPr>
          <w:rFonts w:eastAsia="Times New Roman"/>
          <w:szCs w:val="22"/>
          <w:lang w:val="ru-RU" w:eastAsia="en-US"/>
        </w:rPr>
      </w:pPr>
    </w:p>
    <w:p w:rsidR="000922B3" w:rsidRPr="000922B3" w:rsidRDefault="000922B3" w:rsidP="000922B3">
      <w:pPr>
        <w:keepLines/>
        <w:numPr>
          <w:ilvl w:val="0"/>
          <w:numId w:val="39"/>
        </w:numPr>
        <w:ind w:left="993" w:hanging="547"/>
        <w:rPr>
          <w:rFonts w:eastAsia="Times New Roman"/>
          <w:szCs w:val="22"/>
          <w:lang w:val="ru-RU" w:eastAsia="en-US"/>
        </w:rPr>
      </w:pPr>
      <w:r w:rsidRPr="000922B3">
        <w:rPr>
          <w:rFonts w:eastAsia="Times New Roman"/>
          <w:szCs w:val="22"/>
          <w:lang w:val="ru-RU" w:eastAsia="en-US"/>
        </w:rPr>
        <w:t>Расходы каждой делегации несет назначившая ее Договаривающаяся сторона.  Ассамблея может просить ВОИС оказать финансовую помощь, чтобы способствовать участию делегаций тех Договаривающихся сторон, которые рассматриваются в качестве развивающихся стран в соответствии с установившейся практикой Генеральной Ассамблеи Организации Объединенных Наций или которые являются странами, находящимися в процессе перехода к рыночной экономике.</w:t>
      </w:r>
    </w:p>
    <w:p w:rsidR="000922B3" w:rsidRPr="000922B3" w:rsidRDefault="000922B3" w:rsidP="000922B3">
      <w:pPr>
        <w:keepLines/>
        <w:ind w:left="993"/>
        <w:rPr>
          <w:rFonts w:eastAsia="Times New Roman"/>
          <w:szCs w:val="22"/>
          <w:lang w:val="ru-RU" w:eastAsia="en-US"/>
        </w:rPr>
      </w:pPr>
    </w:p>
    <w:p w:rsidR="000922B3" w:rsidRPr="000922B3" w:rsidRDefault="000922B3" w:rsidP="000922B3">
      <w:pPr>
        <w:keepLines/>
        <w:numPr>
          <w:ilvl w:val="0"/>
          <w:numId w:val="39"/>
        </w:numPr>
        <w:ind w:left="993" w:hanging="547"/>
        <w:rPr>
          <w:rFonts w:eastAsia="Times New Roman"/>
          <w:szCs w:val="22"/>
          <w:lang w:val="ru-RU" w:eastAsia="en-US"/>
        </w:rPr>
      </w:pPr>
      <w:r w:rsidRPr="000922B3">
        <w:rPr>
          <w:rFonts w:eastAsia="Times New Roman"/>
          <w:szCs w:val="22"/>
          <w:lang w:val="ru-RU" w:eastAsia="en-US"/>
        </w:rPr>
        <w:t xml:space="preserve">Ассамблея рассматривает вопросы, касающиеся поддержания, развития, применения и функционирования настоящего документа.  Ассамблея проводит обзор, упомянутый в статье 9 выше, и может согласовать в ходе этого процесса поправки, протоколы и/или приложения к настоящему документу.  Ассамблея может учредить одну или несколько технических рабочих групп для вынесения рекомендаций по вопросам, упомянутым в статьях 7 и 9 выше, а также любым другим вопросам. </w:t>
      </w:r>
    </w:p>
    <w:p w:rsidR="000922B3" w:rsidRPr="000922B3" w:rsidRDefault="000922B3" w:rsidP="000922B3">
      <w:pPr>
        <w:keepLines/>
        <w:ind w:left="993"/>
        <w:rPr>
          <w:rFonts w:eastAsia="Times New Roman"/>
          <w:szCs w:val="22"/>
          <w:lang w:val="ru-RU" w:eastAsia="en-US"/>
        </w:rPr>
      </w:pPr>
    </w:p>
    <w:p w:rsidR="000922B3" w:rsidRPr="000922B3" w:rsidRDefault="000922B3" w:rsidP="000922B3">
      <w:pPr>
        <w:numPr>
          <w:ilvl w:val="0"/>
          <w:numId w:val="39"/>
        </w:numPr>
        <w:ind w:left="993" w:hanging="547"/>
        <w:rPr>
          <w:rFonts w:eastAsia="Times New Roman"/>
          <w:szCs w:val="22"/>
          <w:lang w:val="ru-RU" w:eastAsia="en-US"/>
        </w:rPr>
      </w:pPr>
      <w:r w:rsidRPr="000922B3">
        <w:rPr>
          <w:rFonts w:eastAsia="Times New Roman"/>
          <w:szCs w:val="22"/>
          <w:lang w:val="ru-RU" w:eastAsia="en-US"/>
        </w:rPr>
        <w:t>Ассамблея выполняет функцию, возложенную на нее по статье 13 в отношении допуска некоторых межправительственных организаций к участию в настоящем документе.</w:t>
      </w:r>
    </w:p>
    <w:p w:rsidR="000922B3" w:rsidRPr="000922B3" w:rsidRDefault="000922B3" w:rsidP="000922B3">
      <w:pPr>
        <w:ind w:left="993"/>
        <w:rPr>
          <w:rFonts w:eastAsia="Times New Roman"/>
          <w:szCs w:val="22"/>
          <w:lang w:val="ru-RU" w:eastAsia="en-US"/>
        </w:rPr>
      </w:pPr>
    </w:p>
    <w:p w:rsidR="000922B3" w:rsidRPr="000922B3" w:rsidRDefault="000922B3" w:rsidP="000922B3">
      <w:pPr>
        <w:numPr>
          <w:ilvl w:val="0"/>
          <w:numId w:val="39"/>
        </w:numPr>
        <w:ind w:left="993" w:hanging="547"/>
        <w:rPr>
          <w:rFonts w:eastAsia="Times New Roman"/>
          <w:szCs w:val="22"/>
          <w:lang w:val="ru-RU" w:eastAsia="en-US"/>
        </w:rPr>
      </w:pPr>
      <w:r w:rsidRPr="000922B3">
        <w:rPr>
          <w:rFonts w:eastAsia="Times New Roman"/>
          <w:szCs w:val="22"/>
          <w:lang w:val="ru-RU" w:eastAsia="en-US"/>
        </w:rPr>
        <w:t>Каждая Договаривающаяся сторона, являющаяся государством, имеет один голос и голосует только от своего имени.  Любая Договаривающаяся сторона, являющаяся межправительственной организацией, может участвовать в голосовании вместо государств-членов такой организации с числом голосов, равным числу государств-членов такой организации, которые являются сторонами настоящего документа.  Такая межправительственная организация не участвует в голосовании, если любое из ее государств-членов использует свое право голоса, и наоборот.</w:t>
      </w:r>
    </w:p>
    <w:p w:rsidR="000922B3" w:rsidRPr="000922B3" w:rsidRDefault="000922B3" w:rsidP="000922B3">
      <w:pPr>
        <w:ind w:left="993"/>
        <w:rPr>
          <w:rFonts w:eastAsia="Times New Roman"/>
          <w:szCs w:val="22"/>
          <w:lang w:val="ru-RU" w:eastAsia="en-US"/>
        </w:rPr>
      </w:pPr>
    </w:p>
    <w:p w:rsidR="000922B3" w:rsidRPr="000922B3" w:rsidRDefault="000922B3" w:rsidP="000922B3">
      <w:pPr>
        <w:rPr>
          <w:rFonts w:eastAsia="Times New Roman"/>
          <w:szCs w:val="22"/>
          <w:lang w:val="ru-RU" w:eastAsia="en-US"/>
        </w:rPr>
      </w:pPr>
      <w:r w:rsidRPr="000922B3">
        <w:rPr>
          <w:rFonts w:eastAsia="Times New Roman"/>
          <w:szCs w:val="22"/>
          <w:lang w:val="ru-RU" w:eastAsia="en-US"/>
        </w:rPr>
        <w:t>11.2</w:t>
      </w:r>
      <w:r w:rsidRPr="000922B3">
        <w:rPr>
          <w:rFonts w:eastAsia="Times New Roman"/>
          <w:szCs w:val="22"/>
          <w:lang w:val="ru-RU" w:eastAsia="en-US"/>
        </w:rPr>
        <w:tab/>
        <w:t>Ассамблея собирается на очередную сессию по созыву Генерального директора ВОИС и, при отсутствии исключительных обстоятельств, в те же сроки и в том же месте, что и Генеральная Ассамблея ВОИС.</w:t>
      </w:r>
    </w:p>
    <w:p w:rsidR="000922B3" w:rsidRPr="000922B3" w:rsidRDefault="000922B3" w:rsidP="000922B3">
      <w:pPr>
        <w:rPr>
          <w:rFonts w:eastAsia="Times New Roman"/>
          <w:szCs w:val="22"/>
          <w:lang w:val="ru-RU" w:eastAsia="en-US"/>
        </w:rPr>
      </w:pPr>
    </w:p>
    <w:p w:rsidR="009F285E" w:rsidRPr="000922B3" w:rsidRDefault="000922B3" w:rsidP="000922B3">
      <w:pPr>
        <w:pStyle w:val="NormalWeb"/>
        <w:spacing w:before="0" w:beforeAutospacing="0" w:after="0" w:afterAutospacing="0"/>
        <w:rPr>
          <w:rStyle w:val="apple-converted-space"/>
          <w:rFonts w:ascii="Arial" w:hAnsi="Arial" w:cs="Arial"/>
          <w:sz w:val="22"/>
          <w:szCs w:val="22"/>
          <w:lang w:val="ru-RU"/>
        </w:rPr>
      </w:pPr>
      <w:r w:rsidRPr="000922B3">
        <w:rPr>
          <w:rFonts w:ascii="Arial" w:hAnsi="Arial" w:cs="Arial"/>
          <w:sz w:val="22"/>
          <w:szCs w:val="22"/>
          <w:lang w:val="ru-RU"/>
        </w:rPr>
        <w:t>11.3</w:t>
      </w:r>
      <w:r w:rsidRPr="000922B3">
        <w:rPr>
          <w:rFonts w:ascii="Arial" w:hAnsi="Arial" w:cs="Arial"/>
          <w:sz w:val="22"/>
          <w:szCs w:val="22"/>
          <w:lang w:val="ru-RU"/>
        </w:rPr>
        <w:tab/>
        <w:t>Ассамблея стремится принимать свои решения на основе консенсуса и устанавливает свои правила процедуры, в том числе в отношении созыва внеочередных сессий, требований кворума и, с учетом положений настоящего документа, большинства, требуемого для принятия различных решений.]</w:t>
      </w:r>
      <w:r w:rsidR="009F285E" w:rsidRPr="000922B3">
        <w:rPr>
          <w:rStyle w:val="apple-converted-space"/>
          <w:rFonts w:ascii="Arial" w:hAnsi="Arial" w:cs="Arial"/>
          <w:sz w:val="22"/>
          <w:szCs w:val="22"/>
          <w:lang w:val="ru-RU"/>
        </w:rPr>
        <w:t> </w:t>
      </w:r>
    </w:p>
    <w:p w:rsidR="009F285E" w:rsidRPr="007A483F" w:rsidRDefault="009F285E" w:rsidP="009F285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  <w:sectPr w:rsidR="009F285E" w:rsidRPr="007A483F" w:rsidSect="009F1C4B">
          <w:headerReference w:type="even" r:id="rId109"/>
          <w:headerReference w:type="default" r:id="rId110"/>
          <w:footerReference w:type="even" r:id="rId111"/>
          <w:footerReference w:type="default" r:id="rId112"/>
          <w:headerReference w:type="first" r:id="rId113"/>
          <w:footerReference w:type="first" r:id="rId114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9F285E" w:rsidP="009F285E">
      <w:pPr>
        <w:pStyle w:val="Heading2"/>
        <w:spacing w:before="0" w:after="0"/>
        <w:jc w:val="center"/>
        <w:rPr>
          <w:b/>
          <w:szCs w:val="22"/>
          <w:lang w:val="ru-RU"/>
        </w:rPr>
      </w:pPr>
      <w:r w:rsidRPr="007A483F">
        <w:rPr>
          <w:b/>
          <w:szCs w:val="22"/>
          <w:lang w:val="ru-RU"/>
        </w:rPr>
        <w:lastRenderedPageBreak/>
        <w:t>[</w:t>
      </w:r>
      <w:r w:rsidR="00B91F41">
        <w:rPr>
          <w:b/>
          <w:szCs w:val="22"/>
          <w:lang w:val="ru-RU"/>
        </w:rPr>
        <w:t>СТАТЬЯ</w:t>
      </w:r>
      <w:r w:rsidRPr="007A483F">
        <w:rPr>
          <w:b/>
          <w:szCs w:val="22"/>
          <w:lang w:val="ru-RU"/>
        </w:rPr>
        <w:t xml:space="preserve"> 12</w:t>
      </w:r>
      <w:r w:rsidRPr="007A483F">
        <w:rPr>
          <w:b/>
          <w:szCs w:val="22"/>
          <w:lang w:val="ru-RU"/>
        </w:rPr>
        <w:br/>
      </w:r>
      <w:r w:rsidR="00B91F41">
        <w:rPr>
          <w:b/>
          <w:szCs w:val="22"/>
          <w:lang w:val="ru-RU"/>
        </w:rPr>
        <w:t>МЕЖДУНАРОДНОЕ БЮРО</w:t>
      </w:r>
    </w:p>
    <w:p w:rsidR="009F285E" w:rsidRPr="007A483F" w:rsidRDefault="009F285E" w:rsidP="009F285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</w:p>
    <w:p w:rsidR="009F285E" w:rsidRPr="007A483F" w:rsidRDefault="008B2214" w:rsidP="009F285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  <w:r w:rsidRPr="008B2214">
        <w:rPr>
          <w:rFonts w:ascii="Arial" w:hAnsi="Arial" w:cs="Arial"/>
          <w:sz w:val="22"/>
          <w:szCs w:val="22"/>
          <w:lang w:val="ru-RU"/>
        </w:rPr>
        <w:t>Административные функции в отношении настоящего документа выполняет Секретариат ВОИС</w:t>
      </w:r>
      <w:r w:rsidRPr="007A483F">
        <w:rPr>
          <w:rFonts w:ascii="Arial" w:hAnsi="Arial" w:cs="Arial"/>
          <w:sz w:val="22"/>
          <w:szCs w:val="22"/>
          <w:lang w:val="ru-RU"/>
        </w:rPr>
        <w:t>.]</w:t>
      </w:r>
    </w:p>
    <w:p w:rsidR="009F285E" w:rsidRPr="007A483F" w:rsidRDefault="009F285E" w:rsidP="009F285E">
      <w:pPr>
        <w:keepLines/>
        <w:jc w:val="center"/>
        <w:rPr>
          <w:b/>
          <w:lang w:val="ru-RU"/>
        </w:rPr>
      </w:pPr>
    </w:p>
    <w:p w:rsidR="009F285E" w:rsidRPr="007A483F" w:rsidRDefault="009F285E" w:rsidP="009F285E">
      <w:pPr>
        <w:keepLines/>
        <w:jc w:val="center"/>
        <w:rPr>
          <w:b/>
          <w:lang w:val="ru-RU"/>
        </w:rPr>
        <w:sectPr w:rsidR="009F285E" w:rsidRPr="007A483F" w:rsidSect="009F1C4B">
          <w:headerReference w:type="even" r:id="rId115"/>
          <w:headerReference w:type="default" r:id="rId116"/>
          <w:footerReference w:type="even" r:id="rId117"/>
          <w:footerReference w:type="default" r:id="rId118"/>
          <w:headerReference w:type="first" r:id="rId119"/>
          <w:footerReference w:type="first" r:id="rId120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9F285E" w:rsidP="009F285E">
      <w:pPr>
        <w:keepLines/>
        <w:jc w:val="center"/>
        <w:rPr>
          <w:b/>
          <w:szCs w:val="22"/>
          <w:lang w:val="ru-RU"/>
        </w:rPr>
      </w:pPr>
      <w:r w:rsidRPr="007A483F">
        <w:rPr>
          <w:b/>
          <w:szCs w:val="22"/>
          <w:lang w:val="ru-RU"/>
        </w:rPr>
        <w:lastRenderedPageBreak/>
        <w:t>[</w:t>
      </w:r>
      <w:r w:rsidR="001728E2">
        <w:rPr>
          <w:b/>
          <w:szCs w:val="22"/>
          <w:lang w:val="ru-RU"/>
        </w:rPr>
        <w:t>СТАТЬЯ</w:t>
      </w:r>
      <w:r w:rsidRPr="007A483F">
        <w:rPr>
          <w:b/>
          <w:szCs w:val="22"/>
          <w:lang w:val="ru-RU"/>
        </w:rPr>
        <w:t xml:space="preserve"> 13</w:t>
      </w:r>
    </w:p>
    <w:p w:rsidR="009F285E" w:rsidRPr="007A483F" w:rsidRDefault="001728E2" w:rsidP="009F285E">
      <w:pPr>
        <w:keepLines/>
        <w:jc w:val="center"/>
        <w:rPr>
          <w:b/>
          <w:lang w:val="ru-RU"/>
        </w:rPr>
      </w:pPr>
      <w:r>
        <w:rPr>
          <w:b/>
          <w:szCs w:val="22"/>
          <w:lang w:val="ru-RU"/>
        </w:rPr>
        <w:t>ПРАВО УЧАСТИЯ</w:t>
      </w:r>
    </w:p>
    <w:p w:rsidR="00F26CB1" w:rsidRPr="004629B1" w:rsidRDefault="00F26CB1" w:rsidP="00F26CB1">
      <w:pPr>
        <w:pStyle w:val="NormalWeb"/>
        <w:rPr>
          <w:rFonts w:ascii="Arial" w:hAnsi="Arial" w:cs="Arial"/>
          <w:sz w:val="22"/>
          <w:szCs w:val="22"/>
          <w:lang w:val="ru-RU"/>
        </w:rPr>
      </w:pPr>
      <w:r w:rsidRPr="004629B1">
        <w:rPr>
          <w:rFonts w:ascii="Arial" w:hAnsi="Arial" w:cs="Arial"/>
          <w:sz w:val="22"/>
          <w:szCs w:val="22"/>
          <w:lang w:val="ru-RU"/>
        </w:rPr>
        <w:t>13.1</w:t>
      </w:r>
      <w:r w:rsidRPr="004629B1">
        <w:rPr>
          <w:rFonts w:ascii="Arial" w:hAnsi="Arial" w:cs="Arial"/>
          <w:sz w:val="22"/>
          <w:szCs w:val="22"/>
          <w:lang w:val="ru-RU"/>
        </w:rPr>
        <w:tab/>
        <w:t>Участником настоящего документа может стать любое государство – член ВОИС.</w:t>
      </w:r>
    </w:p>
    <w:p w:rsidR="009F285E" w:rsidRPr="004629B1" w:rsidRDefault="00F26CB1" w:rsidP="00F26CB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  <w:r w:rsidRPr="004629B1">
        <w:rPr>
          <w:rFonts w:ascii="Arial" w:hAnsi="Arial" w:cs="Arial"/>
          <w:sz w:val="22"/>
          <w:szCs w:val="22"/>
          <w:lang w:val="ru-RU"/>
        </w:rPr>
        <w:t>13.2</w:t>
      </w:r>
      <w:r w:rsidRPr="004629B1">
        <w:rPr>
          <w:rFonts w:ascii="Arial" w:hAnsi="Arial" w:cs="Arial"/>
          <w:sz w:val="22"/>
          <w:szCs w:val="22"/>
          <w:lang w:val="ru-RU"/>
        </w:rPr>
        <w:tab/>
        <w:t>Ассамблея может принимать решения о допуске к участию в настоящем документе любой межправительственной организации, которая заявляет, что она имеет компетенцию и собственную обязательную для всех государств – членов такой организации нормативную базу по вопросам, регулируемым настоящим документом, и что она должным образом уполномочена в соответствии с ее внутренними процедурами стать участницей настоящего документа.]</w:t>
      </w:r>
    </w:p>
    <w:p w:rsidR="009F285E" w:rsidRPr="007A483F" w:rsidRDefault="009F285E" w:rsidP="009F285E">
      <w:pPr>
        <w:keepLines/>
        <w:jc w:val="center"/>
        <w:rPr>
          <w:b/>
          <w:szCs w:val="22"/>
          <w:lang w:val="ru-RU"/>
        </w:rPr>
      </w:pPr>
    </w:p>
    <w:p w:rsidR="009F285E" w:rsidRPr="007A483F" w:rsidRDefault="009F285E" w:rsidP="009F285E">
      <w:pPr>
        <w:keepLines/>
        <w:jc w:val="center"/>
        <w:rPr>
          <w:b/>
          <w:szCs w:val="22"/>
          <w:lang w:val="ru-RU"/>
        </w:rPr>
        <w:sectPr w:rsidR="009F285E" w:rsidRPr="007A483F" w:rsidSect="009F1C4B">
          <w:headerReference w:type="even" r:id="rId121"/>
          <w:headerReference w:type="default" r:id="rId122"/>
          <w:footerReference w:type="even" r:id="rId123"/>
          <w:footerReference w:type="default" r:id="rId124"/>
          <w:headerReference w:type="first" r:id="rId125"/>
          <w:footerReference w:type="first" r:id="rId126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9F285E" w:rsidP="009F285E">
      <w:pPr>
        <w:keepLines/>
        <w:jc w:val="center"/>
        <w:rPr>
          <w:b/>
          <w:szCs w:val="22"/>
          <w:lang w:val="ru-RU"/>
        </w:rPr>
      </w:pPr>
      <w:r w:rsidRPr="007A483F">
        <w:rPr>
          <w:b/>
          <w:szCs w:val="22"/>
          <w:lang w:val="ru-RU"/>
        </w:rPr>
        <w:lastRenderedPageBreak/>
        <w:t>[</w:t>
      </w:r>
      <w:r w:rsidR="00AA4C45">
        <w:rPr>
          <w:b/>
          <w:szCs w:val="22"/>
          <w:lang w:val="ru-RU"/>
        </w:rPr>
        <w:t>СТАТЬЯ</w:t>
      </w:r>
      <w:r w:rsidRPr="007A483F">
        <w:rPr>
          <w:b/>
          <w:szCs w:val="22"/>
          <w:lang w:val="ru-RU"/>
        </w:rPr>
        <w:t xml:space="preserve"> 14</w:t>
      </w:r>
    </w:p>
    <w:p w:rsidR="009F285E" w:rsidRPr="007A483F" w:rsidRDefault="00AA4C45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ПЕРЕСМОТР</w:t>
      </w:r>
    </w:p>
    <w:p w:rsidR="009F285E" w:rsidRPr="007A483F" w:rsidRDefault="009F285E" w:rsidP="009F285E">
      <w:pPr>
        <w:pStyle w:val="NormalWeb"/>
        <w:spacing w:before="0" w:beforeAutospacing="0" w:after="0" w:afterAutospacing="0"/>
        <w:rPr>
          <w:rFonts w:ascii="Arial" w:hAnsi="Arial" w:cs="Arial"/>
          <w:iCs/>
          <w:sz w:val="22"/>
          <w:szCs w:val="22"/>
          <w:lang w:val="ru-RU"/>
        </w:rPr>
      </w:pPr>
    </w:p>
    <w:p w:rsidR="009F285E" w:rsidRPr="007A483F" w:rsidRDefault="00AA4C45" w:rsidP="009F285E">
      <w:pPr>
        <w:pStyle w:val="NormalWeb"/>
        <w:spacing w:before="0" w:beforeAutospacing="0" w:after="0" w:afterAutospacing="0"/>
        <w:rPr>
          <w:rFonts w:ascii="Arial" w:hAnsi="Arial" w:cs="Arial"/>
          <w:lang w:val="ru-RU"/>
        </w:rPr>
      </w:pPr>
      <w:r w:rsidRPr="00AA4C45">
        <w:rPr>
          <w:rFonts w:ascii="Arial" w:hAnsi="Arial" w:cs="Arial"/>
          <w:iCs/>
          <w:sz w:val="22"/>
          <w:szCs w:val="22"/>
          <w:lang w:val="ru-RU"/>
        </w:rPr>
        <w:t>Настоящий документ мо</w:t>
      </w:r>
      <w:r w:rsidR="001728E2">
        <w:rPr>
          <w:rFonts w:ascii="Arial" w:hAnsi="Arial" w:cs="Arial"/>
          <w:iCs/>
          <w:sz w:val="22"/>
          <w:szCs w:val="22"/>
          <w:lang w:val="ru-RU"/>
        </w:rPr>
        <w:t>жет быть пересмотрен только на д</w:t>
      </w:r>
      <w:r w:rsidRPr="00AA4C45">
        <w:rPr>
          <w:rFonts w:ascii="Arial" w:hAnsi="Arial" w:cs="Arial"/>
          <w:iCs/>
          <w:sz w:val="22"/>
          <w:szCs w:val="22"/>
          <w:lang w:val="ru-RU"/>
        </w:rPr>
        <w:t>ипломатической конференции</w:t>
      </w:r>
      <w:r w:rsidRPr="007A483F">
        <w:rPr>
          <w:rFonts w:ascii="Arial" w:hAnsi="Arial" w:cs="Arial"/>
          <w:iCs/>
          <w:sz w:val="22"/>
          <w:szCs w:val="22"/>
          <w:lang w:val="ru-RU"/>
        </w:rPr>
        <w:t xml:space="preserve">.  </w:t>
      </w:r>
      <w:r w:rsidRPr="00AA4C45">
        <w:rPr>
          <w:rFonts w:ascii="Arial" w:hAnsi="Arial" w:cs="Arial"/>
          <w:iCs/>
          <w:sz w:val="22"/>
          <w:szCs w:val="22"/>
          <w:lang w:val="ru-RU"/>
        </w:rPr>
        <w:t>Решение о созыве любой дипломатической конференции принимается Ассамблеей Договаривающихся сторон настоящего документа</w:t>
      </w:r>
      <w:r w:rsidRPr="007A483F">
        <w:rPr>
          <w:rFonts w:ascii="Arial" w:hAnsi="Arial" w:cs="Arial"/>
          <w:iCs/>
          <w:sz w:val="22"/>
          <w:szCs w:val="22"/>
          <w:lang w:val="ru-RU"/>
        </w:rPr>
        <w:t>.]</w:t>
      </w:r>
      <w:r w:rsidR="009F285E" w:rsidRPr="007A483F">
        <w:rPr>
          <w:rFonts w:ascii="Arial" w:hAnsi="Arial" w:cs="Arial"/>
          <w:iCs/>
          <w:sz w:val="22"/>
          <w:szCs w:val="22"/>
          <w:lang w:val="ru-RU"/>
        </w:rPr>
        <w:t xml:space="preserve"> </w:t>
      </w:r>
    </w:p>
    <w:p w:rsidR="009F285E" w:rsidRPr="007A483F" w:rsidRDefault="009F285E" w:rsidP="009F285E">
      <w:pPr>
        <w:rPr>
          <w:b/>
          <w:lang w:val="ru-RU"/>
        </w:rPr>
        <w:sectPr w:rsidR="009F285E" w:rsidRPr="007A483F" w:rsidSect="009F1C4B">
          <w:headerReference w:type="even" r:id="rId127"/>
          <w:headerReference w:type="default" r:id="rId128"/>
          <w:footerReference w:type="even" r:id="rId129"/>
          <w:footerReference w:type="default" r:id="rId130"/>
          <w:headerReference w:type="first" r:id="rId131"/>
          <w:footerReference w:type="first" r:id="rId132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9F285E" w:rsidP="009F285E">
      <w:pPr>
        <w:keepLines/>
        <w:jc w:val="center"/>
        <w:rPr>
          <w:b/>
          <w:szCs w:val="22"/>
          <w:lang w:val="ru-RU"/>
        </w:rPr>
      </w:pPr>
      <w:r w:rsidRPr="007A483F">
        <w:rPr>
          <w:b/>
          <w:szCs w:val="22"/>
          <w:lang w:val="ru-RU"/>
        </w:rPr>
        <w:lastRenderedPageBreak/>
        <w:t>[</w:t>
      </w:r>
      <w:r w:rsidR="00927CBB">
        <w:rPr>
          <w:b/>
          <w:szCs w:val="22"/>
          <w:lang w:val="ru-RU"/>
        </w:rPr>
        <w:t>СТАТЬЯ</w:t>
      </w:r>
      <w:r w:rsidRPr="007A483F">
        <w:rPr>
          <w:b/>
          <w:szCs w:val="22"/>
          <w:lang w:val="ru-RU"/>
        </w:rPr>
        <w:t xml:space="preserve"> 15</w:t>
      </w:r>
    </w:p>
    <w:p w:rsidR="009F285E" w:rsidRPr="007A483F" w:rsidRDefault="00927CBB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ПОДПИСАНИЕ</w:t>
      </w:r>
    </w:p>
    <w:p w:rsidR="009F285E" w:rsidRPr="00AC7FD6" w:rsidRDefault="009F285E" w:rsidP="009F285E">
      <w:pPr>
        <w:keepLines/>
        <w:rPr>
          <w:szCs w:val="22"/>
          <w:lang w:val="ru-RU"/>
        </w:rPr>
      </w:pPr>
    </w:p>
    <w:p w:rsidR="009F285E" w:rsidRPr="00AC7FD6" w:rsidRDefault="00927CBB" w:rsidP="009F285E">
      <w:pPr>
        <w:keepLines/>
        <w:rPr>
          <w:szCs w:val="22"/>
          <w:lang w:val="ru-RU"/>
        </w:rPr>
      </w:pPr>
      <w:r w:rsidRPr="00AC7FD6">
        <w:rPr>
          <w:szCs w:val="22"/>
          <w:lang w:val="ru-RU"/>
        </w:rPr>
        <w:t>Настоящий документ открыт для подписания любой правомочной стороной на Дипломатической конференции в … после его принятия, а затем в течение одного года в штаб-квартире ВОИС.]</w:t>
      </w:r>
    </w:p>
    <w:p w:rsidR="009F285E" w:rsidRPr="007A483F" w:rsidRDefault="009F285E" w:rsidP="009F285E">
      <w:pPr>
        <w:rPr>
          <w:szCs w:val="22"/>
          <w:shd w:val="clear" w:color="auto" w:fill="FAFAFA"/>
          <w:lang w:val="ru-RU"/>
        </w:rPr>
      </w:pPr>
    </w:p>
    <w:p w:rsidR="009F285E" w:rsidRPr="007A483F" w:rsidRDefault="009F285E" w:rsidP="009F285E">
      <w:pPr>
        <w:rPr>
          <w:szCs w:val="22"/>
          <w:shd w:val="clear" w:color="auto" w:fill="FAFAFA"/>
          <w:lang w:val="ru-RU"/>
        </w:rPr>
      </w:pPr>
    </w:p>
    <w:p w:rsidR="009F285E" w:rsidRPr="007A483F" w:rsidRDefault="009F285E" w:rsidP="009F285E">
      <w:pPr>
        <w:keepLines/>
        <w:jc w:val="center"/>
        <w:rPr>
          <w:b/>
          <w:lang w:val="ru-RU"/>
        </w:rPr>
        <w:sectPr w:rsidR="009F285E" w:rsidRPr="007A483F" w:rsidSect="009F1C4B">
          <w:headerReference w:type="even" r:id="rId133"/>
          <w:headerReference w:type="default" r:id="rId134"/>
          <w:footerReference w:type="even" r:id="rId135"/>
          <w:footerReference w:type="default" r:id="rId136"/>
          <w:headerReference w:type="first" r:id="rId137"/>
          <w:footerReference w:type="first" r:id="rId138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9F285E" w:rsidP="009F285E">
      <w:pPr>
        <w:keepLines/>
        <w:jc w:val="center"/>
        <w:rPr>
          <w:b/>
          <w:szCs w:val="22"/>
          <w:lang w:val="ru-RU"/>
        </w:rPr>
      </w:pPr>
      <w:r w:rsidRPr="007A483F">
        <w:rPr>
          <w:b/>
          <w:szCs w:val="22"/>
          <w:lang w:val="ru-RU"/>
        </w:rPr>
        <w:lastRenderedPageBreak/>
        <w:t>[</w:t>
      </w:r>
      <w:r w:rsidR="00974B81">
        <w:rPr>
          <w:b/>
          <w:szCs w:val="22"/>
          <w:lang w:val="ru-RU"/>
        </w:rPr>
        <w:t>СТАТЬЯ</w:t>
      </w:r>
      <w:r w:rsidRPr="007A483F">
        <w:rPr>
          <w:b/>
          <w:szCs w:val="22"/>
          <w:lang w:val="ru-RU"/>
        </w:rPr>
        <w:t xml:space="preserve"> 16</w:t>
      </w:r>
    </w:p>
    <w:p w:rsidR="009F285E" w:rsidRPr="007A483F" w:rsidRDefault="00974B81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ВСТУПЛЕНИЕ В СИЛУ</w:t>
      </w:r>
    </w:p>
    <w:p w:rsidR="009F285E" w:rsidRPr="007A483F" w:rsidRDefault="009F285E" w:rsidP="009F285E">
      <w:pPr>
        <w:keepLines/>
        <w:rPr>
          <w:szCs w:val="22"/>
          <w:lang w:val="ru-RU"/>
        </w:rPr>
      </w:pPr>
    </w:p>
    <w:p w:rsidR="009F285E" w:rsidRPr="00E11A5D" w:rsidRDefault="00E11A5D" w:rsidP="009F285E">
      <w:pPr>
        <w:keepLines/>
        <w:rPr>
          <w:szCs w:val="22"/>
          <w:lang w:val="ru-RU"/>
        </w:rPr>
      </w:pPr>
      <w:r w:rsidRPr="00E11A5D">
        <w:rPr>
          <w:szCs w:val="22"/>
          <w:lang w:val="ru-RU"/>
        </w:rPr>
        <w:t>Настоящий документ вступает в силу через три месяца после сдачи на хранение 20 правомочными сторонами, упомянутыми в статье 13, своих документов о ратификации или присоединении.]</w:t>
      </w:r>
    </w:p>
    <w:p w:rsidR="009F285E" w:rsidRPr="007A483F" w:rsidRDefault="009F285E" w:rsidP="009F285E">
      <w:pPr>
        <w:keepLines/>
        <w:rPr>
          <w:b/>
          <w:szCs w:val="22"/>
          <w:lang w:val="ru-RU"/>
        </w:rPr>
      </w:pPr>
    </w:p>
    <w:p w:rsidR="009F285E" w:rsidRPr="007A483F" w:rsidRDefault="009F285E" w:rsidP="009F285E">
      <w:pPr>
        <w:rPr>
          <w:szCs w:val="22"/>
          <w:shd w:val="clear" w:color="auto" w:fill="FAFAFA"/>
          <w:lang w:val="ru-RU"/>
        </w:rPr>
      </w:pPr>
    </w:p>
    <w:p w:rsidR="009F285E" w:rsidRPr="007A483F" w:rsidRDefault="009F285E" w:rsidP="009F285E">
      <w:pPr>
        <w:keepLines/>
        <w:jc w:val="center"/>
        <w:rPr>
          <w:b/>
          <w:lang w:val="ru-RU"/>
        </w:rPr>
        <w:sectPr w:rsidR="009F285E" w:rsidRPr="007A483F" w:rsidSect="009F1C4B">
          <w:headerReference w:type="even" r:id="rId139"/>
          <w:headerReference w:type="default" r:id="rId140"/>
          <w:footerReference w:type="even" r:id="rId141"/>
          <w:footerReference w:type="default" r:id="rId142"/>
          <w:headerReference w:type="first" r:id="rId143"/>
          <w:footerReference w:type="first" r:id="rId144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9F285E" w:rsidP="009F285E">
      <w:pPr>
        <w:keepLines/>
        <w:jc w:val="center"/>
        <w:rPr>
          <w:b/>
          <w:szCs w:val="22"/>
          <w:lang w:val="ru-RU"/>
        </w:rPr>
      </w:pPr>
      <w:r w:rsidRPr="007A483F">
        <w:rPr>
          <w:b/>
          <w:szCs w:val="22"/>
          <w:lang w:val="ru-RU"/>
        </w:rPr>
        <w:lastRenderedPageBreak/>
        <w:t>[</w:t>
      </w:r>
      <w:r w:rsidR="004D4DCB">
        <w:rPr>
          <w:b/>
          <w:szCs w:val="22"/>
          <w:lang w:val="ru-RU"/>
        </w:rPr>
        <w:t>СТАТЬЯ</w:t>
      </w:r>
      <w:r w:rsidRPr="007A483F">
        <w:rPr>
          <w:b/>
          <w:szCs w:val="22"/>
          <w:lang w:val="ru-RU"/>
        </w:rPr>
        <w:t xml:space="preserve"> 17</w:t>
      </w:r>
    </w:p>
    <w:p w:rsidR="009F285E" w:rsidRPr="007A483F" w:rsidRDefault="0008245F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ДЕНОНСАЦИЯ</w:t>
      </w:r>
    </w:p>
    <w:p w:rsidR="009F285E" w:rsidRPr="00B922E2" w:rsidRDefault="009F285E" w:rsidP="009F285E">
      <w:pPr>
        <w:keepLines/>
        <w:rPr>
          <w:szCs w:val="22"/>
          <w:lang w:val="ru-RU"/>
        </w:rPr>
      </w:pPr>
    </w:p>
    <w:p w:rsidR="009F285E" w:rsidRPr="00B922E2" w:rsidRDefault="00B922E2" w:rsidP="009F285E">
      <w:pPr>
        <w:keepLines/>
        <w:rPr>
          <w:szCs w:val="22"/>
          <w:lang w:val="ru-RU"/>
        </w:rPr>
      </w:pPr>
      <w:r w:rsidRPr="00B922E2">
        <w:rPr>
          <w:szCs w:val="22"/>
          <w:lang w:val="ru-RU"/>
        </w:rPr>
        <w:t>Любая Договаривающаяся сторона может денонсировать настоящий документ путем уведомления, направленного Генеральному директору ВОИС.  Любая денонсация вступает в силу через год с даты получения уведомления Генеральным директором ВОИС.]</w:t>
      </w:r>
    </w:p>
    <w:p w:rsidR="009F285E" w:rsidRPr="00B922E2" w:rsidRDefault="009F285E" w:rsidP="009F285E">
      <w:pPr>
        <w:rPr>
          <w:szCs w:val="22"/>
          <w:shd w:val="clear" w:color="auto" w:fill="FAFAFA"/>
          <w:lang w:val="ru-RU"/>
        </w:rPr>
      </w:pPr>
    </w:p>
    <w:p w:rsidR="009F285E" w:rsidRPr="007A483F" w:rsidRDefault="009F285E" w:rsidP="009F285E">
      <w:pPr>
        <w:rPr>
          <w:szCs w:val="22"/>
          <w:lang w:val="ru-RU"/>
        </w:rPr>
      </w:pPr>
    </w:p>
    <w:p w:rsidR="009F285E" w:rsidRPr="007A483F" w:rsidRDefault="009F285E" w:rsidP="009F285E">
      <w:pPr>
        <w:keepLines/>
        <w:jc w:val="center"/>
        <w:rPr>
          <w:b/>
          <w:lang w:val="ru-RU"/>
        </w:rPr>
        <w:sectPr w:rsidR="009F285E" w:rsidRPr="007A483F" w:rsidSect="009F1C4B">
          <w:headerReference w:type="even" r:id="rId145"/>
          <w:headerReference w:type="default" r:id="rId146"/>
          <w:footerReference w:type="even" r:id="rId147"/>
          <w:footerReference w:type="default" r:id="rId148"/>
          <w:headerReference w:type="first" r:id="rId149"/>
          <w:footerReference w:type="first" r:id="rId150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9F285E" w:rsidP="009F285E">
      <w:pPr>
        <w:keepLines/>
        <w:jc w:val="center"/>
        <w:rPr>
          <w:b/>
          <w:szCs w:val="22"/>
          <w:lang w:val="ru-RU"/>
        </w:rPr>
      </w:pPr>
      <w:r w:rsidRPr="007A483F">
        <w:rPr>
          <w:b/>
          <w:szCs w:val="22"/>
          <w:lang w:val="ru-RU"/>
        </w:rPr>
        <w:lastRenderedPageBreak/>
        <w:t>[</w:t>
      </w:r>
      <w:r w:rsidR="00BE223A">
        <w:rPr>
          <w:b/>
          <w:szCs w:val="22"/>
          <w:lang w:val="ru-RU"/>
        </w:rPr>
        <w:t>СТАТЬЯ</w:t>
      </w:r>
      <w:r w:rsidRPr="007A483F">
        <w:rPr>
          <w:b/>
          <w:szCs w:val="22"/>
          <w:lang w:val="ru-RU"/>
        </w:rPr>
        <w:t xml:space="preserve"> 18</w:t>
      </w:r>
    </w:p>
    <w:p w:rsidR="009F285E" w:rsidRPr="007A483F" w:rsidRDefault="00BE223A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ОГОВОРКИ</w:t>
      </w:r>
    </w:p>
    <w:p w:rsidR="009F285E" w:rsidRPr="007A483F" w:rsidRDefault="009F285E" w:rsidP="009F285E">
      <w:pPr>
        <w:keepLines/>
        <w:rPr>
          <w:szCs w:val="22"/>
          <w:lang w:val="ru-RU"/>
        </w:rPr>
      </w:pPr>
    </w:p>
    <w:p w:rsidR="00BE223A" w:rsidRPr="007A483F" w:rsidRDefault="00BE223A" w:rsidP="00BE223A">
      <w:pPr>
        <w:keepLines/>
        <w:rPr>
          <w:szCs w:val="22"/>
          <w:lang w:val="ru-RU"/>
        </w:rPr>
      </w:pPr>
      <w:r w:rsidRPr="00BE223A">
        <w:rPr>
          <w:szCs w:val="22"/>
          <w:lang w:val="ru-RU"/>
        </w:rPr>
        <w:t>Никакие оговорки к настоящему документу не допускаются</w:t>
      </w:r>
      <w:r w:rsidRPr="007A483F">
        <w:rPr>
          <w:szCs w:val="22"/>
          <w:lang w:val="ru-RU"/>
        </w:rPr>
        <w:t>.]</w:t>
      </w:r>
    </w:p>
    <w:p w:rsidR="009F285E" w:rsidRPr="007A483F" w:rsidRDefault="009F285E" w:rsidP="009F285E">
      <w:pPr>
        <w:keepLines/>
        <w:rPr>
          <w:szCs w:val="22"/>
          <w:lang w:val="ru-RU"/>
        </w:rPr>
      </w:pPr>
    </w:p>
    <w:p w:rsidR="009F285E" w:rsidRPr="007A483F" w:rsidRDefault="009F285E" w:rsidP="009F285E">
      <w:pPr>
        <w:keepLines/>
        <w:rPr>
          <w:szCs w:val="22"/>
          <w:lang w:val="ru-RU"/>
        </w:rPr>
        <w:sectPr w:rsidR="009F285E" w:rsidRPr="007A483F" w:rsidSect="009F1C4B">
          <w:headerReference w:type="even" r:id="rId151"/>
          <w:headerReference w:type="default" r:id="rId152"/>
          <w:footerReference w:type="even" r:id="rId153"/>
          <w:footerReference w:type="default" r:id="rId154"/>
          <w:headerReference w:type="first" r:id="rId155"/>
          <w:footerReference w:type="first" r:id="rId156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9F285E" w:rsidP="009F285E">
      <w:pPr>
        <w:keepLines/>
        <w:jc w:val="center"/>
        <w:rPr>
          <w:b/>
          <w:szCs w:val="22"/>
          <w:lang w:val="ru-RU"/>
        </w:rPr>
      </w:pPr>
      <w:r w:rsidRPr="007A483F">
        <w:rPr>
          <w:b/>
          <w:szCs w:val="22"/>
          <w:lang w:val="ru-RU"/>
        </w:rPr>
        <w:lastRenderedPageBreak/>
        <w:t>[</w:t>
      </w:r>
      <w:r w:rsidR="00852343">
        <w:rPr>
          <w:b/>
          <w:szCs w:val="22"/>
          <w:lang w:val="ru-RU"/>
        </w:rPr>
        <w:t>СТАТЬЯ</w:t>
      </w:r>
      <w:r w:rsidRPr="007A483F">
        <w:rPr>
          <w:b/>
          <w:szCs w:val="22"/>
          <w:lang w:val="ru-RU"/>
        </w:rPr>
        <w:t xml:space="preserve"> 19</w:t>
      </w:r>
    </w:p>
    <w:p w:rsidR="009F285E" w:rsidRPr="007A483F" w:rsidRDefault="00852343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АУТЕНТИЧНЫЙ ТЕКСТ</w:t>
      </w:r>
    </w:p>
    <w:p w:rsidR="009F285E" w:rsidRPr="00852343" w:rsidRDefault="009F285E" w:rsidP="009F285E">
      <w:pPr>
        <w:keepLines/>
        <w:jc w:val="center"/>
        <w:rPr>
          <w:b/>
          <w:lang w:val="ru-RU"/>
        </w:rPr>
      </w:pPr>
    </w:p>
    <w:p w:rsidR="00852343" w:rsidRPr="00852343" w:rsidRDefault="00852343" w:rsidP="00852343">
      <w:pPr>
        <w:pStyle w:val="NormalWeb"/>
        <w:spacing w:before="0" w:beforeAutospacing="0" w:after="0" w:afterAutospacing="0"/>
        <w:rPr>
          <w:rFonts w:ascii="Arial" w:hAnsi="Arial" w:cs="Arial"/>
          <w:iCs/>
          <w:sz w:val="22"/>
          <w:szCs w:val="22"/>
          <w:lang w:val="ru-RU"/>
        </w:rPr>
      </w:pPr>
      <w:r w:rsidRPr="00852343">
        <w:rPr>
          <w:rFonts w:ascii="Arial" w:hAnsi="Arial" w:cs="Arial"/>
          <w:iCs/>
          <w:sz w:val="22"/>
          <w:szCs w:val="22"/>
          <w:lang w:val="ru-RU"/>
        </w:rPr>
        <w:t>19.1</w:t>
      </w:r>
      <w:r w:rsidRPr="00852343">
        <w:rPr>
          <w:rFonts w:ascii="Arial" w:hAnsi="Arial" w:cs="Arial"/>
          <w:iCs/>
          <w:sz w:val="22"/>
          <w:szCs w:val="22"/>
          <w:lang w:val="ru-RU"/>
        </w:rPr>
        <w:tab/>
        <w:t xml:space="preserve">Настоящий документ подписывается в одном экземпляре на русском, английском, арабском, испанском, китайском и французском языках, при этом все тексты являются равно аутентичными. </w:t>
      </w:r>
    </w:p>
    <w:p w:rsidR="00852343" w:rsidRPr="00852343" w:rsidRDefault="00852343" w:rsidP="00852343">
      <w:pPr>
        <w:pStyle w:val="NormalWeb"/>
        <w:spacing w:before="0" w:beforeAutospacing="0" w:after="0" w:afterAutospacing="0"/>
        <w:rPr>
          <w:rFonts w:ascii="Arial" w:hAnsi="Arial" w:cs="Arial"/>
          <w:iCs/>
          <w:sz w:val="22"/>
          <w:szCs w:val="22"/>
          <w:lang w:val="ru-RU"/>
        </w:rPr>
      </w:pPr>
    </w:p>
    <w:p w:rsidR="009F285E" w:rsidRPr="00852343" w:rsidRDefault="00852343" w:rsidP="00852343">
      <w:pPr>
        <w:pStyle w:val="NormalWeb"/>
        <w:spacing w:before="0" w:beforeAutospacing="0" w:after="0" w:afterAutospacing="0"/>
        <w:rPr>
          <w:rFonts w:ascii="Arial" w:hAnsi="Arial" w:cs="Arial"/>
          <w:iCs/>
          <w:sz w:val="22"/>
          <w:szCs w:val="22"/>
          <w:lang w:val="ru-RU"/>
        </w:rPr>
      </w:pPr>
      <w:r w:rsidRPr="00852343">
        <w:rPr>
          <w:rFonts w:ascii="Arial" w:hAnsi="Arial" w:cs="Arial"/>
          <w:iCs/>
          <w:sz w:val="22"/>
          <w:szCs w:val="22"/>
          <w:lang w:val="ru-RU"/>
        </w:rPr>
        <w:t>19.2</w:t>
      </w:r>
      <w:r w:rsidRPr="00852343">
        <w:rPr>
          <w:rFonts w:ascii="Arial" w:hAnsi="Arial" w:cs="Arial"/>
          <w:iCs/>
          <w:sz w:val="22"/>
          <w:szCs w:val="22"/>
          <w:lang w:val="ru-RU"/>
        </w:rPr>
        <w:tab/>
        <w:t>Официальный текст на любом языке, кроме указанных в пункте 19.1, утверждается Генеральным директором ВОИС по просьбе заинтересованной стороны после консультаций со всеми заинтересованными сторонами.  Для целей настоящего пункта «заинтересованная сторона» означает любое государство – член ВОИС, официальный язык или один из официальных языков которого является предметом просьбы, а также Европейский cоюз и любую другую межправительственную организацию, которая может стать участницей настоящего документа, если предметом просьбы является один из ее официальных языков.</w:t>
      </w:r>
      <w:r w:rsidR="009F285E" w:rsidRPr="00852343">
        <w:rPr>
          <w:rFonts w:ascii="Arial" w:hAnsi="Arial" w:cs="Arial"/>
          <w:iCs/>
          <w:sz w:val="22"/>
          <w:szCs w:val="22"/>
          <w:lang w:val="ru-RU"/>
        </w:rPr>
        <w:t>]</w:t>
      </w:r>
    </w:p>
    <w:p w:rsidR="009F285E" w:rsidRPr="007A483F" w:rsidRDefault="009F285E" w:rsidP="009F285E">
      <w:pPr>
        <w:pStyle w:val="NormalWeb"/>
        <w:spacing w:before="0" w:beforeAutospacing="0" w:after="0" w:afterAutospacing="0"/>
        <w:rPr>
          <w:rFonts w:ascii="Arial" w:hAnsi="Arial" w:cs="Arial"/>
          <w:iCs/>
          <w:sz w:val="22"/>
          <w:szCs w:val="22"/>
          <w:lang w:val="ru-RU"/>
        </w:rPr>
      </w:pPr>
    </w:p>
    <w:p w:rsidR="009F285E" w:rsidRPr="007A483F" w:rsidRDefault="009F285E" w:rsidP="009F285E">
      <w:pPr>
        <w:keepLines/>
        <w:rPr>
          <w:szCs w:val="22"/>
          <w:lang w:val="ru-RU"/>
        </w:rPr>
        <w:sectPr w:rsidR="009F285E" w:rsidRPr="007A483F" w:rsidSect="009F1C4B">
          <w:headerReference w:type="even" r:id="rId157"/>
          <w:headerReference w:type="default" r:id="rId158"/>
          <w:footerReference w:type="even" r:id="rId159"/>
          <w:footerReference w:type="default" r:id="rId160"/>
          <w:headerReference w:type="first" r:id="rId161"/>
          <w:footerReference w:type="first" r:id="rId162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:rsidR="009F285E" w:rsidRPr="007A483F" w:rsidRDefault="009F285E" w:rsidP="009F285E">
      <w:pPr>
        <w:keepLines/>
        <w:jc w:val="center"/>
        <w:rPr>
          <w:b/>
          <w:szCs w:val="22"/>
          <w:lang w:val="ru-RU"/>
        </w:rPr>
      </w:pPr>
      <w:r w:rsidRPr="007A483F">
        <w:rPr>
          <w:b/>
          <w:szCs w:val="22"/>
          <w:lang w:val="ru-RU"/>
        </w:rPr>
        <w:lastRenderedPageBreak/>
        <w:t>[</w:t>
      </w:r>
      <w:r w:rsidR="003C1D5F">
        <w:rPr>
          <w:b/>
          <w:szCs w:val="22"/>
          <w:lang w:val="ru-RU"/>
        </w:rPr>
        <w:t>СТАТЬЯ</w:t>
      </w:r>
      <w:r w:rsidRPr="007A483F">
        <w:rPr>
          <w:b/>
          <w:szCs w:val="22"/>
          <w:lang w:val="ru-RU"/>
        </w:rPr>
        <w:t xml:space="preserve"> 20</w:t>
      </w:r>
    </w:p>
    <w:p w:rsidR="009F285E" w:rsidRPr="007A483F" w:rsidRDefault="003C1D5F" w:rsidP="009F285E">
      <w:pPr>
        <w:keepLines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ДЕПОЗИТАРИЙ</w:t>
      </w:r>
    </w:p>
    <w:p w:rsidR="009F285E" w:rsidRPr="007A483F" w:rsidRDefault="009F285E" w:rsidP="009F285E">
      <w:pPr>
        <w:keepLines/>
        <w:jc w:val="center"/>
        <w:rPr>
          <w:b/>
          <w:lang w:val="ru-RU"/>
        </w:rPr>
      </w:pPr>
    </w:p>
    <w:p w:rsidR="003C1D5F" w:rsidRPr="007A483F" w:rsidRDefault="003C1D5F" w:rsidP="003C1D5F">
      <w:pPr>
        <w:keepLines/>
        <w:rPr>
          <w:szCs w:val="22"/>
          <w:lang w:val="ru-RU"/>
        </w:rPr>
      </w:pPr>
      <w:r w:rsidRPr="003C1D5F">
        <w:rPr>
          <w:szCs w:val="22"/>
          <w:lang w:val="ru-RU"/>
        </w:rPr>
        <w:t>Депозитарием настоящего документа является Генеральный директор ВОИС</w:t>
      </w:r>
      <w:r w:rsidRPr="007A483F">
        <w:rPr>
          <w:szCs w:val="22"/>
          <w:lang w:val="ru-RU"/>
        </w:rPr>
        <w:t>.]</w:t>
      </w:r>
    </w:p>
    <w:p w:rsidR="003C1D5F" w:rsidRPr="007A483F" w:rsidRDefault="003C1D5F" w:rsidP="003C1D5F">
      <w:pPr>
        <w:keepLines/>
        <w:rPr>
          <w:szCs w:val="22"/>
          <w:lang w:val="ru-RU"/>
        </w:rPr>
      </w:pPr>
    </w:p>
    <w:p w:rsidR="003C1D5F" w:rsidRPr="007A483F" w:rsidRDefault="003C1D5F" w:rsidP="003C1D5F">
      <w:pPr>
        <w:keepLines/>
        <w:rPr>
          <w:szCs w:val="22"/>
          <w:lang w:val="ru-RU"/>
        </w:rPr>
      </w:pPr>
    </w:p>
    <w:p w:rsidR="003C1D5F" w:rsidRPr="007A483F" w:rsidRDefault="003C1D5F" w:rsidP="003C1D5F">
      <w:pPr>
        <w:keepLines/>
        <w:rPr>
          <w:szCs w:val="22"/>
          <w:lang w:val="ru-RU"/>
        </w:rPr>
      </w:pPr>
      <w:r w:rsidRPr="003C1D5F">
        <w:rPr>
          <w:szCs w:val="22"/>
          <w:lang w:val="ru-RU"/>
        </w:rPr>
        <w:t>Совершено в</w:t>
      </w:r>
      <w:r w:rsidRPr="007A483F">
        <w:rPr>
          <w:szCs w:val="22"/>
          <w:lang w:val="ru-RU"/>
        </w:rPr>
        <w:t xml:space="preserve"> ……</w:t>
      </w:r>
    </w:p>
    <w:p w:rsidR="009F285E" w:rsidRPr="007A483F" w:rsidRDefault="009F285E" w:rsidP="009F285E">
      <w:pPr>
        <w:keepLines/>
        <w:rPr>
          <w:lang w:val="ru-RU"/>
        </w:rPr>
      </w:pPr>
    </w:p>
    <w:p w:rsidR="009F285E" w:rsidRPr="007A483F" w:rsidRDefault="009F285E" w:rsidP="009F285E">
      <w:pPr>
        <w:ind w:left="5760"/>
        <w:rPr>
          <w:szCs w:val="22"/>
          <w:lang w:val="ru-RU"/>
        </w:rPr>
      </w:pPr>
      <w:r w:rsidRPr="007A483F">
        <w:rPr>
          <w:szCs w:val="22"/>
          <w:lang w:val="ru-RU"/>
        </w:rPr>
        <w:t>[</w:t>
      </w:r>
      <w:r w:rsidR="003C1D5F">
        <w:rPr>
          <w:szCs w:val="22"/>
          <w:lang w:val="ru-RU"/>
        </w:rPr>
        <w:t>Конец приложения и документа</w:t>
      </w:r>
      <w:r w:rsidR="00213249" w:rsidRPr="007A483F">
        <w:rPr>
          <w:szCs w:val="22"/>
          <w:lang w:val="ru-RU"/>
        </w:rPr>
        <w:t>]</w:t>
      </w:r>
    </w:p>
    <w:p w:rsidR="009F285E" w:rsidRPr="007A483F" w:rsidRDefault="009F285E">
      <w:pPr>
        <w:rPr>
          <w:lang w:val="ru-RU"/>
        </w:rPr>
      </w:pPr>
    </w:p>
    <w:sectPr w:rsidR="009F285E" w:rsidRPr="007A483F" w:rsidSect="000F2AD2">
      <w:headerReference w:type="even" r:id="rId163"/>
      <w:headerReference w:type="default" r:id="rId164"/>
      <w:footerReference w:type="even" r:id="rId165"/>
      <w:footerReference w:type="default" r:id="rId166"/>
      <w:headerReference w:type="first" r:id="rId16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880" w:rsidRDefault="00FB4880">
      <w:r>
        <w:separator/>
      </w:r>
    </w:p>
  </w:endnote>
  <w:endnote w:type="continuationSeparator" w:id="0">
    <w:p w:rsidR="00FB4880" w:rsidRDefault="00FB4880" w:rsidP="003B38C1">
      <w:r>
        <w:separator/>
      </w:r>
    </w:p>
    <w:p w:rsidR="00FB4880" w:rsidRPr="003B38C1" w:rsidRDefault="00FB488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B4880" w:rsidRPr="003B38C1" w:rsidRDefault="00FB488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9F1C4B">
    <w:pPr>
      <w:pStyle w:val="Footer"/>
    </w:pP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0F2AD2">
    <w:pPr>
      <w:pStyle w:val="Footer"/>
    </w:pP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880" w:rsidRDefault="00FB4880">
      <w:r>
        <w:separator/>
      </w:r>
    </w:p>
  </w:footnote>
  <w:footnote w:type="continuationSeparator" w:id="0">
    <w:p w:rsidR="00FB4880" w:rsidRDefault="00FB4880" w:rsidP="008B60B2">
      <w:r>
        <w:separator/>
      </w:r>
    </w:p>
    <w:p w:rsidR="00FB4880" w:rsidRPr="00ED77FB" w:rsidRDefault="00FB488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B4880" w:rsidRPr="00ED77FB" w:rsidRDefault="00FB488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13A03" w:rsidRPr="007A483F" w:rsidRDefault="00F13A03" w:rsidP="00F13A03">
      <w:pPr>
        <w:pStyle w:val="FootnoteText"/>
        <w:rPr>
          <w:rFonts w:ascii="Times New Roman" w:hAnsi="Times New Roman" w:cs="Times New Roman"/>
          <w:sz w:val="16"/>
          <w:szCs w:val="16"/>
          <w:lang w:val="ru-RU"/>
        </w:rPr>
      </w:pPr>
      <w:r w:rsidRPr="00C52DA6">
        <w:rPr>
          <w:rStyle w:val="FootnoteReference"/>
          <w:rFonts w:ascii="Times New Roman" w:hAnsi="Times New Roman" w:cs="Times New Roman"/>
          <w:sz w:val="16"/>
        </w:rPr>
        <w:footnoteRef/>
      </w:r>
      <w:r w:rsidRPr="007A483F">
        <w:rPr>
          <w:rFonts w:ascii="Times New Roman" w:hAnsi="Times New Roman" w:cs="Times New Roman"/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 xml:space="preserve">Примечание Председателя: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вступительные замечания не являются частью проекта документа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. </w:t>
      </w:r>
    </w:p>
  </w:footnote>
  <w:footnote w:id="3">
    <w:p w:rsidR="00F13A03" w:rsidRPr="007A483F" w:rsidRDefault="00F13A03" w:rsidP="00F13A03">
      <w:pPr>
        <w:pStyle w:val="FootnoteText"/>
        <w:rPr>
          <w:rFonts w:ascii="Times New Roman" w:hAnsi="Times New Roman" w:cs="Times New Roman"/>
          <w:sz w:val="16"/>
          <w:szCs w:val="16"/>
          <w:lang w:val="ru-RU"/>
        </w:rPr>
      </w:pPr>
      <w:r w:rsidRPr="009315D8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 xml:space="preserve">В настоящее время эти переговоры ведутся в соответствии с мандатом МКГР на 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2018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–20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19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 гг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.</w:t>
      </w:r>
    </w:p>
  </w:footnote>
  <w:footnote w:id="4">
    <w:p w:rsidR="00F13A03" w:rsidRPr="007A483F" w:rsidRDefault="00F13A03" w:rsidP="00F13A03">
      <w:pPr>
        <w:pStyle w:val="FootnoteText"/>
        <w:rPr>
          <w:sz w:val="16"/>
          <w:szCs w:val="16"/>
          <w:lang w:val="ru-RU"/>
        </w:rPr>
      </w:pPr>
      <w:r w:rsidRPr="009315D8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A483F">
        <w:rPr>
          <w:sz w:val="16"/>
          <w:szCs w:val="16"/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/40/6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 xml:space="preserve"> «Сводный документ, касающийся интеллектуальной собственности и генетических ресурсов»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.</w:t>
      </w:r>
    </w:p>
  </w:footnote>
  <w:footnote w:id="5">
    <w:p w:rsidR="00F13A03" w:rsidRPr="007A483F" w:rsidRDefault="00F13A03" w:rsidP="00F13A03">
      <w:pPr>
        <w:pStyle w:val="FootnoteText"/>
        <w:rPr>
          <w:rFonts w:ascii="Times New Roman" w:hAnsi="Times New Roman" w:cs="Times New Roman"/>
          <w:sz w:val="16"/>
          <w:szCs w:val="16"/>
          <w:lang w:val="ru-RU"/>
        </w:rPr>
      </w:pPr>
      <w:r w:rsidRPr="009315D8">
        <w:rPr>
          <w:rStyle w:val="FootnoteReference"/>
          <w:rFonts w:ascii="Times New Roman" w:hAnsi="Times New Roman" w:cs="Times New Roman"/>
          <w:sz w:val="16"/>
        </w:rPr>
        <w:footnoteRef/>
      </w:r>
      <w:r w:rsidRPr="007A483F">
        <w:rPr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lang w:val="ru-RU"/>
        </w:rPr>
        <w:t xml:space="preserve">В частности,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/40/6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«Сводный документ, касающийся интеллектуальной собственности и генетических ресурсов»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;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/38/10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«Совместная рекомендация по генетическим ресурсам и связанным с ними традиционным знаниям»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;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/38/11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«Совместная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ресурсами»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; 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/11/10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 xml:space="preserve">«Декларирование источника генетических ресурсов и традиционных знаний в заявках на патенты.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Предложение Швейцарии»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; 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/8/11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«Предложение ЕС.</w:t>
      </w:r>
      <w:r w:rsidRPr="007A483F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Раскрытие происхождения или источника генетических ресурсов и связанных с ними традиционных знаний в патентных заявках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»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; 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/17/10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«Предложение Африканской группы по генетическим ресурсам и дальнейшей работе» и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</w:rPr>
        <w:t>WIPO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GRTKF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/</w:t>
      </w:r>
      <w:r w:rsidRPr="009315D8">
        <w:rPr>
          <w:rFonts w:ascii="Times New Roman" w:hAnsi="Times New Roman" w:cs="Times New Roman"/>
          <w:sz w:val="16"/>
          <w:szCs w:val="16"/>
        </w:rPr>
        <w:t>IC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 xml:space="preserve">/38/15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 xml:space="preserve">«Экономические последствия задержек и неопределенности в патентном делопроизводстве: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вопросы, вызывающие обеспокоенность США в контексте предложения о включении новых требований о патентном раскрытии»</w:t>
      </w:r>
      <w:r w:rsidRPr="007A483F">
        <w:rPr>
          <w:rFonts w:ascii="Times New Roman" w:hAnsi="Times New Roman" w:cs="Times New Roman"/>
          <w:sz w:val="16"/>
          <w:szCs w:val="16"/>
          <w:lang w:val="ru-RU"/>
        </w:rPr>
        <w:t>.</w:t>
      </w:r>
    </w:p>
    <w:p w:rsidR="00F13A03" w:rsidRPr="007A483F" w:rsidRDefault="00F13A03" w:rsidP="00F13A03">
      <w:pPr>
        <w:pStyle w:val="FootnoteText"/>
        <w:rPr>
          <w:lang w:val="ru-RU"/>
        </w:rPr>
      </w:pPr>
    </w:p>
  </w:footnote>
  <w:footnote w:id="6">
    <w:p w:rsidR="00C470B1" w:rsidRPr="007A483F" w:rsidRDefault="00C470B1" w:rsidP="00C470B1">
      <w:pPr>
        <w:rPr>
          <w:sz w:val="16"/>
          <w:szCs w:val="16"/>
          <w:lang w:val="ru-RU"/>
        </w:rPr>
      </w:pPr>
      <w:r w:rsidRPr="003915CC">
        <w:rPr>
          <w:rStyle w:val="FootnoteReference"/>
          <w:sz w:val="16"/>
        </w:rPr>
        <w:footnoteRef/>
      </w:r>
      <w:r w:rsidRPr="007A483F">
        <w:rPr>
          <w:lang w:val="ru-RU"/>
        </w:rPr>
        <w:t xml:space="preserve"> </w:t>
      </w:r>
      <w:r>
        <w:rPr>
          <w:sz w:val="16"/>
          <w:szCs w:val="16"/>
          <w:lang w:val="ru-RU"/>
        </w:rPr>
        <w:t>Определение термина «генетические ресурсы»</w:t>
      </w:r>
      <w:r w:rsidRPr="007A483F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согласно его трактовке в контексте КБР не включает «генетические ресурсы человека»</w:t>
      </w:r>
      <w:r w:rsidRPr="007A483F">
        <w:rPr>
          <w:sz w:val="16"/>
          <w:szCs w:val="16"/>
          <w:lang w:val="ru-RU"/>
        </w:rPr>
        <w:t>.</w:t>
      </w:r>
    </w:p>
  </w:footnote>
  <w:footnote w:id="7">
    <w:p w:rsidR="00AB5357" w:rsidRPr="00F837EB" w:rsidRDefault="00AB5357" w:rsidP="00AB5357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1365AB">
        <w:rPr>
          <w:rStyle w:val="FootnoteReference"/>
          <w:sz w:val="16"/>
        </w:rPr>
        <w:footnoteRef/>
      </w:r>
      <w:r>
        <w:t xml:space="preserve"> </w:t>
      </w:r>
      <w:r w:rsidRPr="00F837EB">
        <w:rPr>
          <w:rFonts w:ascii="Times New Roman" w:hAnsi="Times New Roman" w:cs="Times New Roman"/>
          <w:sz w:val="16"/>
          <w:szCs w:val="16"/>
          <w:lang w:val="ru-RU"/>
        </w:rPr>
        <w:t>Документ</w:t>
      </w:r>
      <w:r w:rsidRPr="007A483F">
        <w:rPr>
          <w:rFonts w:ascii="Times New Roman" w:hAnsi="Times New Roman" w:cs="Times New Roman"/>
          <w:sz w:val="16"/>
          <w:szCs w:val="16"/>
        </w:rPr>
        <w:t xml:space="preserve"> </w:t>
      </w:r>
      <w:r w:rsidRPr="00F837EB">
        <w:rPr>
          <w:rFonts w:ascii="Times New Roman" w:hAnsi="Times New Roman" w:cs="Times New Roman"/>
          <w:sz w:val="16"/>
          <w:szCs w:val="16"/>
        </w:rPr>
        <w:t>WIPO/GRTKF/IC/8/11.</w:t>
      </w:r>
    </w:p>
  </w:footnote>
  <w:footnote w:id="8">
    <w:p w:rsidR="00AB5357" w:rsidRPr="007D6FC9" w:rsidRDefault="00AB5357" w:rsidP="00AB5357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F837EB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F837EB">
        <w:rPr>
          <w:rFonts w:ascii="Times New Roman" w:hAnsi="Times New Roman" w:cs="Times New Roman"/>
          <w:sz w:val="16"/>
          <w:szCs w:val="16"/>
        </w:rPr>
        <w:t xml:space="preserve"> Oxford Dictionary of English (3</w:t>
      </w:r>
      <w:r w:rsidRPr="00F837EB">
        <w:rPr>
          <w:rFonts w:ascii="Times New Roman" w:hAnsi="Times New Roman" w:cs="Times New Roman"/>
          <w:sz w:val="16"/>
          <w:szCs w:val="16"/>
          <w:vertAlign w:val="superscript"/>
        </w:rPr>
        <w:t>rd</w:t>
      </w:r>
      <w:r w:rsidRPr="00F837EB">
        <w:rPr>
          <w:rFonts w:ascii="Times New Roman" w:hAnsi="Times New Roman" w:cs="Times New Roman"/>
          <w:sz w:val="16"/>
          <w:szCs w:val="16"/>
        </w:rPr>
        <w:t xml:space="preserve"> Edition), (2010), OUP Oxford.</w:t>
      </w:r>
      <w:r w:rsidRPr="007D6FC9"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9">
    <w:p w:rsidR="00067061" w:rsidRPr="007A483F" w:rsidRDefault="00067061" w:rsidP="00067061">
      <w:pPr>
        <w:rPr>
          <w:sz w:val="16"/>
          <w:szCs w:val="16"/>
          <w:lang w:val="ru-RU"/>
        </w:rPr>
      </w:pPr>
      <w:r w:rsidRPr="00244A26">
        <w:rPr>
          <w:rStyle w:val="FootnoteReference"/>
          <w:sz w:val="16"/>
          <w:szCs w:val="16"/>
        </w:rPr>
        <w:footnoteRef/>
      </w:r>
      <w:r w:rsidRPr="007A483F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Согласованное заявление</w:t>
      </w:r>
      <w:r w:rsidRPr="007A483F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в отношении статьи </w:t>
      </w:r>
      <w:r w:rsidRPr="007A483F">
        <w:rPr>
          <w:sz w:val="16"/>
          <w:szCs w:val="16"/>
          <w:lang w:val="ru-RU"/>
        </w:rPr>
        <w:t xml:space="preserve">8:  </w:t>
      </w:r>
      <w:r>
        <w:rPr>
          <w:sz w:val="16"/>
          <w:szCs w:val="16"/>
          <w:lang w:val="ru-RU"/>
        </w:rPr>
        <w:t>Договаривающиеся стороны просят Ассамблею Международного союза патентной кооперации рассмотреть необходимость внесения изменений в Инструкцию к РСТ и</w:t>
      </w:r>
      <w:r w:rsidRPr="007A483F">
        <w:rPr>
          <w:color w:val="000000"/>
          <w:sz w:val="16"/>
          <w:szCs w:val="16"/>
          <w:lang w:val="ru-RU"/>
        </w:rPr>
        <w:t>/</w:t>
      </w:r>
      <w:r>
        <w:rPr>
          <w:color w:val="000000"/>
          <w:sz w:val="16"/>
          <w:szCs w:val="16"/>
          <w:lang w:val="ru-RU"/>
        </w:rPr>
        <w:t>или Административную инструкцию к РСТ</w:t>
      </w:r>
      <w:r w:rsidRPr="007A483F">
        <w:rPr>
          <w:color w:val="000000"/>
          <w:sz w:val="16"/>
          <w:szCs w:val="16"/>
          <w:lang w:val="ru-RU"/>
        </w:rPr>
        <w:t xml:space="preserve"> </w:t>
      </w:r>
      <w:r>
        <w:rPr>
          <w:color w:val="000000"/>
          <w:sz w:val="16"/>
          <w:szCs w:val="16"/>
          <w:lang w:val="ru-RU"/>
        </w:rPr>
        <w:t>с тем, чтобы заявители, подающие международную заявку в рамках РСТ с указанием Договаривающейся стороны РСТ, требующей согласно применимому национальному законодательству раскрывать ГР и связанные с ними ТЗ, могли выполнить любые формальные требования, связанные с таким требованием о раскрытии, либо при подаче международной заявки с тем пониманием, что это будет действовать во всех таких Договаривающихся сторонах, либо впоследствии после перехода заявки на национальную фазу в ведомстве любой такой Договаривающейся стороны</w:t>
      </w:r>
      <w:r w:rsidRPr="007A483F">
        <w:rPr>
          <w:color w:val="000000"/>
          <w:sz w:val="16"/>
          <w:szCs w:val="16"/>
          <w:lang w:val="ru-RU"/>
        </w:rPr>
        <w:t>.</w:t>
      </w:r>
    </w:p>
    <w:p w:rsidR="00067061" w:rsidRPr="007A483F" w:rsidRDefault="00067061" w:rsidP="00067061">
      <w:pPr>
        <w:pStyle w:val="FootnoteText"/>
        <w:rPr>
          <w:lang w:val="ru-RU"/>
        </w:rPr>
      </w:pPr>
    </w:p>
  </w:footnote>
  <w:footnote w:id="10">
    <w:p w:rsidR="00F85DC4" w:rsidRPr="007A483F" w:rsidRDefault="00F85DC4" w:rsidP="009F285E">
      <w:pPr>
        <w:pStyle w:val="FootnoteText"/>
        <w:rPr>
          <w:sz w:val="16"/>
          <w:lang w:val="ru-RU"/>
        </w:rPr>
      </w:pPr>
      <w:r w:rsidRPr="009F285E">
        <w:rPr>
          <w:rStyle w:val="FootnoteReference"/>
          <w:sz w:val="16"/>
        </w:rPr>
        <w:footnoteRef/>
      </w:r>
      <w:r w:rsidRPr="007A483F">
        <w:rPr>
          <w:sz w:val="16"/>
          <w:lang w:val="ru-RU"/>
        </w:rPr>
        <w:t xml:space="preserve"> </w:t>
      </w:r>
      <w:r w:rsidR="006F0A31" w:rsidRPr="006F0A31">
        <w:rPr>
          <w:sz w:val="16"/>
          <w:lang w:val="ru-RU"/>
        </w:rPr>
        <w:t>Примечание Председателя:</w:t>
      </w:r>
      <w:r w:rsidR="006F0A31" w:rsidRPr="007A483F">
        <w:rPr>
          <w:sz w:val="16"/>
          <w:lang w:val="ru-RU"/>
        </w:rPr>
        <w:t xml:space="preserve">  </w:t>
      </w:r>
      <w:r w:rsidR="006F0A31" w:rsidRPr="006F0A31">
        <w:rPr>
          <w:sz w:val="16"/>
          <w:lang w:val="ru-RU"/>
        </w:rPr>
        <w:t>я использовал заключительные и административные положения (статьи 10–20</w:t>
      </w:r>
      <w:r w:rsidR="006F0A31" w:rsidRPr="007A483F">
        <w:rPr>
          <w:sz w:val="16"/>
          <w:lang w:val="ru-RU"/>
        </w:rPr>
        <w:t>)</w:t>
      </w:r>
      <w:r w:rsidR="006F0A31" w:rsidRPr="006F0A31">
        <w:rPr>
          <w:sz w:val="16"/>
          <w:lang w:val="ru-RU"/>
        </w:rPr>
        <w:t xml:space="preserve"> из</w:t>
      </w:r>
      <w:r w:rsidR="006F0A31" w:rsidRPr="007A483F">
        <w:rPr>
          <w:sz w:val="16"/>
          <w:lang w:val="ru-RU"/>
        </w:rPr>
        <w:t xml:space="preserve"> </w:t>
      </w:r>
      <w:r w:rsidR="006F0A31" w:rsidRPr="006F0A31">
        <w:rPr>
          <w:sz w:val="16"/>
          <w:lang w:val="ru-RU"/>
        </w:rPr>
        <w:t>других, действующих договоров ВОИС</w:t>
      </w:r>
      <w:r w:rsidR="006F0A31" w:rsidRPr="007A483F">
        <w:rPr>
          <w:sz w:val="16"/>
          <w:lang w:val="ru-RU"/>
        </w:rPr>
        <w:t xml:space="preserve">.  </w:t>
      </w:r>
      <w:r w:rsidR="006F0A31" w:rsidRPr="006F0A31">
        <w:rPr>
          <w:sz w:val="16"/>
          <w:lang w:val="ru-RU"/>
        </w:rPr>
        <w:t>При этом я понимаю, что эти положения еще не обсуждались в МКГР и требуют официального рассмотрения и анализа со стороны государств-членов и Секретариата ВОИС.  По этой причине все эти статьи приводятся в квадратных скобках</w:t>
      </w:r>
      <w:r w:rsidRPr="007A483F">
        <w:rPr>
          <w:sz w:val="16"/>
          <w:lang w:val="ru-RU"/>
        </w:rPr>
        <w:t>.</w:t>
      </w:r>
    </w:p>
    <w:p w:rsidR="00F85DC4" w:rsidRPr="007A483F" w:rsidRDefault="00F85DC4" w:rsidP="009F285E">
      <w:pPr>
        <w:pStyle w:val="FootnoteText"/>
        <w:rPr>
          <w:rFonts w:ascii="Times New Roman" w:hAnsi="Times New Roman" w:cs="Times New Roman"/>
          <w:sz w:val="16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67597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</w:t>
    </w:r>
    <w:r w:rsidR="00CF2C42">
      <w:rPr>
        <w:lang w:val="ru-RU"/>
      </w:rPr>
      <w:t>2</w:t>
    </w:r>
    <w:r w:rsidRPr="007A483F">
      <w:rPr>
        <w:lang w:val="ru-RU"/>
      </w:rPr>
      <w:t>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-75397430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210806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EB7D54" w:rsidRPr="007A483F" w:rsidRDefault="00EB7D54" w:rsidP="00EB7D54">
    <w:pPr>
      <w:pStyle w:val="Header"/>
      <w:jc w:val="right"/>
      <w:rPr>
        <w:lang w:val="ru-RU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43133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02311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58472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sdt>
        <w:sdtPr>
          <w:id w:val="2081091346"/>
          <w:docPartObj>
            <w:docPartGallery w:val="Page Numbers (Top of Page)"/>
            <w:docPartUnique/>
          </w:docPartObj>
        </w:sdtPr>
        <w:sdtEndPr>
          <w:rPr>
            <w:noProof/>
          </w:rPr>
        </w:sdtEndPr>
        <w:sdtContent>
          <w:p w:rsidR="00F85DC4" w:rsidRPr="007A483F" w:rsidRDefault="00F85DC4" w:rsidP="00EF0FAC">
            <w:pPr>
              <w:pStyle w:val="Header"/>
              <w:jc w:val="right"/>
              <w:rPr>
                <w:lang w:val="ru-RU"/>
              </w:rPr>
            </w:pPr>
            <w:r>
              <w:t>WIPO</w:t>
            </w:r>
            <w:r w:rsidRPr="007A483F">
              <w:rPr>
                <w:lang w:val="ru-RU"/>
              </w:rPr>
              <w:t>/</w:t>
            </w:r>
            <w:r>
              <w:t>GRTKF</w:t>
            </w:r>
            <w:r w:rsidRPr="007A483F">
              <w:rPr>
                <w:lang w:val="ru-RU"/>
              </w:rPr>
              <w:t>/</w:t>
            </w:r>
            <w:r>
              <w:t>IC</w:t>
            </w:r>
            <w:r w:rsidRPr="007A483F">
              <w:rPr>
                <w:lang w:val="ru-RU"/>
              </w:rPr>
              <w:t>/4</w:t>
            </w:r>
            <w:r w:rsidR="00CF2C42">
              <w:rPr>
                <w:lang w:val="ru-RU"/>
              </w:rPr>
              <w:t>2</w:t>
            </w:r>
            <w:r w:rsidRPr="007A483F">
              <w:rPr>
                <w:lang w:val="ru-RU"/>
              </w:rPr>
              <w:t>/5</w:t>
            </w:r>
          </w:p>
          <w:p w:rsidR="00F85DC4" w:rsidRPr="007A483F" w:rsidRDefault="00F13A03" w:rsidP="00EF0FAC">
            <w:pPr>
              <w:pStyle w:val="Header"/>
              <w:jc w:val="right"/>
              <w:rPr>
                <w:noProof/>
                <w:lang w:val="ru-RU"/>
              </w:rPr>
            </w:pPr>
            <w:r>
              <w:rPr>
                <w:lang w:val="ru-RU"/>
              </w:rPr>
              <w:t>Приложение</w:t>
            </w:r>
            <w:r w:rsidR="00F85DC4" w:rsidRPr="007A483F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стр.</w:t>
            </w:r>
            <w:r w:rsidR="00F85DC4" w:rsidRPr="007A483F">
              <w:rPr>
                <w:noProof/>
                <w:lang w:val="ru-RU"/>
              </w:rPr>
              <w:t xml:space="preserve"> 6</w:t>
            </w:r>
          </w:p>
        </w:sdtContent>
      </w:sdt>
    </w:sdtContent>
  </w:sdt>
  <w:p w:rsidR="00F85DC4" w:rsidRPr="007A483F" w:rsidRDefault="00F85DC4" w:rsidP="009F1C4B">
    <w:pPr>
      <w:pStyle w:val="Header"/>
      <w:jc w:val="right"/>
      <w:rPr>
        <w:lang w:val="ru-RU"/>
      </w:rPr>
    </w:pPr>
  </w:p>
  <w:p w:rsidR="00EB7D54" w:rsidRPr="007A483F" w:rsidRDefault="00EB7D54" w:rsidP="009F1C4B">
    <w:pPr>
      <w:pStyle w:val="Header"/>
      <w:jc w:val="right"/>
      <w:rPr>
        <w:lang w:val="ru-RU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6456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12531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002793">
          <w:rPr>
            <w:rFonts w:ascii="Times New Roman" w:hAnsi="Times New Roman" w:cs="Times New Roman"/>
            <w:noProof/>
          </w:rPr>
          <w:t>8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</w:t>
    </w:r>
    <w:r w:rsidR="00CF2C42">
      <w:rPr>
        <w:lang w:val="ru-RU"/>
      </w:rPr>
      <w:t>2</w:t>
    </w:r>
    <w:r w:rsidRPr="007A483F">
      <w:rPr>
        <w:lang w:val="ru-RU"/>
      </w:rPr>
      <w:t>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-20333319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210806">
          <w:rPr>
            <w:noProof/>
          </w:rPr>
          <w:t>8</w:t>
        </w:r>
        <w:r>
          <w:rPr>
            <w:noProof/>
          </w:rPr>
          <w:fldChar w:fldCharType="end"/>
        </w:r>
      </w:sdtContent>
    </w:sdt>
  </w:p>
  <w:p w:rsidR="00F85DC4" w:rsidRPr="007A483F" w:rsidRDefault="00F85DC4" w:rsidP="009F1C4B">
    <w:pPr>
      <w:pStyle w:val="Header"/>
      <w:jc w:val="right"/>
      <w:rPr>
        <w:lang w:val="ru-RU"/>
      </w:rPr>
    </w:pPr>
  </w:p>
  <w:p w:rsidR="00EB7D54" w:rsidRPr="007A483F" w:rsidRDefault="00EB7D54" w:rsidP="009F1C4B">
    <w:pPr>
      <w:pStyle w:val="Header"/>
      <w:jc w:val="right"/>
      <w:rPr>
        <w:lang w:val="ru-RU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93428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0690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</w:t>
    </w:r>
    <w:r w:rsidR="00CF2C42">
      <w:rPr>
        <w:lang w:val="ru-RU"/>
      </w:rPr>
      <w:t>2</w:t>
    </w:r>
    <w:r w:rsidRPr="007A483F">
      <w:rPr>
        <w:lang w:val="ru-RU"/>
      </w:rPr>
      <w:t>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94904935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210806">
          <w:rPr>
            <w:noProof/>
          </w:rPr>
          <w:t>9</w:t>
        </w:r>
        <w:r>
          <w:rPr>
            <w:noProof/>
          </w:rPr>
          <w:fldChar w:fldCharType="end"/>
        </w:r>
      </w:sdtContent>
    </w:sdt>
  </w:p>
  <w:p w:rsidR="00EB7D54" w:rsidRDefault="00EB7D54" w:rsidP="009F1C4B">
    <w:pPr>
      <w:pStyle w:val="Header"/>
      <w:jc w:val="right"/>
      <w:rPr>
        <w:lang w:val="ru-RU"/>
      </w:rPr>
    </w:pPr>
  </w:p>
  <w:p w:rsidR="007A483F" w:rsidRPr="007A483F" w:rsidRDefault="007A483F" w:rsidP="009F1C4B">
    <w:pPr>
      <w:pStyle w:val="Header"/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Pr="009F285E" w:rsidRDefault="00F85DC4" w:rsidP="00477D6B">
    <w:pPr>
      <w:jc w:val="right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67383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</w:t>
    </w:r>
    <w:r w:rsidR="00CF2C42">
      <w:rPr>
        <w:lang w:val="ru-RU"/>
      </w:rPr>
      <w:t>2</w:t>
    </w:r>
    <w:r w:rsidRPr="007A483F">
      <w:rPr>
        <w:lang w:val="ru-RU"/>
      </w:rPr>
      <w:t>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5781050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210806">
          <w:rPr>
            <w:noProof/>
          </w:rPr>
          <w:t>12</w:t>
        </w:r>
        <w:r>
          <w:rPr>
            <w:noProof/>
          </w:rPr>
          <w:fldChar w:fldCharType="end"/>
        </w:r>
      </w:sdtContent>
    </w:sdt>
  </w:p>
  <w:p w:rsidR="00EB7D54" w:rsidRPr="007A483F" w:rsidRDefault="00EB7D54" w:rsidP="00477D6B">
    <w:pPr>
      <w:jc w:val="right"/>
      <w:rPr>
        <w:lang w:val="ru-RU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8101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sdt>
        <w:sdtPr>
          <w:id w:val="1454358607"/>
          <w:docPartObj>
            <w:docPartGallery w:val="Page Numbers (Top of Page)"/>
            <w:docPartUnique/>
          </w:docPartObj>
        </w:sdtPr>
        <w:sdtEndPr>
          <w:rPr>
            <w:noProof/>
          </w:rPr>
        </w:sdtEndPr>
        <w:sdtContent>
          <w:p w:rsidR="00F85DC4" w:rsidRPr="007A483F" w:rsidRDefault="00F85DC4" w:rsidP="00EF0FAC">
            <w:pPr>
              <w:pStyle w:val="Header"/>
              <w:jc w:val="right"/>
              <w:rPr>
                <w:lang w:val="ru-RU"/>
              </w:rPr>
            </w:pPr>
            <w:r>
              <w:t>WIPO</w:t>
            </w:r>
            <w:r w:rsidRPr="007A483F">
              <w:rPr>
                <w:lang w:val="ru-RU"/>
              </w:rPr>
              <w:t>/</w:t>
            </w:r>
            <w:r>
              <w:t>GRTKF</w:t>
            </w:r>
            <w:r w:rsidRPr="007A483F">
              <w:rPr>
                <w:lang w:val="ru-RU"/>
              </w:rPr>
              <w:t>/</w:t>
            </w:r>
            <w:r>
              <w:t>IC</w:t>
            </w:r>
            <w:r w:rsidRPr="007A483F">
              <w:rPr>
                <w:lang w:val="ru-RU"/>
              </w:rPr>
              <w:t>/4</w:t>
            </w:r>
            <w:r w:rsidR="00CF2C42">
              <w:rPr>
                <w:lang w:val="ru-RU"/>
              </w:rPr>
              <w:t>2</w:t>
            </w:r>
            <w:r w:rsidRPr="007A483F">
              <w:rPr>
                <w:lang w:val="ru-RU"/>
              </w:rPr>
              <w:t>/5</w:t>
            </w:r>
          </w:p>
          <w:p w:rsidR="00EB7D54" w:rsidRPr="007A483F" w:rsidRDefault="00F13A03" w:rsidP="00EF0FAC">
            <w:pPr>
              <w:pStyle w:val="Header"/>
              <w:jc w:val="right"/>
              <w:rPr>
                <w:noProof/>
                <w:lang w:val="ru-RU"/>
              </w:rPr>
            </w:pPr>
            <w:r>
              <w:rPr>
                <w:lang w:val="ru-RU"/>
              </w:rPr>
              <w:t>Приложение</w:t>
            </w:r>
            <w:r w:rsidR="00F85DC4" w:rsidRPr="007A483F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стр.</w:t>
            </w:r>
            <w:r w:rsidR="00F85DC4" w:rsidRPr="007A483F">
              <w:rPr>
                <w:noProof/>
                <w:lang w:val="ru-RU"/>
              </w:rPr>
              <w:t xml:space="preserve"> </w:t>
            </w:r>
            <w:r w:rsidR="003D5BB3">
              <w:rPr>
                <w:noProof/>
                <w:lang w:val="ru-RU"/>
              </w:rPr>
              <w:t>10</w:t>
            </w:r>
          </w:p>
          <w:p w:rsidR="00F85DC4" w:rsidRPr="00EF0FAC" w:rsidRDefault="00210806" w:rsidP="00EF0FAC">
            <w:pPr>
              <w:pStyle w:val="Header"/>
              <w:jc w:val="right"/>
              <w:rPr>
                <w:noProof/>
              </w:rPr>
            </w:pPr>
          </w:p>
        </w:sdtContent>
      </w:sdt>
    </w:sdtContent>
  </w:sdt>
  <w:p w:rsidR="00F85DC4" w:rsidRDefault="00F85DC4" w:rsidP="00EB7D54">
    <w:pPr>
      <w:pStyle w:val="Header"/>
      <w:jc w:val="right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35737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38816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</w:t>
    </w:r>
    <w:r w:rsidR="00CF2C42">
      <w:rPr>
        <w:lang w:val="ru-RU"/>
      </w:rPr>
      <w:t>2</w:t>
    </w:r>
    <w:r w:rsidRPr="007A483F">
      <w:rPr>
        <w:lang w:val="ru-RU"/>
      </w:rPr>
      <w:t>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-47514917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210806">
          <w:rPr>
            <w:noProof/>
          </w:rPr>
          <w:t>13</w:t>
        </w:r>
        <w:r>
          <w:rPr>
            <w:noProof/>
          </w:rPr>
          <w:fldChar w:fldCharType="end"/>
        </w:r>
      </w:sdtContent>
    </w:sdt>
  </w:p>
  <w:p w:rsidR="00F85DC4" w:rsidRPr="007A483F" w:rsidRDefault="00F85DC4" w:rsidP="009F1C4B">
    <w:pPr>
      <w:pStyle w:val="Header"/>
      <w:jc w:val="right"/>
      <w:rPr>
        <w:lang w:val="ru-RU"/>
      </w:rPr>
    </w:pPr>
  </w:p>
  <w:p w:rsidR="00EB7D54" w:rsidRPr="007A483F" w:rsidRDefault="00EB7D54" w:rsidP="009F1C4B">
    <w:pPr>
      <w:pStyle w:val="Header"/>
      <w:jc w:val="right"/>
      <w:rPr>
        <w:lang w:val="ru-RU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46739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52401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</w:t>
    </w:r>
    <w:r w:rsidR="00CF2C42">
      <w:rPr>
        <w:lang w:val="ru-RU"/>
      </w:rPr>
      <w:t>2</w:t>
    </w:r>
    <w:r w:rsidRPr="007A483F">
      <w:rPr>
        <w:lang w:val="ru-RU"/>
      </w:rPr>
      <w:t>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3140767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210806">
          <w:rPr>
            <w:noProof/>
          </w:rPr>
          <w:t>14</w:t>
        </w:r>
        <w:r>
          <w:rPr>
            <w:noProof/>
          </w:rPr>
          <w:fldChar w:fldCharType="end"/>
        </w:r>
      </w:sdtContent>
    </w:sdt>
  </w:p>
  <w:p w:rsidR="00EB7D54" w:rsidRPr="007A483F" w:rsidRDefault="00EB7D54" w:rsidP="009F1C4B">
    <w:pPr>
      <w:pStyle w:val="Header"/>
      <w:jc w:val="right"/>
      <w:rPr>
        <w:lang w:val="ru-RU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24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</w:t>
    </w:r>
    <w:r w:rsidR="00CF2C42">
      <w:rPr>
        <w:lang w:val="ru-RU"/>
      </w:rPr>
      <w:t>2</w:t>
    </w:r>
    <w:r w:rsidRPr="007A483F">
      <w:rPr>
        <w:lang w:val="ru-RU"/>
      </w:rPr>
      <w:t>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-146171272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210806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F85DC4" w:rsidRPr="007A483F" w:rsidRDefault="00F85DC4" w:rsidP="00477D6B">
    <w:pPr>
      <w:jc w:val="right"/>
      <w:rPr>
        <w:lang w:val="ru-RU"/>
      </w:rPr>
    </w:pPr>
  </w:p>
  <w:p w:rsidR="00EB7D54" w:rsidRPr="007A483F" w:rsidRDefault="00EB7D54" w:rsidP="00477D6B">
    <w:pPr>
      <w:jc w:val="right"/>
      <w:rPr>
        <w:lang w:val="ru-RU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6885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</w:t>
    </w:r>
    <w:r w:rsidR="00CF2C42">
      <w:rPr>
        <w:lang w:val="ru-RU"/>
      </w:rPr>
      <w:t>2</w:t>
    </w:r>
    <w:r w:rsidRPr="007A483F">
      <w:rPr>
        <w:lang w:val="ru-RU"/>
      </w:rPr>
      <w:t>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4133470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210806">
          <w:rPr>
            <w:noProof/>
          </w:rPr>
          <w:t>15</w:t>
        </w:r>
        <w:r>
          <w:rPr>
            <w:noProof/>
          </w:rPr>
          <w:fldChar w:fldCharType="end"/>
        </w:r>
      </w:sdtContent>
    </w:sdt>
  </w:p>
  <w:p w:rsidR="00F85DC4" w:rsidRPr="007A483F" w:rsidRDefault="00F85DC4" w:rsidP="009F1C4B">
    <w:pPr>
      <w:pStyle w:val="Header"/>
      <w:jc w:val="right"/>
      <w:rPr>
        <w:lang w:val="ru-RU"/>
      </w:rPr>
    </w:pPr>
  </w:p>
  <w:p w:rsidR="00EB7D54" w:rsidRPr="007A483F" w:rsidRDefault="00EB7D54" w:rsidP="009F1C4B">
    <w:pPr>
      <w:pStyle w:val="Header"/>
      <w:jc w:val="right"/>
      <w:rPr>
        <w:lang w:val="ru-RU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61054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92343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</w:t>
    </w:r>
    <w:r w:rsidR="00CF2C42">
      <w:rPr>
        <w:lang w:val="ru-RU"/>
      </w:rPr>
      <w:t>2</w:t>
    </w:r>
    <w:r w:rsidRPr="007A483F">
      <w:rPr>
        <w:lang w:val="ru-RU"/>
      </w:rPr>
      <w:t>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-149564399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210806">
          <w:rPr>
            <w:noProof/>
          </w:rPr>
          <w:t>16</w:t>
        </w:r>
        <w:r>
          <w:rPr>
            <w:noProof/>
          </w:rPr>
          <w:fldChar w:fldCharType="end"/>
        </w:r>
      </w:sdtContent>
    </w:sdt>
  </w:p>
  <w:p w:rsidR="00F85DC4" w:rsidRDefault="00F85DC4" w:rsidP="00EB7D54">
    <w:pPr>
      <w:pStyle w:val="Header"/>
      <w:jc w:val="right"/>
    </w:pPr>
  </w:p>
  <w:p w:rsidR="007A483F" w:rsidRDefault="007A483F" w:rsidP="00EB7D54">
    <w:pPr>
      <w:pStyle w:val="Header"/>
      <w:jc w:val="right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2458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9100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</w:t>
    </w:r>
    <w:r w:rsidR="00CF2C42">
      <w:rPr>
        <w:lang w:val="ru-RU"/>
      </w:rPr>
      <w:t>2</w:t>
    </w:r>
    <w:r w:rsidRPr="007A483F">
      <w:rPr>
        <w:lang w:val="ru-RU"/>
      </w:rPr>
      <w:t>/5</w:t>
    </w:r>
  </w:p>
  <w:p w:rsidR="007A483F" w:rsidRPr="007A483F" w:rsidRDefault="007A483F" w:rsidP="007A483F">
    <w:pPr>
      <w:pStyle w:val="Header"/>
      <w:jc w:val="right"/>
      <w:rPr>
        <w:lang w:val="ru-RU"/>
      </w:rPr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7834316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210806" w:rsidRPr="00210806">
          <w:rPr>
            <w:noProof/>
            <w:lang w:val="ru-RU"/>
          </w:rPr>
          <w:t>17</w:t>
        </w:r>
        <w:r>
          <w:rPr>
            <w:noProof/>
          </w:rPr>
          <w:fldChar w:fldCharType="end"/>
        </w:r>
      </w:sdtContent>
    </w:sdt>
  </w:p>
  <w:p w:rsidR="00F85DC4" w:rsidRPr="007A483F" w:rsidRDefault="00F85DC4" w:rsidP="009F1C4B">
    <w:pPr>
      <w:pStyle w:val="Header"/>
      <w:jc w:val="right"/>
      <w:rPr>
        <w:lang w:val="ru-RU"/>
      </w:rPr>
    </w:pPr>
  </w:p>
  <w:p w:rsidR="009F3B08" w:rsidRPr="007A483F" w:rsidRDefault="009F3B08" w:rsidP="009F1C4B">
    <w:pPr>
      <w:pStyle w:val="Header"/>
      <w:jc w:val="right"/>
      <w:rPr>
        <w:lang w:val="ru-RU"/>
      </w:rPr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48570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87851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16889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F85DC4" w:rsidRDefault="00F85DC4">
        <w:pPr>
          <w:pStyle w:val="Header"/>
          <w:jc w:val="right"/>
        </w:pPr>
        <w:r>
          <w:t>WIPO/GRTKF/IC/4</w:t>
        </w:r>
        <w:r w:rsidR="00CF2C42">
          <w:rPr>
            <w:lang w:val="ru-RU"/>
          </w:rPr>
          <w:t>2</w:t>
        </w:r>
        <w:r>
          <w:t>/5</w:t>
        </w:r>
      </w:p>
      <w:p w:rsidR="00F85DC4" w:rsidRDefault="00F13A03">
        <w:pPr>
          <w:pStyle w:val="Header"/>
          <w:jc w:val="right"/>
        </w:pPr>
        <w:r>
          <w:rPr>
            <w:lang w:val="ru-RU"/>
          </w:rPr>
          <w:t>ПРИЛОЖЕНИЕ</w:t>
        </w:r>
      </w:p>
    </w:sdtContent>
  </w:sdt>
  <w:p w:rsidR="00F85DC4" w:rsidRDefault="00F85DC4" w:rsidP="00371185">
    <w:pPr>
      <w:pStyle w:val="Header"/>
      <w:jc w:val="right"/>
    </w:pPr>
  </w:p>
  <w:p w:rsidR="00371185" w:rsidRDefault="00371185" w:rsidP="00371185">
    <w:pPr>
      <w:pStyle w:val="Header"/>
      <w:jc w:val="right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</w:t>
    </w:r>
    <w:r w:rsidR="00CF2C42">
      <w:rPr>
        <w:lang w:val="ru-RU"/>
      </w:rPr>
      <w:t>2</w:t>
    </w:r>
    <w:r w:rsidRPr="007A483F">
      <w:rPr>
        <w:lang w:val="ru-RU"/>
      </w:rPr>
      <w:t>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-75967817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210806">
          <w:rPr>
            <w:noProof/>
          </w:rPr>
          <w:t>18</w:t>
        </w:r>
        <w:r>
          <w:rPr>
            <w:noProof/>
          </w:rPr>
          <w:fldChar w:fldCharType="end"/>
        </w:r>
      </w:sdtContent>
    </w:sdt>
  </w:p>
  <w:p w:rsidR="009F3B08" w:rsidRDefault="009F3B08" w:rsidP="009F1C4B">
    <w:pPr>
      <w:pStyle w:val="Header"/>
      <w:jc w:val="right"/>
      <w:rPr>
        <w:lang w:val="ru-RU"/>
      </w:rPr>
    </w:pPr>
  </w:p>
  <w:p w:rsidR="007A483F" w:rsidRPr="007A483F" w:rsidRDefault="007A483F" w:rsidP="009F1C4B">
    <w:pPr>
      <w:pStyle w:val="Header"/>
      <w:jc w:val="right"/>
      <w:rPr>
        <w:lang w:val="ru-RU"/>
      </w:rPr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54055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7597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</w:t>
    </w:r>
    <w:r w:rsidR="00CF2C42">
      <w:rPr>
        <w:lang w:val="ru-RU"/>
      </w:rPr>
      <w:t>2</w:t>
    </w:r>
    <w:r w:rsidRPr="007A483F">
      <w:rPr>
        <w:lang w:val="ru-RU"/>
      </w:rPr>
      <w:t>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-102317285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210806">
          <w:rPr>
            <w:noProof/>
          </w:rPr>
          <w:t>19</w:t>
        </w:r>
        <w:r>
          <w:rPr>
            <w:noProof/>
          </w:rPr>
          <w:fldChar w:fldCharType="end"/>
        </w:r>
      </w:sdtContent>
    </w:sdt>
  </w:p>
  <w:p w:rsidR="00F85DC4" w:rsidRDefault="00F85DC4" w:rsidP="00EF0FAC">
    <w:pPr>
      <w:pStyle w:val="Header"/>
      <w:jc w:val="right"/>
      <w:rPr>
        <w:noProof/>
      </w:rPr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2647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89215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</w:t>
    </w:r>
    <w:r w:rsidR="00CF2C42">
      <w:rPr>
        <w:lang w:val="ru-RU"/>
      </w:rPr>
      <w:t>2</w:t>
    </w:r>
    <w:r w:rsidRPr="007A483F">
      <w:rPr>
        <w:lang w:val="ru-RU"/>
      </w:rPr>
      <w:t>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-162422241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210806">
          <w:rPr>
            <w:noProof/>
          </w:rPr>
          <w:t>20</w:t>
        </w:r>
        <w:r>
          <w:rPr>
            <w:noProof/>
          </w:rPr>
          <w:fldChar w:fldCharType="end"/>
        </w:r>
      </w:sdtContent>
    </w:sdt>
  </w:p>
  <w:p w:rsidR="009F3B08" w:rsidRDefault="009F3B08" w:rsidP="009F1C4B">
    <w:pPr>
      <w:pStyle w:val="Header"/>
      <w:jc w:val="right"/>
      <w:rPr>
        <w:lang w:val="ru-RU"/>
      </w:rPr>
    </w:pPr>
  </w:p>
  <w:p w:rsidR="007A483F" w:rsidRPr="007A483F" w:rsidRDefault="007A483F" w:rsidP="009F1C4B">
    <w:pPr>
      <w:pStyle w:val="Header"/>
      <w:jc w:val="right"/>
      <w:rPr>
        <w:lang w:val="ru-RU"/>
      </w:rPr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66017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32858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</w:t>
    </w:r>
    <w:r w:rsidR="00CF2C42">
      <w:rPr>
        <w:lang w:val="ru-RU"/>
      </w:rPr>
      <w:t>2</w:t>
    </w:r>
    <w:r w:rsidRPr="007A483F">
      <w:rPr>
        <w:lang w:val="ru-RU"/>
      </w:rPr>
      <w:t>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27946823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210806">
          <w:rPr>
            <w:noProof/>
          </w:rPr>
          <w:t>21</w:t>
        </w:r>
        <w:r>
          <w:rPr>
            <w:noProof/>
          </w:rPr>
          <w:fldChar w:fldCharType="end"/>
        </w:r>
      </w:sdtContent>
    </w:sdt>
  </w:p>
  <w:p w:rsidR="00F85DC4" w:rsidRPr="007A483F" w:rsidRDefault="00F85DC4" w:rsidP="009F1C4B">
    <w:pPr>
      <w:pStyle w:val="Header"/>
      <w:jc w:val="right"/>
      <w:rPr>
        <w:lang w:val="ru-RU"/>
      </w:rPr>
    </w:pPr>
  </w:p>
  <w:p w:rsidR="009F3B08" w:rsidRPr="007A483F" w:rsidRDefault="009F3B08" w:rsidP="009F1C4B">
    <w:pPr>
      <w:pStyle w:val="Header"/>
      <w:jc w:val="right"/>
      <w:rPr>
        <w:lang w:val="ru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85145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167726853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  <w:p w:rsidR="00F85DC4" w:rsidRDefault="00F85DC4" w:rsidP="009F1C4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8A389AD" wp14:editId="04E567E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23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A389AD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left:0;text-align:left;margin-left:0;margin-top:0;width:467.7pt;height:155.9pt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82050015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  <w:p w:rsidR="00F85DC4" w:rsidRDefault="00F85DC4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6FCEAE6D" wp14:editId="6706725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8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CEAE6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0;width:467.7pt;height:155.9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</w:t>
    </w:r>
    <w:r w:rsidR="00CF2C42">
      <w:rPr>
        <w:lang w:val="ru-RU"/>
      </w:rPr>
      <w:t>2</w:t>
    </w:r>
    <w:r w:rsidRPr="007A483F">
      <w:rPr>
        <w:lang w:val="ru-RU"/>
      </w:rPr>
      <w:t>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205288118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210806">
          <w:rPr>
            <w:noProof/>
          </w:rPr>
          <w:t>22</w:t>
        </w:r>
        <w:r>
          <w:rPr>
            <w:noProof/>
          </w:rPr>
          <w:fldChar w:fldCharType="end"/>
        </w:r>
      </w:sdtContent>
    </w:sdt>
  </w:p>
  <w:p w:rsidR="009F3B08" w:rsidRDefault="009F3B08" w:rsidP="009F1C4B">
    <w:pPr>
      <w:pStyle w:val="Header"/>
      <w:jc w:val="right"/>
      <w:rPr>
        <w:lang w:val="ru-RU"/>
      </w:rPr>
    </w:pPr>
  </w:p>
  <w:p w:rsidR="007A483F" w:rsidRPr="007A483F" w:rsidRDefault="007A483F" w:rsidP="009F1C4B">
    <w:pPr>
      <w:pStyle w:val="Header"/>
      <w:jc w:val="right"/>
      <w:rPr>
        <w:lang w:val="ru-RU"/>
      </w:rPr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79440659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  <w:p w:rsidR="00F85DC4" w:rsidRDefault="00F85DC4" w:rsidP="009F1C4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65A2AD42" wp14:editId="2CDDA7D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24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A2AD4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0;width:467.7pt;height:155.9pt;z-index:-251641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123057734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  <w:p w:rsidR="00F85DC4" w:rsidRDefault="00F85DC4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E7C243D" wp14:editId="0B87292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10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C243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0;width:467.7pt;height:155.9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</w:t>
    </w:r>
    <w:r w:rsidR="00CF2C42">
      <w:rPr>
        <w:lang w:val="ru-RU"/>
      </w:rPr>
      <w:t>2</w:t>
    </w:r>
    <w:r w:rsidRPr="007A483F">
      <w:rPr>
        <w:lang w:val="ru-RU"/>
      </w:rPr>
      <w:t>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8004954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210806">
          <w:rPr>
            <w:noProof/>
          </w:rPr>
          <w:t>23</w:t>
        </w:r>
        <w:r>
          <w:rPr>
            <w:noProof/>
          </w:rPr>
          <w:fldChar w:fldCharType="end"/>
        </w:r>
      </w:sdtContent>
    </w:sdt>
  </w:p>
  <w:p w:rsidR="00F85DC4" w:rsidRPr="007A483F" w:rsidRDefault="00F85DC4" w:rsidP="009F1C4B">
    <w:pPr>
      <w:pStyle w:val="Header"/>
      <w:jc w:val="right"/>
      <w:rPr>
        <w:szCs w:val="22"/>
        <w:lang w:val="ru-RU"/>
      </w:rPr>
    </w:pPr>
  </w:p>
  <w:p w:rsidR="009F3B08" w:rsidRPr="007A483F" w:rsidRDefault="009F3B08" w:rsidP="009F1C4B">
    <w:pPr>
      <w:pStyle w:val="Header"/>
      <w:jc w:val="right"/>
      <w:rPr>
        <w:szCs w:val="22"/>
        <w:lang w:val="ru-RU"/>
      </w:rPr>
    </w:pP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147703129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  <w:p w:rsidR="00F85DC4" w:rsidRDefault="00F85DC4" w:rsidP="009F1C4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147E60A6" wp14:editId="4F4E760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25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E60A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0;margin-top:0;width:467.7pt;height:155.9pt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210460623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  <w:p w:rsidR="00F85DC4" w:rsidRDefault="00F85DC4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1012CD74" wp14:editId="3C6085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1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12CD7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0;margin-top:0;width:467.7pt;height:155.9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</w:t>
    </w:r>
    <w:r w:rsidR="00CF2C42">
      <w:rPr>
        <w:lang w:val="ru-RU"/>
      </w:rPr>
      <w:t>2</w:t>
    </w:r>
    <w:r w:rsidRPr="007A483F">
      <w:rPr>
        <w:lang w:val="ru-RU"/>
      </w:rPr>
      <w:t>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54063843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210806">
          <w:rPr>
            <w:noProof/>
          </w:rPr>
          <w:t>24</w:t>
        </w:r>
        <w:r>
          <w:rPr>
            <w:noProof/>
          </w:rPr>
          <w:fldChar w:fldCharType="end"/>
        </w:r>
      </w:sdtContent>
    </w:sdt>
  </w:p>
  <w:p w:rsidR="009F3B08" w:rsidRDefault="009F3B08" w:rsidP="009F1C4B">
    <w:pPr>
      <w:pStyle w:val="Header"/>
      <w:jc w:val="right"/>
      <w:rPr>
        <w:szCs w:val="22"/>
        <w:lang w:val="ru-RU"/>
      </w:rPr>
    </w:pPr>
  </w:p>
  <w:p w:rsidR="007A483F" w:rsidRPr="007A483F" w:rsidRDefault="007A483F" w:rsidP="009F1C4B">
    <w:pPr>
      <w:pStyle w:val="Header"/>
      <w:jc w:val="right"/>
      <w:rPr>
        <w:szCs w:val="22"/>
        <w:lang w:val="ru-RU"/>
      </w:rPr>
    </w:pP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193543138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  <w:p w:rsidR="00F85DC4" w:rsidRDefault="00F85DC4" w:rsidP="009F1C4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6672" behindDoc="1" locked="0" layoutInCell="0" allowOverlap="1" wp14:anchorId="07859399" wp14:editId="2A7C0E0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26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859399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0;margin-top:0;width:467.7pt;height:155.9pt;z-index:-2516398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477D6B">
    <w:pPr>
      <w:jc w:val="right"/>
    </w:pPr>
  </w:p>
  <w:p w:rsidR="00F85DC4" w:rsidRDefault="00F85DC4" w:rsidP="00477D6B">
    <w:pPr>
      <w:jc w:val="right"/>
    </w:pP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100856347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  <w:p w:rsidR="00F85DC4" w:rsidRDefault="00F85DC4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7433EEC6" wp14:editId="075C0AE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14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3EEC6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0;margin-top:0;width:467.7pt;height:155.9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</w:t>
    </w:r>
    <w:r w:rsidR="00CF2C42">
      <w:rPr>
        <w:lang w:val="ru-RU"/>
      </w:rPr>
      <w:t>2</w:t>
    </w:r>
    <w:r w:rsidRPr="007A483F">
      <w:rPr>
        <w:lang w:val="ru-RU"/>
      </w:rPr>
      <w:t>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-113972548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210806">
          <w:rPr>
            <w:noProof/>
          </w:rPr>
          <w:t>25</w:t>
        </w:r>
        <w:r>
          <w:rPr>
            <w:noProof/>
          </w:rPr>
          <w:fldChar w:fldCharType="end"/>
        </w:r>
      </w:sdtContent>
    </w:sdt>
  </w:p>
  <w:p w:rsidR="00F85DC4" w:rsidRPr="007A483F" w:rsidRDefault="00F85DC4" w:rsidP="009F1C4B">
    <w:pPr>
      <w:pStyle w:val="Header"/>
      <w:jc w:val="right"/>
      <w:rPr>
        <w:szCs w:val="22"/>
        <w:lang w:val="ru-RU"/>
      </w:rPr>
    </w:pPr>
  </w:p>
  <w:p w:rsidR="009F3B08" w:rsidRPr="007A483F" w:rsidRDefault="009F3B08" w:rsidP="009F1C4B">
    <w:pPr>
      <w:pStyle w:val="Header"/>
      <w:jc w:val="right"/>
      <w:rPr>
        <w:szCs w:val="22"/>
        <w:lang w:val="ru-RU"/>
      </w:rPr>
    </w:pP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95910476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  <w:p w:rsidR="00F85DC4" w:rsidRDefault="00F85DC4" w:rsidP="009F1C4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7696" behindDoc="1" locked="0" layoutInCell="0" allowOverlap="1" wp14:anchorId="7C20D22F" wp14:editId="122C536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27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0D22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0;margin-top:0;width:467.7pt;height:155.9pt;z-index:-251638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383132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  <w:p w:rsidR="00F85DC4" w:rsidRDefault="00F85DC4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498879D9" wp14:editId="13B7551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16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8879D9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0;margin-top:0;width:467.7pt;height:155.9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</w:t>
    </w:r>
    <w:r w:rsidR="00CF2C42">
      <w:rPr>
        <w:lang w:val="ru-RU"/>
      </w:rPr>
      <w:t>2</w:t>
    </w:r>
    <w:r w:rsidRPr="007A483F">
      <w:rPr>
        <w:lang w:val="ru-RU"/>
      </w:rPr>
      <w:t>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-138101050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210806">
          <w:rPr>
            <w:noProof/>
          </w:rPr>
          <w:t>26</w:t>
        </w:r>
        <w:r>
          <w:rPr>
            <w:noProof/>
          </w:rPr>
          <w:fldChar w:fldCharType="end"/>
        </w:r>
      </w:sdtContent>
    </w:sdt>
  </w:p>
  <w:p w:rsidR="009F3B08" w:rsidRDefault="009F3B08" w:rsidP="009F1C4B">
    <w:pPr>
      <w:pStyle w:val="Header"/>
      <w:jc w:val="right"/>
      <w:rPr>
        <w:szCs w:val="22"/>
        <w:lang w:val="ru-RU"/>
      </w:rPr>
    </w:pPr>
  </w:p>
  <w:p w:rsidR="007A483F" w:rsidRPr="007A483F" w:rsidRDefault="007A483F" w:rsidP="009F1C4B">
    <w:pPr>
      <w:pStyle w:val="Header"/>
      <w:jc w:val="right"/>
      <w:rPr>
        <w:szCs w:val="22"/>
        <w:lang w:val="ru-RU"/>
      </w:rPr>
    </w:pP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43606037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  <w:p w:rsidR="00F85DC4" w:rsidRDefault="00F85DC4" w:rsidP="009F1C4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8720" behindDoc="1" locked="0" layoutInCell="0" allowOverlap="1" wp14:anchorId="7EF5F40D" wp14:editId="3CA091C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28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5F40D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0;margin-top:0;width:467.7pt;height:155.9pt;z-index:-251637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191939638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  <w:p w:rsidR="00F85DC4" w:rsidRDefault="00F85DC4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480" behindDoc="1" locked="0" layoutInCell="0" allowOverlap="1" wp14:anchorId="77047CD7" wp14:editId="02363B3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18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047CD7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0;text-align:left;margin-left:0;margin-top:0;width:467.7pt;height:155.9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</w:t>
    </w:r>
    <w:r w:rsidR="00CF2C42">
      <w:rPr>
        <w:lang w:val="ru-RU"/>
      </w:rPr>
      <w:t>2</w:t>
    </w:r>
    <w:r w:rsidRPr="007A483F">
      <w:rPr>
        <w:lang w:val="ru-RU"/>
      </w:rPr>
      <w:t>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-167487563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210806">
          <w:rPr>
            <w:noProof/>
          </w:rPr>
          <w:t>27</w:t>
        </w:r>
        <w:r>
          <w:rPr>
            <w:noProof/>
          </w:rPr>
          <w:fldChar w:fldCharType="end"/>
        </w:r>
      </w:sdtContent>
    </w:sdt>
  </w:p>
  <w:p w:rsidR="00F85DC4" w:rsidRPr="007A483F" w:rsidRDefault="00F85DC4" w:rsidP="009F1C4B">
    <w:pPr>
      <w:pStyle w:val="Header"/>
      <w:jc w:val="right"/>
      <w:rPr>
        <w:szCs w:val="22"/>
        <w:lang w:val="ru-RU"/>
      </w:rPr>
    </w:pPr>
  </w:p>
  <w:p w:rsidR="009F3B08" w:rsidRPr="007A483F" w:rsidRDefault="009F3B08" w:rsidP="009F1C4B">
    <w:pPr>
      <w:pStyle w:val="Header"/>
      <w:jc w:val="right"/>
      <w:rPr>
        <w:szCs w:val="22"/>
        <w:lang w:val="ru-RU"/>
      </w:rPr>
    </w:pP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192356480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  <w:p w:rsidR="00F85DC4" w:rsidRDefault="00F85DC4" w:rsidP="009F1C4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0B3C0B27" wp14:editId="19849D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29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3C0B27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0;text-align:left;margin-left:0;margin-top:0;width:467.7pt;height:155.9pt;z-index:-251636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8801747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  <w:p w:rsidR="00F85DC4" w:rsidRDefault="00F85DC4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0F9EECE6" wp14:editId="5EF2DFC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20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9EECE6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0;margin-top:0;width:467.7pt;height:155.9pt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</w:t>
    </w:r>
    <w:r w:rsidR="00CF2C42">
      <w:rPr>
        <w:lang w:val="ru-RU"/>
      </w:rPr>
      <w:t>2</w:t>
    </w:r>
    <w:r w:rsidRPr="007A483F">
      <w:rPr>
        <w:lang w:val="ru-RU"/>
      </w:rPr>
      <w:t>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106815315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210806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F85DC4" w:rsidRDefault="00F85DC4" w:rsidP="00EF0FAC">
    <w:pPr>
      <w:pStyle w:val="Header"/>
      <w:jc w:val="right"/>
      <w:rPr>
        <w:noProof/>
      </w:rPr>
    </w:pPr>
  </w:p>
  <w:p w:rsidR="007A483F" w:rsidRDefault="007A483F" w:rsidP="00EF0FAC">
    <w:pPr>
      <w:pStyle w:val="Header"/>
      <w:jc w:val="right"/>
      <w:rPr>
        <w:noProof/>
      </w:rPr>
    </w:pP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</w:t>
    </w:r>
    <w:r w:rsidR="00CF2C42">
      <w:rPr>
        <w:lang w:val="ru-RU"/>
      </w:rPr>
      <w:t>2</w:t>
    </w:r>
    <w:r w:rsidRPr="007A483F">
      <w:rPr>
        <w:lang w:val="ru-RU"/>
      </w:rPr>
      <w:t>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-61629400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210806">
          <w:rPr>
            <w:noProof/>
          </w:rPr>
          <w:t>28</w:t>
        </w:r>
        <w:r>
          <w:rPr>
            <w:noProof/>
          </w:rPr>
          <w:fldChar w:fldCharType="end"/>
        </w:r>
      </w:sdtContent>
    </w:sdt>
  </w:p>
  <w:p w:rsidR="009F3B08" w:rsidRDefault="009F3B08" w:rsidP="009F1C4B">
    <w:pPr>
      <w:pStyle w:val="Header"/>
      <w:jc w:val="right"/>
      <w:rPr>
        <w:szCs w:val="22"/>
        <w:lang w:val="ru-RU"/>
      </w:rPr>
    </w:pPr>
  </w:p>
  <w:p w:rsidR="007A483F" w:rsidRPr="007A483F" w:rsidRDefault="007A483F" w:rsidP="009F1C4B">
    <w:pPr>
      <w:pStyle w:val="Header"/>
      <w:jc w:val="right"/>
      <w:rPr>
        <w:szCs w:val="22"/>
        <w:lang w:val="ru-RU"/>
      </w:rPr>
    </w:pP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44365741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  <w:p w:rsidR="00F85DC4" w:rsidRDefault="00F85DC4" w:rsidP="009F1C4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80768" behindDoc="1" locked="0" layoutInCell="0" allowOverlap="1" wp14:anchorId="793D88E7" wp14:editId="48BA0B5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30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D88E7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0;margin-top:0;width:467.7pt;height:155.9pt;z-index:-251635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58568326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  <w:p w:rsidR="00F85DC4" w:rsidRDefault="00F85DC4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0528" behindDoc="1" locked="0" layoutInCell="0" allowOverlap="1" wp14:anchorId="2452DBF5" wp14:editId="19CD126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2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52DBF5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0;margin-top:0;width:467.7pt;height:155.9pt;z-index:-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</w:t>
    </w:r>
    <w:r w:rsidR="00CF2C42">
      <w:rPr>
        <w:lang w:val="ru-RU"/>
      </w:rPr>
      <w:t>2</w:t>
    </w:r>
    <w:r w:rsidRPr="007A483F">
      <w:rPr>
        <w:lang w:val="ru-RU"/>
      </w:rPr>
      <w:t>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-82019990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210806">
          <w:rPr>
            <w:noProof/>
          </w:rPr>
          <w:t>29</w:t>
        </w:r>
        <w:r>
          <w:rPr>
            <w:noProof/>
          </w:rPr>
          <w:fldChar w:fldCharType="end"/>
        </w:r>
      </w:sdtContent>
    </w:sdt>
  </w:p>
  <w:p w:rsidR="00F85DC4" w:rsidRPr="007A483F" w:rsidRDefault="00F85DC4" w:rsidP="009F1C4B">
    <w:pPr>
      <w:pStyle w:val="Header"/>
      <w:jc w:val="right"/>
      <w:rPr>
        <w:szCs w:val="22"/>
        <w:lang w:val="ru-RU"/>
      </w:rPr>
    </w:pPr>
  </w:p>
  <w:p w:rsidR="009F3B08" w:rsidRPr="007A483F" w:rsidRDefault="009F3B08" w:rsidP="009F1C4B">
    <w:pPr>
      <w:pStyle w:val="Header"/>
      <w:jc w:val="right"/>
      <w:rPr>
        <w:szCs w:val="22"/>
        <w:lang w:val="ru-RU"/>
      </w:rPr>
    </w:pP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175496424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  <w:p w:rsidR="00F85DC4" w:rsidRDefault="00F85DC4" w:rsidP="009F1C4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81792" behindDoc="1" locked="0" layoutInCell="0" allowOverlap="1" wp14:anchorId="59E337A0" wp14:editId="7CD9E35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3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337A0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0;margin-top:0;width:467.7pt;height:155.9pt;z-index:-2516346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158911494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  <w:p w:rsidR="00F85DC4" w:rsidRDefault="00F85DC4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4DF3883A" wp14:editId="12BDEA3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3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F3883A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0;margin-top:0;width:467.7pt;height:155.9pt;z-index:-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7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</w:t>
    </w:r>
    <w:r w:rsidR="00CF2C42">
      <w:rPr>
        <w:lang w:val="ru-RU"/>
      </w:rPr>
      <w:t>2</w:t>
    </w:r>
    <w:r w:rsidRPr="007A483F">
      <w:rPr>
        <w:lang w:val="ru-RU"/>
      </w:rPr>
      <w:t>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84020512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210806">
          <w:rPr>
            <w:noProof/>
          </w:rPr>
          <w:t>30</w:t>
        </w:r>
        <w:r>
          <w:rPr>
            <w:noProof/>
          </w:rPr>
          <w:fldChar w:fldCharType="end"/>
        </w:r>
      </w:sdtContent>
    </w:sdt>
  </w:p>
  <w:p w:rsidR="009F3B08" w:rsidRDefault="009F3B08" w:rsidP="009F1C4B">
    <w:pPr>
      <w:pStyle w:val="Header"/>
      <w:jc w:val="right"/>
      <w:rPr>
        <w:szCs w:val="22"/>
        <w:lang w:val="ru-RU"/>
      </w:rPr>
    </w:pPr>
  </w:p>
  <w:p w:rsidR="007A483F" w:rsidRPr="007A483F" w:rsidRDefault="007A483F" w:rsidP="009F1C4B">
    <w:pPr>
      <w:pStyle w:val="Header"/>
      <w:jc w:val="right"/>
      <w:rPr>
        <w:szCs w:val="22"/>
        <w:lang w:val="ru-RU"/>
      </w:rPr>
    </w:pPr>
  </w:p>
</w:hdr>
</file>

<file path=word/header7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161521131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  <w:p w:rsidR="00F85DC4" w:rsidRDefault="00F85DC4" w:rsidP="009F1C4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82816" behindDoc="1" locked="0" layoutInCell="0" allowOverlap="1" wp14:anchorId="43E0BD71" wp14:editId="1FD078C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33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E0BD71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0;text-align:left;margin-left:0;margin-top:0;width:467.7pt;height:155.9pt;z-index:-2516336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7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77170620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F85DC4" w:rsidRPr="000420D2" w:rsidRDefault="00F85DC4" w:rsidP="009F1C4B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05B76">
          <w:rPr>
            <w:rStyle w:val="PageNumber"/>
            <w:rFonts w:ascii="Times New Roman" w:hAnsi="Times New Roman" w:cs="Times New Roman"/>
            <w:noProof/>
          </w:rPr>
          <w:t>30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F85DC4" w:rsidRDefault="00F85DC4" w:rsidP="00477D6B">
    <w:pPr>
      <w:jc w:val="right"/>
    </w:pPr>
  </w:p>
  <w:p w:rsidR="00F85DC4" w:rsidRDefault="00F85DC4" w:rsidP="00477D6B">
    <w:pPr>
      <w:jc w:val="right"/>
    </w:pPr>
  </w:p>
  <w:p w:rsidR="00F85DC4" w:rsidRDefault="00F85DC4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1BB67D9B" wp14:editId="42FD5AD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34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DC4" w:rsidRDefault="00F85DC4" w:rsidP="009F1C4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67D9B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0;text-align:left;margin-left:0;margin-top:0;width:467.7pt;height:155.9pt;z-index:-251643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" o:allowincell="f" filled="f" stroked="f">
              <v:stroke joinstyle="round"/>
              <o:lock v:ext="edit" shapetype="t"/>
              <v:textbox style="mso-fit-shape-to-text:t">
                <w:txbxContent>
                  <w:p w:rsidR="00F85DC4" w:rsidRDefault="00F85DC4" w:rsidP="009F1C4B">
                    <w:pPr>
                      <w:pStyle w:val="afa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7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</w:t>
    </w:r>
    <w:r w:rsidR="00CF2C42">
      <w:rPr>
        <w:lang w:val="ru-RU"/>
      </w:rPr>
      <w:t>2</w:t>
    </w:r>
    <w:r w:rsidRPr="007A483F">
      <w:rPr>
        <w:lang w:val="ru-RU"/>
      </w:rPr>
      <w:t>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131191424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210806">
          <w:rPr>
            <w:noProof/>
          </w:rPr>
          <w:t>31</w:t>
        </w:r>
        <w:r>
          <w:rPr>
            <w:noProof/>
          </w:rPr>
          <w:fldChar w:fldCharType="end"/>
        </w:r>
      </w:sdtContent>
    </w:sdt>
  </w:p>
  <w:p w:rsidR="00F85DC4" w:rsidRPr="007A483F" w:rsidRDefault="00F85DC4" w:rsidP="009F1C4B">
    <w:pPr>
      <w:pStyle w:val="Header"/>
      <w:jc w:val="right"/>
      <w:rPr>
        <w:szCs w:val="22"/>
        <w:lang w:val="ru-RU"/>
      </w:rPr>
    </w:pPr>
  </w:p>
  <w:p w:rsidR="009F3B08" w:rsidRPr="007A483F" w:rsidRDefault="009F3B08" w:rsidP="009F1C4B">
    <w:pPr>
      <w:pStyle w:val="Header"/>
      <w:jc w:val="right"/>
      <w:rPr>
        <w:szCs w:val="22"/>
        <w:lang w:val="ru-RU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78606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F85DC4" w:rsidRPr="00326029" w:rsidRDefault="00F85DC4" w:rsidP="009F1C4B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05B76">
          <w:rPr>
            <w:rFonts w:ascii="Times New Roman" w:hAnsi="Times New Roman" w:cs="Times New Roman"/>
            <w:noProof/>
          </w:rPr>
          <w:t>30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F85DC4" w:rsidRDefault="00F85DC4" w:rsidP="009F1C4B">
    <w:pPr>
      <w:jc w:val="right"/>
    </w:pPr>
  </w:p>
  <w:p w:rsidR="00F85DC4" w:rsidRDefault="00F85DC4" w:rsidP="009F1C4B">
    <w:pPr>
      <w:jc w:val="right"/>
    </w:pPr>
  </w:p>
</w:hdr>
</file>

<file path=word/header8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0F2AD2">
    <w:pPr>
      <w:jc w:val="right"/>
    </w:pPr>
  </w:p>
  <w:p w:rsidR="00F85DC4" w:rsidRDefault="00F85DC4" w:rsidP="000F2AD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05B76">
      <w:rPr>
        <w:noProof/>
      </w:rPr>
      <w:t>30</w:t>
    </w:r>
    <w:r>
      <w:fldChar w:fldCharType="end"/>
    </w:r>
  </w:p>
  <w:p w:rsidR="00F85DC4" w:rsidRDefault="00F85DC4" w:rsidP="000F2AD2">
    <w:pPr>
      <w:jc w:val="right"/>
    </w:pPr>
  </w:p>
  <w:p w:rsidR="00F85DC4" w:rsidRDefault="00F85DC4" w:rsidP="000F2AD2">
    <w:pPr>
      <w:jc w:val="right"/>
    </w:pPr>
  </w:p>
</w:hdr>
</file>

<file path=word/header8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DC4" w:rsidRDefault="00F85DC4" w:rsidP="00477D6B">
    <w:pPr>
      <w:jc w:val="right"/>
    </w:pPr>
    <w:bookmarkStart w:id="6" w:name="Code2"/>
    <w:bookmarkEnd w:id="6"/>
  </w:p>
  <w:p w:rsidR="00F85DC4" w:rsidRDefault="00F85DC4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05B76">
      <w:rPr>
        <w:noProof/>
      </w:rPr>
      <w:t>30</w:t>
    </w:r>
    <w:r>
      <w:fldChar w:fldCharType="end"/>
    </w:r>
  </w:p>
  <w:p w:rsidR="00F85DC4" w:rsidRDefault="00F85DC4" w:rsidP="00477D6B">
    <w:pPr>
      <w:jc w:val="right"/>
    </w:pPr>
  </w:p>
  <w:p w:rsidR="00F85DC4" w:rsidRDefault="00F85DC4" w:rsidP="00477D6B">
    <w:pPr>
      <w:jc w:val="right"/>
    </w:pPr>
  </w:p>
</w:hdr>
</file>

<file path=word/header8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3F" w:rsidRPr="007A483F" w:rsidRDefault="007A483F" w:rsidP="007A483F">
    <w:pPr>
      <w:pStyle w:val="Header"/>
      <w:jc w:val="right"/>
      <w:rPr>
        <w:lang w:val="ru-RU"/>
      </w:rPr>
    </w:pPr>
    <w:r>
      <w:t>WIPO</w:t>
    </w:r>
    <w:r w:rsidRPr="007A483F">
      <w:rPr>
        <w:lang w:val="ru-RU"/>
      </w:rPr>
      <w:t>/</w:t>
    </w:r>
    <w:r>
      <w:t>GRTKF</w:t>
    </w:r>
    <w:r w:rsidRPr="007A483F">
      <w:rPr>
        <w:lang w:val="ru-RU"/>
      </w:rPr>
      <w:t>/</w:t>
    </w:r>
    <w:r>
      <w:t>IC</w:t>
    </w:r>
    <w:r w:rsidRPr="007A483F">
      <w:rPr>
        <w:lang w:val="ru-RU"/>
      </w:rPr>
      <w:t>/4</w:t>
    </w:r>
    <w:r w:rsidR="00CF2C42">
      <w:rPr>
        <w:lang w:val="ru-RU"/>
      </w:rPr>
      <w:t>2</w:t>
    </w:r>
    <w:r w:rsidRPr="007A483F">
      <w:rPr>
        <w:lang w:val="ru-RU"/>
      </w:rPr>
      <w:t>/5</w:t>
    </w:r>
  </w:p>
  <w:p w:rsidR="007A483F" w:rsidRDefault="007A483F" w:rsidP="007A483F">
    <w:pPr>
      <w:pStyle w:val="Header"/>
      <w:jc w:val="right"/>
    </w:pPr>
    <w:r>
      <w:rPr>
        <w:lang w:val="ru-RU"/>
      </w:rPr>
      <w:t>Приложение</w:t>
    </w:r>
    <w:r w:rsidRPr="007A483F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131060435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A483F">
          <w:rPr>
            <w:lang w:val="ru-RU"/>
          </w:rPr>
          <w:instrText xml:space="preserve"> </w:instrText>
        </w:r>
        <w:r>
          <w:instrText>PAGE</w:instrText>
        </w:r>
        <w:r w:rsidRPr="007A483F">
          <w:rPr>
            <w:lang w:val="ru-RU"/>
          </w:rPr>
          <w:instrText xml:space="preserve">   \* </w:instrText>
        </w:r>
        <w:r>
          <w:instrText>MERGEFORMAT</w:instrText>
        </w:r>
        <w:r w:rsidRPr="007A483F">
          <w:rPr>
            <w:lang w:val="ru-RU"/>
          </w:rPr>
          <w:instrText xml:space="preserve"> </w:instrText>
        </w:r>
        <w:r>
          <w:fldChar w:fldCharType="separate"/>
        </w:r>
        <w:r w:rsidR="00210806">
          <w:rPr>
            <w:noProof/>
          </w:rPr>
          <w:t>32</w:t>
        </w:r>
        <w:r>
          <w:rPr>
            <w:noProof/>
          </w:rPr>
          <w:fldChar w:fldCharType="end"/>
        </w:r>
      </w:sdtContent>
    </w:sdt>
  </w:p>
  <w:p w:rsidR="00F85DC4" w:rsidRDefault="00F85DC4" w:rsidP="009F1C4B">
    <w:pPr>
      <w:pStyle w:val="Header"/>
      <w:jc w:val="right"/>
      <w:rPr>
        <w:szCs w:val="22"/>
      </w:rPr>
    </w:pPr>
  </w:p>
  <w:p w:rsidR="007A483F" w:rsidRPr="00E3740E" w:rsidRDefault="007A483F" w:rsidP="009F1C4B">
    <w:pPr>
      <w:pStyle w:val="Header"/>
      <w:jc w:val="right"/>
      <w:rPr>
        <w:szCs w:val="2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2515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sdt>
        <w:sdtPr>
          <w:id w:val="-2059309350"/>
          <w:docPartObj>
            <w:docPartGallery w:val="Page Numbers (Top of Page)"/>
            <w:docPartUnique/>
          </w:docPartObj>
        </w:sdtPr>
        <w:sdtEndPr>
          <w:rPr>
            <w:noProof/>
          </w:rPr>
        </w:sdtEndPr>
        <w:sdtContent>
          <w:p w:rsidR="00F85DC4" w:rsidRPr="007A483F" w:rsidRDefault="00F85DC4" w:rsidP="00EF0FAC">
            <w:pPr>
              <w:pStyle w:val="Header"/>
              <w:jc w:val="right"/>
              <w:rPr>
                <w:lang w:val="ru-RU"/>
              </w:rPr>
            </w:pPr>
            <w:r>
              <w:t>WIPO</w:t>
            </w:r>
            <w:r w:rsidRPr="007A483F">
              <w:rPr>
                <w:lang w:val="ru-RU"/>
              </w:rPr>
              <w:t>/</w:t>
            </w:r>
            <w:r>
              <w:t>GRTKF</w:t>
            </w:r>
            <w:r w:rsidRPr="007A483F">
              <w:rPr>
                <w:lang w:val="ru-RU"/>
              </w:rPr>
              <w:t>/</w:t>
            </w:r>
            <w:r>
              <w:t>IC</w:t>
            </w:r>
            <w:r w:rsidRPr="007A483F">
              <w:rPr>
                <w:lang w:val="ru-RU"/>
              </w:rPr>
              <w:t>/4</w:t>
            </w:r>
            <w:r w:rsidR="00CF2C42">
              <w:rPr>
                <w:lang w:val="ru-RU"/>
              </w:rPr>
              <w:t>2</w:t>
            </w:r>
            <w:r w:rsidRPr="007A483F">
              <w:rPr>
                <w:lang w:val="ru-RU"/>
              </w:rPr>
              <w:t>/5</w:t>
            </w:r>
          </w:p>
          <w:p w:rsidR="00F85DC4" w:rsidRPr="007A483F" w:rsidRDefault="00F13A03" w:rsidP="00EF0FAC">
            <w:pPr>
              <w:pStyle w:val="Header"/>
              <w:jc w:val="right"/>
              <w:rPr>
                <w:noProof/>
                <w:lang w:val="ru-RU"/>
              </w:rPr>
            </w:pPr>
            <w:r>
              <w:rPr>
                <w:lang w:val="ru-RU"/>
              </w:rPr>
              <w:t>Приложение</w:t>
            </w:r>
            <w:r w:rsidR="00F85DC4" w:rsidRPr="007A483F">
              <w:rPr>
                <w:lang w:val="ru-RU"/>
              </w:rPr>
              <w:t xml:space="preserve">, </w:t>
            </w:r>
            <w:r>
              <w:rPr>
                <w:lang w:val="ru-RU"/>
              </w:rPr>
              <w:t>стр.</w:t>
            </w:r>
            <w:r w:rsidR="00F85DC4" w:rsidRPr="007A483F">
              <w:rPr>
                <w:noProof/>
                <w:lang w:val="ru-RU"/>
              </w:rPr>
              <w:t xml:space="preserve"> 5</w:t>
            </w:r>
          </w:p>
        </w:sdtContent>
      </w:sdt>
    </w:sdtContent>
  </w:sdt>
  <w:p w:rsidR="00F85DC4" w:rsidRPr="007A483F" w:rsidRDefault="00F85DC4" w:rsidP="00477D6B">
    <w:pPr>
      <w:jc w:val="right"/>
      <w:rPr>
        <w:lang w:val="ru-RU"/>
      </w:rPr>
    </w:pPr>
  </w:p>
  <w:p w:rsidR="00EB7D54" w:rsidRPr="007A483F" w:rsidRDefault="00EB7D54" w:rsidP="00477D6B">
    <w:pPr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477510"/>
    <w:multiLevelType w:val="hybridMultilevel"/>
    <w:tmpl w:val="44C6D684"/>
    <w:lvl w:ilvl="0" w:tplc="C73CDFDA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B7086"/>
    <w:multiLevelType w:val="hybridMultilevel"/>
    <w:tmpl w:val="AA8668D6"/>
    <w:lvl w:ilvl="0" w:tplc="96280E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504EEE"/>
    <w:multiLevelType w:val="multilevel"/>
    <w:tmpl w:val="D5EEA2D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1701"/>
        </w:tabs>
        <w:ind w:left="0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abstractNum w:abstractNumId="4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09C91332"/>
    <w:multiLevelType w:val="hybridMultilevel"/>
    <w:tmpl w:val="92AE9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92D84"/>
    <w:multiLevelType w:val="hybridMultilevel"/>
    <w:tmpl w:val="B95228DA"/>
    <w:lvl w:ilvl="0" w:tplc="AFBE8EB8">
      <w:start w:val="1"/>
      <w:numFmt w:val="lowerLetter"/>
      <w:lvlText w:val="%1."/>
      <w:lvlJc w:val="left"/>
      <w:pPr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30651"/>
    <w:multiLevelType w:val="hybridMultilevel"/>
    <w:tmpl w:val="ADC261F8"/>
    <w:lvl w:ilvl="0" w:tplc="F0EE730A">
      <w:start w:val="1"/>
      <w:numFmt w:val="lowerLetter"/>
      <w:lvlText w:val="%1."/>
      <w:lvlJc w:val="left"/>
      <w:pPr>
        <w:ind w:left="114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6777CA4"/>
    <w:multiLevelType w:val="hybridMultilevel"/>
    <w:tmpl w:val="DF6A8626"/>
    <w:lvl w:ilvl="0" w:tplc="89785770">
      <w:start w:val="1"/>
      <w:numFmt w:val="lowerLetter"/>
      <w:lvlText w:val="%1.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AC94535"/>
    <w:multiLevelType w:val="hybridMultilevel"/>
    <w:tmpl w:val="1D5EE9C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E7CF9"/>
    <w:multiLevelType w:val="hybridMultilevel"/>
    <w:tmpl w:val="B9E04284"/>
    <w:lvl w:ilvl="0" w:tplc="BB82F932">
      <w:start w:val="1"/>
      <w:numFmt w:val="lowerLetter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2" w15:restartNumberingAfterBreak="0">
    <w:nsid w:val="1B2805BD"/>
    <w:multiLevelType w:val="hybridMultilevel"/>
    <w:tmpl w:val="8370FBE0"/>
    <w:lvl w:ilvl="0" w:tplc="75B2CCEE">
      <w:start w:val="1"/>
      <w:numFmt w:val="lowerRoman"/>
      <w:lvlText w:val="%1.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3" w15:restartNumberingAfterBreak="0">
    <w:nsid w:val="1CBD3B0C"/>
    <w:multiLevelType w:val="multilevel"/>
    <w:tmpl w:val="C0B2081C"/>
    <w:lvl w:ilvl="0">
      <w:start w:val="1"/>
      <w:numFmt w:val="decimal"/>
      <w:lvlText w:val="%1."/>
      <w:lvlJc w:val="left"/>
      <w:pPr>
        <w:ind w:left="4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EFA2505"/>
    <w:multiLevelType w:val="hybridMultilevel"/>
    <w:tmpl w:val="A6302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6" w15:restartNumberingAfterBreak="0">
    <w:nsid w:val="241B68B2"/>
    <w:multiLevelType w:val="hybridMultilevel"/>
    <w:tmpl w:val="8370FBE0"/>
    <w:lvl w:ilvl="0" w:tplc="75B2CCEE">
      <w:start w:val="1"/>
      <w:numFmt w:val="lowerRoman"/>
      <w:lvlText w:val="%1.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7" w15:restartNumberingAfterBreak="0">
    <w:nsid w:val="24550D69"/>
    <w:multiLevelType w:val="hybridMultilevel"/>
    <w:tmpl w:val="216203C0"/>
    <w:lvl w:ilvl="0" w:tplc="CBB6ACFE">
      <w:start w:val="1"/>
      <w:numFmt w:val="lowerRoman"/>
      <w:lvlText w:val="%1.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 w15:restartNumberingAfterBreak="0">
    <w:nsid w:val="2A037C15"/>
    <w:multiLevelType w:val="multilevel"/>
    <w:tmpl w:val="B82A9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C3483B"/>
    <w:multiLevelType w:val="hybridMultilevel"/>
    <w:tmpl w:val="FC6658A4"/>
    <w:lvl w:ilvl="0" w:tplc="10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6F0B0B"/>
    <w:multiLevelType w:val="multilevel"/>
    <w:tmpl w:val="B82A9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7A40C3"/>
    <w:multiLevelType w:val="hybridMultilevel"/>
    <w:tmpl w:val="2C761E62"/>
    <w:lvl w:ilvl="0" w:tplc="7278F3CA">
      <w:start w:val="1"/>
      <w:numFmt w:val="lowerRoman"/>
      <w:lvlText w:val="%1."/>
      <w:lvlJc w:val="left"/>
      <w:pPr>
        <w:ind w:left="1280" w:hanging="720"/>
      </w:pPr>
      <w:rPr>
        <w:rFonts w:ascii="Times New Roman" w:eastAsia="Times New Roman" w:hAnsi="Times New Roman" w:cs="Times New Roman"/>
      </w:rPr>
    </w:lvl>
    <w:lvl w:ilvl="1" w:tplc="C4C41782">
      <w:start w:val="1"/>
      <w:numFmt w:val="lowerLetter"/>
      <w:lvlText w:val="(%2)"/>
      <w:lvlJc w:val="left"/>
      <w:pPr>
        <w:ind w:left="1640" w:hanging="360"/>
      </w:pPr>
      <w:rPr>
        <w:rFonts w:hint="default"/>
      </w:rPr>
    </w:lvl>
    <w:lvl w:ilvl="2" w:tplc="D93C7554">
      <w:start w:val="1"/>
      <w:numFmt w:val="decimal"/>
      <w:lvlText w:val="%3."/>
      <w:lvlJc w:val="left"/>
      <w:pPr>
        <w:ind w:left="2540" w:hanging="360"/>
      </w:pPr>
      <w:rPr>
        <w:rFonts w:hint="default"/>
      </w:rPr>
    </w:lvl>
    <w:lvl w:ilvl="3" w:tplc="DB8E72E0">
      <w:start w:val="1"/>
      <w:numFmt w:val="lowerLetter"/>
      <w:lvlText w:val="%4."/>
      <w:lvlJc w:val="left"/>
      <w:pPr>
        <w:ind w:left="30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2" w15:restartNumberingAfterBreak="0">
    <w:nsid w:val="2EC33584"/>
    <w:multiLevelType w:val="hybridMultilevel"/>
    <w:tmpl w:val="08E81D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D746C6"/>
    <w:multiLevelType w:val="multilevel"/>
    <w:tmpl w:val="A22E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D95984"/>
    <w:multiLevelType w:val="multilevel"/>
    <w:tmpl w:val="D5049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8C04F7"/>
    <w:multiLevelType w:val="hybridMultilevel"/>
    <w:tmpl w:val="50D8F558"/>
    <w:lvl w:ilvl="0" w:tplc="E4146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22D78CC"/>
    <w:multiLevelType w:val="hybridMultilevel"/>
    <w:tmpl w:val="A0729E14"/>
    <w:lvl w:ilvl="0" w:tplc="FC481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42C51"/>
    <w:multiLevelType w:val="hybridMultilevel"/>
    <w:tmpl w:val="9224F450"/>
    <w:lvl w:ilvl="0" w:tplc="D5EEC678">
      <w:start w:val="1"/>
      <w:numFmt w:val="lowerLetter"/>
      <w:lvlText w:val="(%1)"/>
      <w:lvlJc w:val="left"/>
      <w:pPr>
        <w:ind w:left="114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42B97969"/>
    <w:multiLevelType w:val="hybridMultilevel"/>
    <w:tmpl w:val="0B227A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77E0208"/>
    <w:multiLevelType w:val="hybridMultilevel"/>
    <w:tmpl w:val="B9E04284"/>
    <w:lvl w:ilvl="0" w:tplc="BB82F932">
      <w:start w:val="1"/>
      <w:numFmt w:val="lowerLetter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1" w15:restartNumberingAfterBreak="0">
    <w:nsid w:val="4C870AB7"/>
    <w:multiLevelType w:val="hybridMultilevel"/>
    <w:tmpl w:val="A51E090A"/>
    <w:lvl w:ilvl="0" w:tplc="8BB89654">
      <w:start w:val="1"/>
      <w:numFmt w:val="lowerLetter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B10F37"/>
    <w:multiLevelType w:val="hybridMultilevel"/>
    <w:tmpl w:val="1FF8EB28"/>
    <w:lvl w:ilvl="0" w:tplc="FD58D2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E138D1"/>
    <w:multiLevelType w:val="hybridMultilevel"/>
    <w:tmpl w:val="37FAE2A8"/>
    <w:lvl w:ilvl="0" w:tplc="162E5402">
      <w:start w:val="1"/>
      <w:numFmt w:val="lowerLetter"/>
      <w:lvlText w:val="(%1)"/>
      <w:lvlJc w:val="left"/>
      <w:pPr>
        <w:ind w:left="117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58C703F8"/>
    <w:multiLevelType w:val="hybridMultilevel"/>
    <w:tmpl w:val="E09C4D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7E6192"/>
    <w:multiLevelType w:val="hybridMultilevel"/>
    <w:tmpl w:val="0DCA6610"/>
    <w:lvl w:ilvl="0" w:tplc="EA70903E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F6694C"/>
    <w:multiLevelType w:val="hybridMultilevel"/>
    <w:tmpl w:val="F8BE2AF8"/>
    <w:lvl w:ilvl="0" w:tplc="7AA8DDD0">
      <w:start w:val="1"/>
      <w:numFmt w:val="lowerLetter"/>
      <w:lvlText w:val="(%1)"/>
      <w:lvlJc w:val="left"/>
      <w:pPr>
        <w:ind w:left="9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8" w15:restartNumberingAfterBreak="0">
    <w:nsid w:val="66481B17"/>
    <w:multiLevelType w:val="hybridMultilevel"/>
    <w:tmpl w:val="E9F8875A"/>
    <w:lvl w:ilvl="0" w:tplc="7AA8DDD0">
      <w:start w:val="1"/>
      <w:numFmt w:val="lowerLetter"/>
      <w:lvlText w:val="(%1)"/>
      <w:lvlJc w:val="left"/>
      <w:pPr>
        <w:ind w:left="1010" w:hanging="5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 w15:restartNumberingAfterBreak="0">
    <w:nsid w:val="68944B19"/>
    <w:multiLevelType w:val="hybridMultilevel"/>
    <w:tmpl w:val="8C8EAA74"/>
    <w:lvl w:ilvl="0" w:tplc="8EA839E4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523F3C"/>
    <w:multiLevelType w:val="hybridMultilevel"/>
    <w:tmpl w:val="A3FEBC3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B05C7"/>
    <w:multiLevelType w:val="hybridMultilevel"/>
    <w:tmpl w:val="DDDAB800"/>
    <w:lvl w:ilvl="0" w:tplc="D994878E">
      <w:start w:val="1"/>
      <w:numFmt w:val="lowerLetter"/>
      <w:lvlText w:val="%1.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319C7"/>
    <w:multiLevelType w:val="hybridMultilevel"/>
    <w:tmpl w:val="331E8AC0"/>
    <w:lvl w:ilvl="0" w:tplc="75745B2C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0056B"/>
    <w:multiLevelType w:val="hybridMultilevel"/>
    <w:tmpl w:val="244CFE18"/>
    <w:lvl w:ilvl="0" w:tplc="C4C4178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C297726"/>
    <w:multiLevelType w:val="hybridMultilevel"/>
    <w:tmpl w:val="BE0C5AAC"/>
    <w:lvl w:ilvl="0" w:tplc="89785770">
      <w:start w:val="1"/>
      <w:numFmt w:val="lowerLetter"/>
      <w:lvlText w:val="%1.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9"/>
  </w:num>
  <w:num w:numId="3">
    <w:abstractNumId w:val="0"/>
  </w:num>
  <w:num w:numId="4">
    <w:abstractNumId w:val="32"/>
  </w:num>
  <w:num w:numId="5">
    <w:abstractNumId w:val="4"/>
  </w:num>
  <w:num w:numId="6">
    <w:abstractNumId w:val="15"/>
  </w:num>
  <w:num w:numId="7">
    <w:abstractNumId w:val="43"/>
  </w:num>
  <w:num w:numId="8">
    <w:abstractNumId w:val="19"/>
  </w:num>
  <w:num w:numId="9">
    <w:abstractNumId w:val="37"/>
  </w:num>
  <w:num w:numId="10">
    <w:abstractNumId w:val="13"/>
  </w:num>
  <w:num w:numId="11">
    <w:abstractNumId w:val="8"/>
  </w:num>
  <w:num w:numId="12">
    <w:abstractNumId w:val="44"/>
  </w:num>
  <w:num w:numId="13">
    <w:abstractNumId w:val="38"/>
  </w:num>
  <w:num w:numId="14">
    <w:abstractNumId w:val="21"/>
  </w:num>
  <w:num w:numId="15">
    <w:abstractNumId w:val="12"/>
  </w:num>
  <w:num w:numId="16">
    <w:abstractNumId w:val="16"/>
  </w:num>
  <w:num w:numId="17">
    <w:abstractNumId w:val="17"/>
  </w:num>
  <w:num w:numId="18">
    <w:abstractNumId w:val="25"/>
  </w:num>
  <w:num w:numId="19">
    <w:abstractNumId w:val="24"/>
  </w:num>
  <w:num w:numId="20">
    <w:abstractNumId w:val="41"/>
  </w:num>
  <w:num w:numId="21">
    <w:abstractNumId w:val="3"/>
  </w:num>
  <w:num w:numId="22">
    <w:abstractNumId w:val="2"/>
  </w:num>
  <w:num w:numId="23">
    <w:abstractNumId w:val="11"/>
  </w:num>
  <w:num w:numId="24">
    <w:abstractNumId w:val="30"/>
  </w:num>
  <w:num w:numId="25">
    <w:abstractNumId w:val="31"/>
  </w:num>
  <w:num w:numId="26">
    <w:abstractNumId w:val="28"/>
  </w:num>
  <w:num w:numId="27">
    <w:abstractNumId w:val="1"/>
  </w:num>
  <w:num w:numId="28">
    <w:abstractNumId w:val="14"/>
  </w:num>
  <w:num w:numId="29">
    <w:abstractNumId w:val="26"/>
  </w:num>
  <w:num w:numId="30">
    <w:abstractNumId w:val="39"/>
  </w:num>
  <w:num w:numId="31">
    <w:abstractNumId w:val="35"/>
  </w:num>
  <w:num w:numId="32">
    <w:abstractNumId w:val="22"/>
  </w:num>
  <w:num w:numId="33">
    <w:abstractNumId w:val="23"/>
  </w:num>
  <w:num w:numId="34">
    <w:abstractNumId w:val="18"/>
  </w:num>
  <w:num w:numId="35">
    <w:abstractNumId w:val="20"/>
  </w:num>
  <w:num w:numId="36">
    <w:abstractNumId w:val="5"/>
  </w:num>
  <w:num w:numId="37">
    <w:abstractNumId w:val="36"/>
  </w:num>
  <w:num w:numId="38">
    <w:abstractNumId w:val="6"/>
  </w:num>
  <w:num w:numId="39">
    <w:abstractNumId w:val="42"/>
  </w:num>
  <w:num w:numId="40">
    <w:abstractNumId w:val="7"/>
  </w:num>
  <w:num w:numId="41">
    <w:abstractNumId w:val="27"/>
  </w:num>
  <w:num w:numId="42">
    <w:abstractNumId w:val="34"/>
  </w:num>
  <w:num w:numId="43">
    <w:abstractNumId w:val="40"/>
  </w:num>
  <w:num w:numId="44">
    <w:abstractNumId w:val="10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60"/>
    <w:rsid w:val="00002793"/>
    <w:rsid w:val="00011B8D"/>
    <w:rsid w:val="000229D5"/>
    <w:rsid w:val="00034160"/>
    <w:rsid w:val="00043882"/>
    <w:rsid w:val="00043CAA"/>
    <w:rsid w:val="00054217"/>
    <w:rsid w:val="00066076"/>
    <w:rsid w:val="00067061"/>
    <w:rsid w:val="00075432"/>
    <w:rsid w:val="00075A2E"/>
    <w:rsid w:val="00082001"/>
    <w:rsid w:val="0008245F"/>
    <w:rsid w:val="00090EC5"/>
    <w:rsid w:val="000922B3"/>
    <w:rsid w:val="0009570C"/>
    <w:rsid w:val="000968ED"/>
    <w:rsid w:val="000D1DD6"/>
    <w:rsid w:val="000F2AD2"/>
    <w:rsid w:val="000F5E56"/>
    <w:rsid w:val="001362EE"/>
    <w:rsid w:val="00147209"/>
    <w:rsid w:val="001535AB"/>
    <w:rsid w:val="001647D5"/>
    <w:rsid w:val="001728E2"/>
    <w:rsid w:val="001832A6"/>
    <w:rsid w:val="001C1051"/>
    <w:rsid w:val="001D4C3D"/>
    <w:rsid w:val="00210806"/>
    <w:rsid w:val="0021217E"/>
    <w:rsid w:val="00213249"/>
    <w:rsid w:val="00251706"/>
    <w:rsid w:val="002634C4"/>
    <w:rsid w:val="002928D3"/>
    <w:rsid w:val="002B231F"/>
    <w:rsid w:val="002F1FE6"/>
    <w:rsid w:val="002F4E68"/>
    <w:rsid w:val="00305948"/>
    <w:rsid w:val="00312F7F"/>
    <w:rsid w:val="003172A0"/>
    <w:rsid w:val="00361450"/>
    <w:rsid w:val="003673CF"/>
    <w:rsid w:val="00371185"/>
    <w:rsid w:val="003845C1"/>
    <w:rsid w:val="003A6F89"/>
    <w:rsid w:val="003B38C1"/>
    <w:rsid w:val="003C1D5F"/>
    <w:rsid w:val="003D5BB3"/>
    <w:rsid w:val="00416196"/>
    <w:rsid w:val="00423E3E"/>
    <w:rsid w:val="00427AF4"/>
    <w:rsid w:val="00446C1D"/>
    <w:rsid w:val="004629B1"/>
    <w:rsid w:val="004647DA"/>
    <w:rsid w:val="00474062"/>
    <w:rsid w:val="00477D6B"/>
    <w:rsid w:val="0049715A"/>
    <w:rsid w:val="0049737C"/>
    <w:rsid w:val="004D4DCB"/>
    <w:rsid w:val="004F0D82"/>
    <w:rsid w:val="00500228"/>
    <w:rsid w:val="005019FF"/>
    <w:rsid w:val="00514DE5"/>
    <w:rsid w:val="005260B8"/>
    <w:rsid w:val="00526C47"/>
    <w:rsid w:val="0053057A"/>
    <w:rsid w:val="00544160"/>
    <w:rsid w:val="00560A29"/>
    <w:rsid w:val="00561062"/>
    <w:rsid w:val="00572CE7"/>
    <w:rsid w:val="005A0D57"/>
    <w:rsid w:val="005C6649"/>
    <w:rsid w:val="00605827"/>
    <w:rsid w:val="0062775E"/>
    <w:rsid w:val="00627D70"/>
    <w:rsid w:val="00646050"/>
    <w:rsid w:val="0065583B"/>
    <w:rsid w:val="006713CA"/>
    <w:rsid w:val="00676C5C"/>
    <w:rsid w:val="006811BE"/>
    <w:rsid w:val="006F0A31"/>
    <w:rsid w:val="0073461A"/>
    <w:rsid w:val="007410F4"/>
    <w:rsid w:val="00754454"/>
    <w:rsid w:val="007A483F"/>
    <w:rsid w:val="007D1613"/>
    <w:rsid w:val="007E4C0E"/>
    <w:rsid w:val="00802E5C"/>
    <w:rsid w:val="00805B76"/>
    <w:rsid w:val="008139BF"/>
    <w:rsid w:val="0084410D"/>
    <w:rsid w:val="00852343"/>
    <w:rsid w:val="008A134B"/>
    <w:rsid w:val="008B2214"/>
    <w:rsid w:val="008B2CC1"/>
    <w:rsid w:val="008B527D"/>
    <w:rsid w:val="008B60B2"/>
    <w:rsid w:val="008E0271"/>
    <w:rsid w:val="0090731E"/>
    <w:rsid w:val="00916EE2"/>
    <w:rsid w:val="00927CBB"/>
    <w:rsid w:val="0093267E"/>
    <w:rsid w:val="00966A22"/>
    <w:rsid w:val="0096722F"/>
    <w:rsid w:val="00974B81"/>
    <w:rsid w:val="00980843"/>
    <w:rsid w:val="009E2791"/>
    <w:rsid w:val="009E3F6F"/>
    <w:rsid w:val="009F1C4B"/>
    <w:rsid w:val="009F285E"/>
    <w:rsid w:val="009F3B08"/>
    <w:rsid w:val="009F499F"/>
    <w:rsid w:val="00A37072"/>
    <w:rsid w:val="00A37342"/>
    <w:rsid w:val="00A3766B"/>
    <w:rsid w:val="00A42DAF"/>
    <w:rsid w:val="00A45BD8"/>
    <w:rsid w:val="00A62155"/>
    <w:rsid w:val="00A869B7"/>
    <w:rsid w:val="00AA4C45"/>
    <w:rsid w:val="00AB5357"/>
    <w:rsid w:val="00AC205C"/>
    <w:rsid w:val="00AC7FD6"/>
    <w:rsid w:val="00AF0A6B"/>
    <w:rsid w:val="00B05A69"/>
    <w:rsid w:val="00B21D13"/>
    <w:rsid w:val="00B479A7"/>
    <w:rsid w:val="00B512E0"/>
    <w:rsid w:val="00B74D40"/>
    <w:rsid w:val="00B91F41"/>
    <w:rsid w:val="00B922E2"/>
    <w:rsid w:val="00B9734B"/>
    <w:rsid w:val="00BA30E2"/>
    <w:rsid w:val="00BD1E3E"/>
    <w:rsid w:val="00BE223A"/>
    <w:rsid w:val="00C0468D"/>
    <w:rsid w:val="00C11BFE"/>
    <w:rsid w:val="00C470B1"/>
    <w:rsid w:val="00C5068F"/>
    <w:rsid w:val="00C71150"/>
    <w:rsid w:val="00C80E8E"/>
    <w:rsid w:val="00C8359B"/>
    <w:rsid w:val="00C86D74"/>
    <w:rsid w:val="00CA5E65"/>
    <w:rsid w:val="00CD04F1"/>
    <w:rsid w:val="00CE7DD9"/>
    <w:rsid w:val="00CF2C42"/>
    <w:rsid w:val="00D07158"/>
    <w:rsid w:val="00D272F9"/>
    <w:rsid w:val="00D45252"/>
    <w:rsid w:val="00D71B4D"/>
    <w:rsid w:val="00D914A7"/>
    <w:rsid w:val="00D93D55"/>
    <w:rsid w:val="00DE4F55"/>
    <w:rsid w:val="00E11A5D"/>
    <w:rsid w:val="00E15015"/>
    <w:rsid w:val="00E335FE"/>
    <w:rsid w:val="00E60C79"/>
    <w:rsid w:val="00E65033"/>
    <w:rsid w:val="00EA7D6E"/>
    <w:rsid w:val="00EB4A58"/>
    <w:rsid w:val="00EB7D54"/>
    <w:rsid w:val="00EC4E49"/>
    <w:rsid w:val="00EC679D"/>
    <w:rsid w:val="00ED77FB"/>
    <w:rsid w:val="00EE45FA"/>
    <w:rsid w:val="00EF0FAC"/>
    <w:rsid w:val="00F13A03"/>
    <w:rsid w:val="00F26CB1"/>
    <w:rsid w:val="00F41775"/>
    <w:rsid w:val="00F66152"/>
    <w:rsid w:val="00F66C29"/>
    <w:rsid w:val="00F85DC4"/>
    <w:rsid w:val="00F94285"/>
    <w:rsid w:val="00FB4880"/>
    <w:rsid w:val="00FD5694"/>
    <w:rsid w:val="00FE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0A99A9B9-428D-41E6-A602-BB0C1CE4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F285E"/>
    <w:rPr>
      <w:rFonts w:ascii="Tahoma" w:hAnsi="Tahoma" w:cs="Tahoma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rsid w:val="009F285E"/>
    <w:rPr>
      <w:rFonts w:ascii="Tahoma" w:eastAsia="SimSun" w:hAnsi="Tahoma" w:cs="Tahoma"/>
      <w:sz w:val="16"/>
      <w:szCs w:val="16"/>
      <w:lang w:val="en-AU" w:eastAsia="zh-CN"/>
    </w:rPr>
  </w:style>
  <w:style w:type="paragraph" w:customStyle="1" w:styleId="DecisionInvitingPara">
    <w:name w:val="Decision Inviting Para."/>
    <w:basedOn w:val="Normal"/>
    <w:rsid w:val="009F285E"/>
    <w:pPr>
      <w:ind w:left="5534"/>
    </w:pPr>
    <w:rPr>
      <w:i/>
      <w:lang w:val="en-AU"/>
    </w:rPr>
  </w:style>
  <w:style w:type="character" w:styleId="FootnoteReference">
    <w:name w:val="footnote reference"/>
    <w:rsid w:val="009F285E"/>
    <w:rPr>
      <w:vertAlign w:val="superscript"/>
    </w:rPr>
  </w:style>
  <w:style w:type="character" w:customStyle="1" w:styleId="FootnoteTextChar">
    <w:name w:val="Footnote Text Char"/>
    <w:link w:val="FootnoteText"/>
    <w:semiHidden/>
    <w:rsid w:val="009F285E"/>
    <w:rPr>
      <w:rFonts w:ascii="Arial" w:eastAsia="SimSun" w:hAnsi="Arial" w:cs="Arial"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9F285E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val="sv-SE" w:eastAsia="en-US"/>
    </w:rPr>
  </w:style>
  <w:style w:type="character" w:styleId="PageNumber">
    <w:name w:val="page number"/>
    <w:basedOn w:val="DefaultParagraphFont"/>
    <w:rsid w:val="009F285E"/>
  </w:style>
  <w:style w:type="character" w:customStyle="1" w:styleId="HeaderChar">
    <w:name w:val="Header Char"/>
    <w:link w:val="Header"/>
    <w:uiPriority w:val="99"/>
    <w:rsid w:val="009F285E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rsid w:val="009F285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F285E"/>
    <w:rPr>
      <w:b/>
      <w:bCs/>
      <w:sz w:val="20"/>
      <w:lang w:val="en-AU"/>
    </w:rPr>
  </w:style>
  <w:style w:type="character" w:customStyle="1" w:styleId="CommentTextChar">
    <w:name w:val="Comment Text Char"/>
    <w:basedOn w:val="DefaultParagraphFont"/>
    <w:link w:val="CommentText"/>
    <w:semiHidden/>
    <w:rsid w:val="009F285E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9F285E"/>
    <w:rPr>
      <w:rFonts w:ascii="Arial" w:eastAsia="SimSun" w:hAnsi="Arial" w:cs="Arial"/>
      <w:b/>
      <w:bCs/>
      <w:sz w:val="18"/>
      <w:lang w:val="en-AU" w:eastAsia="zh-CN"/>
    </w:rPr>
  </w:style>
  <w:style w:type="paragraph" w:styleId="Revision">
    <w:name w:val="Revision"/>
    <w:hidden/>
    <w:uiPriority w:val="99"/>
    <w:semiHidden/>
    <w:rsid w:val="009F285E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uiPriority w:val="99"/>
    <w:unhideWhenUsed/>
    <w:rsid w:val="009F28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character" w:customStyle="1" w:styleId="apple-converted-space">
    <w:name w:val="apple-converted-space"/>
    <w:basedOn w:val="DefaultParagraphFont"/>
    <w:rsid w:val="009F285E"/>
  </w:style>
  <w:style w:type="character" w:styleId="Strong">
    <w:name w:val="Strong"/>
    <w:basedOn w:val="DefaultParagraphFont"/>
    <w:uiPriority w:val="22"/>
    <w:qFormat/>
    <w:rsid w:val="009F285E"/>
    <w:rPr>
      <w:b/>
      <w:bCs/>
    </w:rPr>
  </w:style>
  <w:style w:type="character" w:customStyle="1" w:styleId="ilfuvd">
    <w:name w:val="ilfuvd"/>
    <w:basedOn w:val="DefaultParagraphFont"/>
    <w:rsid w:val="009F285E"/>
  </w:style>
  <w:style w:type="character" w:customStyle="1" w:styleId="Heading2Char">
    <w:name w:val="Heading 2 Char"/>
    <w:basedOn w:val="DefaultParagraphFont"/>
    <w:link w:val="Heading2"/>
    <w:rsid w:val="009F285E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9F285E"/>
    <w:rPr>
      <w:rFonts w:ascii="Verdana" w:hAnsi="Verdana" w:hint="default"/>
      <w:b w:val="0"/>
      <w:bCs w:val="0"/>
      <w:strike w:val="0"/>
      <w:dstrike w:val="0"/>
      <w:color w:val="0066CC"/>
      <w:sz w:val="18"/>
      <w:szCs w:val="18"/>
      <w:u w:val="none"/>
      <w:effect w:val="none"/>
    </w:rPr>
  </w:style>
  <w:style w:type="character" w:styleId="FollowedHyperlink">
    <w:name w:val="FollowedHyperlink"/>
    <w:basedOn w:val="DefaultParagraphFont"/>
    <w:semiHidden/>
    <w:unhideWhenUsed/>
    <w:rsid w:val="009F285E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F285E"/>
    <w:rPr>
      <w:i/>
      <w:iCs/>
    </w:rPr>
  </w:style>
  <w:style w:type="character" w:customStyle="1" w:styleId="FooterChar">
    <w:name w:val="Footer Char"/>
    <w:basedOn w:val="DefaultParagraphFont"/>
    <w:link w:val="Footer"/>
    <w:semiHidden/>
    <w:rsid w:val="009F285E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52.xml"/><Relationship Id="rId21" Type="http://schemas.openxmlformats.org/officeDocument/2006/relationships/footer" Target="footer4.xml"/><Relationship Id="rId42" Type="http://schemas.openxmlformats.org/officeDocument/2006/relationships/footer" Target="footer15.xml"/><Relationship Id="rId63" Type="http://schemas.openxmlformats.org/officeDocument/2006/relationships/footer" Target="footer25.xml"/><Relationship Id="rId84" Type="http://schemas.openxmlformats.org/officeDocument/2006/relationships/footer" Target="footer36.xml"/><Relationship Id="rId138" Type="http://schemas.openxmlformats.org/officeDocument/2006/relationships/footer" Target="footer63.xml"/><Relationship Id="rId159" Type="http://schemas.openxmlformats.org/officeDocument/2006/relationships/footer" Target="footer73.xml"/><Relationship Id="rId107" Type="http://schemas.openxmlformats.org/officeDocument/2006/relationships/header" Target="header52.xml"/><Relationship Id="rId11" Type="http://schemas.openxmlformats.org/officeDocument/2006/relationships/header" Target="header3.xml"/><Relationship Id="rId32" Type="http://schemas.openxmlformats.org/officeDocument/2006/relationships/header" Target="header15.xml"/><Relationship Id="rId53" Type="http://schemas.openxmlformats.org/officeDocument/2006/relationships/header" Target="header25.xml"/><Relationship Id="rId74" Type="http://schemas.openxmlformats.org/officeDocument/2006/relationships/header" Target="header36.xml"/><Relationship Id="rId128" Type="http://schemas.openxmlformats.org/officeDocument/2006/relationships/header" Target="header63.xml"/><Relationship Id="rId149" Type="http://schemas.openxmlformats.org/officeDocument/2006/relationships/header" Target="header73.xml"/><Relationship Id="rId5" Type="http://schemas.openxmlformats.org/officeDocument/2006/relationships/webSettings" Target="webSettings.xml"/><Relationship Id="rId95" Type="http://schemas.openxmlformats.org/officeDocument/2006/relationships/header" Target="header46.xml"/><Relationship Id="rId160" Type="http://schemas.openxmlformats.org/officeDocument/2006/relationships/footer" Target="footer74.xml"/><Relationship Id="rId22" Type="http://schemas.openxmlformats.org/officeDocument/2006/relationships/footer" Target="footer5.xml"/><Relationship Id="rId43" Type="http://schemas.openxmlformats.org/officeDocument/2006/relationships/header" Target="header20.xml"/><Relationship Id="rId64" Type="http://schemas.openxmlformats.org/officeDocument/2006/relationships/footer" Target="footer26.xml"/><Relationship Id="rId118" Type="http://schemas.openxmlformats.org/officeDocument/2006/relationships/footer" Target="footer53.xml"/><Relationship Id="rId139" Type="http://schemas.openxmlformats.org/officeDocument/2006/relationships/header" Target="header68.xml"/><Relationship Id="rId85" Type="http://schemas.openxmlformats.org/officeDocument/2006/relationships/header" Target="header41.xml"/><Relationship Id="rId150" Type="http://schemas.openxmlformats.org/officeDocument/2006/relationships/footer" Target="footer69.xml"/><Relationship Id="rId12" Type="http://schemas.openxmlformats.org/officeDocument/2006/relationships/header" Target="header4.xml"/><Relationship Id="rId33" Type="http://schemas.openxmlformats.org/officeDocument/2006/relationships/footer" Target="footer10.xml"/><Relationship Id="rId108" Type="http://schemas.openxmlformats.org/officeDocument/2006/relationships/footer" Target="footer48.xml"/><Relationship Id="rId129" Type="http://schemas.openxmlformats.org/officeDocument/2006/relationships/footer" Target="footer58.xml"/><Relationship Id="rId54" Type="http://schemas.openxmlformats.org/officeDocument/2006/relationships/footer" Target="footer21.xml"/><Relationship Id="rId70" Type="http://schemas.openxmlformats.org/officeDocument/2006/relationships/footer" Target="footer29.xml"/><Relationship Id="rId75" Type="http://schemas.openxmlformats.org/officeDocument/2006/relationships/footer" Target="footer31.xml"/><Relationship Id="rId91" Type="http://schemas.openxmlformats.org/officeDocument/2006/relationships/header" Target="header44.xml"/><Relationship Id="rId96" Type="http://schemas.openxmlformats.org/officeDocument/2006/relationships/footer" Target="footer42.xml"/><Relationship Id="rId140" Type="http://schemas.openxmlformats.org/officeDocument/2006/relationships/header" Target="header69.xml"/><Relationship Id="rId145" Type="http://schemas.openxmlformats.org/officeDocument/2006/relationships/header" Target="header71.xml"/><Relationship Id="rId161" Type="http://schemas.openxmlformats.org/officeDocument/2006/relationships/header" Target="header79.xml"/><Relationship Id="rId166" Type="http://schemas.openxmlformats.org/officeDocument/2006/relationships/footer" Target="footer7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eader" Target="header10.xml"/><Relationship Id="rId28" Type="http://schemas.openxmlformats.org/officeDocument/2006/relationships/footer" Target="footer8.xml"/><Relationship Id="rId49" Type="http://schemas.openxmlformats.org/officeDocument/2006/relationships/header" Target="header23.xml"/><Relationship Id="rId114" Type="http://schemas.openxmlformats.org/officeDocument/2006/relationships/footer" Target="footer51.xml"/><Relationship Id="rId119" Type="http://schemas.openxmlformats.org/officeDocument/2006/relationships/header" Target="header58.xml"/><Relationship Id="rId44" Type="http://schemas.openxmlformats.org/officeDocument/2006/relationships/header" Target="header21.xml"/><Relationship Id="rId60" Type="http://schemas.openxmlformats.org/officeDocument/2006/relationships/footer" Target="footer24.xml"/><Relationship Id="rId65" Type="http://schemas.openxmlformats.org/officeDocument/2006/relationships/header" Target="header31.xml"/><Relationship Id="rId81" Type="http://schemas.openxmlformats.org/officeDocument/2006/relationships/footer" Target="footer34.xml"/><Relationship Id="rId86" Type="http://schemas.openxmlformats.org/officeDocument/2006/relationships/header" Target="header42.xml"/><Relationship Id="rId130" Type="http://schemas.openxmlformats.org/officeDocument/2006/relationships/footer" Target="footer59.xml"/><Relationship Id="rId135" Type="http://schemas.openxmlformats.org/officeDocument/2006/relationships/footer" Target="footer61.xml"/><Relationship Id="rId151" Type="http://schemas.openxmlformats.org/officeDocument/2006/relationships/header" Target="header74.xml"/><Relationship Id="rId156" Type="http://schemas.openxmlformats.org/officeDocument/2006/relationships/footer" Target="footer72.xml"/><Relationship Id="rId13" Type="http://schemas.openxmlformats.org/officeDocument/2006/relationships/header" Target="header5.xml"/><Relationship Id="rId18" Type="http://schemas.openxmlformats.org/officeDocument/2006/relationships/footer" Target="footer3.xml"/><Relationship Id="rId39" Type="http://schemas.openxmlformats.org/officeDocument/2006/relationships/footer" Target="footer13.xml"/><Relationship Id="rId109" Type="http://schemas.openxmlformats.org/officeDocument/2006/relationships/header" Target="header53.xml"/><Relationship Id="rId34" Type="http://schemas.openxmlformats.org/officeDocument/2006/relationships/footer" Target="footer11.xml"/><Relationship Id="rId50" Type="http://schemas.openxmlformats.org/officeDocument/2006/relationships/header" Target="header24.xml"/><Relationship Id="rId55" Type="http://schemas.openxmlformats.org/officeDocument/2006/relationships/header" Target="header26.xml"/><Relationship Id="rId76" Type="http://schemas.openxmlformats.org/officeDocument/2006/relationships/footer" Target="footer32.xml"/><Relationship Id="rId97" Type="http://schemas.openxmlformats.org/officeDocument/2006/relationships/header" Target="header47.xml"/><Relationship Id="rId104" Type="http://schemas.openxmlformats.org/officeDocument/2006/relationships/header" Target="header51.xml"/><Relationship Id="rId120" Type="http://schemas.openxmlformats.org/officeDocument/2006/relationships/footer" Target="footer54.xml"/><Relationship Id="rId125" Type="http://schemas.openxmlformats.org/officeDocument/2006/relationships/header" Target="header61.xml"/><Relationship Id="rId141" Type="http://schemas.openxmlformats.org/officeDocument/2006/relationships/footer" Target="footer64.xml"/><Relationship Id="rId146" Type="http://schemas.openxmlformats.org/officeDocument/2006/relationships/header" Target="header72.xml"/><Relationship Id="rId167" Type="http://schemas.openxmlformats.org/officeDocument/2006/relationships/header" Target="header82.xml"/><Relationship Id="rId7" Type="http://schemas.openxmlformats.org/officeDocument/2006/relationships/endnotes" Target="endnotes.xml"/><Relationship Id="rId71" Type="http://schemas.openxmlformats.org/officeDocument/2006/relationships/header" Target="header34.xml"/><Relationship Id="rId92" Type="http://schemas.openxmlformats.org/officeDocument/2006/relationships/header" Target="header45.xml"/><Relationship Id="rId162" Type="http://schemas.openxmlformats.org/officeDocument/2006/relationships/footer" Target="footer75.xml"/><Relationship Id="rId2" Type="http://schemas.openxmlformats.org/officeDocument/2006/relationships/numbering" Target="numbering.xml"/><Relationship Id="rId29" Type="http://schemas.openxmlformats.org/officeDocument/2006/relationships/header" Target="header13.xml"/><Relationship Id="rId24" Type="http://schemas.openxmlformats.org/officeDocument/2006/relationships/footer" Target="footer6.xml"/><Relationship Id="rId40" Type="http://schemas.openxmlformats.org/officeDocument/2006/relationships/footer" Target="footer14.xml"/><Relationship Id="rId45" Type="http://schemas.openxmlformats.org/officeDocument/2006/relationships/footer" Target="footer16.xml"/><Relationship Id="rId66" Type="http://schemas.openxmlformats.org/officeDocument/2006/relationships/footer" Target="footer27.xml"/><Relationship Id="rId87" Type="http://schemas.openxmlformats.org/officeDocument/2006/relationships/footer" Target="footer37.xml"/><Relationship Id="rId110" Type="http://schemas.openxmlformats.org/officeDocument/2006/relationships/header" Target="header54.xml"/><Relationship Id="rId115" Type="http://schemas.openxmlformats.org/officeDocument/2006/relationships/header" Target="header56.xml"/><Relationship Id="rId131" Type="http://schemas.openxmlformats.org/officeDocument/2006/relationships/header" Target="header64.xml"/><Relationship Id="rId136" Type="http://schemas.openxmlformats.org/officeDocument/2006/relationships/footer" Target="footer62.xml"/><Relationship Id="rId157" Type="http://schemas.openxmlformats.org/officeDocument/2006/relationships/header" Target="header77.xml"/><Relationship Id="rId61" Type="http://schemas.openxmlformats.org/officeDocument/2006/relationships/header" Target="header29.xml"/><Relationship Id="rId82" Type="http://schemas.openxmlformats.org/officeDocument/2006/relationships/footer" Target="footer35.xml"/><Relationship Id="rId152" Type="http://schemas.openxmlformats.org/officeDocument/2006/relationships/header" Target="header75.xml"/><Relationship Id="rId19" Type="http://schemas.openxmlformats.org/officeDocument/2006/relationships/header" Target="header8.xml"/><Relationship Id="rId14" Type="http://schemas.openxmlformats.org/officeDocument/2006/relationships/header" Target="header6.xml"/><Relationship Id="rId30" Type="http://schemas.openxmlformats.org/officeDocument/2006/relationships/footer" Target="footer9.xml"/><Relationship Id="rId35" Type="http://schemas.openxmlformats.org/officeDocument/2006/relationships/header" Target="header16.xml"/><Relationship Id="rId56" Type="http://schemas.openxmlformats.org/officeDocument/2006/relationships/header" Target="header27.xml"/><Relationship Id="rId77" Type="http://schemas.openxmlformats.org/officeDocument/2006/relationships/header" Target="header37.xml"/><Relationship Id="rId100" Type="http://schemas.openxmlformats.org/officeDocument/2006/relationships/footer" Target="footer44.xml"/><Relationship Id="rId105" Type="http://schemas.openxmlformats.org/officeDocument/2006/relationships/footer" Target="footer46.xml"/><Relationship Id="rId126" Type="http://schemas.openxmlformats.org/officeDocument/2006/relationships/footer" Target="footer57.xml"/><Relationship Id="rId147" Type="http://schemas.openxmlformats.org/officeDocument/2006/relationships/footer" Target="footer67.xml"/><Relationship Id="rId168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footer" Target="footer19.xml"/><Relationship Id="rId72" Type="http://schemas.openxmlformats.org/officeDocument/2006/relationships/footer" Target="footer30.xml"/><Relationship Id="rId93" Type="http://schemas.openxmlformats.org/officeDocument/2006/relationships/footer" Target="footer40.xml"/><Relationship Id="rId98" Type="http://schemas.openxmlformats.org/officeDocument/2006/relationships/header" Target="header48.xml"/><Relationship Id="rId121" Type="http://schemas.openxmlformats.org/officeDocument/2006/relationships/header" Target="header59.xml"/><Relationship Id="rId142" Type="http://schemas.openxmlformats.org/officeDocument/2006/relationships/footer" Target="footer65.xml"/><Relationship Id="rId163" Type="http://schemas.openxmlformats.org/officeDocument/2006/relationships/header" Target="header80.xml"/><Relationship Id="rId3" Type="http://schemas.openxmlformats.org/officeDocument/2006/relationships/styles" Target="styles.xml"/><Relationship Id="rId25" Type="http://schemas.openxmlformats.org/officeDocument/2006/relationships/header" Target="header11.xml"/><Relationship Id="rId46" Type="http://schemas.openxmlformats.org/officeDocument/2006/relationships/footer" Target="footer17.xml"/><Relationship Id="rId67" Type="http://schemas.openxmlformats.org/officeDocument/2006/relationships/header" Target="header32.xml"/><Relationship Id="rId116" Type="http://schemas.openxmlformats.org/officeDocument/2006/relationships/header" Target="header57.xml"/><Relationship Id="rId137" Type="http://schemas.openxmlformats.org/officeDocument/2006/relationships/header" Target="header67.xml"/><Relationship Id="rId158" Type="http://schemas.openxmlformats.org/officeDocument/2006/relationships/header" Target="header78.xml"/><Relationship Id="rId20" Type="http://schemas.openxmlformats.org/officeDocument/2006/relationships/header" Target="header9.xml"/><Relationship Id="rId41" Type="http://schemas.openxmlformats.org/officeDocument/2006/relationships/header" Target="header19.xml"/><Relationship Id="rId62" Type="http://schemas.openxmlformats.org/officeDocument/2006/relationships/header" Target="header30.xml"/><Relationship Id="rId83" Type="http://schemas.openxmlformats.org/officeDocument/2006/relationships/header" Target="header40.xml"/><Relationship Id="rId88" Type="http://schemas.openxmlformats.org/officeDocument/2006/relationships/footer" Target="footer38.xml"/><Relationship Id="rId111" Type="http://schemas.openxmlformats.org/officeDocument/2006/relationships/footer" Target="footer49.xml"/><Relationship Id="rId132" Type="http://schemas.openxmlformats.org/officeDocument/2006/relationships/footer" Target="footer60.xml"/><Relationship Id="rId153" Type="http://schemas.openxmlformats.org/officeDocument/2006/relationships/footer" Target="footer70.xml"/><Relationship Id="rId15" Type="http://schemas.openxmlformats.org/officeDocument/2006/relationships/footer" Target="footer1.xml"/><Relationship Id="rId36" Type="http://schemas.openxmlformats.org/officeDocument/2006/relationships/footer" Target="footer12.xml"/><Relationship Id="rId57" Type="http://schemas.openxmlformats.org/officeDocument/2006/relationships/footer" Target="footer22.xml"/><Relationship Id="rId106" Type="http://schemas.openxmlformats.org/officeDocument/2006/relationships/footer" Target="footer47.xml"/><Relationship Id="rId127" Type="http://schemas.openxmlformats.org/officeDocument/2006/relationships/header" Target="header62.xml"/><Relationship Id="rId10" Type="http://schemas.openxmlformats.org/officeDocument/2006/relationships/header" Target="header2.xml"/><Relationship Id="rId31" Type="http://schemas.openxmlformats.org/officeDocument/2006/relationships/header" Target="header14.xml"/><Relationship Id="rId52" Type="http://schemas.openxmlformats.org/officeDocument/2006/relationships/footer" Target="footer20.xml"/><Relationship Id="rId73" Type="http://schemas.openxmlformats.org/officeDocument/2006/relationships/header" Target="header35.xml"/><Relationship Id="rId78" Type="http://schemas.openxmlformats.org/officeDocument/2006/relationships/footer" Target="footer33.xml"/><Relationship Id="rId94" Type="http://schemas.openxmlformats.org/officeDocument/2006/relationships/footer" Target="footer41.xml"/><Relationship Id="rId99" Type="http://schemas.openxmlformats.org/officeDocument/2006/relationships/footer" Target="footer43.xml"/><Relationship Id="rId101" Type="http://schemas.openxmlformats.org/officeDocument/2006/relationships/header" Target="header49.xml"/><Relationship Id="rId122" Type="http://schemas.openxmlformats.org/officeDocument/2006/relationships/header" Target="header60.xml"/><Relationship Id="rId143" Type="http://schemas.openxmlformats.org/officeDocument/2006/relationships/header" Target="header70.xml"/><Relationship Id="rId148" Type="http://schemas.openxmlformats.org/officeDocument/2006/relationships/footer" Target="footer68.xml"/><Relationship Id="rId164" Type="http://schemas.openxmlformats.org/officeDocument/2006/relationships/header" Target="header81.xml"/><Relationship Id="rId16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6" Type="http://schemas.openxmlformats.org/officeDocument/2006/relationships/header" Target="header12.xml"/><Relationship Id="rId47" Type="http://schemas.openxmlformats.org/officeDocument/2006/relationships/header" Target="header22.xml"/><Relationship Id="rId68" Type="http://schemas.openxmlformats.org/officeDocument/2006/relationships/header" Target="header33.xml"/><Relationship Id="rId89" Type="http://schemas.openxmlformats.org/officeDocument/2006/relationships/header" Target="header43.xml"/><Relationship Id="rId112" Type="http://schemas.openxmlformats.org/officeDocument/2006/relationships/footer" Target="footer50.xml"/><Relationship Id="rId133" Type="http://schemas.openxmlformats.org/officeDocument/2006/relationships/header" Target="header65.xml"/><Relationship Id="rId154" Type="http://schemas.openxmlformats.org/officeDocument/2006/relationships/footer" Target="footer71.xml"/><Relationship Id="rId16" Type="http://schemas.openxmlformats.org/officeDocument/2006/relationships/footer" Target="footer2.xml"/><Relationship Id="rId37" Type="http://schemas.openxmlformats.org/officeDocument/2006/relationships/header" Target="header17.xml"/><Relationship Id="rId58" Type="http://schemas.openxmlformats.org/officeDocument/2006/relationships/footer" Target="footer23.xml"/><Relationship Id="rId79" Type="http://schemas.openxmlformats.org/officeDocument/2006/relationships/header" Target="header38.xml"/><Relationship Id="rId102" Type="http://schemas.openxmlformats.org/officeDocument/2006/relationships/footer" Target="footer45.xml"/><Relationship Id="rId123" Type="http://schemas.openxmlformats.org/officeDocument/2006/relationships/footer" Target="footer55.xml"/><Relationship Id="rId144" Type="http://schemas.openxmlformats.org/officeDocument/2006/relationships/footer" Target="footer66.xml"/><Relationship Id="rId90" Type="http://schemas.openxmlformats.org/officeDocument/2006/relationships/footer" Target="footer39.xml"/><Relationship Id="rId165" Type="http://schemas.openxmlformats.org/officeDocument/2006/relationships/footer" Target="footer76.xml"/><Relationship Id="rId27" Type="http://schemas.openxmlformats.org/officeDocument/2006/relationships/footer" Target="footer7.xml"/><Relationship Id="rId48" Type="http://schemas.openxmlformats.org/officeDocument/2006/relationships/footer" Target="footer18.xml"/><Relationship Id="rId69" Type="http://schemas.openxmlformats.org/officeDocument/2006/relationships/footer" Target="footer28.xml"/><Relationship Id="rId113" Type="http://schemas.openxmlformats.org/officeDocument/2006/relationships/header" Target="header55.xml"/><Relationship Id="rId134" Type="http://schemas.openxmlformats.org/officeDocument/2006/relationships/header" Target="header66.xml"/><Relationship Id="rId80" Type="http://schemas.openxmlformats.org/officeDocument/2006/relationships/header" Target="header39.xml"/><Relationship Id="rId155" Type="http://schemas.openxmlformats.org/officeDocument/2006/relationships/header" Target="header76.xml"/><Relationship Id="rId17" Type="http://schemas.openxmlformats.org/officeDocument/2006/relationships/header" Target="header7.xml"/><Relationship Id="rId38" Type="http://schemas.openxmlformats.org/officeDocument/2006/relationships/header" Target="header18.xml"/><Relationship Id="rId59" Type="http://schemas.openxmlformats.org/officeDocument/2006/relationships/header" Target="header28.xml"/><Relationship Id="rId103" Type="http://schemas.openxmlformats.org/officeDocument/2006/relationships/header" Target="header50.xml"/><Relationship Id="rId124" Type="http://schemas.openxmlformats.org/officeDocument/2006/relationships/footer" Target="footer5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588F3-C28F-4A3F-97A3-21736636A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33</Pages>
  <Words>4844</Words>
  <Characters>33271</Characters>
  <Application>Microsoft Office Word</Application>
  <DocSecurity>0</DocSecurity>
  <Lines>822</Lines>
  <Paragraphs>183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38066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BENGOA ROJAS Carla</dc:creator>
  <cp:keywords>FOR OFFICIAL USE ONLY</cp:keywords>
  <cp:lastModifiedBy>MORENO PALESTINI Maria del Pilar</cp:lastModifiedBy>
  <cp:revision>5</cp:revision>
  <cp:lastPrinted>2020-02-04T09:51:00Z</cp:lastPrinted>
  <dcterms:created xsi:type="dcterms:W3CDTF">2021-12-23T16:03:00Z</dcterms:created>
  <dcterms:modified xsi:type="dcterms:W3CDTF">2022-01-10T16:07:00Z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e741e936-39d8-468b-a648-46a48366fd3a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