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3E3C76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7F321797" wp14:editId="3FBFFB62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WIPO/GRTKF/IC/47/</w:t>
      </w:r>
      <w:bookmarkStart w:id="0" w:name="Code"/>
      <w:bookmarkEnd w:id="0"/>
      <w:r>
        <w:rPr>
          <w:rFonts w:ascii="Arial Black" w:hAnsi="Arial Black"/>
          <w:caps/>
          <w:sz w:val="15"/>
        </w:rPr>
        <w:t>INF/5</w:t>
      </w:r>
    </w:p>
    <w:p w:rsidR="008B2CC1" w:rsidRPr="003E3C76" w:rsidRDefault="00EB2F76" w:rsidP="003E3C76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17 мая 2023 года</w:t>
      </w:r>
    </w:p>
    <w:bookmarkEnd w:id="2"/>
    <w:p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седьмая сессия</w:t>
      </w:r>
    </w:p>
    <w:p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5–9 июня 2023 года</w:t>
      </w:r>
    </w:p>
    <w:p w:rsidR="008B2CC1" w:rsidRPr="003845C1" w:rsidRDefault="000122B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Информационная записка для дискуссионной группы местных и коренных общин</w:t>
      </w:r>
    </w:p>
    <w:p w:rsidR="002928D3" w:rsidRPr="00F9165B" w:rsidRDefault="000122B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:rsidR="000122B1" w:rsidRPr="00820357" w:rsidRDefault="000122B1" w:rsidP="000122B1">
      <w:pPr>
        <w:numPr>
          <w:ilvl w:val="0"/>
          <w:numId w:val="7"/>
        </w:numPr>
      </w:pPr>
      <w: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коренной общины».  С тех пор, начиная с 2005 года, такие заседания проводятся перед каждой сессией Комитета.</w:t>
      </w:r>
    </w:p>
    <w:p w:rsidR="000122B1" w:rsidRPr="00820357" w:rsidRDefault="000122B1" w:rsidP="000122B1"/>
    <w:p w:rsidR="000122B1" w:rsidRPr="000122B1" w:rsidRDefault="000122B1" w:rsidP="000122B1">
      <w:pPr>
        <w:numPr>
          <w:ilvl w:val="0"/>
          <w:numId w:val="7"/>
        </w:numPr>
      </w:pPr>
      <w:r>
        <w:t xml:space="preserve">На нынешней сессии дискуссионная группа </w:t>
      </w:r>
      <w:r w:rsidR="003E3C76">
        <w:t>будет обсуждать следующую тему:</w:t>
      </w:r>
      <w:r>
        <w:t xml:space="preserve"> «Охрана различных форм традиционных знаний/традиционных выражений культуры: мнение ко</w:t>
      </w:r>
      <w:r w:rsidR="003E3C76">
        <w:t>ренных народов и местных общин».</w:t>
      </w:r>
    </w:p>
    <w:p w:rsidR="000122B1" w:rsidRPr="003E3C76" w:rsidRDefault="000122B1" w:rsidP="000122B1"/>
    <w:p w:rsidR="000122B1" w:rsidRPr="00820357" w:rsidRDefault="000122B1" w:rsidP="000122B1">
      <w:pPr>
        <w:numPr>
          <w:ilvl w:val="0"/>
          <w:numId w:val="7"/>
        </w:numPr>
      </w:pPr>
      <w:r>
        <w:t>Предварительная программа данного заседания в рамках сорок седьмой сессии приводится в приложении к настоящему документу.</w:t>
      </w:r>
    </w:p>
    <w:p w:rsidR="000122B1" w:rsidRPr="00820357" w:rsidRDefault="000122B1" w:rsidP="000122B1"/>
    <w:p w:rsidR="000122B1" w:rsidRDefault="000122B1" w:rsidP="000122B1">
      <w:pPr>
        <w:ind w:left="5533"/>
      </w:pPr>
      <w:r>
        <w:t>[Приложение следует]</w:t>
      </w: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0122B1">
      <w:pPr>
        <w:ind w:left="5533"/>
      </w:pPr>
    </w:p>
    <w:p w:rsidR="003B7D01" w:rsidRDefault="003B7D01" w:rsidP="003B7D01"/>
    <w:p w:rsidR="003B7D01" w:rsidRPr="00820357" w:rsidRDefault="003B7D01" w:rsidP="003B7D01">
      <w:r>
        <w:t xml:space="preserve">ПРЕДВАРИТЕЛЬНАЯ ПРОГРАММА ЗАСЕДАНИЯ ДИСКУССИОННОЙ ГРУППЫ </w:t>
      </w:r>
    </w:p>
    <w:p w:rsidR="003B7D01" w:rsidRPr="00820357" w:rsidRDefault="003B7D01" w:rsidP="003B7D01"/>
    <w:p w:rsidR="003B7D01" w:rsidRPr="00820357" w:rsidRDefault="003B7D01" w:rsidP="003B7D01"/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3B7D01" w:rsidRPr="00820357" w:rsidTr="0066467C">
        <w:tc>
          <w:tcPr>
            <w:tcW w:w="9450" w:type="dxa"/>
            <w:gridSpan w:val="2"/>
            <w:shd w:val="clear" w:color="auto" w:fill="auto"/>
          </w:tcPr>
          <w:p w:rsidR="003B7D01" w:rsidRPr="00820357" w:rsidRDefault="003B7D01" w:rsidP="0066467C">
            <w:pPr>
              <w:rPr>
                <w:u w:val="single"/>
              </w:rPr>
            </w:pPr>
            <w:r>
              <w:rPr>
                <w:u w:val="single"/>
              </w:rPr>
              <w:t>Понедельник, 5 июня 2023 года (по женевскому времени)</w:t>
            </w:r>
          </w:p>
          <w:p w:rsidR="003B7D01" w:rsidRPr="00820357" w:rsidRDefault="003B7D01" w:rsidP="0066467C"/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>
            <w:pPr>
              <w:rPr>
                <w:u w:val="single"/>
              </w:rPr>
            </w:pPr>
          </w:p>
        </w:tc>
        <w:tc>
          <w:tcPr>
            <w:tcW w:w="6552" w:type="dxa"/>
            <w:shd w:val="clear" w:color="auto" w:fill="auto"/>
          </w:tcPr>
          <w:p w:rsidR="003B7D01" w:rsidRPr="00820357" w:rsidRDefault="003B7D01" w:rsidP="0066467C"/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>
            <w:r>
              <w:t xml:space="preserve">11:00 </w:t>
            </w:r>
          </w:p>
        </w:tc>
        <w:tc>
          <w:tcPr>
            <w:tcW w:w="6552" w:type="dxa"/>
            <w:shd w:val="clear" w:color="auto" w:fill="auto"/>
          </w:tcPr>
          <w:p w:rsidR="003B7D01" w:rsidRDefault="003B7D01" w:rsidP="0066467C">
            <w:r>
              <w:t>Открытие</w:t>
            </w:r>
          </w:p>
          <w:p w:rsidR="00B7615B" w:rsidRDefault="00B7615B" w:rsidP="0066467C"/>
          <w:p w:rsidR="000452F4" w:rsidRPr="00820357" w:rsidRDefault="000452F4" w:rsidP="0066467C">
            <w:r>
              <w:t>Председатель – (будет определен Консультативным форумом коренных народов ВОИС)</w:t>
            </w:r>
          </w:p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0452F4" w:rsidRDefault="000452F4" w:rsidP="0066467C"/>
          <w:p w:rsidR="003B7D01" w:rsidRPr="00820357" w:rsidRDefault="000452F4" w:rsidP="0066467C">
            <w:r>
              <w:t>11:00–11:20</w:t>
            </w:r>
          </w:p>
        </w:tc>
        <w:tc>
          <w:tcPr>
            <w:tcW w:w="6552" w:type="dxa"/>
            <w:shd w:val="clear" w:color="auto" w:fill="auto"/>
          </w:tcPr>
          <w:p w:rsidR="003B7D01" w:rsidRDefault="003B7D01" w:rsidP="0066467C"/>
          <w:p w:rsidR="000452F4" w:rsidRPr="00820357" w:rsidRDefault="000452F4" w:rsidP="0066467C">
            <w:r>
              <w:t>Г-жа Джо-Энн Дриссенс, представительница австралийских аборигенов, Австралия</w:t>
            </w:r>
          </w:p>
        </w:tc>
      </w:tr>
      <w:tr w:rsidR="003B7D01" w:rsidRPr="00971480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/>
        </w:tc>
        <w:tc>
          <w:tcPr>
            <w:tcW w:w="6552" w:type="dxa"/>
            <w:shd w:val="clear" w:color="auto" w:fill="auto"/>
          </w:tcPr>
          <w:p w:rsidR="003B7D01" w:rsidRPr="00971480" w:rsidRDefault="003B7D01" w:rsidP="0066467C"/>
        </w:tc>
      </w:tr>
      <w:tr w:rsidR="000452F4" w:rsidRPr="00971480" w:rsidTr="0066467C">
        <w:tc>
          <w:tcPr>
            <w:tcW w:w="2898" w:type="dxa"/>
            <w:shd w:val="clear" w:color="auto" w:fill="auto"/>
          </w:tcPr>
          <w:p w:rsidR="000452F4" w:rsidRDefault="000452F4" w:rsidP="000452F4">
            <w:r>
              <w:t>11:20–11:40</w:t>
            </w:r>
          </w:p>
          <w:p w:rsidR="000452F4" w:rsidRPr="00820357" w:rsidRDefault="000452F4" w:rsidP="000452F4"/>
        </w:tc>
        <w:tc>
          <w:tcPr>
            <w:tcW w:w="6552" w:type="dxa"/>
            <w:shd w:val="clear" w:color="auto" w:fill="auto"/>
          </w:tcPr>
          <w:p w:rsidR="000452F4" w:rsidRPr="00971480" w:rsidRDefault="000452F4" w:rsidP="0066467C">
            <w:r>
              <w:t>Г-жа Люсия Фернанда Инасио Белфорт Салес, представительница народа каинганг, Бразилия</w:t>
            </w:r>
          </w:p>
        </w:tc>
      </w:tr>
      <w:tr w:rsidR="000452F4" w:rsidRPr="00971480" w:rsidTr="0066467C">
        <w:tc>
          <w:tcPr>
            <w:tcW w:w="2898" w:type="dxa"/>
            <w:shd w:val="clear" w:color="auto" w:fill="auto"/>
          </w:tcPr>
          <w:p w:rsidR="000452F4" w:rsidRDefault="000452F4" w:rsidP="000452F4"/>
          <w:p w:rsidR="000452F4" w:rsidRDefault="000452F4" w:rsidP="000452F4">
            <w:r>
              <w:t>11:40–12:00</w:t>
            </w:r>
          </w:p>
          <w:p w:rsidR="000452F4" w:rsidRPr="00820357" w:rsidRDefault="000452F4" w:rsidP="0066467C"/>
        </w:tc>
        <w:tc>
          <w:tcPr>
            <w:tcW w:w="6552" w:type="dxa"/>
            <w:shd w:val="clear" w:color="auto" w:fill="auto"/>
          </w:tcPr>
          <w:p w:rsidR="000452F4" w:rsidRDefault="000452F4" w:rsidP="0066467C"/>
          <w:p w:rsidR="000452F4" w:rsidRDefault="000452F4" w:rsidP="0066467C">
            <w:r>
              <w:t>Г-жа Джун Лоренсо, представительница племени лагуна пуэбло/навахо, Соединенные Штаты Америки</w:t>
            </w:r>
          </w:p>
          <w:p w:rsidR="00BE44E0" w:rsidRPr="00971480" w:rsidRDefault="00BE44E0" w:rsidP="0066467C"/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>
            <w:r>
              <w:t>12:00–12:30</w:t>
            </w:r>
          </w:p>
        </w:tc>
        <w:tc>
          <w:tcPr>
            <w:tcW w:w="6552" w:type="dxa"/>
            <w:shd w:val="clear" w:color="auto" w:fill="auto"/>
          </w:tcPr>
          <w:p w:rsidR="003B7D01" w:rsidRPr="00820357" w:rsidRDefault="003B7D01" w:rsidP="0066467C">
            <w:r>
              <w:t xml:space="preserve">Общее обсуждение и закрытие заседания дискуссионной группы </w:t>
            </w:r>
          </w:p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/>
        </w:tc>
        <w:tc>
          <w:tcPr>
            <w:tcW w:w="6552" w:type="dxa"/>
            <w:shd w:val="clear" w:color="auto" w:fill="auto"/>
          </w:tcPr>
          <w:p w:rsidR="003B7D01" w:rsidRPr="00820357" w:rsidRDefault="003B7D01" w:rsidP="0066467C"/>
        </w:tc>
      </w:tr>
      <w:tr w:rsidR="003B7D01" w:rsidRPr="00820357" w:rsidTr="0066467C">
        <w:tc>
          <w:tcPr>
            <w:tcW w:w="2898" w:type="dxa"/>
            <w:shd w:val="clear" w:color="auto" w:fill="auto"/>
          </w:tcPr>
          <w:p w:rsidR="003B7D01" w:rsidRPr="00820357" w:rsidRDefault="003B7D01" w:rsidP="0066467C"/>
        </w:tc>
        <w:tc>
          <w:tcPr>
            <w:tcW w:w="6552" w:type="dxa"/>
            <w:shd w:val="clear" w:color="auto" w:fill="auto"/>
          </w:tcPr>
          <w:p w:rsidR="003B7D01" w:rsidRPr="00820357" w:rsidRDefault="003B7D01" w:rsidP="0066467C"/>
        </w:tc>
      </w:tr>
    </w:tbl>
    <w:p w:rsidR="003E3C76" w:rsidRDefault="003E3C76" w:rsidP="00744C61">
      <w:pPr>
        <w:ind w:left="5533"/>
      </w:pPr>
    </w:p>
    <w:p w:rsidR="002326AB" w:rsidRDefault="003B7D01" w:rsidP="00744C61">
      <w:pPr>
        <w:ind w:left="5533"/>
      </w:pPr>
      <w:bookmarkStart w:id="5" w:name="_GoBack"/>
      <w:bookmarkEnd w:id="5"/>
      <w:r>
        <w:t>[Конец приложения и документа]</w:t>
      </w:r>
    </w:p>
    <w:sectPr w:rsidR="002326AB" w:rsidSect="003B7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B1" w:rsidRDefault="000122B1">
      <w:r>
        <w:separator/>
      </w:r>
    </w:p>
  </w:endnote>
  <w:endnote w:type="continuationSeparator" w:id="0">
    <w:p w:rsidR="000122B1" w:rsidRDefault="000122B1" w:rsidP="003B38C1">
      <w:r>
        <w:separator/>
      </w:r>
    </w:p>
    <w:p w:rsidR="000122B1" w:rsidRPr="003E3C76" w:rsidRDefault="000122B1" w:rsidP="003B38C1">
      <w:pPr>
        <w:spacing w:after="60"/>
        <w:rPr>
          <w:sz w:val="17"/>
          <w:lang w:val="en-US"/>
        </w:rPr>
      </w:pPr>
      <w:r w:rsidRPr="003E3C76">
        <w:rPr>
          <w:sz w:val="17"/>
          <w:lang w:val="en-US"/>
        </w:rPr>
        <w:t>[Endnote continued from previous page]</w:t>
      </w:r>
    </w:p>
  </w:endnote>
  <w:endnote w:type="continuationNotice" w:id="1">
    <w:p w:rsidR="000122B1" w:rsidRPr="003E3C76" w:rsidRDefault="000122B1" w:rsidP="003B38C1">
      <w:pPr>
        <w:spacing w:before="60"/>
        <w:jc w:val="right"/>
        <w:rPr>
          <w:sz w:val="17"/>
          <w:szCs w:val="17"/>
          <w:lang w:val="en-US"/>
        </w:rPr>
      </w:pPr>
      <w:r w:rsidRPr="003E3C7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61" w:rsidRDefault="00744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01" w:rsidRDefault="003B7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B1" w:rsidRDefault="000122B1">
      <w:r>
        <w:separator/>
      </w:r>
    </w:p>
  </w:footnote>
  <w:footnote w:type="continuationSeparator" w:id="0">
    <w:p w:rsidR="000122B1" w:rsidRDefault="000122B1" w:rsidP="008B60B2">
      <w:r>
        <w:separator/>
      </w:r>
    </w:p>
    <w:p w:rsidR="000122B1" w:rsidRPr="003E3C76" w:rsidRDefault="000122B1" w:rsidP="008B60B2">
      <w:pPr>
        <w:spacing w:after="60"/>
        <w:rPr>
          <w:sz w:val="17"/>
          <w:szCs w:val="17"/>
          <w:lang w:val="en-US"/>
        </w:rPr>
      </w:pPr>
      <w:r w:rsidRPr="003E3C7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0122B1" w:rsidRPr="003E3C76" w:rsidRDefault="000122B1" w:rsidP="008B60B2">
      <w:pPr>
        <w:spacing w:before="60"/>
        <w:jc w:val="right"/>
        <w:rPr>
          <w:sz w:val="17"/>
          <w:szCs w:val="17"/>
          <w:lang w:val="en-US"/>
        </w:rPr>
      </w:pPr>
      <w:r w:rsidRPr="003E3C7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61" w:rsidRDefault="00744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01" w:rsidRPr="002326AB" w:rsidRDefault="003B7D01" w:rsidP="003B7D01">
    <w:pPr>
      <w:jc w:val="right"/>
      <w:rPr>
        <w:caps/>
      </w:rPr>
    </w:pPr>
    <w:bookmarkStart w:id="6" w:name="Code2"/>
    <w:bookmarkEnd w:id="6"/>
    <w:r>
      <w:rPr>
        <w:caps/>
      </w:rPr>
      <w:t>WIPO/GRTKF/IC/47/INF/5</w:t>
    </w:r>
  </w:p>
  <w:p w:rsidR="003B7D01" w:rsidRDefault="003B7D01" w:rsidP="003B7D01">
    <w:pPr>
      <w:jc w:val="right"/>
    </w:pPr>
    <w:r>
      <w:t>ПРИЛОЖЕНИЕ</w:t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C61" w:rsidRDefault="00744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art57E9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B1"/>
    <w:rsid w:val="00004599"/>
    <w:rsid w:val="000122B1"/>
    <w:rsid w:val="00043CAA"/>
    <w:rsid w:val="000452F4"/>
    <w:rsid w:val="00056816"/>
    <w:rsid w:val="00075432"/>
    <w:rsid w:val="000968ED"/>
    <w:rsid w:val="000A3D97"/>
    <w:rsid w:val="000F5E56"/>
    <w:rsid w:val="001362EE"/>
    <w:rsid w:val="0015001B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B7D01"/>
    <w:rsid w:val="003C34E9"/>
    <w:rsid w:val="003E3C76"/>
    <w:rsid w:val="00423E3E"/>
    <w:rsid w:val="00427AF4"/>
    <w:rsid w:val="004446FE"/>
    <w:rsid w:val="004647DA"/>
    <w:rsid w:val="00474062"/>
    <w:rsid w:val="00477D6B"/>
    <w:rsid w:val="005019FF"/>
    <w:rsid w:val="0053057A"/>
    <w:rsid w:val="00556076"/>
    <w:rsid w:val="00560A29"/>
    <w:rsid w:val="005C6649"/>
    <w:rsid w:val="005F7E4F"/>
    <w:rsid w:val="00605827"/>
    <w:rsid w:val="00646050"/>
    <w:rsid w:val="006713CA"/>
    <w:rsid w:val="00676C5C"/>
    <w:rsid w:val="00720EFD"/>
    <w:rsid w:val="00744C61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37539"/>
    <w:rsid w:val="00A42DAF"/>
    <w:rsid w:val="00A45BD8"/>
    <w:rsid w:val="00A869B7"/>
    <w:rsid w:val="00A90F0A"/>
    <w:rsid w:val="00AC205C"/>
    <w:rsid w:val="00AF0A6B"/>
    <w:rsid w:val="00B05A69"/>
    <w:rsid w:val="00B75281"/>
    <w:rsid w:val="00B7615B"/>
    <w:rsid w:val="00B92F1F"/>
    <w:rsid w:val="00B9734B"/>
    <w:rsid w:val="00BA30E2"/>
    <w:rsid w:val="00BE44E0"/>
    <w:rsid w:val="00C11BFE"/>
    <w:rsid w:val="00C5068F"/>
    <w:rsid w:val="00C86D74"/>
    <w:rsid w:val="00C91A8D"/>
    <w:rsid w:val="00CD04F1"/>
    <w:rsid w:val="00CF681A"/>
    <w:rsid w:val="00D07C78"/>
    <w:rsid w:val="00D45252"/>
    <w:rsid w:val="00D71B4D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1BBE6F"/>
  <w15:docId w15:val="{03F2460E-90A7-4514-BDD8-8D70C9A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F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01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2129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9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3353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4337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E012-58ED-4E66-8693-956C684D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(E)</Template>
  <TotalTime>0</TotalTime>
  <Pages>2</Pages>
  <Words>204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WIPO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MCCAULEY Tana</dc:creator>
  <cp:keywords>FOR OFFICIAL USE ONLY</cp:keywords>
  <cp:lastModifiedBy>-</cp:lastModifiedBy>
  <cp:revision>2</cp:revision>
  <cp:lastPrinted>2011-02-15T11:56:00Z</cp:lastPrinted>
  <dcterms:created xsi:type="dcterms:W3CDTF">2023-05-23T12:18:00Z</dcterms:created>
  <dcterms:modified xsi:type="dcterms:W3CDTF">2023-05-23T12:18:00Z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2023-05-17T15:38:29Z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73e38b29-9bb2-40de-a31f-6bd987131830</vt:lpwstr>
  </property>
  <property fmtid="{D5CDD505-2E9C-101B-9397-08002B2CF9AE}" pid="14" name="MSIP_Label_20773ee6-353b-4fb9-a59d-0b94c8c67bea_ContentBits">
    <vt:lpwstr>0</vt:lpwstr>
  </property>
</Properties>
</file>