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916FA3" w:rsidRDefault="00580E12" w:rsidP="005C43B8">
      <w:pPr>
        <w:pBdr>
          <w:bottom w:val="single" w:sz="4" w:space="10" w:color="auto"/>
        </w:pBdr>
        <w:spacing w:after="120"/>
        <w:jc w:val="right"/>
        <w:rPr>
          <w:szCs w:val="22"/>
        </w:rPr>
      </w:pPr>
      <w:r w:rsidRPr="0042194C">
        <w:rPr>
          <w:noProof/>
          <w:lang w:val="en-US" w:eastAsia="en-US"/>
        </w:rPr>
        <w:drawing>
          <wp:inline distT="0" distB="0" distL="0" distR="0" wp14:anchorId="3EDB998E" wp14:editId="099EBD66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580E12" w:rsidRDefault="005C43B8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580E12">
        <w:rPr>
          <w:rFonts w:ascii="Arial Black" w:hAnsi="Arial Black"/>
          <w:sz w:val="15"/>
          <w:szCs w:val="15"/>
        </w:rPr>
        <w:t>WIPO/GRTKF/IC/4</w:t>
      </w:r>
      <w:r w:rsidR="001233C6" w:rsidRPr="00A81D00">
        <w:rPr>
          <w:rFonts w:ascii="Arial Black" w:hAnsi="Arial Black"/>
          <w:sz w:val="15"/>
          <w:szCs w:val="15"/>
        </w:rPr>
        <w:t>7</w:t>
      </w:r>
      <w:r w:rsidRPr="00580E12">
        <w:rPr>
          <w:rFonts w:ascii="Arial Black" w:hAnsi="Arial Black"/>
          <w:sz w:val="15"/>
          <w:szCs w:val="15"/>
        </w:rPr>
        <w:t>/</w:t>
      </w:r>
      <w:bookmarkStart w:id="0" w:name="Code"/>
      <w:bookmarkEnd w:id="0"/>
      <w:r w:rsidRPr="00580E12">
        <w:rPr>
          <w:rFonts w:ascii="Arial Black" w:hAnsi="Arial Black"/>
          <w:sz w:val="15"/>
          <w:szCs w:val="15"/>
        </w:rPr>
        <w:t>1</w:t>
      </w:r>
      <w:r w:rsidR="001233C6">
        <w:rPr>
          <w:rFonts w:ascii="Arial Black" w:hAnsi="Arial Black"/>
          <w:sz w:val="15"/>
          <w:szCs w:val="15"/>
        </w:rPr>
        <w:t>7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 xml:space="preserve"> английский</w:t>
      </w:r>
    </w:p>
    <w:bookmarkEnd w:id="1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</w:t>
      </w:r>
      <w:r w:rsidR="001233C6">
        <w:rPr>
          <w:rFonts w:ascii="Arial Black" w:hAnsi="Arial Black"/>
          <w:caps/>
          <w:sz w:val="15"/>
        </w:rPr>
        <w:t>1</w:t>
      </w:r>
      <w:r>
        <w:rPr>
          <w:rFonts w:ascii="Arial Black" w:hAnsi="Arial Black"/>
          <w:caps/>
          <w:sz w:val="15"/>
        </w:rPr>
        <w:t xml:space="preserve">7 </w:t>
      </w:r>
      <w:r w:rsidR="001233C6">
        <w:rPr>
          <w:rFonts w:ascii="Arial Black" w:hAnsi="Arial Black"/>
          <w:caps/>
          <w:sz w:val="15"/>
        </w:rPr>
        <w:t>ма</w:t>
      </w:r>
      <w:r>
        <w:rPr>
          <w:rFonts w:ascii="Arial Black" w:hAnsi="Arial Black"/>
          <w:caps/>
          <w:sz w:val="15"/>
        </w:rPr>
        <w:t>я 2023 г</w:t>
      </w:r>
      <w:r w:rsidR="001233C6">
        <w:rPr>
          <w:rFonts w:ascii="Arial Black" w:hAnsi="Arial Black"/>
          <w:caps/>
          <w:sz w:val="15"/>
        </w:rPr>
        <w:t>ода</w:t>
      </w:r>
    </w:p>
    <w:bookmarkEnd w:id="2"/>
    <w:p w:rsidR="008B2CC1" w:rsidRPr="00720EFD" w:rsidRDefault="005C43B8" w:rsidP="00720EFD">
      <w:pPr>
        <w:pStyle w:val="Heading1"/>
        <w:spacing w:before="0" w:after="480"/>
        <w:rPr>
          <w:sz w:val="28"/>
          <w:szCs w:val="28"/>
        </w:rPr>
      </w:pPr>
      <w:r>
        <w:rPr>
          <w:caps w:val="0"/>
          <w:sz w:val="28"/>
        </w:rPr>
        <w:t>Межправительственный комитет по интеллектуальной собственности, генетическим ресурсам</w:t>
      </w:r>
      <w:r w:rsidR="00FA22C6">
        <w:rPr>
          <w:caps w:val="0"/>
          <w:sz w:val="28"/>
        </w:rPr>
        <w:t>,</w:t>
      </w:r>
      <w:r>
        <w:rPr>
          <w:caps w:val="0"/>
          <w:sz w:val="28"/>
        </w:rPr>
        <w:t xml:space="preserve"> традиционным знаниям и фольклору</w:t>
      </w:r>
    </w:p>
    <w:p w:rsidR="00A90F0A" w:rsidRDefault="005C43B8" w:rsidP="00A90F0A">
      <w:pPr>
        <w:outlineLvl w:val="1"/>
        <w:rPr>
          <w:b/>
          <w:sz w:val="24"/>
          <w:szCs w:val="24"/>
        </w:rPr>
      </w:pPr>
      <w:r>
        <w:rPr>
          <w:b/>
          <w:sz w:val="24"/>
        </w:rPr>
        <w:t xml:space="preserve">Сорок </w:t>
      </w:r>
      <w:r w:rsidR="00FA22C6">
        <w:rPr>
          <w:b/>
          <w:sz w:val="24"/>
        </w:rPr>
        <w:t>с</w:t>
      </w:r>
      <w:r>
        <w:rPr>
          <w:b/>
          <w:sz w:val="24"/>
        </w:rPr>
        <w:t>е</w:t>
      </w:r>
      <w:r w:rsidR="00FA22C6">
        <w:rPr>
          <w:b/>
          <w:sz w:val="24"/>
        </w:rPr>
        <w:t>дьмая</w:t>
      </w:r>
      <w:r>
        <w:rPr>
          <w:b/>
          <w:sz w:val="24"/>
        </w:rPr>
        <w:t xml:space="preserve"> сессия</w:t>
      </w:r>
    </w:p>
    <w:p w:rsidR="008B2CC1" w:rsidRPr="003845C1" w:rsidRDefault="005C43B8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 xml:space="preserve">Женева, </w:t>
      </w:r>
      <w:r w:rsidR="00FA22C6">
        <w:rPr>
          <w:b/>
          <w:sz w:val="24"/>
        </w:rPr>
        <w:t>5–9 июня</w:t>
      </w:r>
      <w:r>
        <w:rPr>
          <w:b/>
          <w:sz w:val="24"/>
        </w:rPr>
        <w:t xml:space="preserve"> 2023 г</w:t>
      </w:r>
      <w:r w:rsidR="00FA22C6">
        <w:rPr>
          <w:b/>
          <w:sz w:val="24"/>
        </w:rPr>
        <w:t>ода</w:t>
      </w:r>
    </w:p>
    <w:p w:rsidR="00FE527A" w:rsidRPr="003845C1" w:rsidRDefault="00FE527A" w:rsidP="00FE527A">
      <w:pPr>
        <w:rPr>
          <w:caps/>
          <w:sz w:val="24"/>
        </w:rPr>
      </w:pPr>
      <w:bookmarkStart w:id="3" w:name="TitleOfDoc"/>
      <w:r>
        <w:rPr>
          <w:caps/>
          <w:sz w:val="24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FE527A" w:rsidRPr="008B2CC1" w:rsidRDefault="00FE527A" w:rsidP="00FE527A"/>
    <w:p w:rsidR="00FE527A" w:rsidRPr="008B2CC1" w:rsidRDefault="00FE527A" w:rsidP="00FE527A">
      <w:pPr>
        <w:rPr>
          <w:i/>
        </w:rPr>
      </w:pPr>
      <w:r>
        <w:rPr>
          <w:i/>
        </w:rPr>
        <w:t>Документ представлен делегациями Японии, Республики Корея и Соединенных Штатов Америки</w:t>
      </w:r>
    </w:p>
    <w:p w:rsidR="00FE527A" w:rsidRPr="001B531E" w:rsidRDefault="00FE527A" w:rsidP="00FE527A">
      <w:pPr>
        <w:rPr>
          <w:szCs w:val="22"/>
        </w:rPr>
      </w:pPr>
    </w:p>
    <w:p w:rsidR="00FE527A" w:rsidRPr="001B531E" w:rsidRDefault="00FE527A" w:rsidP="00FE527A">
      <w:pPr>
        <w:rPr>
          <w:szCs w:val="22"/>
        </w:rPr>
      </w:pPr>
    </w:p>
    <w:p w:rsidR="00FE527A" w:rsidRPr="001B531E" w:rsidRDefault="00FE527A" w:rsidP="00FE527A">
      <w:pPr>
        <w:rPr>
          <w:szCs w:val="22"/>
        </w:rPr>
      </w:pPr>
    </w:p>
    <w:p w:rsidR="00FE527A" w:rsidRPr="001B531E" w:rsidRDefault="00FE527A" w:rsidP="00FE527A">
      <w:pPr>
        <w:rPr>
          <w:szCs w:val="22"/>
        </w:rPr>
      </w:pPr>
    </w:p>
    <w:p w:rsidR="00FE527A" w:rsidRDefault="00166EA7" w:rsidP="00FE527A">
      <w:pPr>
        <w:pStyle w:val="ONUME"/>
        <w:numPr>
          <w:ilvl w:val="0"/>
          <w:numId w:val="7"/>
        </w:numPr>
        <w:spacing w:after="0"/>
        <w:ind w:left="0" w:firstLine="0"/>
      </w:pPr>
      <w:r>
        <w:t>Шестнадцатого мая</w:t>
      </w:r>
      <w:r w:rsidR="00FE527A">
        <w:t xml:space="preserve"> 2023 года в Международное бюро Всемирной организации интеллектуальной собственности (ВОИС) поступила просьба</w:t>
      </w:r>
      <w:r>
        <w:t xml:space="preserve"> от</w:t>
      </w:r>
      <w:r w:rsidR="00FE527A">
        <w:t xml:space="preserve"> Постоянного представительства </w:t>
      </w:r>
      <w:r>
        <w:t>Японии</w:t>
      </w:r>
      <w:r w:rsidR="00FE527A">
        <w:t xml:space="preserve"> при международных организациях в Женеве, представленная от имени делегаций Японии, Республики Корея и Соединенных Штатов Америки, </w:t>
      </w:r>
      <w:r>
        <w:t xml:space="preserve">вновь </w:t>
      </w:r>
      <w:r w:rsidR="00FE527A">
        <w:t>вынести на обсуждение Межправительственного комитета по интеллектуальной собственности, генетическим ресурсам, традиционным знаниям и фольклору (МКГР)</w:t>
      </w:r>
      <w:r>
        <w:t xml:space="preserve"> в рамках сорок седьмой сессии</w:t>
      </w:r>
      <w:r w:rsidR="00FE527A">
        <w:t xml:space="preserve"> «Совместную рекомендацию об использовании баз данных для защитной охраны генетических ресурсов и традиционных знаний, связанных с генетическими ресурсами», содержащуюся в </w:t>
      </w:r>
      <w:r w:rsidR="00580E12">
        <w:t>документе WIPO/GRTKF/IC/4</w:t>
      </w:r>
      <w:r>
        <w:t>6</w:t>
      </w:r>
      <w:r w:rsidR="00580E12">
        <w:t>/1</w:t>
      </w:r>
      <w:r>
        <w:t xml:space="preserve">2, с </w:t>
      </w:r>
      <w:r w:rsidR="005B55EF">
        <w:t>поправками</w:t>
      </w:r>
      <w:r>
        <w:t>.</w:t>
      </w:r>
    </w:p>
    <w:p w:rsidR="00FE527A" w:rsidRPr="001B531E" w:rsidRDefault="00FE527A" w:rsidP="00FE527A">
      <w:pPr>
        <w:pStyle w:val="ONUME"/>
        <w:numPr>
          <w:ilvl w:val="0"/>
          <w:numId w:val="0"/>
        </w:numPr>
        <w:spacing w:after="0"/>
        <w:rPr>
          <w:szCs w:val="22"/>
        </w:rPr>
      </w:pPr>
    </w:p>
    <w:p w:rsidR="001B531E" w:rsidRDefault="00FE527A" w:rsidP="00FE527A">
      <w:pPr>
        <w:pStyle w:val="ONUME"/>
        <w:numPr>
          <w:ilvl w:val="0"/>
          <w:numId w:val="7"/>
        </w:numPr>
        <w:spacing w:after="0"/>
        <w:ind w:left="0" w:firstLine="0"/>
      </w:pPr>
      <w:r>
        <w:t>Во исполнение указанной просьбы вышеупомянутое предложение воспроизводится в при</w:t>
      </w:r>
      <w:r w:rsidR="00166EA7">
        <w:t>ложении к настоящему документу.</w:t>
      </w:r>
    </w:p>
    <w:p w:rsidR="001B531E" w:rsidRDefault="001B531E">
      <w:r>
        <w:br w:type="page"/>
      </w:r>
    </w:p>
    <w:p w:rsidR="00FE527A" w:rsidRPr="00F64B6C" w:rsidRDefault="00FE527A" w:rsidP="00FE527A">
      <w:pPr>
        <w:pStyle w:val="ListParagraph"/>
        <w:numPr>
          <w:ilvl w:val="0"/>
          <w:numId w:val="7"/>
        </w:numPr>
        <w:ind w:left="5533" w:firstLine="0"/>
        <w:rPr>
          <w:i/>
        </w:rPr>
      </w:pPr>
      <w:r>
        <w:rPr>
          <w:i/>
        </w:rPr>
        <w:lastRenderedPageBreak/>
        <w:t xml:space="preserve">Комитету предлагается принять к сведению и рассмотреть предложение, </w:t>
      </w:r>
      <w:r w:rsidR="001B531E">
        <w:rPr>
          <w:i/>
        </w:rPr>
        <w:t>фигурирующее</w:t>
      </w:r>
      <w:r>
        <w:rPr>
          <w:i/>
        </w:rPr>
        <w:t xml:space="preserve"> в приложении к настоящему документу.</w:t>
      </w:r>
      <w:r>
        <w:rPr>
          <w:i/>
        </w:rPr>
        <w:br/>
      </w:r>
    </w:p>
    <w:p w:rsidR="00FE527A" w:rsidRDefault="00FE527A" w:rsidP="00FE527A">
      <w:pPr>
        <w:ind w:left="5533"/>
        <w:sectPr w:rsidR="00FE527A" w:rsidSect="000F2A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[Приложение следует]</w:t>
      </w:r>
    </w:p>
    <w:p w:rsidR="00FE527A" w:rsidRPr="003D18F0" w:rsidRDefault="00580E12" w:rsidP="00FE527A">
      <w:pPr>
        <w:rPr>
          <w:szCs w:val="22"/>
        </w:rPr>
      </w:pPr>
      <w:r>
        <w:lastRenderedPageBreak/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FE527A" w:rsidRDefault="00FE527A" w:rsidP="00FE527A">
      <w:pPr>
        <w:widowControl w:val="0"/>
      </w:pPr>
    </w:p>
    <w:p w:rsidR="00FE527A" w:rsidRDefault="00FE527A" w:rsidP="00FE527A">
      <w:pPr>
        <w:widowControl w:val="0"/>
      </w:pPr>
    </w:p>
    <w:p w:rsidR="00FE527A" w:rsidRDefault="00FE527A" w:rsidP="00FE527A">
      <w:pPr>
        <w:widowControl w:val="0"/>
      </w:pPr>
      <w:r>
        <w:t>Межправительственный комитет по интеллектуальной собственности, генетическим ресурсам, традиционным знаниям и фольклору и Генеральная Ассамблея Всемирной организации</w:t>
      </w:r>
      <w:r w:rsidR="001B531E">
        <w:t xml:space="preserve"> интеллектуальной собственности,</w:t>
      </w:r>
    </w:p>
    <w:p w:rsidR="00FE527A" w:rsidRDefault="00FE527A" w:rsidP="00FE527A">
      <w:pPr>
        <w:widowControl w:val="0"/>
      </w:pPr>
    </w:p>
    <w:p w:rsidR="00FE527A" w:rsidRDefault="00FE527A" w:rsidP="00FE527A">
      <w:pPr>
        <w:widowControl w:val="0"/>
      </w:pPr>
      <w:r>
        <w:rPr>
          <w:i/>
          <w:iCs/>
        </w:rPr>
        <w:t>принимая во внимание</w:t>
      </w:r>
      <w:r>
        <w:t xml:space="preserve"> решение 55-й сессии Генеральной Ассамблеи ВОИС созвать Дипломатическую конференцию для заключения международного правового документа, касающегося интеллектуальной собственности, генетических ресурсов и традиционных знаний, связанных с генетическими ресурсами, на основе документа</w:t>
      </w:r>
      <w:r w:rsidR="001B531E">
        <w:t> </w:t>
      </w:r>
      <w:r>
        <w:t>WIPO/GRTKF/IC/43/5 и любых других документов, представленных государствами-членами,</w:t>
      </w:r>
    </w:p>
    <w:p w:rsidR="00FE527A" w:rsidRDefault="00FE527A" w:rsidP="00FE527A">
      <w:pPr>
        <w:widowControl w:val="0"/>
      </w:pPr>
    </w:p>
    <w:p w:rsidR="00FE527A" w:rsidRDefault="00FE527A" w:rsidP="00FE527A">
      <w:pPr>
        <w:widowControl w:val="0"/>
      </w:pPr>
      <w:r>
        <w:rPr>
          <w:i/>
        </w:rPr>
        <w:t>вновь подтверждая</w:t>
      </w:r>
      <w:r>
        <w:t xml:space="preserve"> большую экономическую, научную и коммерческую ценность генетических ресурсов и традиционных знаний, связанных с генетическими ресурсами,</w:t>
      </w:r>
    </w:p>
    <w:p w:rsidR="00FE527A" w:rsidRDefault="00FE527A" w:rsidP="00FE527A">
      <w:pPr>
        <w:widowControl w:val="0"/>
      </w:pPr>
    </w:p>
    <w:p w:rsidR="00FE527A" w:rsidRDefault="00FE527A" w:rsidP="00FE527A">
      <w:pPr>
        <w:widowControl w:val="0"/>
      </w:pPr>
      <w:r>
        <w:rPr>
          <w:i/>
        </w:rPr>
        <w:t>подтверждая</w:t>
      </w:r>
      <w:r>
        <w:t xml:space="preserve"> важный вклад патентной системы в научные исследования и разработки, инновации и экономическое развитие,</w:t>
      </w:r>
    </w:p>
    <w:p w:rsidR="00FE527A" w:rsidRDefault="00FE527A" w:rsidP="00FE527A">
      <w:pPr>
        <w:widowControl w:val="0"/>
      </w:pPr>
    </w:p>
    <w:p w:rsidR="00FE527A" w:rsidRDefault="00FE527A" w:rsidP="00FE527A">
      <w:pPr>
        <w:widowControl w:val="0"/>
      </w:pPr>
      <w:r>
        <w:rPr>
          <w:i/>
        </w:rPr>
        <w:t>признавая</w:t>
      </w:r>
      <w:r>
        <w:t xml:space="preserve"> взаимодополняемость патентной системы и Конвенции о биологическом разнообразии,</w:t>
      </w:r>
    </w:p>
    <w:p w:rsidR="00FE527A" w:rsidRDefault="00FE527A" w:rsidP="00FE527A">
      <w:pPr>
        <w:widowControl w:val="0"/>
      </w:pPr>
    </w:p>
    <w:p w:rsidR="00FE527A" w:rsidRDefault="00FE527A" w:rsidP="00FE527A">
      <w:pPr>
        <w:widowControl w:val="0"/>
      </w:pPr>
      <w:r>
        <w:rPr>
          <w:i/>
        </w:rPr>
        <w:t xml:space="preserve">подчеркивая </w:t>
      </w:r>
      <w:r>
        <w:t>необходимость того, чтобы государства-члены предотвращали ошибочную выдачу патентов на изобретения, имеющие отношение к генетическим ресурсам и традиционным знаниям, связ</w:t>
      </w:r>
      <w:r w:rsidR="001B531E">
        <w:t>анным с генетическими ресурсами,</w:t>
      </w:r>
    </w:p>
    <w:p w:rsidR="00FE527A" w:rsidRDefault="00FE527A" w:rsidP="00FE527A">
      <w:pPr>
        <w:widowControl w:val="0"/>
      </w:pPr>
    </w:p>
    <w:p w:rsidR="00FE527A" w:rsidRDefault="00FE527A" w:rsidP="00FE527A">
      <w:pPr>
        <w:widowControl w:val="0"/>
      </w:pPr>
      <w:r>
        <w:rPr>
          <w:i/>
        </w:rPr>
        <w:t>рекоменду</w:t>
      </w:r>
      <w:r w:rsidR="00382239">
        <w:rPr>
          <w:i/>
        </w:rPr>
        <w:t>ю</w:t>
      </w:r>
      <w:r>
        <w:rPr>
          <w:i/>
        </w:rPr>
        <w:t>т,</w:t>
      </w:r>
      <w:r>
        <w:t xml:space="preserve"> чтобы каждое государство-член и Международное бюро ВОИС рассмотрели вопрос об использовании настоящей рекомендации, принятой Межправительственным комитетом по интеллектуальной собственности, генетическим ресурсам, традиционным знаниям и фольклору, в качестве руководства для создания, улучшения и использования баз данных для защитной охраны генетических ресурсов и традиционных знаний, связанных с генетическими ресурсами.</w:t>
      </w:r>
    </w:p>
    <w:p w:rsidR="00FE527A" w:rsidRDefault="00FE527A" w:rsidP="00FE527A">
      <w:pPr>
        <w:widowControl w:val="0"/>
      </w:pPr>
    </w:p>
    <w:p w:rsidR="00FE527A" w:rsidRDefault="00FE527A" w:rsidP="00FE527A">
      <w:pPr>
        <w:widowControl w:val="0"/>
      </w:pPr>
    </w:p>
    <w:p w:rsidR="00FE527A" w:rsidRDefault="00580E12" w:rsidP="00FE527A">
      <w:pPr>
        <w:widowControl w:val="0"/>
        <w:numPr>
          <w:ilvl w:val="0"/>
          <w:numId w:val="8"/>
        </w:numPr>
        <w:tabs>
          <w:tab w:val="clear" w:pos="720"/>
          <w:tab w:val="num" w:pos="440"/>
        </w:tabs>
      </w:pPr>
      <w:r>
        <w:t>ВВЕДЕНИЕ</w:t>
      </w:r>
    </w:p>
    <w:p w:rsidR="00FE527A" w:rsidRDefault="00FE527A" w:rsidP="00FE527A"/>
    <w:p w:rsidR="00FE527A" w:rsidRDefault="00FE527A" w:rsidP="00FE527A">
      <w:pPr>
        <w:widowControl w:val="0"/>
        <w:numPr>
          <w:ilvl w:val="0"/>
          <w:numId w:val="9"/>
        </w:numPr>
        <w:ind w:left="0" w:firstLine="0"/>
        <w:rPr>
          <w:rFonts w:cs="Courier New"/>
          <w:szCs w:val="26"/>
        </w:rPr>
      </w:pPr>
      <w:r>
        <w:t>Ошибочная выдача патентов выявлена в качестве важного вопроса в ходе обсуждений в ВОИС и ВТО.</w:t>
      </w:r>
    </w:p>
    <w:p w:rsidR="00FE527A" w:rsidRPr="004D2B84" w:rsidRDefault="00FE527A" w:rsidP="00FE527A">
      <w:pPr>
        <w:widowControl w:val="0"/>
        <w:rPr>
          <w:rFonts w:cs="Courier New"/>
          <w:szCs w:val="26"/>
        </w:rPr>
      </w:pPr>
    </w:p>
    <w:p w:rsidR="00FE527A" w:rsidRDefault="00FE527A" w:rsidP="00FE527A">
      <w:pPr>
        <w:widowControl w:val="0"/>
        <w:numPr>
          <w:ilvl w:val="0"/>
          <w:numId w:val="9"/>
        </w:numPr>
        <w:ind w:left="0" w:firstLine="0"/>
        <w:rPr>
          <w:rFonts w:cs="Courier New"/>
          <w:szCs w:val="26"/>
        </w:rPr>
      </w:pPr>
      <w:r>
        <w:t>Вопрос об ошибочной выдаче патентов можно эффективно решать посредством усовершенствования баз данных</w:t>
      </w:r>
      <w:r w:rsidR="001B531E">
        <w:rPr>
          <w:rStyle w:val="FootnoteReference"/>
        </w:rPr>
        <w:footnoteReference w:id="2"/>
      </w:r>
      <w:r>
        <w:t xml:space="preserve"> для хранения информации о генетических ресурсах и не сохраняемых в тайне традиционных знаниях, связанных с генетическими ресурсами, которые используются для поиска предшествующего уровня техники, а также путем более эффективного использования некоторых существующих институциональных систем, таких как системы предоставления информации и экспериментальная система аннулирования.</w:t>
      </w:r>
    </w:p>
    <w:p w:rsidR="0025079E" w:rsidRDefault="0025079E">
      <w:pPr>
        <w:rPr>
          <w:rFonts w:cs="Courier New"/>
          <w:szCs w:val="26"/>
        </w:rPr>
      </w:pPr>
      <w:r>
        <w:rPr>
          <w:rFonts w:cs="Courier New"/>
          <w:szCs w:val="26"/>
        </w:rPr>
        <w:br w:type="page"/>
      </w:r>
    </w:p>
    <w:p w:rsidR="00FE527A" w:rsidRDefault="00FE527A" w:rsidP="00FE527A">
      <w:pPr>
        <w:widowControl w:val="0"/>
        <w:numPr>
          <w:ilvl w:val="0"/>
          <w:numId w:val="9"/>
        </w:numPr>
        <w:ind w:left="0" w:firstLine="0"/>
        <w:rPr>
          <w:rFonts w:cs="Courier New"/>
          <w:szCs w:val="26"/>
        </w:rPr>
      </w:pPr>
      <w:r>
        <w:lastRenderedPageBreak/>
        <w:t xml:space="preserve">Комплексная система поиска </w:t>
      </w:r>
      <w:r w:rsidR="0025079E">
        <w:t xml:space="preserve">по </w:t>
      </w:r>
      <w:r>
        <w:t>баз</w:t>
      </w:r>
      <w:r w:rsidR="0025079E">
        <w:t>ам</w:t>
      </w:r>
      <w:r>
        <w:t xml:space="preserve"> данных поможет экспертам проводить более эффективный поиск предшествующего уровня техники, имеющего отношение к генетическим ресурсам и не сохраняемым в тайне традиционным знаниям, связанным с генетическими ресурсами, одновременно предотвращая ненадлежащий доступ третьих лиц к контенту</w:t>
      </w:r>
      <w:r w:rsidR="000F116D">
        <w:t xml:space="preserve"> таких баз</w:t>
      </w:r>
      <w:r w:rsidR="0025079E">
        <w:t xml:space="preserve"> и</w:t>
      </w:r>
      <w:r w:rsidR="0025079E" w:rsidRPr="00A81D00">
        <w:t>/</w:t>
      </w:r>
      <w:r w:rsidR="0025079E">
        <w:t>или его использование</w:t>
      </w:r>
      <w:r>
        <w:t>.</w:t>
      </w:r>
    </w:p>
    <w:p w:rsidR="00FE527A" w:rsidRDefault="00FE527A" w:rsidP="00FE527A">
      <w:pPr>
        <w:rPr>
          <w:rFonts w:cs="Courier New"/>
          <w:szCs w:val="26"/>
        </w:rPr>
      </w:pPr>
    </w:p>
    <w:p w:rsidR="00FE527A" w:rsidRPr="00D82CA8" w:rsidRDefault="00FE527A" w:rsidP="00FE527A">
      <w:pPr>
        <w:rPr>
          <w:rFonts w:cs="Courier New"/>
          <w:szCs w:val="26"/>
        </w:rPr>
      </w:pPr>
    </w:p>
    <w:p w:rsidR="00FE527A" w:rsidRDefault="00FE527A" w:rsidP="00FE527A">
      <w:pPr>
        <w:widowControl w:val="0"/>
        <w:numPr>
          <w:ilvl w:val="0"/>
          <w:numId w:val="8"/>
        </w:numPr>
        <w:tabs>
          <w:tab w:val="clear" w:pos="720"/>
          <w:tab w:val="num" w:pos="440"/>
        </w:tabs>
        <w:rPr>
          <w:rFonts w:cs="Courier New"/>
          <w:szCs w:val="26"/>
        </w:rPr>
      </w:pPr>
      <w:r>
        <w:t xml:space="preserve">СТРУКТУРА КОМПЛЕКСНОЙ СИСТЕМЫ ПОИСКА </w:t>
      </w:r>
      <w:r w:rsidR="009D2833">
        <w:t xml:space="preserve">ПО </w:t>
      </w:r>
      <w:r>
        <w:t>БАЗ</w:t>
      </w:r>
      <w:r w:rsidR="009D2833">
        <w:t>АМ</w:t>
      </w:r>
      <w:r>
        <w:t xml:space="preserve"> ДАННЫХ</w:t>
      </w:r>
    </w:p>
    <w:p w:rsidR="00FE527A" w:rsidRDefault="00FE527A" w:rsidP="00FE527A">
      <w:pPr>
        <w:rPr>
          <w:rFonts w:cs="Courier New"/>
          <w:szCs w:val="26"/>
        </w:rPr>
      </w:pPr>
    </w:p>
    <w:p w:rsidR="00FE527A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Как показано на рис</w:t>
      </w:r>
      <w:r w:rsidR="00B0523F">
        <w:t>унке </w:t>
      </w:r>
      <w:r>
        <w:t>1, ниже, базы данных с возможностью поиска в рамках предлагаемой системы должны находиться в распоряжении и обслуживаться каждым участвующим государством</w:t>
      </w:r>
      <w:r w:rsidR="003F416A">
        <w:t>-</w:t>
      </w:r>
      <w:r>
        <w:t xml:space="preserve">членом.  База данных будет </w:t>
      </w:r>
      <w:r w:rsidR="003F416A">
        <w:t xml:space="preserve">включать </w:t>
      </w:r>
      <w:r>
        <w:t>портал ВОИС</w:t>
      </w:r>
      <w:r w:rsidR="00EB4165">
        <w:t xml:space="preserve"> и связанные с ним</w:t>
      </w:r>
      <w:r>
        <w:t xml:space="preserve"> баз</w:t>
      </w:r>
      <w:r w:rsidR="003F416A">
        <w:t>ы</w:t>
      </w:r>
      <w:r>
        <w:t xml:space="preserve"> данных государств</w:t>
      </w:r>
      <w:r w:rsidR="003F416A">
        <w:t>-</w:t>
      </w:r>
      <w:r>
        <w:t>членов.</w:t>
      </w:r>
      <w:r w:rsidR="003F416A">
        <w:t xml:space="preserve">  </w:t>
      </w:r>
      <w:r w:rsidR="00C6445B">
        <w:t>Г</w:t>
      </w:r>
      <w:r w:rsidR="003F416A">
        <w:t>осударствам-членам,</w:t>
      </w:r>
      <w:r w:rsidR="00912A34">
        <w:t xml:space="preserve"> которые не </w:t>
      </w:r>
      <w:r w:rsidR="00407AF8">
        <w:t>в состоянии</w:t>
      </w:r>
      <w:r w:rsidR="003F416A">
        <w:t xml:space="preserve"> разработать такие базы</w:t>
      </w:r>
      <w:r w:rsidR="00407AF8">
        <w:t xml:space="preserve"> данных</w:t>
      </w:r>
      <w:r w:rsidR="00C6445B">
        <w:t>,</w:t>
      </w:r>
      <w:r w:rsidR="003F416A">
        <w:t xml:space="preserve"> </w:t>
      </w:r>
      <w:r w:rsidR="00C6445B">
        <w:t>ВОИС может предоставить техническую помощь</w:t>
      </w:r>
      <w:r w:rsidR="00EB4165">
        <w:rPr>
          <w:rStyle w:val="FootnoteReference"/>
        </w:rPr>
        <w:footnoteReference w:id="3"/>
      </w:r>
      <w:r w:rsidR="00EB4165">
        <w:t>.</w:t>
      </w:r>
    </w:p>
    <w:p w:rsidR="00FE527A" w:rsidRDefault="00FE527A" w:rsidP="00FE527A">
      <w:pPr>
        <w:widowControl w:val="0"/>
      </w:pPr>
    </w:p>
    <w:p w:rsidR="00912A34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Каждое участвующее государство</w:t>
      </w:r>
      <w:r w:rsidR="008C058B">
        <w:t>-член</w:t>
      </w:r>
      <w:r>
        <w:t xml:space="preserve"> будет, постольку, поскольку оно считает это необходимым, собирать информацию о генетических ресурсах и не сохраняемых в тайне традиционных знаниях, связанных с генетическими ресурсами, на своей территории и обеспечивать хранение этой информации в </w:t>
      </w:r>
      <w:r w:rsidR="00194131">
        <w:t>своей</w:t>
      </w:r>
      <w:r>
        <w:t xml:space="preserve"> базе/базах данных (либо адаптированной на основе существующей базы данных, либо вновь созданной).  Возложение ответственности по разработке</w:t>
      </w:r>
      <w:r w:rsidR="008C058B">
        <w:t xml:space="preserve"> национальных</w:t>
      </w:r>
      <w:r>
        <w:t xml:space="preserve"> баз данных на каждое государство-член позволит ему адекватно учитывать различные острые вопросы, такие как положения обычного права, определение заинтересованных сторон и их желание и условия предоставления информации, а также вопросы координации между многочисленными заинтересованными сторонами, которые имеют притязания на общие генетические ресурсы</w:t>
      </w:r>
      <w:r w:rsidR="00912A34">
        <w:t xml:space="preserve"> и</w:t>
      </w:r>
      <w:r w:rsidR="00912A34" w:rsidRPr="00A81D00">
        <w:t>/</w:t>
      </w:r>
      <w:r w:rsidR="00912A34">
        <w:t>или не сохраняемые в тайне традиционные знания, связанные с генетическими ресурсами</w:t>
      </w:r>
      <w:r>
        <w:t>.  При создании национальных баз данных государствам-членам следует консультироваться с заинтересованными сторонами из числа коренных народов</w:t>
      </w:r>
      <w:r w:rsidR="00912A34">
        <w:t>, включая коренные народы и местных общины,</w:t>
      </w:r>
      <w:r>
        <w:t xml:space="preserve"> в пределах территории</w:t>
      </w:r>
      <w:r w:rsidR="00194131">
        <w:t>, прежде чем</w:t>
      </w:r>
      <w:r>
        <w:t xml:space="preserve"> помещать традиционные знания и генетические ресурсы, проис</w:t>
      </w:r>
      <w:bookmarkStart w:id="4" w:name="_GoBack"/>
      <w:bookmarkEnd w:id="4"/>
      <w:r>
        <w:t>ходящие из племенных земель, в базы данных.</w:t>
      </w:r>
    </w:p>
    <w:p w:rsidR="00912A34" w:rsidRDefault="00912A34" w:rsidP="00912A34">
      <w:pPr>
        <w:widowControl w:val="0"/>
      </w:pPr>
    </w:p>
    <w:p w:rsidR="00FE527A" w:rsidRPr="00161C33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Что касается формата базы данных, то ВОИС следует разработать базовый формат для регистрации информации в базе данных, учитывая при этом, что допустимый формат предшествующего уровня техники (например, письменная/устная форма) может варьироваться в зависимости от каждого национального патентного законодательства и практики.  Например, вводимая в базу данных информация должна включать название и краткое описание генетическ</w:t>
      </w:r>
      <w:r w:rsidR="00912A34">
        <w:t>ого</w:t>
      </w:r>
      <w:r>
        <w:t xml:space="preserve"> ресурс</w:t>
      </w:r>
      <w:r w:rsidR="00912A34">
        <w:t>а и</w:t>
      </w:r>
      <w:r w:rsidR="00912A34" w:rsidRPr="00A81D00">
        <w:t>/</w:t>
      </w:r>
      <w:r w:rsidR="00912A34">
        <w:t>или не сохраняемых в тайне традиционных знаний, связанных с генетическими ресурсами,</w:t>
      </w:r>
      <w:r>
        <w:t xml:space="preserve"> а также кодовый номер для </w:t>
      </w:r>
      <w:r w:rsidR="00912A34">
        <w:t xml:space="preserve">их </w:t>
      </w:r>
      <w:r>
        <w:t>идентификации.  Для генетических ресурсов</w:t>
      </w:r>
      <w:r w:rsidR="00912A34">
        <w:t xml:space="preserve"> и не сохраняемых в тайне традиционных знаний, связанных с генетическими ресурсами,</w:t>
      </w:r>
      <w:r>
        <w:t xml:space="preserve"> ссылки на которые имеются в публикациях, например в книге или журнале, в базу данных необходимо будет также включать библиографические данные, относящиеся к упомянутой публикации.  Дальнейшая работа МКГР может включать разработку единообразного и взаимосовместимого формата для информации, содержащейся в базе данных.</w:t>
      </w:r>
    </w:p>
    <w:p w:rsidR="00FE527A" w:rsidRPr="00253DD2" w:rsidRDefault="00FE527A" w:rsidP="00FE527A"/>
    <w:p w:rsidR="00FE527A" w:rsidRPr="00384CC6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Базы данных каждого участвующего государства</w:t>
      </w:r>
      <w:r w:rsidR="00912A34">
        <w:t>-</w:t>
      </w:r>
      <w:r>
        <w:t>члена должны иметь функцию простого поиска.  Странам, которые не могут разработать такие поисковые программы, можно предоставлять техническую помощь.  Например, ВОИС может предоставить техническую помощь в форме разработки общей программы проведения поиска.</w:t>
      </w:r>
    </w:p>
    <w:p w:rsidR="00FE527A" w:rsidRDefault="00FE527A" w:rsidP="00FE527A"/>
    <w:p w:rsidR="00FE527A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Портал ВОИС будет выполнять две основные функции: (i) функцию, которая предоставляет возможность эксперту получать прямой доступ к базам данных участвующих государств-членов, и (ii) функцию, которая позволяет эксперту извлекать данные из доступных баз данных.</w:t>
      </w:r>
    </w:p>
    <w:p w:rsidR="00FE527A" w:rsidRPr="00BB29A2" w:rsidRDefault="00FE527A" w:rsidP="00FE527A">
      <w:pPr>
        <w:widowControl w:val="0"/>
      </w:pPr>
    </w:p>
    <w:p w:rsidR="00FE527A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Посредством доступа к порталу ВОИС и введения поисковой формулы эксперт может незамедлительно получить результаты поиска из баз данных всех участвующих государств-членов (см. рисунок 2).  Такие результаты поиска могут быть использованы в качестве предшествующего уровня техники в заявке на патент, что позволит эксперту бе</w:t>
      </w:r>
      <w:r w:rsidR="00200F30">
        <w:t>з труда</w:t>
      </w:r>
      <w:r>
        <w:t xml:space="preserve"> определ</w:t>
      </w:r>
      <w:r w:rsidR="00200F30">
        <w:t>и</w:t>
      </w:r>
      <w:r>
        <w:t>ть факт наличия или отсутствия новизны в заявке на патент.  Поскольку эксперту нужно лишь указать на необходимую информацию в базе данных при отклонении рассматриваемой заявки, опасность утечки информации будет минимальной.</w:t>
      </w:r>
    </w:p>
    <w:p w:rsidR="00FE527A" w:rsidRDefault="00FE527A" w:rsidP="00FE527A"/>
    <w:p w:rsidR="00FE527A" w:rsidRDefault="00FE527A" w:rsidP="00007237">
      <w:pPr>
        <w:widowControl w:val="0"/>
        <w:numPr>
          <w:ilvl w:val="0"/>
          <w:numId w:val="9"/>
        </w:numPr>
        <w:tabs>
          <w:tab w:val="clear" w:pos="450"/>
        </w:tabs>
        <w:ind w:left="0" w:firstLine="0"/>
      </w:pPr>
      <w:r>
        <w:t>Несмотря на то что в базах данных используются различные языки, существуют некоторые возможные решения проблемы языкового барьера.  Например, название и краткое описание каждого генетического ресурса в базе данных может (и должно) быть переведено на английский язык и зарегистрировано в базе данных в качестве ключевых слов.  Еще одним возможным решением может быть разработка многоязычного глоссария технических терминов.  С помощью многоязычного глоссария технических терминов эксперт имеет возможность вводить ключевое поисковое слово на каком-то определенном языке, которое будет автоматически переводиться на много языков, а затем, используя переведенные ключевые слова, проводить автоматизированный многоязычный поиск баз данных участвующих государств-членов.</w:t>
      </w:r>
      <w:r w:rsidR="00B77283">
        <w:t xml:space="preserve">  </w:t>
      </w:r>
      <w:r w:rsidR="00007237" w:rsidRPr="00007237">
        <w:t xml:space="preserve">Технология машинного перевода, </w:t>
      </w:r>
      <w:r w:rsidR="00007237">
        <w:t>например</w:t>
      </w:r>
      <w:r w:rsidR="00007237" w:rsidRPr="00007237">
        <w:t xml:space="preserve"> WIPO Translate, которая специализируется на переводе патентных документов, также может быть использована для ре</w:t>
      </w:r>
      <w:r w:rsidR="00007237">
        <w:t xml:space="preserve">шения проблемы </w:t>
      </w:r>
      <w:r w:rsidR="00007237" w:rsidRPr="00007237">
        <w:t xml:space="preserve">языкового барьера.  Для более эффективного использования технологии машинного перевода </w:t>
      </w:r>
      <w:r w:rsidR="00007237">
        <w:t xml:space="preserve">в базах данных должна хранится информация о </w:t>
      </w:r>
      <w:r w:rsidR="00007237" w:rsidRPr="00007237">
        <w:t>язык</w:t>
      </w:r>
      <w:r w:rsidR="00007237">
        <w:t>е</w:t>
      </w:r>
      <w:r w:rsidR="00007237" w:rsidRPr="00007237">
        <w:t xml:space="preserve"> оригинально</w:t>
      </w:r>
      <w:r w:rsidR="00007237">
        <w:t>го</w:t>
      </w:r>
      <w:r w:rsidR="00007237" w:rsidRPr="00007237">
        <w:t xml:space="preserve"> контент</w:t>
      </w:r>
      <w:r w:rsidR="00007237">
        <w:t>а.</w:t>
      </w:r>
    </w:p>
    <w:p w:rsidR="00FE527A" w:rsidRDefault="00FE527A" w:rsidP="00FE527A"/>
    <w:p w:rsidR="00FE527A" w:rsidRPr="003925FD" w:rsidRDefault="00FE527A" w:rsidP="00FE527A"/>
    <w:p w:rsidR="00FE527A" w:rsidRDefault="00FE527A" w:rsidP="00FE527A">
      <w:pPr>
        <w:tabs>
          <w:tab w:val="left" w:pos="440"/>
        </w:tabs>
      </w:pPr>
      <w:r>
        <w:t>III.</w:t>
      </w:r>
      <w:r>
        <w:tab/>
      </w:r>
      <w:r w:rsidR="00012391">
        <w:t>ЗАЩИТА</w:t>
      </w:r>
      <w:r>
        <w:t xml:space="preserve"> ДОСТУПА</w:t>
      </w:r>
      <w:r w:rsidR="007E1EBE">
        <w:t xml:space="preserve"> К ДАННЫМ</w:t>
      </w:r>
    </w:p>
    <w:p w:rsidR="00FE527A" w:rsidRDefault="00FE527A" w:rsidP="00FE527A"/>
    <w:p w:rsidR="00FE527A" w:rsidRPr="00AC458B" w:rsidRDefault="00FE527A" w:rsidP="00FE527A">
      <w:pPr>
        <w:widowControl w:val="0"/>
        <w:numPr>
          <w:ilvl w:val="0"/>
          <w:numId w:val="9"/>
        </w:numPr>
        <w:ind w:left="0" w:firstLine="0"/>
      </w:pPr>
      <w:r>
        <w:t xml:space="preserve">В целях предупреждения </w:t>
      </w:r>
      <w:r w:rsidR="00090D1C">
        <w:t>ненадлежащего</w:t>
      </w:r>
      <w:r w:rsidR="00090D1C" w:rsidRPr="00A81D00">
        <w:t>/</w:t>
      </w:r>
      <w:r w:rsidR="00012391">
        <w:t xml:space="preserve">несанкционированного </w:t>
      </w:r>
      <w:r>
        <w:t>доступа</w:t>
      </w:r>
      <w:r w:rsidR="00090D1C" w:rsidRPr="00A81D00">
        <w:t xml:space="preserve"> </w:t>
      </w:r>
      <w:r w:rsidR="00090D1C">
        <w:t xml:space="preserve">к информации через портал ВОИС данный портал должен предусматривать ряд защитных механизмов для доступа к данным. </w:t>
      </w:r>
      <w:r>
        <w:t xml:space="preserve"> </w:t>
      </w:r>
      <w:r w:rsidR="00090D1C">
        <w:t xml:space="preserve">В целях предупреждения доступа </w:t>
      </w:r>
      <w:r>
        <w:t>третьих сторон портал ВОИС будет доступен только с зарегистрированных IP-адресов (адресов Интернет-протокола).  В частности, система распознавания IP-адреса (IPAAS) будет включена в портал ВОИС.  После этого доступ будет предоставляться только пользователям с зарегистрированными IP-адресами.  (см. рисунок 1.)</w:t>
      </w:r>
    </w:p>
    <w:p w:rsidR="00FE527A" w:rsidRDefault="00FE527A" w:rsidP="00FE527A"/>
    <w:p w:rsidR="00FE527A" w:rsidRPr="006B56D9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Проводящие экспертизу ведомства ИС имеют конкретные IP-адреса.  Поэтому, ограничивая доступ к порталу ВОИС только пользователями с конкретными IP-адресами, мы можем ограничить его использование только теми ведомствами ИС, которые зарегистрировали в ВОИС свои индивидуальные IP-адреса.</w:t>
      </w:r>
    </w:p>
    <w:p w:rsidR="00FE527A" w:rsidRPr="006B56D9" w:rsidRDefault="00FE527A" w:rsidP="00FE527A">
      <w:pPr>
        <w:widowControl w:val="0"/>
      </w:pPr>
    </w:p>
    <w:p w:rsidR="00FE527A" w:rsidRDefault="00FE527A" w:rsidP="00FE527A">
      <w:pPr>
        <w:widowControl w:val="0"/>
        <w:numPr>
          <w:ilvl w:val="0"/>
          <w:numId w:val="9"/>
        </w:numPr>
        <w:ind w:left="0" w:firstLine="0"/>
      </w:pPr>
      <w:r>
        <w:t xml:space="preserve"> С другой стороны, есть доля истины в том, что заинтересованные стороны могут способствовать предупреждению ошибочной выдачи патентов путем проведения поиска предшествующего уровня техники для их собственных или представляющих интерес патентных заявок.  С учетом этого не следует полностью исключать возможность дозволения ограниченного публичного доступа к порталу ВОИС до тщательного рассмотрения этого вопроса.</w:t>
      </w:r>
    </w:p>
    <w:p w:rsidR="00090D1C" w:rsidRDefault="00090D1C" w:rsidP="00090D1C"/>
    <w:p w:rsidR="00090D1C" w:rsidRPr="00090D1C" w:rsidRDefault="00090D1C" w:rsidP="00090D1C">
      <w:pPr>
        <w:widowControl w:val="0"/>
        <w:numPr>
          <w:ilvl w:val="0"/>
          <w:numId w:val="9"/>
        </w:numPr>
        <w:tabs>
          <w:tab w:val="clear" w:pos="450"/>
        </w:tabs>
        <w:ind w:left="0" w:firstLine="0"/>
      </w:pPr>
      <w:r w:rsidRPr="00090D1C">
        <w:t xml:space="preserve">Что касается предотвращения утечки информации, то </w:t>
      </w:r>
      <w:r>
        <w:t xml:space="preserve">в отношении </w:t>
      </w:r>
      <w:r w:rsidRPr="00090D1C">
        <w:t>определенных данных может также использоваться следующий (двухуровневый</w:t>
      </w:r>
      <w:r>
        <w:t>)</w:t>
      </w:r>
      <w:r w:rsidRPr="00090D1C">
        <w:t xml:space="preserve"> подход: (1)</w:t>
      </w:r>
      <w:r>
        <w:t xml:space="preserve"> в </w:t>
      </w:r>
      <w:r>
        <w:lastRenderedPageBreak/>
        <w:t xml:space="preserve">результате </w:t>
      </w:r>
      <w:r w:rsidRPr="00090D1C">
        <w:t>поиск</w:t>
      </w:r>
      <w:r>
        <w:t>а</w:t>
      </w:r>
      <w:r w:rsidRPr="00090D1C">
        <w:t xml:space="preserve"> на портал</w:t>
      </w:r>
      <w:r>
        <w:t>е</w:t>
      </w:r>
      <w:r w:rsidRPr="00090D1C">
        <w:t xml:space="preserve"> ВОИС могут быть получены только библиографические данные, (2) остальные данные могут быть получены из базы данных после авторизации, например, по электронной почте, в зависимости от обстоятельств.  Такой подход может быть полезен для предотвращения механического сбора данных, например, с помощью искусственного интеллекта</w:t>
      </w:r>
      <w:r w:rsidR="00290F12">
        <w:t xml:space="preserve"> (ИИ)</w:t>
      </w:r>
      <w:r w:rsidRPr="00090D1C">
        <w:t>.</w:t>
      </w:r>
    </w:p>
    <w:p w:rsidR="00090D1C" w:rsidRDefault="00090D1C" w:rsidP="00090D1C"/>
    <w:p w:rsidR="00090D1C" w:rsidRDefault="00AC2C23" w:rsidP="00AC2C23">
      <w:pPr>
        <w:widowControl w:val="0"/>
        <w:numPr>
          <w:ilvl w:val="0"/>
          <w:numId w:val="9"/>
        </w:numPr>
        <w:tabs>
          <w:tab w:val="clear" w:pos="450"/>
        </w:tabs>
        <w:ind w:left="0" w:firstLine="0"/>
      </w:pPr>
      <w:r w:rsidRPr="00AC2C23">
        <w:t xml:space="preserve">Следует также отметить, что использование информации, содержащейся в базе данных, ограничено процедурой патентной экспертизы.  Для предотвращения несанкционированного использования </w:t>
      </w:r>
      <w:r>
        <w:t>материалов базы</w:t>
      </w:r>
      <w:r w:rsidRPr="00AC2C23">
        <w:t xml:space="preserve"> было бы полезно добавить предупреждение, указывающее на то, что информация в базе данных необязательно </w:t>
      </w:r>
      <w:r>
        <w:t>является общедоступной</w:t>
      </w:r>
      <w:r w:rsidRPr="00AC2C23">
        <w:t>.</w:t>
      </w:r>
    </w:p>
    <w:p w:rsidR="00FE527A" w:rsidRPr="00563DC6" w:rsidRDefault="00FE527A" w:rsidP="00FE527A">
      <w:pPr>
        <w:keepNext/>
        <w:tabs>
          <w:tab w:val="left" w:pos="440"/>
        </w:tabs>
      </w:pPr>
    </w:p>
    <w:p w:rsidR="00FE527A" w:rsidRDefault="00FE527A" w:rsidP="00FE527A">
      <w:pPr>
        <w:keepNext/>
        <w:tabs>
          <w:tab w:val="left" w:pos="440"/>
        </w:tabs>
      </w:pPr>
    </w:p>
    <w:p w:rsidR="00FE527A" w:rsidRDefault="00FE527A" w:rsidP="00FE527A">
      <w:pPr>
        <w:keepNext/>
        <w:tabs>
          <w:tab w:val="left" w:pos="440"/>
        </w:tabs>
      </w:pPr>
      <w:r>
        <w:t>IV.</w:t>
      </w:r>
      <w:r>
        <w:tab/>
        <w:t>РЕГИСТРАЦИЯ ЦИТИРОВАННОЙ/ССЫЛОЧНОЙ ИНФОРМАЦИИ</w:t>
      </w:r>
    </w:p>
    <w:p w:rsidR="00FE527A" w:rsidRDefault="00FE527A" w:rsidP="00FE527A">
      <w:pPr>
        <w:keepNext/>
      </w:pPr>
    </w:p>
    <w:p w:rsidR="00FE527A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Когда эксперт получает доступ к порталу ВОИС, он может натолкнуться на соответствующую информацию о генетических ресурсах и/или не сохраняемых в тайне традиционных знаниях, связанных с генетическими ресурсами, которая будет служить в качестве предшествующего уровня техники в отношении рассматриваемой заявки на патент.  В таком случае было бы полезно, чтобы портал ВОИС имел функцию, позволяющую эксперту добавлять любые относящиеся к такой заявке данные (например, номер заявки) на основании кодового номера соответствующего генетического ресурса и/или не сохраняемых в тайне традиционных знаний, связанных с генетическими ресурсами.  Таким образом присвоенный генетическому ресурсу и/или не сохраняемым в тайне традиционным знаниям, связанным с генетическими ресурсами, кодовый номер и соответствующий номер заявки на патент могут быть взаимосвязаны.  Такие данные о патентных заявках, увязанных с генетическими ресурсами и/или не сохраняемыми в тайне традиционными знаниями, связанными с генетическими ресурсами, могут быть использованы заинтересованными сторонами для выяснения того, где именно патентные заявки, относящиеся к ресурсам, о которых идет речь, поданы в конкретные ведомства ИС.  Заинтересованным сторонам (например, коренным народам), представившим информацию о соответствующих генетических ресурсах и/или не сохраняемых в тайне традиционных знаниях, связанных с генетическими ресурсами, может быть разрешено – через соответствующие органы экспертизы или другие компетентные органы – иметь доступ к таким данным, содержащимся в соответствующих патентных заявках.</w:t>
      </w:r>
    </w:p>
    <w:p w:rsidR="00FE527A" w:rsidRDefault="00FE527A" w:rsidP="00FE527A"/>
    <w:p w:rsidR="00FE527A" w:rsidRPr="004A42A0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Следует отметить, однако, что данные в той или иной патентной заявке, в отношении которой делается перекрестная ссылка на определенные генетические ресурсы и/или не сохраняемые в тайне традиционные знания, связанные с генетическими ресурсами, в базе данных, не имеют никакого отношения к тому, соответствует ли изобретение в заявке положениям КБР или нет.</w:t>
      </w:r>
    </w:p>
    <w:p w:rsidR="00FE527A" w:rsidRDefault="00FE527A" w:rsidP="00FE527A">
      <w:pPr>
        <w:widowControl w:val="0"/>
        <w:rPr>
          <w:rFonts w:eastAsia="MS Mincho" w:cs="Courier New"/>
          <w:szCs w:val="26"/>
          <w:lang w:eastAsia="ja-JP"/>
        </w:rPr>
      </w:pPr>
    </w:p>
    <w:p w:rsidR="00FE527A" w:rsidRDefault="00FE527A" w:rsidP="00FE527A">
      <w:pPr>
        <w:widowControl w:val="0"/>
        <w:rPr>
          <w:rFonts w:eastAsia="MS Mincho" w:cs="Courier New"/>
          <w:szCs w:val="26"/>
          <w:lang w:eastAsia="ja-JP"/>
        </w:rPr>
      </w:pPr>
    </w:p>
    <w:p w:rsidR="00FE527A" w:rsidRDefault="00FE527A" w:rsidP="00FE527A">
      <w:pPr>
        <w:widowControl w:val="0"/>
        <w:rPr>
          <w:rFonts w:eastAsia="MS Mincho" w:cs="Courier New"/>
          <w:szCs w:val="26"/>
        </w:rPr>
      </w:pPr>
      <w:r>
        <w:t>V.</w:t>
      </w:r>
      <w:r>
        <w:tab/>
        <w:t>ПРИМЕНЕНИЕ</w:t>
      </w:r>
    </w:p>
    <w:p w:rsidR="00FE527A" w:rsidRPr="004A42A0" w:rsidRDefault="00FE527A" w:rsidP="00FE527A">
      <w:pPr>
        <w:widowControl w:val="0"/>
        <w:rPr>
          <w:rFonts w:eastAsia="MS Mincho"/>
          <w:lang w:eastAsia="ja-JP"/>
        </w:rPr>
      </w:pPr>
    </w:p>
    <w:p w:rsidR="00FE527A" w:rsidRPr="004A42A0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Создание, улучшение и использование баз данных будут зависеть от наличия ресурсов.</w:t>
      </w:r>
    </w:p>
    <w:p w:rsidR="00FE527A" w:rsidRPr="004A42A0" w:rsidRDefault="00FE527A" w:rsidP="00FE527A">
      <w:pPr>
        <w:widowControl w:val="0"/>
      </w:pPr>
    </w:p>
    <w:p w:rsidR="00FE527A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Государствам-членам следует обеспечить принятие адекватных и эффективных правовых, политических или административных мер, в зависимости от ситуации и в соответствии с национальным законодательством, для содействия применению настоящей рекомендации.  Это должно включать руководящие указания для экспертов относительно использования базы данных и конфиденциальности содержащихся в ней документов.</w:t>
      </w:r>
    </w:p>
    <w:p w:rsidR="00580E12" w:rsidRDefault="00580E12" w:rsidP="00580E12">
      <w:pPr>
        <w:widowControl w:val="0"/>
      </w:pPr>
    </w:p>
    <w:p w:rsidR="00580E12" w:rsidRDefault="00580E12" w:rsidP="00580E12">
      <w:pPr>
        <w:widowControl w:val="0"/>
      </w:pPr>
    </w:p>
    <w:p w:rsidR="00FE527A" w:rsidRDefault="00FE527A" w:rsidP="00FE527A">
      <w:pPr>
        <w:widowControl w:val="0"/>
        <w:rPr>
          <w:rFonts w:eastAsia="MS Mincho"/>
        </w:rPr>
      </w:pPr>
      <w:r>
        <w:t>VI.</w:t>
      </w:r>
      <w:r>
        <w:tab/>
        <w:t>БУДУЩАЯ РАБОТА</w:t>
      </w:r>
    </w:p>
    <w:p w:rsidR="00FE527A" w:rsidRPr="006B56D9" w:rsidRDefault="00FE527A" w:rsidP="00FE527A">
      <w:pPr>
        <w:widowControl w:val="0"/>
        <w:rPr>
          <w:rFonts w:eastAsia="MS Mincho"/>
          <w:lang w:eastAsia="ja-JP"/>
        </w:rPr>
      </w:pPr>
    </w:p>
    <w:p w:rsidR="00FE527A" w:rsidRPr="009951CA" w:rsidRDefault="00FE527A" w:rsidP="00FE527A">
      <w:pPr>
        <w:widowControl w:val="0"/>
        <w:numPr>
          <w:ilvl w:val="0"/>
          <w:numId w:val="9"/>
        </w:numPr>
        <w:ind w:left="0" w:firstLine="0"/>
      </w:pPr>
      <w:r>
        <w:t>Государствам-членам предлагается рассмотреть и поделиться своим мнением и опытом по следующим ключевым вопросам:</w:t>
      </w:r>
    </w:p>
    <w:p w:rsidR="00FE527A" w:rsidRPr="006348F1" w:rsidRDefault="00FE527A" w:rsidP="00FE527A">
      <w:pPr>
        <w:widowControl w:val="0"/>
      </w:pPr>
    </w:p>
    <w:p w:rsidR="00FE527A" w:rsidRDefault="00FE527A" w:rsidP="00FE527A">
      <w:pPr>
        <w:widowControl w:val="0"/>
        <w:numPr>
          <w:ilvl w:val="0"/>
          <w:numId w:val="10"/>
        </w:numPr>
      </w:pPr>
      <w:r>
        <w:t>структурированные данные, подлежащие хранению в базах данных (например, генетические ресурсы и не сохраняемые в тайне традиционные знания, связанные с генетическими ресурсами), в целях проведения эффективного поиска предшествующего уровня техники;</w:t>
      </w:r>
    </w:p>
    <w:p w:rsidR="00D72273" w:rsidRPr="00D72273" w:rsidRDefault="008B4856" w:rsidP="008B4856">
      <w:pPr>
        <w:pStyle w:val="ListParagraph"/>
        <w:numPr>
          <w:ilvl w:val="0"/>
          <w:numId w:val="10"/>
        </w:numPr>
      </w:pPr>
      <w:r>
        <w:t>с</w:t>
      </w:r>
      <w:r w:rsidRPr="008B4856">
        <w:t xml:space="preserve">тандарты операционной совместимости между информационными системами государств-членов, такие как стандарты для (i) форматов данных (например, XML, поля данных и т.д.), (ii) данных о </w:t>
      </w:r>
      <w:r>
        <w:t>контенте</w:t>
      </w:r>
      <w:r w:rsidRPr="008B4856">
        <w:t xml:space="preserve"> (например, характеристика, функция, классификация, таксономия или научное назв</w:t>
      </w:r>
      <w:r>
        <w:t>ание генетических ресурсов, язык</w:t>
      </w:r>
      <w:r w:rsidRPr="008B4856">
        <w:t xml:space="preserve"> и т.д.), (iii) метаданных о правах (например, правообладатель, объект, дата документ</w:t>
      </w:r>
      <w:r>
        <w:t>ирования</w:t>
      </w:r>
      <w:r w:rsidRPr="008B4856">
        <w:t>, дата</w:t>
      </w:r>
      <w:r>
        <w:t>, на которую ресурс стал</w:t>
      </w:r>
      <w:r w:rsidRPr="008B4856">
        <w:t xml:space="preserve"> общеизвестн</w:t>
      </w:r>
      <w:r>
        <w:t>ым</w:t>
      </w:r>
      <w:r w:rsidRPr="008B4856">
        <w:t xml:space="preserve"> и т.д.) или (iv)</w:t>
      </w:r>
      <w:r w:rsidR="008D4DDA">
        <w:t> </w:t>
      </w:r>
      <w:r w:rsidRPr="008B4856">
        <w:t>структур информационных систем и услуг (например, API и т.д.);</w:t>
      </w:r>
    </w:p>
    <w:p w:rsidR="00FE527A" w:rsidRPr="000B3804" w:rsidRDefault="00FE527A" w:rsidP="00FE527A">
      <w:pPr>
        <w:widowControl w:val="0"/>
        <w:numPr>
          <w:ilvl w:val="0"/>
          <w:numId w:val="10"/>
        </w:numPr>
      </w:pPr>
      <w:r>
        <w:t>допустимый формат предшествующего уровня техники (например, письменная форма или устная форма) в соответствии с каждым национальным законодательством и практикой;</w:t>
      </w:r>
    </w:p>
    <w:p w:rsidR="00FE527A" w:rsidRPr="001B13F7" w:rsidRDefault="00FE527A" w:rsidP="00FE527A">
      <w:pPr>
        <w:widowControl w:val="0"/>
        <w:numPr>
          <w:ilvl w:val="0"/>
          <w:numId w:val="10"/>
        </w:numPr>
      </w:pPr>
      <w:r>
        <w:t xml:space="preserve">доступность портала ВОИС (например, ведомства ИС и </w:t>
      </w:r>
      <w:r w:rsidR="00D72273">
        <w:t xml:space="preserve">уполномоченные </w:t>
      </w:r>
      <w:r>
        <w:t>заинтересованные стороны);</w:t>
      </w:r>
    </w:p>
    <w:p w:rsidR="00FE527A" w:rsidRPr="000B3804" w:rsidRDefault="00FE527A" w:rsidP="00FE527A">
      <w:pPr>
        <w:widowControl w:val="0"/>
        <w:numPr>
          <w:ilvl w:val="0"/>
          <w:numId w:val="10"/>
        </w:numPr>
      </w:pPr>
      <w:r>
        <w:t>воздействие национальной базы данных на генетические ресурсы и не сохраняемые в тайне традиционные знания, связанные с генетическими ресурсами, охраняемые в соответствии с племенными законами или законами ИС (например, незаконный доступ третьей стороны к национальной базе данных или порталу ВОИС); и</w:t>
      </w:r>
    </w:p>
    <w:p w:rsidR="00FE527A" w:rsidRPr="000B3804" w:rsidRDefault="00FE527A" w:rsidP="00FE527A">
      <w:pPr>
        <w:widowControl w:val="0"/>
        <w:numPr>
          <w:ilvl w:val="0"/>
          <w:numId w:val="10"/>
        </w:numPr>
      </w:pPr>
      <w:r>
        <w:t>процесс, используемый для заполнения национальной базы данных (например, консультации с заинтересованными сторон</w:t>
      </w:r>
      <w:r w:rsidR="00D72273">
        <w:t>ами из числа коренных народов).</w:t>
      </w:r>
    </w:p>
    <w:p w:rsidR="00FE527A" w:rsidRPr="000B3804" w:rsidRDefault="00FE527A" w:rsidP="00FE527A">
      <w:pPr>
        <w:widowControl w:val="0"/>
      </w:pPr>
    </w:p>
    <w:p w:rsidR="00FE527A" w:rsidRPr="009951CA" w:rsidRDefault="00FE527A" w:rsidP="00FE527A">
      <w:pPr>
        <w:widowControl w:val="0"/>
        <w:numPr>
          <w:ilvl w:val="0"/>
          <w:numId w:val="9"/>
        </w:numPr>
        <w:ind w:left="0" w:firstLine="0"/>
      </w:pPr>
      <w:r>
        <w:t xml:space="preserve">Международному бюро ВОИС следует рассмотреть вопрос о возможностях создания </w:t>
      </w:r>
      <w:r w:rsidR="008D4DDA">
        <w:t>портала ВОИС</w:t>
      </w:r>
      <w:r>
        <w:t xml:space="preserve">, не предрешая окончательного решения этого вопроса.  </w:t>
      </w:r>
      <w:r w:rsidR="008D4DDA">
        <w:t>Учитывая сложность техническ</w:t>
      </w:r>
      <w:r w:rsidR="009B2BC2">
        <w:t>их</w:t>
      </w:r>
      <w:r w:rsidR="008D4DDA">
        <w:t>, правов</w:t>
      </w:r>
      <w:r w:rsidR="009B2BC2">
        <w:t>ых</w:t>
      </w:r>
      <w:r w:rsidR="008D4DDA">
        <w:t xml:space="preserve"> и опера</w:t>
      </w:r>
      <w:r w:rsidR="009B2BC2">
        <w:t>тивных</w:t>
      </w:r>
      <w:r w:rsidR="008D4DDA">
        <w:t xml:space="preserve"> </w:t>
      </w:r>
      <w:r w:rsidR="009B2BC2">
        <w:t>вопросов</w:t>
      </w:r>
      <w:r w:rsidR="008D4DDA">
        <w:t>, связанных с созданием и эксплуатацией баз данных по генетическим ресурсам и не сохраняемым в тайне традиционным знаниям, МКРГ мог был учредить техническую целевую группу.  Эта группа во взаимодействии с Международным бюро ВОИС могла бы провести а</w:t>
      </w:r>
      <w:r>
        <w:t xml:space="preserve">нализ осуществимости, который должен включать, в частности, </w:t>
      </w:r>
      <w:r w:rsidR="00DB4A0C">
        <w:t xml:space="preserve">изучение </w:t>
      </w:r>
      <w:r>
        <w:t>следующ</w:t>
      </w:r>
      <w:r w:rsidR="00DB4A0C">
        <w:t>их компонентов</w:t>
      </w:r>
      <w:r>
        <w:t>:</w:t>
      </w:r>
    </w:p>
    <w:p w:rsidR="00FE527A" w:rsidRPr="00216C4B" w:rsidRDefault="00FE527A" w:rsidP="00FE527A">
      <w:pPr>
        <w:widowControl w:val="0"/>
      </w:pPr>
    </w:p>
    <w:p w:rsidR="00FE527A" w:rsidRDefault="00FE527A" w:rsidP="00FE527A">
      <w:pPr>
        <w:widowControl w:val="0"/>
        <w:numPr>
          <w:ilvl w:val="0"/>
          <w:numId w:val="11"/>
        </w:numPr>
      </w:pPr>
      <w:r>
        <w:t>техническо</w:t>
      </w:r>
      <w:r w:rsidR="00DB4A0C">
        <w:t>го</w:t>
      </w:r>
      <w:r>
        <w:t xml:space="preserve"> требовани</w:t>
      </w:r>
      <w:r w:rsidR="00DB4A0C">
        <w:t>я</w:t>
      </w:r>
      <w:r>
        <w:t xml:space="preserve"> (требовани</w:t>
      </w:r>
      <w:r w:rsidR="00DB4A0C">
        <w:t>й</w:t>
      </w:r>
      <w:r>
        <w:t>) в отношении эффективной взаимосвязи между порталом ВОИС и базами данных государств-членов</w:t>
      </w:r>
      <w:r w:rsidR="00DB4A0C">
        <w:t xml:space="preserve"> с учетом ключевых вопросов, указанных в пункте 21</w:t>
      </w:r>
      <w:r>
        <w:t>;</w:t>
      </w:r>
    </w:p>
    <w:p w:rsidR="00DB4A0C" w:rsidRPr="00DB4A0C" w:rsidRDefault="00D44B55" w:rsidP="00D44B55">
      <w:pPr>
        <w:widowControl w:val="0"/>
        <w:numPr>
          <w:ilvl w:val="0"/>
          <w:numId w:val="11"/>
        </w:numPr>
      </w:pPr>
      <w:r>
        <w:t>ц</w:t>
      </w:r>
      <w:r w:rsidRPr="00D44B55">
        <w:t>елесообразност</w:t>
      </w:r>
      <w:r>
        <w:t>и</w:t>
      </w:r>
      <w:r w:rsidRPr="00D44B55">
        <w:t xml:space="preserve"> (включая экономическую эффективность и устойчивость) создания баз данных</w:t>
      </w:r>
      <w:r>
        <w:t xml:space="preserve"> на платформе ВОИС</w:t>
      </w:r>
      <w:r w:rsidRPr="00D44B55">
        <w:t xml:space="preserve"> на основе данных, добровольно предоставляемых государствами-членами, и подключени</w:t>
      </w:r>
      <w:r w:rsidR="00290F12">
        <w:t>я</w:t>
      </w:r>
      <w:r w:rsidRPr="00D44B55">
        <w:t xml:space="preserve"> этих баз к портал</w:t>
      </w:r>
      <w:r>
        <w:t>у</w:t>
      </w:r>
      <w:r w:rsidRPr="00D44B55">
        <w:t xml:space="preserve"> ВОИС</w:t>
      </w:r>
      <w:r>
        <w:t>;</w:t>
      </w:r>
    </w:p>
    <w:p w:rsidR="00DB4A0C" w:rsidRPr="00DB4A0C" w:rsidRDefault="00290F12" w:rsidP="00290F12">
      <w:pPr>
        <w:widowControl w:val="0"/>
        <w:numPr>
          <w:ilvl w:val="0"/>
          <w:numId w:val="11"/>
        </w:numPr>
      </w:pPr>
      <w:r>
        <w:t>э</w:t>
      </w:r>
      <w:r w:rsidRPr="00290F12">
        <w:t>ффективны</w:t>
      </w:r>
      <w:r>
        <w:t>х</w:t>
      </w:r>
      <w:r w:rsidRPr="00290F12">
        <w:t xml:space="preserve"> и действенны</w:t>
      </w:r>
      <w:r>
        <w:t>х</w:t>
      </w:r>
      <w:r w:rsidRPr="00290F12">
        <w:t xml:space="preserve"> метод</w:t>
      </w:r>
      <w:r>
        <w:t>ов</w:t>
      </w:r>
      <w:r w:rsidRPr="00290F12">
        <w:t xml:space="preserve"> поиска в базах данных по генетическим ресурсам и не</w:t>
      </w:r>
      <w:r>
        <w:t xml:space="preserve"> </w:t>
      </w:r>
      <w:r w:rsidRPr="00290F12">
        <w:t>с</w:t>
      </w:r>
      <w:r>
        <w:t>охраняемым в тайне</w:t>
      </w:r>
      <w:r w:rsidRPr="00290F12">
        <w:t xml:space="preserve"> традиционным знаниям, связанным с генетическими ресурсами, с учетом использования передовых технологий, таких как </w:t>
      </w:r>
      <w:r>
        <w:t>ИИ;</w:t>
      </w:r>
    </w:p>
    <w:p w:rsidR="00DB4A0C" w:rsidRPr="00216C4B" w:rsidRDefault="00247F44" w:rsidP="00FE527A">
      <w:pPr>
        <w:widowControl w:val="0"/>
        <w:numPr>
          <w:ilvl w:val="0"/>
          <w:numId w:val="11"/>
        </w:numPr>
      </w:pPr>
      <w:r>
        <w:t>возможности выработки руководящих указаний в отношении мер защиты;</w:t>
      </w:r>
    </w:p>
    <w:p w:rsidR="00FE527A" w:rsidRPr="00216C4B" w:rsidRDefault="00DB4A0C" w:rsidP="00FE527A">
      <w:pPr>
        <w:widowControl w:val="0"/>
        <w:numPr>
          <w:ilvl w:val="0"/>
          <w:numId w:val="11"/>
        </w:numPr>
      </w:pPr>
      <w:r>
        <w:t xml:space="preserve">с учетом анализа компонентов (1)–(4), указанных в настоящем пункте, </w:t>
      </w:r>
      <w:r w:rsidR="00E936EA">
        <w:t xml:space="preserve">возможности </w:t>
      </w:r>
      <w:r w:rsidR="00FE527A">
        <w:t>создани</w:t>
      </w:r>
      <w:r w:rsidR="00E936EA">
        <w:t>я</w:t>
      </w:r>
      <w:r w:rsidR="00FE527A">
        <w:t xml:space="preserve"> прототипа портала ВОИС и разработк</w:t>
      </w:r>
      <w:r w:rsidR="00E936EA">
        <w:t>и</w:t>
      </w:r>
      <w:r w:rsidR="00FE527A">
        <w:t xml:space="preserve"> проекта руководства об использовании и функции базы данных;</w:t>
      </w:r>
    </w:p>
    <w:p w:rsidR="00FE527A" w:rsidRDefault="00FE527A" w:rsidP="00FE527A">
      <w:pPr>
        <w:widowControl w:val="0"/>
        <w:numPr>
          <w:ilvl w:val="0"/>
          <w:numId w:val="11"/>
        </w:numPr>
      </w:pPr>
      <w:r>
        <w:t>вопроса об оказании технической помощи государствам-членам в создании</w:t>
      </w:r>
      <w:r w:rsidR="00DB4A0C">
        <w:t xml:space="preserve"> </w:t>
      </w:r>
      <w:r w:rsidR="00DB4A0C">
        <w:lastRenderedPageBreak/>
        <w:t>национальной</w:t>
      </w:r>
      <w:r>
        <w:t xml:space="preserve"> базы данных.</w:t>
      </w:r>
    </w:p>
    <w:p w:rsidR="00936F31" w:rsidRDefault="00936F31" w:rsidP="00936F31">
      <w:pPr>
        <w:widowControl w:val="0"/>
      </w:pPr>
    </w:p>
    <w:p w:rsidR="00936F31" w:rsidRPr="00936F31" w:rsidRDefault="00936F31" w:rsidP="00936F31">
      <w:pPr>
        <w:pStyle w:val="ListParagraph"/>
        <w:widowControl w:val="0"/>
        <w:numPr>
          <w:ilvl w:val="0"/>
          <w:numId w:val="9"/>
        </w:numPr>
        <w:tabs>
          <w:tab w:val="clear" w:pos="450"/>
        </w:tabs>
        <w:ind w:left="0" w:firstLine="0"/>
      </w:pPr>
      <w:r w:rsidRPr="00936F31">
        <w:t xml:space="preserve">Государствам-членам также предлагается рассмотреть вопрос о </w:t>
      </w:r>
      <w:r w:rsidR="005335BD">
        <w:t>создании</w:t>
      </w:r>
      <w:r w:rsidRPr="00936F31">
        <w:t xml:space="preserve"> информационных систем, связанных с традиционными знаниями и традиционными выражениями культуры, с привлечением коренных народов и местных общин и </w:t>
      </w:r>
      <w:r w:rsidR="005335BD">
        <w:t>проанализировать</w:t>
      </w:r>
      <w:r w:rsidRPr="00936F31">
        <w:t xml:space="preserve"> технические, правовые и оперативные вопросы, связанные с такими информационными системами, ссылаясь, при необходимости, на информацию, содержащуюся в настоящем документе</w:t>
      </w:r>
      <w:r>
        <w:t>.</w:t>
      </w:r>
    </w:p>
    <w:p w:rsidR="00C07416" w:rsidRDefault="00C07416" w:rsidP="00FE527A">
      <w:pPr>
        <w:rPr>
          <w:rFonts w:eastAsia="Times New Roman"/>
          <w:szCs w:val="22"/>
        </w:rPr>
      </w:pPr>
    </w:p>
    <w:p w:rsidR="00C07416" w:rsidRDefault="00C07416" w:rsidP="00FE527A">
      <w:pPr>
        <w:rPr>
          <w:rFonts w:eastAsia="Times New Roman"/>
          <w:szCs w:val="22"/>
        </w:rPr>
      </w:pPr>
    </w:p>
    <w:p w:rsidR="00C07416" w:rsidRPr="00C07416" w:rsidRDefault="00C07416" w:rsidP="00C07416">
      <w:pPr>
        <w:keepLines/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t>Рисунок 1. Общий вид комплексной системы поиска по отдельным базам данных государств-членов</w:t>
      </w:r>
    </w:p>
    <w:p w:rsidR="00C07416" w:rsidRDefault="00C07416" w:rsidP="00C07416">
      <w:pPr>
        <w:keepLine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082199DA">
            <wp:extent cx="5638800" cy="3768848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143" cy="3770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416" w:rsidRDefault="00C07416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:rsidR="00C07416" w:rsidRPr="00C07416" w:rsidRDefault="00C07416" w:rsidP="00C07416">
      <w:pPr>
        <w:keepLines/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lastRenderedPageBreak/>
        <w:t>Рисунок 2. Изображение экрана с извлеченными данными</w:t>
      </w:r>
    </w:p>
    <w:p w:rsidR="00580E12" w:rsidRDefault="00C07416" w:rsidP="00C07416">
      <w:pPr>
        <w:keepLines/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35B80A0A">
            <wp:extent cx="5937885" cy="2914015"/>
            <wp:effectExtent l="0" t="0" r="571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</w:p>
    <w:p w:rsidR="00C07416" w:rsidRDefault="00C07416" w:rsidP="00C07416">
      <w:pPr>
        <w:tabs>
          <w:tab w:val="right" w:pos="9355"/>
        </w:tabs>
      </w:pPr>
    </w:p>
    <w:p w:rsidR="00580E12" w:rsidRDefault="001B531E" w:rsidP="00580E12">
      <w:pPr>
        <w:tabs>
          <w:tab w:val="right" w:pos="9355"/>
        </w:tabs>
        <w:ind w:left="5500"/>
      </w:pPr>
      <w:r>
        <w:t>[Конец приложения и документа]</w:t>
      </w:r>
    </w:p>
    <w:sectPr w:rsidR="00580E12" w:rsidSect="001B531E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7A" w:rsidRDefault="00FE527A">
      <w:r>
        <w:separator/>
      </w:r>
    </w:p>
  </w:endnote>
  <w:endnote w:type="continuationSeparator" w:id="0">
    <w:p w:rsidR="00FE527A" w:rsidRDefault="00FE527A" w:rsidP="003B38C1">
      <w:r>
        <w:separator/>
      </w:r>
    </w:p>
    <w:p w:rsidR="00FE527A" w:rsidRPr="00580E12" w:rsidRDefault="00FE527A" w:rsidP="003B38C1">
      <w:pPr>
        <w:spacing w:after="60"/>
        <w:rPr>
          <w:sz w:val="17"/>
          <w:lang w:val="en-US"/>
        </w:rPr>
      </w:pPr>
      <w:r w:rsidRPr="00580E12">
        <w:rPr>
          <w:sz w:val="17"/>
          <w:lang w:val="en-US"/>
        </w:rPr>
        <w:t>[Endnote continued from previous page]</w:t>
      </w:r>
    </w:p>
  </w:endnote>
  <w:endnote w:type="continuationNotice" w:id="1">
    <w:p w:rsidR="00FE527A" w:rsidRPr="00580E12" w:rsidRDefault="00FE527A" w:rsidP="003B38C1">
      <w:pPr>
        <w:spacing w:before="60"/>
        <w:jc w:val="right"/>
        <w:rPr>
          <w:sz w:val="17"/>
          <w:szCs w:val="17"/>
          <w:lang w:val="en-US"/>
        </w:rPr>
      </w:pPr>
      <w:r w:rsidRPr="00580E1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A8" w:rsidRDefault="00670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70" w:rsidRDefault="003E697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c0c644ddbd19938547e700f7" descr="{&quot;HashCode&quot;:-42432418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E6970" w:rsidRPr="003E6970" w:rsidRDefault="003E6970" w:rsidP="003E697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E697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0c644ddbd19938547e700f7" o:spid="_x0000_s1026" type="#_x0000_t202" alt="{&quot;HashCode&quot;:-424324183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3E6970" w:rsidRPr="003E6970" w:rsidRDefault="003E6970" w:rsidP="003E697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E6970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70" w:rsidRDefault="003E697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a5e543af8a0942db72582080" descr="{&quot;HashCode&quot;:-42432418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E6970" w:rsidRPr="003E6970" w:rsidRDefault="003E6970" w:rsidP="003E697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E697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5e543af8a0942db72582080" o:spid="_x0000_s1027" type="#_x0000_t202" alt="{&quot;HashCode&quot;:-424324183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3E6970" w:rsidRPr="003E6970" w:rsidRDefault="003E6970" w:rsidP="003E697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E6970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7A" w:rsidRDefault="00FE527A">
      <w:r>
        <w:separator/>
      </w:r>
    </w:p>
  </w:footnote>
  <w:footnote w:type="continuationSeparator" w:id="0">
    <w:p w:rsidR="00FE527A" w:rsidRDefault="00FE527A" w:rsidP="008B60B2">
      <w:r>
        <w:separator/>
      </w:r>
    </w:p>
    <w:p w:rsidR="00FE527A" w:rsidRPr="00580E12" w:rsidRDefault="00FE527A" w:rsidP="008B60B2">
      <w:pPr>
        <w:spacing w:after="60"/>
        <w:rPr>
          <w:sz w:val="17"/>
          <w:szCs w:val="17"/>
          <w:lang w:val="en-US"/>
        </w:rPr>
      </w:pPr>
      <w:r w:rsidRPr="00580E1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FE527A" w:rsidRPr="00580E12" w:rsidRDefault="00FE527A" w:rsidP="008B60B2">
      <w:pPr>
        <w:spacing w:before="60"/>
        <w:jc w:val="right"/>
        <w:rPr>
          <w:sz w:val="17"/>
          <w:szCs w:val="17"/>
          <w:lang w:val="en-US"/>
        </w:rPr>
      </w:pPr>
      <w:r w:rsidRPr="00580E12">
        <w:rPr>
          <w:sz w:val="17"/>
          <w:szCs w:val="17"/>
          <w:lang w:val="en-US"/>
        </w:rPr>
        <w:t>[Footnote continued on next page]</w:t>
      </w:r>
    </w:p>
  </w:footnote>
  <w:footnote w:id="2">
    <w:p w:rsidR="001B531E" w:rsidRPr="0025079E" w:rsidRDefault="001B53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Например, </w:t>
      </w:r>
      <w:r w:rsidR="0025079E">
        <w:t xml:space="preserve">различные патентные ведомства пользуются индийской </w:t>
      </w:r>
      <w:r>
        <w:t>Цифров</w:t>
      </w:r>
      <w:r w:rsidR="0025079E">
        <w:t>ой</w:t>
      </w:r>
      <w:r>
        <w:t xml:space="preserve"> библиотек</w:t>
      </w:r>
      <w:r w:rsidR="0025079E">
        <w:t>ой</w:t>
      </w:r>
      <w:r>
        <w:t xml:space="preserve"> </w:t>
      </w:r>
      <w:r w:rsidR="0025079E">
        <w:t>традиционных знаний (</w:t>
      </w:r>
      <w:r w:rsidR="0025079E">
        <w:rPr>
          <w:lang w:val="en-US"/>
        </w:rPr>
        <w:t>TKDL</w:t>
      </w:r>
      <w:r w:rsidR="0025079E">
        <w:t>)</w:t>
      </w:r>
      <w:r w:rsidR="0025079E" w:rsidRPr="00A81D00">
        <w:t xml:space="preserve"> </w:t>
      </w:r>
      <w:r w:rsidR="0025079E">
        <w:t>для предотвращения ошибочной выдачи патентов.</w:t>
      </w:r>
      <w:r w:rsidR="0025079E">
        <w:br/>
      </w:r>
      <w:hyperlink r:id="rId1" w:history="1">
        <w:r w:rsidR="0025079E" w:rsidRPr="0025079E">
          <w:rPr>
            <w:rStyle w:val="Hyperlink"/>
            <w:lang w:val="en-US"/>
          </w:rPr>
          <w:t>https://www.wipo.int/wipo_magazine/en/2011/03/article_0002.html</w:t>
        </w:r>
      </w:hyperlink>
    </w:p>
  </w:footnote>
  <w:footnote w:id="3">
    <w:p w:rsidR="00EB4165" w:rsidRPr="00EB4165" w:rsidRDefault="00EB4165">
      <w:pPr>
        <w:pStyle w:val="FootnoteText"/>
      </w:pPr>
      <w:r>
        <w:rPr>
          <w:rStyle w:val="FootnoteReference"/>
        </w:rPr>
        <w:footnoteRef/>
      </w:r>
      <w:r>
        <w:t xml:space="preserve"> Создание баз данных на платформе</w:t>
      </w:r>
      <w:r w:rsidRPr="00EB4165">
        <w:t xml:space="preserve"> ВОИС на основе данных, добровольно предоставленных государствами-членами, и их привязка к портал</w:t>
      </w:r>
      <w:r>
        <w:t>у</w:t>
      </w:r>
      <w:r w:rsidRPr="00EB4165">
        <w:t xml:space="preserve"> ВОИС </w:t>
      </w:r>
      <w:r>
        <w:t>– еще один возможный</w:t>
      </w:r>
      <w:r w:rsidRPr="00EB4165">
        <w:t xml:space="preserve"> вариант,</w:t>
      </w:r>
      <w:r>
        <w:t xml:space="preserve"> обусловленный </w:t>
      </w:r>
      <w:r w:rsidRPr="00EB4165">
        <w:t>наличи</w:t>
      </w:r>
      <w:r>
        <w:t>ем</w:t>
      </w:r>
      <w:r w:rsidRPr="00EB4165">
        <w:t xml:space="preserve"> ресурсов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7A" w:rsidRDefault="00FE527A" w:rsidP="000F2AD2">
    <w:pPr>
      <w:jc w:val="right"/>
    </w:pPr>
  </w:p>
  <w:p w:rsidR="00FE527A" w:rsidRDefault="00FE527A" w:rsidP="000F2AD2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  <w:p w:rsidR="00FE527A" w:rsidRDefault="00FE527A" w:rsidP="000F2AD2">
    <w:pPr>
      <w:jc w:val="right"/>
    </w:pPr>
  </w:p>
  <w:p w:rsidR="00FE527A" w:rsidRDefault="00FE527A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7A" w:rsidRDefault="00FE527A" w:rsidP="0079563D">
    <w:pPr>
      <w:pStyle w:val="Header"/>
      <w:jc w:val="right"/>
    </w:pPr>
    <w:r>
      <w:t>WIPO/GRTKF/IC/4</w:t>
    </w:r>
    <w:r w:rsidR="001B531E">
      <w:t>7</w:t>
    </w:r>
    <w:r>
      <w:t>/1</w:t>
    </w:r>
    <w:r w:rsidR="001B531E">
      <w:t>7</w:t>
    </w:r>
  </w:p>
  <w:p w:rsidR="00FE527A" w:rsidRDefault="00FE527A" w:rsidP="0079563D">
    <w:pPr>
      <w:pStyle w:val="Header"/>
      <w:tabs>
        <w:tab w:val="clear" w:pos="9072"/>
        <w:tab w:val="right" w:pos="9355"/>
      </w:tabs>
      <w:jc w:val="right"/>
    </w:pPr>
    <w:r>
      <w:t>стр. 2</w:t>
    </w:r>
  </w:p>
  <w:p w:rsidR="00FE527A" w:rsidRDefault="00FE527A" w:rsidP="0079563D">
    <w:pPr>
      <w:pStyle w:val="Header"/>
      <w:tabs>
        <w:tab w:val="clear" w:pos="9072"/>
        <w:tab w:val="right" w:pos="9355"/>
      </w:tabs>
      <w:jc w:val="right"/>
    </w:pPr>
  </w:p>
  <w:p w:rsidR="00FE527A" w:rsidRPr="0079563D" w:rsidRDefault="00FE527A" w:rsidP="00472B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A8" w:rsidRDefault="00670D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FE527A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WIPO/GRTKF/IC/4</w:t>
    </w:r>
    <w:r w:rsidR="001B531E">
      <w:rPr>
        <w:caps/>
      </w:rPr>
      <w:t>7</w:t>
    </w:r>
    <w:r>
      <w:rPr>
        <w:caps/>
      </w:rPr>
      <w:t>/1</w:t>
    </w:r>
    <w:r w:rsidR="001B531E">
      <w:rPr>
        <w:caps/>
      </w:rPr>
      <w:t>7</w:t>
    </w:r>
  </w:p>
  <w:p w:rsidR="00D07C78" w:rsidRDefault="00FE527A" w:rsidP="00477D6B">
    <w:pPr>
      <w:jc w:val="right"/>
    </w:pPr>
    <w:r>
      <w:t xml:space="preserve">Приложение, стр. </w:t>
    </w:r>
    <w:r w:rsidR="00A81D00">
      <w:fldChar w:fldCharType="begin"/>
    </w:r>
    <w:r w:rsidR="00A81D00">
      <w:instrText xml:space="preserve"> PAGE   \* MERGEFORMAT </w:instrText>
    </w:r>
    <w:r w:rsidR="00A81D00">
      <w:fldChar w:fldCharType="separate"/>
    </w:r>
    <w:r w:rsidR="00670DA8">
      <w:rPr>
        <w:noProof/>
      </w:rPr>
      <w:t>7</w:t>
    </w:r>
    <w:r w:rsidR="00A81D00">
      <w:rPr>
        <w:noProof/>
      </w:rP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1E" w:rsidRDefault="001B531E" w:rsidP="00F64B6C">
    <w:pPr>
      <w:pStyle w:val="Header"/>
      <w:tabs>
        <w:tab w:val="clear" w:pos="9072"/>
        <w:tab w:val="right" w:pos="93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85A2EE7"/>
    <w:multiLevelType w:val="hybridMultilevel"/>
    <w:tmpl w:val="E800CC10"/>
    <w:lvl w:ilvl="0" w:tplc="4B1870A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A52EA1"/>
    <w:multiLevelType w:val="hybridMultilevel"/>
    <w:tmpl w:val="3DFC6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9226BD"/>
    <w:multiLevelType w:val="hybridMultilevel"/>
    <w:tmpl w:val="F36867F2"/>
    <w:lvl w:ilvl="0" w:tplc="E350FA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FF4695"/>
    <w:multiLevelType w:val="hybridMultilevel"/>
    <w:tmpl w:val="AB56A802"/>
    <w:lvl w:ilvl="0" w:tplc="E350FA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E72E0"/>
    <w:multiLevelType w:val="hybridMultilevel"/>
    <w:tmpl w:val="2840943E"/>
    <w:lvl w:ilvl="0" w:tplc="F0C8EB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7A"/>
    <w:rsid w:val="00007237"/>
    <w:rsid w:val="00012391"/>
    <w:rsid w:val="00043CAA"/>
    <w:rsid w:val="00056816"/>
    <w:rsid w:val="00075432"/>
    <w:rsid w:val="00090D1C"/>
    <w:rsid w:val="000968ED"/>
    <w:rsid w:val="000A3D97"/>
    <w:rsid w:val="000F116D"/>
    <w:rsid w:val="000F5E56"/>
    <w:rsid w:val="001233C6"/>
    <w:rsid w:val="001304BD"/>
    <w:rsid w:val="001362EE"/>
    <w:rsid w:val="001647D5"/>
    <w:rsid w:val="00166EA7"/>
    <w:rsid w:val="001832A6"/>
    <w:rsid w:val="00194131"/>
    <w:rsid w:val="001B531E"/>
    <w:rsid w:val="001D4107"/>
    <w:rsid w:val="00200F30"/>
    <w:rsid w:val="00203D24"/>
    <w:rsid w:val="0021217E"/>
    <w:rsid w:val="002326AB"/>
    <w:rsid w:val="00243430"/>
    <w:rsid w:val="00247F44"/>
    <w:rsid w:val="0025079E"/>
    <w:rsid w:val="002634C4"/>
    <w:rsid w:val="0029028D"/>
    <w:rsid w:val="00290F12"/>
    <w:rsid w:val="002928D3"/>
    <w:rsid w:val="002F1FE6"/>
    <w:rsid w:val="002F4E68"/>
    <w:rsid w:val="00312F7F"/>
    <w:rsid w:val="00361450"/>
    <w:rsid w:val="003673CF"/>
    <w:rsid w:val="00382239"/>
    <w:rsid w:val="003845C1"/>
    <w:rsid w:val="003A6F89"/>
    <w:rsid w:val="003B38C1"/>
    <w:rsid w:val="003C34E9"/>
    <w:rsid w:val="003E6970"/>
    <w:rsid w:val="003F416A"/>
    <w:rsid w:val="00407AF8"/>
    <w:rsid w:val="00423E3E"/>
    <w:rsid w:val="00427AF4"/>
    <w:rsid w:val="004647DA"/>
    <w:rsid w:val="00474062"/>
    <w:rsid w:val="00477D6B"/>
    <w:rsid w:val="005019FF"/>
    <w:rsid w:val="005114E5"/>
    <w:rsid w:val="0053057A"/>
    <w:rsid w:val="005335BD"/>
    <w:rsid w:val="00556076"/>
    <w:rsid w:val="00560A29"/>
    <w:rsid w:val="00580E12"/>
    <w:rsid w:val="005B55EF"/>
    <w:rsid w:val="005C43B8"/>
    <w:rsid w:val="005C6649"/>
    <w:rsid w:val="00605827"/>
    <w:rsid w:val="00646050"/>
    <w:rsid w:val="00670DA8"/>
    <w:rsid w:val="006713CA"/>
    <w:rsid w:val="00676C5C"/>
    <w:rsid w:val="00682942"/>
    <w:rsid w:val="00720EFD"/>
    <w:rsid w:val="007854AF"/>
    <w:rsid w:val="00793A7C"/>
    <w:rsid w:val="007A398A"/>
    <w:rsid w:val="007D1613"/>
    <w:rsid w:val="007E1EBE"/>
    <w:rsid w:val="007E4C0E"/>
    <w:rsid w:val="008A134B"/>
    <w:rsid w:val="008B2CC1"/>
    <w:rsid w:val="008B4856"/>
    <w:rsid w:val="008B60B2"/>
    <w:rsid w:val="008C058B"/>
    <w:rsid w:val="008C4FF3"/>
    <w:rsid w:val="008D4DDA"/>
    <w:rsid w:val="0090731E"/>
    <w:rsid w:val="00912A34"/>
    <w:rsid w:val="00916EE2"/>
    <w:rsid w:val="00916FA3"/>
    <w:rsid w:val="00936F31"/>
    <w:rsid w:val="00966A22"/>
    <w:rsid w:val="0096722F"/>
    <w:rsid w:val="00980843"/>
    <w:rsid w:val="009B2BC2"/>
    <w:rsid w:val="009D2833"/>
    <w:rsid w:val="009E2791"/>
    <w:rsid w:val="009E3F6F"/>
    <w:rsid w:val="009F499F"/>
    <w:rsid w:val="00A37342"/>
    <w:rsid w:val="00A42DAF"/>
    <w:rsid w:val="00A45BD8"/>
    <w:rsid w:val="00A81D00"/>
    <w:rsid w:val="00A869B7"/>
    <w:rsid w:val="00A90F0A"/>
    <w:rsid w:val="00AC205C"/>
    <w:rsid w:val="00AC2C23"/>
    <w:rsid w:val="00AF0A6B"/>
    <w:rsid w:val="00B0523F"/>
    <w:rsid w:val="00B05A69"/>
    <w:rsid w:val="00B75281"/>
    <w:rsid w:val="00B77283"/>
    <w:rsid w:val="00B92F1F"/>
    <w:rsid w:val="00B9734B"/>
    <w:rsid w:val="00BA30E2"/>
    <w:rsid w:val="00C07416"/>
    <w:rsid w:val="00C11BFE"/>
    <w:rsid w:val="00C5068F"/>
    <w:rsid w:val="00C6445B"/>
    <w:rsid w:val="00C86D74"/>
    <w:rsid w:val="00CD04F1"/>
    <w:rsid w:val="00CF681A"/>
    <w:rsid w:val="00D07C78"/>
    <w:rsid w:val="00D44B55"/>
    <w:rsid w:val="00D45252"/>
    <w:rsid w:val="00D71B4D"/>
    <w:rsid w:val="00D72273"/>
    <w:rsid w:val="00D93D55"/>
    <w:rsid w:val="00DB4A0C"/>
    <w:rsid w:val="00DD7B7F"/>
    <w:rsid w:val="00E15015"/>
    <w:rsid w:val="00E335FE"/>
    <w:rsid w:val="00E936EA"/>
    <w:rsid w:val="00EA7D6E"/>
    <w:rsid w:val="00EB2F76"/>
    <w:rsid w:val="00EB4165"/>
    <w:rsid w:val="00EC4E49"/>
    <w:rsid w:val="00ED77FB"/>
    <w:rsid w:val="00EE1F08"/>
    <w:rsid w:val="00EE45FA"/>
    <w:rsid w:val="00F043DE"/>
    <w:rsid w:val="00F66152"/>
    <w:rsid w:val="00F9165B"/>
    <w:rsid w:val="00FA22C6"/>
    <w:rsid w:val="00FC482F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7CB27CB2"/>
  <w15:docId w15:val="{5DDEA95C-7306-45A5-9546-A725643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FE527A"/>
    <w:pPr>
      <w:ind w:left="720"/>
      <w:contextualSpacing/>
    </w:pPr>
  </w:style>
  <w:style w:type="character" w:styleId="FootnoteReference">
    <w:name w:val="footnote reference"/>
    <w:rsid w:val="00FE527A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FE527A"/>
    <w:rPr>
      <w:rFonts w:ascii="Arial" w:eastAsia="SimSun" w:hAnsi="Arial" w:cs="Arial"/>
      <w:sz w:val="18"/>
      <w:lang w:val="ru-RU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E527A"/>
    <w:rPr>
      <w:rFonts w:ascii="Arial" w:eastAsia="SimSun" w:hAnsi="Arial" w:cs="Arial"/>
      <w:sz w:val="22"/>
      <w:lang w:val="ru-RU" w:eastAsia="zh-CN"/>
    </w:rPr>
  </w:style>
  <w:style w:type="character" w:styleId="Hyperlink">
    <w:name w:val="Hyperlink"/>
    <w:basedOn w:val="DefaultParagraphFont"/>
    <w:unhideWhenUsed/>
    <w:rsid w:val="00250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50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wipo_magazine/en/2011/03/article_000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D314-CEA7-4D9B-BB1A-E9169261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WIPO_GRTKF_IC_46 (E)</Template>
  <TotalTime>177</TotalTime>
  <Pages>9</Pages>
  <Words>2118</Words>
  <Characters>15183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WIPO/GRTKF/IC/46/12</vt:lpstr>
    </vt:vector>
  </TitlesOfParts>
  <Company>WIPO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WIPO/GRTKF/IC/46/12</dc:title>
  <dc:creator>JIAO Fei</dc:creator>
  <cp:keywords>FOR OFFICIAL USE ONLY</cp:keywords>
  <cp:lastModifiedBy>KOMSHILOVA Svetlana</cp:lastModifiedBy>
  <cp:revision>38</cp:revision>
  <cp:lastPrinted>2011-02-15T11:56:00Z</cp:lastPrinted>
  <dcterms:created xsi:type="dcterms:W3CDTF">2023-05-22T12:03:00Z</dcterms:created>
  <dcterms:modified xsi:type="dcterms:W3CDTF">2023-05-22T15:09:00Z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2023-05-22T15:09:33Z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bfe785fb-2503-43c2-a461-90be97c60539</vt:lpwstr>
  </property>
  <property fmtid="{D5CDD505-2E9C-101B-9397-08002B2CF9AE}" pid="14" name="MSIP_Label_bfc084f7-b690-4c43-8ee6-d475b6d3461d_ContentBits">
    <vt:lpwstr>2</vt:lpwstr>
  </property>
</Properties>
</file>