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53735" w:rsidRPr="00053735" w:rsidTr="00F30ED5">
        <w:trPr>
          <w:trHeight w:val="1977"/>
        </w:trPr>
        <w:tc>
          <w:tcPr>
            <w:tcW w:w="4594" w:type="dxa"/>
            <w:tcBorders>
              <w:bottom w:val="single" w:sz="4" w:space="0" w:color="auto"/>
            </w:tcBorders>
            <w:tcMar>
              <w:bottom w:w="170" w:type="dxa"/>
            </w:tcMar>
          </w:tcPr>
          <w:p w:rsidR="00053735" w:rsidRPr="00053735" w:rsidRDefault="00053735" w:rsidP="00053735">
            <w:pPr>
              <w:widowControl w:val="0"/>
              <w:jc w:val="both"/>
              <w:rPr>
                <w:rFonts w:ascii="Calibri" w:hAnsi="Calibri" w:cs="Times New Roman"/>
                <w:kern w:val="2"/>
                <w:sz w:val="21"/>
                <w:szCs w:val="22"/>
              </w:rPr>
            </w:pPr>
            <w:bookmarkStart w:id="0" w:name="_GoBack"/>
            <w:bookmarkEnd w:id="0"/>
            <w:r w:rsidRPr="00053735">
              <w:rPr>
                <w:rFonts w:ascii="Calibri" w:hAnsi="Calibri" w:cs="Times New Roman"/>
                <w:noProof/>
                <w:kern w:val="2"/>
                <w:sz w:val="21"/>
                <w:szCs w:val="22"/>
                <w:lang w:val="fr-FR" w:eastAsia="fr-FR"/>
              </w:rPr>
              <w:drawing>
                <wp:anchor distT="0" distB="0" distL="114300" distR="114300" simplePos="0" relativeHeight="251659264" behindDoc="1" locked="0" layoutInCell="0" allowOverlap="1" wp14:anchorId="79AEF0B4" wp14:editId="475512D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53735" w:rsidRPr="00053735" w:rsidRDefault="00053735" w:rsidP="00053735">
            <w:pPr>
              <w:widowControl w:val="0"/>
              <w:jc w:val="both"/>
              <w:rPr>
                <w:rFonts w:ascii="Calibri" w:hAnsi="Calibri" w:cs="Times New Roman"/>
                <w:kern w:val="2"/>
                <w:sz w:val="21"/>
                <w:szCs w:val="22"/>
              </w:rPr>
            </w:pPr>
          </w:p>
        </w:tc>
        <w:tc>
          <w:tcPr>
            <w:tcW w:w="425" w:type="dxa"/>
            <w:tcBorders>
              <w:bottom w:val="single" w:sz="4" w:space="0" w:color="auto"/>
            </w:tcBorders>
            <w:tcMar>
              <w:left w:w="0" w:type="dxa"/>
              <w:right w:w="0" w:type="dxa"/>
            </w:tcMar>
          </w:tcPr>
          <w:p w:rsidR="00053735" w:rsidRPr="00053735" w:rsidRDefault="00053735" w:rsidP="00053735">
            <w:pPr>
              <w:widowControl w:val="0"/>
              <w:jc w:val="right"/>
              <w:rPr>
                <w:kern w:val="2"/>
                <w:sz w:val="21"/>
                <w:szCs w:val="22"/>
              </w:rPr>
            </w:pPr>
            <w:r w:rsidRPr="00053735">
              <w:rPr>
                <w:b/>
                <w:kern w:val="2"/>
                <w:sz w:val="40"/>
                <w:szCs w:val="40"/>
              </w:rPr>
              <w:t>C</w:t>
            </w:r>
          </w:p>
        </w:tc>
      </w:tr>
      <w:tr w:rsidR="00053735" w:rsidRPr="00053735" w:rsidTr="00F30ED5">
        <w:trPr>
          <w:trHeight w:hRule="exact" w:val="340"/>
        </w:trPr>
        <w:tc>
          <w:tcPr>
            <w:tcW w:w="9356" w:type="dxa"/>
            <w:gridSpan w:val="3"/>
            <w:tcBorders>
              <w:top w:val="single" w:sz="4" w:space="0" w:color="auto"/>
            </w:tcBorders>
            <w:tcMar>
              <w:top w:w="170" w:type="dxa"/>
              <w:left w:w="0" w:type="dxa"/>
              <w:right w:w="0" w:type="dxa"/>
            </w:tcMar>
            <w:vAlign w:val="bottom"/>
          </w:tcPr>
          <w:p w:rsidR="00053735" w:rsidRPr="00053735" w:rsidRDefault="00053735" w:rsidP="00053735">
            <w:pPr>
              <w:widowControl w:val="0"/>
              <w:jc w:val="right"/>
              <w:rPr>
                <w:rFonts w:ascii="Arial Black" w:hAnsi="Arial Black" w:cs="Times New Roman"/>
                <w:caps/>
                <w:kern w:val="2"/>
                <w:sz w:val="15"/>
                <w:szCs w:val="22"/>
              </w:rPr>
            </w:pPr>
            <w:r w:rsidRPr="00053735">
              <w:rPr>
                <w:rFonts w:ascii="Arial Black" w:hAnsi="Arial Black" w:cs="Times New Roman"/>
                <w:caps/>
                <w:kern w:val="2"/>
                <w:sz w:val="15"/>
                <w:szCs w:val="22"/>
              </w:rPr>
              <w:t>W</w:t>
            </w:r>
            <w:r w:rsidRPr="00053735">
              <w:rPr>
                <w:rFonts w:ascii="Arial Black" w:hAnsi="Arial Black" w:cs="Times New Roman" w:hint="eastAsia"/>
                <w:caps/>
                <w:kern w:val="2"/>
                <w:sz w:val="15"/>
                <w:szCs w:val="22"/>
              </w:rPr>
              <w:t>IPO</w:t>
            </w:r>
            <w:r w:rsidRPr="00053735">
              <w:rPr>
                <w:rFonts w:ascii="Arial Black" w:hAnsi="Arial Black" w:cs="Times New Roman"/>
                <w:caps/>
                <w:kern w:val="2"/>
                <w:sz w:val="15"/>
                <w:szCs w:val="22"/>
              </w:rPr>
              <w:t>/G</w:t>
            </w:r>
            <w:r w:rsidRPr="00053735">
              <w:rPr>
                <w:rFonts w:ascii="Arial Black" w:hAnsi="Arial Black" w:cs="Times New Roman" w:hint="eastAsia"/>
                <w:caps/>
                <w:kern w:val="2"/>
                <w:sz w:val="15"/>
                <w:szCs w:val="22"/>
              </w:rPr>
              <w:t>RTKF</w:t>
            </w:r>
            <w:r w:rsidRPr="00053735">
              <w:rPr>
                <w:rFonts w:ascii="Arial Black" w:hAnsi="Arial Black" w:cs="Times New Roman"/>
                <w:caps/>
                <w:kern w:val="2"/>
                <w:sz w:val="15"/>
                <w:szCs w:val="22"/>
              </w:rPr>
              <w:t>/</w:t>
            </w:r>
            <w:r w:rsidRPr="00053735">
              <w:rPr>
                <w:rFonts w:ascii="Arial Black" w:hAnsi="Arial Black" w:cs="Times New Roman" w:hint="eastAsia"/>
                <w:caps/>
                <w:kern w:val="2"/>
                <w:sz w:val="15"/>
                <w:szCs w:val="22"/>
              </w:rPr>
              <w:t>IC/28</w:t>
            </w:r>
            <w:r w:rsidRPr="00053735">
              <w:rPr>
                <w:rFonts w:ascii="Arial Black" w:hAnsi="Arial Black" w:cs="Times New Roman"/>
                <w:caps/>
                <w:kern w:val="2"/>
                <w:sz w:val="15"/>
                <w:szCs w:val="22"/>
              </w:rPr>
              <w:t>/</w:t>
            </w:r>
            <w:r w:rsidRPr="00053735">
              <w:rPr>
                <w:rFonts w:ascii="Arial Black" w:hAnsi="Arial Black" w:cs="Times New Roman" w:hint="eastAsia"/>
                <w:caps/>
                <w:kern w:val="2"/>
                <w:sz w:val="15"/>
                <w:szCs w:val="22"/>
              </w:rPr>
              <w:t>inf/</w:t>
            </w:r>
            <w:r>
              <w:rPr>
                <w:rFonts w:ascii="Arial Black" w:hAnsi="Arial Black" w:cs="Times New Roman" w:hint="eastAsia"/>
                <w:caps/>
                <w:kern w:val="2"/>
                <w:sz w:val="15"/>
                <w:szCs w:val="22"/>
              </w:rPr>
              <w:t>10</w:t>
            </w:r>
            <w:bookmarkStart w:id="1" w:name="Code"/>
            <w:bookmarkEnd w:id="1"/>
          </w:p>
        </w:tc>
      </w:tr>
      <w:tr w:rsidR="00053735" w:rsidRPr="00053735" w:rsidTr="00F30ED5">
        <w:trPr>
          <w:trHeight w:hRule="exact" w:val="170"/>
        </w:trPr>
        <w:tc>
          <w:tcPr>
            <w:tcW w:w="9356" w:type="dxa"/>
            <w:gridSpan w:val="3"/>
            <w:noWrap/>
            <w:tcMar>
              <w:left w:w="0" w:type="dxa"/>
              <w:right w:w="0" w:type="dxa"/>
            </w:tcMar>
            <w:vAlign w:val="bottom"/>
          </w:tcPr>
          <w:p w:rsidR="00053735" w:rsidRPr="00053735" w:rsidRDefault="00053735" w:rsidP="00053735">
            <w:pPr>
              <w:widowControl w:val="0"/>
              <w:jc w:val="right"/>
              <w:rPr>
                <w:rFonts w:ascii="Arial Black" w:hAnsi="Arial Black" w:cs="Times New Roman"/>
                <w:b/>
                <w:caps/>
                <w:kern w:val="2"/>
                <w:sz w:val="15"/>
                <w:szCs w:val="15"/>
              </w:rPr>
            </w:pPr>
            <w:r w:rsidRPr="00053735">
              <w:rPr>
                <w:rFonts w:ascii="Calibri" w:eastAsia="SimHei" w:hAnsi="Calibri" w:cs="Times New Roman" w:hint="eastAsia"/>
                <w:b/>
                <w:kern w:val="2"/>
                <w:sz w:val="15"/>
                <w:szCs w:val="15"/>
              </w:rPr>
              <w:t>原</w:t>
            </w:r>
            <w:r w:rsidRPr="00053735">
              <w:rPr>
                <w:rFonts w:ascii="Calibri" w:eastAsia="SimHei" w:hAnsi="Calibri" w:cs="Times New Roman"/>
                <w:b/>
                <w:kern w:val="2"/>
                <w:sz w:val="15"/>
                <w:szCs w:val="15"/>
                <w:lang w:val="pt-BR"/>
              </w:rPr>
              <w:t xml:space="preserve"> </w:t>
            </w:r>
            <w:r w:rsidRPr="00053735">
              <w:rPr>
                <w:rFonts w:ascii="Calibri" w:eastAsia="SimHei" w:hAnsi="Calibri" w:cs="Times New Roman" w:hint="eastAsia"/>
                <w:b/>
                <w:kern w:val="2"/>
                <w:sz w:val="15"/>
                <w:szCs w:val="15"/>
              </w:rPr>
              <w:t>文</w:t>
            </w:r>
            <w:r w:rsidRPr="00053735">
              <w:rPr>
                <w:rFonts w:ascii="Calibri" w:eastAsia="SimHei" w:hAnsi="Calibri" w:cs="Times New Roman" w:hint="eastAsia"/>
                <w:b/>
                <w:kern w:val="2"/>
                <w:sz w:val="15"/>
                <w:szCs w:val="15"/>
                <w:lang w:val="pt-BR"/>
              </w:rPr>
              <w:t>：</w:t>
            </w:r>
            <w:r w:rsidRPr="00053735">
              <w:rPr>
                <w:rFonts w:ascii="Calibri" w:eastAsia="SimHei" w:hAnsi="Calibri" w:cs="Times New Roman" w:hint="eastAsia"/>
                <w:b/>
                <w:kern w:val="2"/>
                <w:sz w:val="15"/>
                <w:szCs w:val="15"/>
              </w:rPr>
              <w:t>英文</w:t>
            </w:r>
          </w:p>
        </w:tc>
      </w:tr>
      <w:tr w:rsidR="00053735" w:rsidRPr="00053735" w:rsidTr="00F30ED5">
        <w:trPr>
          <w:trHeight w:hRule="exact" w:val="198"/>
        </w:trPr>
        <w:tc>
          <w:tcPr>
            <w:tcW w:w="9356" w:type="dxa"/>
            <w:gridSpan w:val="3"/>
            <w:tcMar>
              <w:left w:w="0" w:type="dxa"/>
              <w:right w:w="0" w:type="dxa"/>
            </w:tcMar>
            <w:vAlign w:val="bottom"/>
          </w:tcPr>
          <w:p w:rsidR="00053735" w:rsidRPr="00053735" w:rsidRDefault="00053735" w:rsidP="00053735">
            <w:pPr>
              <w:widowControl w:val="0"/>
              <w:jc w:val="right"/>
              <w:rPr>
                <w:rFonts w:ascii="SimHei" w:eastAsia="SimHei" w:hAnsi="Arial Black" w:cs="Times New Roman"/>
                <w:b/>
                <w:caps/>
                <w:kern w:val="2"/>
                <w:sz w:val="15"/>
                <w:szCs w:val="15"/>
              </w:rPr>
            </w:pPr>
            <w:r w:rsidRPr="00053735">
              <w:rPr>
                <w:rFonts w:ascii="SimHei" w:eastAsia="SimHei" w:hAnsi="Calibri" w:cs="Times New Roman" w:hint="eastAsia"/>
                <w:b/>
                <w:kern w:val="2"/>
                <w:sz w:val="15"/>
                <w:szCs w:val="15"/>
              </w:rPr>
              <w:t>日</w:t>
            </w:r>
            <w:r w:rsidRPr="00053735">
              <w:rPr>
                <w:rFonts w:ascii="SimHei" w:eastAsia="SimHei" w:hAnsi="Calibri" w:cs="Times New Roman" w:hint="eastAsia"/>
                <w:b/>
                <w:kern w:val="2"/>
                <w:sz w:val="15"/>
                <w:szCs w:val="15"/>
                <w:lang w:val="pt-BR"/>
              </w:rPr>
              <w:t xml:space="preserve"> </w:t>
            </w:r>
            <w:r w:rsidRPr="00053735">
              <w:rPr>
                <w:rFonts w:ascii="SimHei" w:eastAsia="SimHei" w:hAnsi="Calibri" w:cs="Times New Roman" w:hint="eastAsia"/>
                <w:b/>
                <w:kern w:val="2"/>
                <w:sz w:val="15"/>
                <w:szCs w:val="15"/>
              </w:rPr>
              <w:t>期</w:t>
            </w:r>
            <w:r w:rsidRPr="00053735">
              <w:rPr>
                <w:rFonts w:ascii="SimHei" w:eastAsia="SimHei" w:hAnsi="SimSun" w:cs="Times New Roman" w:hint="eastAsia"/>
                <w:b/>
                <w:kern w:val="2"/>
                <w:sz w:val="15"/>
                <w:szCs w:val="15"/>
                <w:lang w:val="pt-BR"/>
              </w:rPr>
              <w:t>：</w:t>
            </w:r>
            <w:r w:rsidRPr="00053735">
              <w:rPr>
                <w:rFonts w:ascii="Arial Black" w:eastAsia="SimHei" w:hAnsi="Arial Black" w:cs="Times New Roman"/>
                <w:b/>
                <w:kern w:val="2"/>
                <w:sz w:val="15"/>
                <w:szCs w:val="15"/>
                <w:lang w:val="pt-BR"/>
              </w:rPr>
              <w:t>201</w:t>
            </w:r>
            <w:r w:rsidRPr="00053735">
              <w:rPr>
                <w:rFonts w:ascii="Arial Black" w:eastAsia="SimHei" w:hAnsi="Arial Black" w:cs="Times New Roman" w:hint="eastAsia"/>
                <w:b/>
                <w:kern w:val="2"/>
                <w:sz w:val="15"/>
                <w:szCs w:val="15"/>
                <w:lang w:val="pt-BR"/>
              </w:rPr>
              <w:t>4</w:t>
            </w:r>
            <w:r w:rsidRPr="00053735">
              <w:rPr>
                <w:rFonts w:ascii="SimHei" w:eastAsia="SimHei" w:hAnsi="Times New Roman" w:cs="Times New Roman" w:hint="eastAsia"/>
                <w:b/>
                <w:kern w:val="2"/>
                <w:sz w:val="15"/>
                <w:szCs w:val="15"/>
              </w:rPr>
              <w:t>年</w:t>
            </w:r>
            <w:r w:rsidRPr="00053735">
              <w:rPr>
                <w:rFonts w:ascii="Arial Black" w:eastAsia="SimHei" w:hAnsi="Arial Black" w:cs="Times New Roman" w:hint="eastAsia"/>
                <w:b/>
                <w:kern w:val="2"/>
                <w:sz w:val="15"/>
                <w:szCs w:val="15"/>
                <w:lang w:val="pt-BR"/>
              </w:rPr>
              <w:t>5</w:t>
            </w:r>
            <w:r w:rsidRPr="00053735">
              <w:rPr>
                <w:rFonts w:ascii="SimHei" w:eastAsia="SimHei" w:hAnsi="Times New Roman" w:cs="Times New Roman" w:hint="eastAsia"/>
                <w:b/>
                <w:kern w:val="2"/>
                <w:sz w:val="15"/>
                <w:szCs w:val="15"/>
              </w:rPr>
              <w:t>月</w:t>
            </w:r>
            <w:r>
              <w:rPr>
                <w:rFonts w:ascii="Arial Black" w:eastAsia="SimHei" w:hAnsi="Arial Black" w:cs="Times New Roman" w:hint="eastAsia"/>
                <w:b/>
                <w:kern w:val="2"/>
                <w:sz w:val="15"/>
                <w:szCs w:val="15"/>
              </w:rPr>
              <w:t>9</w:t>
            </w:r>
            <w:r w:rsidRPr="00053735">
              <w:rPr>
                <w:rFonts w:ascii="SimHei" w:eastAsia="SimHei" w:hAnsi="Times New Roman" w:cs="Times New Roman" w:hint="eastAsia"/>
                <w:b/>
                <w:kern w:val="2"/>
                <w:sz w:val="15"/>
                <w:szCs w:val="15"/>
              </w:rPr>
              <w:t>日</w:t>
            </w:r>
            <w:r w:rsidRPr="00053735">
              <w:rPr>
                <w:rFonts w:ascii="SimHei" w:eastAsia="SimHei" w:hAnsi="Arial Black" w:cs="Times New Roman" w:hint="eastAsia"/>
                <w:b/>
                <w:caps/>
                <w:kern w:val="2"/>
                <w:sz w:val="15"/>
                <w:szCs w:val="15"/>
              </w:rPr>
              <w:t xml:space="preserve">  </w:t>
            </w:r>
            <w:bookmarkStart w:id="2" w:name="Date"/>
            <w:bookmarkEnd w:id="2"/>
          </w:p>
        </w:tc>
      </w:tr>
    </w:tbl>
    <w:p w:rsidR="00053735" w:rsidRPr="00053735" w:rsidRDefault="00053735" w:rsidP="00053735">
      <w:pPr>
        <w:widowControl w:val="0"/>
        <w:jc w:val="both"/>
        <w:rPr>
          <w:kern w:val="2"/>
          <w:szCs w:val="22"/>
        </w:rPr>
      </w:pPr>
    </w:p>
    <w:p w:rsidR="00053735" w:rsidRPr="00053735" w:rsidRDefault="00053735" w:rsidP="00053735">
      <w:pPr>
        <w:widowControl w:val="0"/>
        <w:jc w:val="both"/>
        <w:rPr>
          <w:kern w:val="2"/>
          <w:szCs w:val="22"/>
        </w:rPr>
      </w:pPr>
    </w:p>
    <w:p w:rsidR="00053735" w:rsidRPr="00053735" w:rsidRDefault="00053735" w:rsidP="00053735">
      <w:pPr>
        <w:widowControl w:val="0"/>
        <w:jc w:val="both"/>
        <w:rPr>
          <w:kern w:val="2"/>
          <w:szCs w:val="22"/>
        </w:rPr>
      </w:pPr>
    </w:p>
    <w:p w:rsidR="00053735" w:rsidRPr="00053735" w:rsidRDefault="00053735" w:rsidP="00053735">
      <w:pPr>
        <w:widowControl w:val="0"/>
        <w:jc w:val="both"/>
        <w:rPr>
          <w:kern w:val="2"/>
          <w:szCs w:val="22"/>
        </w:rPr>
      </w:pPr>
    </w:p>
    <w:p w:rsidR="00053735" w:rsidRPr="00053735" w:rsidRDefault="00053735" w:rsidP="00053735">
      <w:pPr>
        <w:widowControl w:val="0"/>
        <w:jc w:val="both"/>
        <w:rPr>
          <w:kern w:val="2"/>
          <w:szCs w:val="22"/>
        </w:rPr>
      </w:pPr>
    </w:p>
    <w:p w:rsidR="00053735" w:rsidRPr="00053735" w:rsidRDefault="00053735" w:rsidP="00053735">
      <w:pPr>
        <w:spacing w:line="336" w:lineRule="exact"/>
        <w:rPr>
          <w:rFonts w:eastAsia="SimHei" w:cs="Times New Roman"/>
          <w:sz w:val="28"/>
          <w:szCs w:val="28"/>
        </w:rPr>
      </w:pPr>
      <w:r w:rsidRPr="00053735">
        <w:rPr>
          <w:rFonts w:eastAsia="SimHei" w:cs="Times New Roman" w:hint="eastAsia"/>
          <w:sz w:val="28"/>
          <w:szCs w:val="28"/>
        </w:rPr>
        <w:t>知识产权与遗传资源、传统知识和民间文学艺术</w:t>
      </w:r>
      <w:r w:rsidRPr="00053735">
        <w:rPr>
          <w:rFonts w:eastAsia="SimHei" w:cs="Times New Roman"/>
          <w:sz w:val="28"/>
          <w:szCs w:val="28"/>
        </w:rPr>
        <w:br/>
      </w:r>
      <w:r w:rsidRPr="00053735">
        <w:rPr>
          <w:rFonts w:eastAsia="SimHei" w:cs="Times New Roman" w:hint="eastAsia"/>
          <w:sz w:val="28"/>
          <w:szCs w:val="28"/>
        </w:rPr>
        <w:t>政府间委员会</w:t>
      </w:r>
    </w:p>
    <w:p w:rsidR="00053735" w:rsidRPr="00053735" w:rsidRDefault="00053735" w:rsidP="00053735">
      <w:pPr>
        <w:widowControl w:val="0"/>
        <w:jc w:val="both"/>
        <w:rPr>
          <w:kern w:val="2"/>
          <w:szCs w:val="22"/>
        </w:rPr>
      </w:pPr>
    </w:p>
    <w:p w:rsidR="00053735" w:rsidRPr="00053735" w:rsidRDefault="00053735" w:rsidP="00053735">
      <w:pPr>
        <w:widowControl w:val="0"/>
        <w:jc w:val="both"/>
        <w:rPr>
          <w:kern w:val="2"/>
          <w:szCs w:val="22"/>
        </w:rPr>
      </w:pPr>
    </w:p>
    <w:p w:rsidR="00053735" w:rsidRPr="00053735" w:rsidRDefault="00053735" w:rsidP="00053735">
      <w:pPr>
        <w:widowControl w:val="0"/>
        <w:autoSpaceDE w:val="0"/>
        <w:autoSpaceDN w:val="0"/>
        <w:spacing w:line="380" w:lineRule="atLeast"/>
        <w:jc w:val="both"/>
        <w:textAlignment w:val="bottom"/>
        <w:rPr>
          <w:rFonts w:ascii="KaiTi" w:eastAsia="KaiTi" w:hAnsi="Calibri" w:cs="Times New Roman"/>
          <w:b/>
          <w:kern w:val="2"/>
          <w:sz w:val="24"/>
          <w:szCs w:val="24"/>
        </w:rPr>
      </w:pPr>
      <w:r w:rsidRPr="00053735">
        <w:rPr>
          <w:rFonts w:ascii="KaiTi" w:eastAsia="KaiTi" w:hAnsi="Calibri" w:cs="Times New Roman" w:hint="eastAsia"/>
          <w:b/>
          <w:kern w:val="2"/>
          <w:sz w:val="24"/>
          <w:szCs w:val="24"/>
        </w:rPr>
        <w:t>第二十八届会议</w:t>
      </w:r>
    </w:p>
    <w:p w:rsidR="00053735" w:rsidRPr="00053735" w:rsidRDefault="00053735" w:rsidP="00053735">
      <w:pPr>
        <w:spacing w:line="336" w:lineRule="exact"/>
        <w:rPr>
          <w:rFonts w:ascii="KaiTi" w:eastAsia="KaiTi" w:hAnsi="KaiTi"/>
          <w:b/>
          <w:sz w:val="24"/>
          <w:szCs w:val="24"/>
        </w:rPr>
      </w:pPr>
      <w:r w:rsidRPr="00053735">
        <w:rPr>
          <w:rFonts w:ascii="KaiTi" w:eastAsia="KaiTi" w:hAnsi="KaiTi" w:cs="Times New Roman"/>
          <w:sz w:val="24"/>
          <w:szCs w:val="24"/>
        </w:rPr>
        <w:t>201</w:t>
      </w:r>
      <w:r w:rsidRPr="00053735">
        <w:rPr>
          <w:rFonts w:ascii="KaiTi" w:eastAsia="KaiTi" w:hAnsi="KaiTi" w:cs="Times New Roman" w:hint="eastAsia"/>
          <w:sz w:val="24"/>
          <w:szCs w:val="24"/>
        </w:rPr>
        <w:t>4</w:t>
      </w:r>
      <w:r w:rsidRPr="00053735">
        <w:rPr>
          <w:rFonts w:ascii="KaiTi" w:eastAsia="KaiTi" w:hAnsi="KaiTi" w:hint="eastAsia"/>
          <w:b/>
          <w:sz w:val="24"/>
          <w:szCs w:val="24"/>
        </w:rPr>
        <w:t>年</w:t>
      </w:r>
      <w:r w:rsidRPr="00053735">
        <w:rPr>
          <w:rFonts w:ascii="KaiTi" w:eastAsia="KaiTi" w:hAnsi="KaiTi" w:cs="Times New Roman" w:hint="eastAsia"/>
          <w:sz w:val="24"/>
          <w:szCs w:val="24"/>
        </w:rPr>
        <w:t>7</w:t>
      </w:r>
      <w:r w:rsidRPr="00053735">
        <w:rPr>
          <w:rFonts w:ascii="KaiTi" w:eastAsia="KaiTi" w:hAnsi="KaiTi" w:hint="eastAsia"/>
          <w:b/>
          <w:sz w:val="24"/>
          <w:szCs w:val="24"/>
        </w:rPr>
        <w:t>月</w:t>
      </w:r>
      <w:r w:rsidRPr="00053735">
        <w:rPr>
          <w:rFonts w:ascii="KaiTi" w:eastAsia="KaiTi" w:hAnsi="KaiTi" w:cs="Times New Roman" w:hint="eastAsia"/>
          <w:sz w:val="24"/>
          <w:szCs w:val="24"/>
        </w:rPr>
        <w:t>7</w:t>
      </w:r>
      <w:r w:rsidRPr="00053735">
        <w:rPr>
          <w:rFonts w:ascii="KaiTi" w:eastAsia="KaiTi" w:hAnsi="KaiTi" w:hint="eastAsia"/>
          <w:b/>
          <w:sz w:val="24"/>
          <w:szCs w:val="24"/>
        </w:rPr>
        <w:t>日至</w:t>
      </w:r>
      <w:r w:rsidRPr="00053735">
        <w:rPr>
          <w:rFonts w:ascii="KaiTi" w:eastAsia="KaiTi" w:hAnsi="KaiTi" w:cs="Times New Roman" w:hint="eastAsia"/>
          <w:sz w:val="24"/>
          <w:szCs w:val="24"/>
        </w:rPr>
        <w:t>9</w:t>
      </w:r>
      <w:r w:rsidRPr="00053735">
        <w:rPr>
          <w:rFonts w:ascii="KaiTi" w:eastAsia="KaiTi" w:hAnsi="KaiTi" w:hint="eastAsia"/>
          <w:b/>
          <w:sz w:val="24"/>
          <w:szCs w:val="24"/>
        </w:rPr>
        <w:t>日，日内瓦</w:t>
      </w:r>
    </w:p>
    <w:p w:rsidR="00053735" w:rsidRPr="00053735" w:rsidRDefault="00053735" w:rsidP="00053735">
      <w:pPr>
        <w:widowControl w:val="0"/>
        <w:jc w:val="both"/>
        <w:rPr>
          <w:b/>
          <w:kern w:val="2"/>
          <w:szCs w:val="22"/>
        </w:rPr>
      </w:pPr>
    </w:p>
    <w:p w:rsidR="00053735" w:rsidRPr="00053735" w:rsidRDefault="00053735" w:rsidP="00053735">
      <w:pPr>
        <w:widowControl w:val="0"/>
        <w:jc w:val="both"/>
        <w:rPr>
          <w:b/>
          <w:kern w:val="2"/>
          <w:szCs w:val="22"/>
        </w:rPr>
      </w:pPr>
    </w:p>
    <w:p w:rsidR="00053735" w:rsidRPr="00053735" w:rsidRDefault="00053735" w:rsidP="00053735">
      <w:pPr>
        <w:widowControl w:val="0"/>
        <w:jc w:val="both"/>
        <w:rPr>
          <w:b/>
          <w:kern w:val="2"/>
          <w:szCs w:val="22"/>
        </w:rPr>
      </w:pPr>
    </w:p>
    <w:p w:rsidR="00CC5847" w:rsidRPr="003C26E0" w:rsidRDefault="00DB6572" w:rsidP="00CC5847">
      <w:pPr>
        <w:widowControl w:val="0"/>
        <w:jc w:val="both"/>
        <w:rPr>
          <w:rFonts w:ascii="KaiTi" w:eastAsia="KaiTi" w:hAnsi="STKaiti" w:cs="Times New Roman"/>
          <w:kern w:val="2"/>
          <w:sz w:val="24"/>
          <w:szCs w:val="32"/>
        </w:rPr>
      </w:pPr>
      <w:r w:rsidRPr="00DB6572">
        <w:rPr>
          <w:rFonts w:ascii="KaiTi" w:eastAsia="KaiTi" w:hAnsi="STKaiti" w:cs="Times New Roman" w:hint="eastAsia"/>
          <w:kern w:val="2"/>
          <w:sz w:val="24"/>
          <w:szCs w:val="32"/>
        </w:rPr>
        <w:t>对有关国家级数据库和国际门户网站的问题的答复</w:t>
      </w:r>
    </w:p>
    <w:p w:rsidR="00CC5847" w:rsidRPr="003C26E0" w:rsidRDefault="00CC5847" w:rsidP="00CC5847">
      <w:pPr>
        <w:widowControl w:val="0"/>
        <w:jc w:val="both"/>
        <w:rPr>
          <w:b/>
          <w:kern w:val="2"/>
          <w:szCs w:val="22"/>
        </w:rPr>
      </w:pPr>
    </w:p>
    <w:p w:rsidR="00CC5847" w:rsidRPr="00682CD5" w:rsidRDefault="00DB6572" w:rsidP="00CC5847">
      <w:pPr>
        <w:rPr>
          <w:rFonts w:ascii="STKaiti" w:eastAsia="KaiTi" w:hAnsi="STKaiti" w:cs="Times New Roman"/>
          <w:i/>
          <w:kern w:val="2"/>
          <w:sz w:val="21"/>
          <w:szCs w:val="24"/>
        </w:rPr>
      </w:pPr>
      <w:r w:rsidRPr="00DB6572">
        <w:rPr>
          <w:rFonts w:ascii="STKaiti" w:eastAsia="KaiTi" w:hAnsi="STKaiti" w:cs="Times New Roman" w:hint="eastAsia"/>
          <w:i/>
          <w:kern w:val="2"/>
          <w:sz w:val="21"/>
          <w:szCs w:val="24"/>
        </w:rPr>
        <w:t>加拿大、日本、挪威、大韩民国和美利坚合众国代表团提交的文件</w:t>
      </w:r>
    </w:p>
    <w:p w:rsidR="00CC5847" w:rsidRPr="001B0C54" w:rsidRDefault="00CC5847" w:rsidP="00CC5847">
      <w:pPr>
        <w:widowControl w:val="0"/>
        <w:jc w:val="both"/>
        <w:rPr>
          <w:b/>
          <w:kern w:val="2"/>
          <w:szCs w:val="22"/>
        </w:rPr>
      </w:pPr>
    </w:p>
    <w:p w:rsidR="00CC5847" w:rsidRPr="001B0C54" w:rsidRDefault="00CC5847" w:rsidP="00CC5847">
      <w:pPr>
        <w:widowControl w:val="0"/>
        <w:jc w:val="both"/>
        <w:rPr>
          <w:b/>
          <w:kern w:val="2"/>
          <w:szCs w:val="22"/>
        </w:rPr>
      </w:pPr>
    </w:p>
    <w:p w:rsidR="00CC5847" w:rsidRPr="001B0C54" w:rsidRDefault="00CC5847" w:rsidP="00CC5847">
      <w:pPr>
        <w:widowControl w:val="0"/>
        <w:jc w:val="both"/>
        <w:rPr>
          <w:b/>
          <w:kern w:val="2"/>
          <w:szCs w:val="22"/>
        </w:rPr>
      </w:pPr>
    </w:p>
    <w:p w:rsidR="00CC5847" w:rsidRPr="001B0C54" w:rsidRDefault="00CC5847" w:rsidP="00CC5847">
      <w:pPr>
        <w:widowControl w:val="0"/>
        <w:jc w:val="both"/>
        <w:rPr>
          <w:b/>
          <w:kern w:val="2"/>
          <w:szCs w:val="22"/>
        </w:rPr>
      </w:pPr>
    </w:p>
    <w:p w:rsidR="007D4496" w:rsidRDefault="00617235" w:rsidP="00D10D33">
      <w:pPr>
        <w:pStyle w:val="Default"/>
        <w:autoSpaceDE/>
        <w:autoSpaceDN/>
        <w:snapToGrid w:val="0"/>
        <w:spacing w:afterLines="50" w:after="120" w:line="340" w:lineRule="atLeast"/>
        <w:jc w:val="both"/>
        <w:rPr>
          <w:rFonts w:ascii="SimSun" w:hAnsi="SimSun"/>
          <w:sz w:val="21"/>
          <w:szCs w:val="21"/>
          <w:lang w:eastAsia="zh-CN"/>
        </w:rPr>
      </w:pPr>
      <w:r w:rsidRPr="004E184F">
        <w:rPr>
          <w:rFonts w:ascii="SimSun" w:hAnsi="SimSun"/>
          <w:sz w:val="21"/>
          <w:szCs w:val="21"/>
          <w:lang w:eastAsia="zh-CN"/>
        </w:rPr>
        <w:t>1.</w:t>
      </w:r>
      <w:r w:rsidRPr="004E184F">
        <w:rPr>
          <w:rFonts w:ascii="SimSun" w:hAnsi="SimSun"/>
          <w:sz w:val="21"/>
          <w:szCs w:val="21"/>
          <w:lang w:eastAsia="zh-CN"/>
        </w:rPr>
        <w:tab/>
      </w:r>
      <w:r w:rsidR="007921AF" w:rsidRPr="004E184F">
        <w:rPr>
          <w:rFonts w:ascii="SimSun" w:hAnsi="SimSun"/>
          <w:sz w:val="21"/>
          <w:szCs w:val="21"/>
          <w:lang w:eastAsia="zh-CN"/>
        </w:rPr>
        <w:t>2014</w:t>
      </w:r>
      <w:r w:rsidR="006F413C" w:rsidRPr="004E184F">
        <w:rPr>
          <w:rFonts w:ascii="SimSun" w:hAnsi="SimSun" w:hint="eastAsia"/>
          <w:sz w:val="21"/>
          <w:szCs w:val="21"/>
          <w:lang w:eastAsia="zh-CN"/>
        </w:rPr>
        <w:t>年</w:t>
      </w:r>
      <w:r w:rsidR="00053735">
        <w:rPr>
          <w:rFonts w:ascii="SimSun" w:hAnsi="SimSun" w:hint="eastAsia"/>
          <w:sz w:val="21"/>
          <w:szCs w:val="21"/>
          <w:lang w:eastAsia="zh-CN"/>
        </w:rPr>
        <w:t>4</w:t>
      </w:r>
      <w:r w:rsidR="006F413C" w:rsidRPr="004E184F">
        <w:rPr>
          <w:rFonts w:ascii="SimSun" w:hAnsi="SimSun" w:hint="eastAsia"/>
          <w:sz w:val="21"/>
          <w:szCs w:val="21"/>
          <w:lang w:eastAsia="zh-CN"/>
        </w:rPr>
        <w:t>月</w:t>
      </w:r>
      <w:r w:rsidR="00053735">
        <w:rPr>
          <w:rFonts w:ascii="SimSun" w:hAnsi="SimSun" w:hint="eastAsia"/>
          <w:sz w:val="21"/>
          <w:szCs w:val="21"/>
          <w:lang w:eastAsia="zh-CN"/>
        </w:rPr>
        <w:t>15</w:t>
      </w:r>
      <w:r w:rsidR="006F413C" w:rsidRPr="004E184F">
        <w:rPr>
          <w:rFonts w:ascii="SimSun" w:hAnsi="SimSun" w:hint="eastAsia"/>
          <w:sz w:val="21"/>
          <w:szCs w:val="21"/>
          <w:lang w:eastAsia="zh-CN"/>
        </w:rPr>
        <w:t>日，世界知识产权组织(WIPO)国际局</w:t>
      </w:r>
      <w:r w:rsidR="005B2D8B" w:rsidRPr="004E184F">
        <w:rPr>
          <w:rFonts w:ascii="SimSun" w:hAnsi="SimSun" w:hint="eastAsia"/>
          <w:sz w:val="21"/>
          <w:szCs w:val="21"/>
          <w:lang w:eastAsia="zh-CN"/>
        </w:rPr>
        <w:t>收到了美利坚合众国</w:t>
      </w:r>
      <w:r w:rsidR="00531206" w:rsidRPr="004E184F">
        <w:rPr>
          <w:rFonts w:ascii="SimSun" w:hAnsi="SimSun" w:hint="eastAsia"/>
          <w:sz w:val="21"/>
          <w:szCs w:val="21"/>
          <w:lang w:eastAsia="zh-CN"/>
        </w:rPr>
        <w:t>常</w:t>
      </w:r>
      <w:r w:rsidR="005B2D8B" w:rsidRPr="004E184F">
        <w:rPr>
          <w:rFonts w:ascii="SimSun" w:hAnsi="SimSun" w:hint="eastAsia"/>
          <w:sz w:val="21"/>
          <w:szCs w:val="21"/>
          <w:lang w:eastAsia="zh-CN"/>
        </w:rPr>
        <w:t>驻联合国办事处及其他国际组织代表团代表加拿大、日本、挪威、大韩民国和美利坚合众国代表团提出的</w:t>
      </w:r>
      <w:r w:rsidR="00531206" w:rsidRPr="004E184F">
        <w:rPr>
          <w:rFonts w:ascii="SimSun" w:hAnsi="SimSun" w:hint="eastAsia"/>
          <w:sz w:val="21"/>
          <w:szCs w:val="21"/>
          <w:lang w:eastAsia="zh-CN"/>
        </w:rPr>
        <w:t>一项请求</w:t>
      </w:r>
      <w:r w:rsidR="005B2D8B" w:rsidRPr="004E184F">
        <w:rPr>
          <w:rFonts w:ascii="SimSun" w:hAnsi="SimSun" w:hint="eastAsia"/>
          <w:sz w:val="21"/>
          <w:szCs w:val="21"/>
          <w:lang w:eastAsia="zh-CN"/>
        </w:rPr>
        <w:t>，</w:t>
      </w:r>
      <w:r w:rsidR="00531206" w:rsidRPr="004E184F">
        <w:rPr>
          <w:rFonts w:ascii="SimSun" w:hAnsi="SimSun" w:hint="eastAsia"/>
          <w:sz w:val="21"/>
          <w:szCs w:val="21"/>
          <w:lang w:eastAsia="zh-CN"/>
        </w:rPr>
        <w:t>要求</w:t>
      </w:r>
      <w:r w:rsidR="00053735">
        <w:rPr>
          <w:rFonts w:ascii="SimSun" w:hAnsi="SimSun" w:hint="eastAsia"/>
          <w:sz w:val="21"/>
          <w:szCs w:val="21"/>
          <w:lang w:eastAsia="zh-CN"/>
        </w:rPr>
        <w:t>重新提交文件</w:t>
      </w:r>
      <w:r w:rsidR="00053735" w:rsidRPr="00053735">
        <w:rPr>
          <w:rFonts w:ascii="SimSun" w:hAnsi="SimSun"/>
          <w:sz w:val="21"/>
          <w:szCs w:val="21"/>
          <w:lang w:eastAsia="zh-CN"/>
        </w:rPr>
        <w:t>WIPO/GRTKF/IC/27/INF/11</w:t>
      </w:r>
      <w:r w:rsidR="00053735">
        <w:rPr>
          <w:rFonts w:ascii="SimSun" w:hAnsi="SimSun" w:hint="eastAsia"/>
          <w:sz w:val="21"/>
          <w:szCs w:val="21"/>
          <w:lang w:eastAsia="zh-CN"/>
        </w:rPr>
        <w:t>中所载的题</w:t>
      </w:r>
      <w:r w:rsidR="00053735" w:rsidRPr="004E184F">
        <w:rPr>
          <w:rFonts w:ascii="SimSun" w:hAnsi="SimSun" w:hint="eastAsia"/>
          <w:sz w:val="21"/>
          <w:szCs w:val="21"/>
          <w:lang w:eastAsia="zh-CN"/>
        </w:rPr>
        <w:t>为“对有关国家级数据库和国际门户网站的问题的答复”的</w:t>
      </w:r>
      <w:r w:rsidR="00053735">
        <w:rPr>
          <w:rFonts w:ascii="SimSun" w:hAnsi="SimSun" w:hint="eastAsia"/>
          <w:sz w:val="21"/>
          <w:szCs w:val="21"/>
          <w:lang w:eastAsia="zh-CN"/>
        </w:rPr>
        <w:t>文件，作</w:t>
      </w:r>
      <w:r w:rsidR="005B2D8B" w:rsidRPr="004E184F">
        <w:rPr>
          <w:rFonts w:ascii="SimSun" w:hAnsi="SimSun" w:hint="eastAsia"/>
          <w:sz w:val="21"/>
          <w:szCs w:val="21"/>
          <w:lang w:eastAsia="zh-CN"/>
        </w:rPr>
        <w:t>为知识产权与遗传资源、传统知识和民间文</w:t>
      </w:r>
      <w:r w:rsidR="00AD7063" w:rsidRPr="004E184F">
        <w:rPr>
          <w:rFonts w:ascii="SimSun" w:hAnsi="SimSun" w:hint="eastAsia"/>
          <w:sz w:val="21"/>
          <w:szCs w:val="21"/>
          <w:lang w:eastAsia="zh-CN"/>
        </w:rPr>
        <w:t>学</w:t>
      </w:r>
      <w:r w:rsidR="005B2D8B" w:rsidRPr="004E184F">
        <w:rPr>
          <w:rFonts w:ascii="SimSun" w:hAnsi="SimSun" w:hint="eastAsia"/>
          <w:sz w:val="21"/>
          <w:szCs w:val="21"/>
          <w:lang w:eastAsia="zh-CN"/>
        </w:rPr>
        <w:t>艺</w:t>
      </w:r>
      <w:r w:rsidR="00AD7063" w:rsidRPr="004E184F">
        <w:rPr>
          <w:rFonts w:ascii="SimSun" w:hAnsi="SimSun" w:hint="eastAsia"/>
          <w:sz w:val="21"/>
          <w:szCs w:val="21"/>
          <w:lang w:eastAsia="zh-CN"/>
        </w:rPr>
        <w:t>术</w:t>
      </w:r>
      <w:r w:rsidR="005B2D8B" w:rsidRPr="004E184F">
        <w:rPr>
          <w:rFonts w:ascii="SimSun" w:hAnsi="SimSun" w:hint="eastAsia"/>
          <w:sz w:val="21"/>
          <w:szCs w:val="21"/>
          <w:lang w:eastAsia="zh-CN"/>
        </w:rPr>
        <w:t>政府间委员会第二十</w:t>
      </w:r>
      <w:r w:rsidR="00053735">
        <w:rPr>
          <w:rFonts w:ascii="SimSun" w:hAnsi="SimSun" w:hint="eastAsia"/>
          <w:sz w:val="21"/>
          <w:szCs w:val="21"/>
          <w:lang w:eastAsia="zh-CN"/>
        </w:rPr>
        <w:t>八</w:t>
      </w:r>
      <w:r w:rsidR="005B2D8B" w:rsidRPr="004E184F">
        <w:rPr>
          <w:rFonts w:ascii="SimSun" w:hAnsi="SimSun" w:hint="eastAsia"/>
          <w:sz w:val="21"/>
          <w:szCs w:val="21"/>
          <w:lang w:eastAsia="zh-CN"/>
        </w:rPr>
        <w:t>届会议</w:t>
      </w:r>
      <w:r w:rsidR="00053735">
        <w:rPr>
          <w:rFonts w:ascii="SimSun" w:hAnsi="SimSun" w:hint="eastAsia"/>
          <w:sz w:val="21"/>
          <w:szCs w:val="21"/>
          <w:lang w:eastAsia="zh-CN"/>
        </w:rPr>
        <w:t>的</w:t>
      </w:r>
      <w:r w:rsidR="00AD7063" w:rsidRPr="004E184F">
        <w:rPr>
          <w:rFonts w:ascii="SimSun" w:hAnsi="SimSun" w:hint="eastAsia"/>
          <w:sz w:val="21"/>
          <w:szCs w:val="21"/>
          <w:lang w:eastAsia="zh-CN"/>
        </w:rPr>
        <w:t>议程</w:t>
      </w:r>
      <w:r w:rsidR="00053735">
        <w:rPr>
          <w:rFonts w:ascii="SimSun" w:hAnsi="SimSun" w:hint="eastAsia"/>
          <w:sz w:val="21"/>
          <w:szCs w:val="21"/>
          <w:lang w:eastAsia="zh-CN"/>
        </w:rPr>
        <w:t>项目“</w:t>
      </w:r>
      <w:r w:rsidR="00053735" w:rsidRPr="00053735">
        <w:rPr>
          <w:rFonts w:ascii="SimSun" w:hAnsi="SimSun" w:hint="eastAsia"/>
          <w:sz w:val="21"/>
          <w:szCs w:val="21"/>
          <w:lang w:eastAsia="zh-CN"/>
        </w:rPr>
        <w:t>遗传资源、传统知识和传统文化表现形式跨领域审查以及回顾进展并向大会提出建议</w:t>
      </w:r>
      <w:r w:rsidR="00053735">
        <w:rPr>
          <w:rFonts w:ascii="SimSun" w:hAnsi="SimSun" w:hint="eastAsia"/>
          <w:sz w:val="21"/>
          <w:szCs w:val="21"/>
          <w:lang w:eastAsia="zh-CN"/>
        </w:rPr>
        <w:t>”下的信息</w:t>
      </w:r>
      <w:r w:rsidR="005B2D8B" w:rsidRPr="004E184F">
        <w:rPr>
          <w:rFonts w:ascii="SimSun" w:hAnsi="SimSun" w:hint="eastAsia"/>
          <w:sz w:val="21"/>
          <w:szCs w:val="21"/>
          <w:lang w:eastAsia="zh-CN"/>
        </w:rPr>
        <w:t>文件。</w:t>
      </w:r>
    </w:p>
    <w:p w:rsidR="00617235" w:rsidRPr="004E184F" w:rsidRDefault="002C3F15" w:rsidP="00D10D33">
      <w:pPr>
        <w:pStyle w:val="Default"/>
        <w:autoSpaceDE/>
        <w:autoSpaceDN/>
        <w:snapToGrid w:val="0"/>
        <w:spacing w:afterLines="50" w:after="120" w:line="340" w:lineRule="atLeast"/>
        <w:jc w:val="both"/>
        <w:rPr>
          <w:rFonts w:ascii="SimSun" w:hAnsi="SimSun"/>
          <w:sz w:val="21"/>
          <w:szCs w:val="21"/>
          <w:lang w:eastAsia="zh-CN"/>
        </w:rPr>
      </w:pPr>
      <w:r w:rsidRPr="004E184F">
        <w:rPr>
          <w:rFonts w:ascii="SimSun" w:hAnsi="SimSun"/>
          <w:sz w:val="21"/>
          <w:szCs w:val="21"/>
          <w:lang w:eastAsia="zh-CN"/>
        </w:rPr>
        <w:t>2</w:t>
      </w:r>
      <w:r w:rsidR="00617235" w:rsidRPr="004E184F">
        <w:rPr>
          <w:rFonts w:ascii="SimSun" w:hAnsi="SimSun"/>
          <w:sz w:val="21"/>
          <w:szCs w:val="21"/>
          <w:lang w:eastAsia="zh-CN"/>
        </w:rPr>
        <w:t>.</w:t>
      </w:r>
      <w:r w:rsidR="00617235" w:rsidRPr="004E184F">
        <w:rPr>
          <w:rFonts w:ascii="SimSun" w:hAnsi="SimSun"/>
          <w:sz w:val="21"/>
          <w:szCs w:val="21"/>
          <w:lang w:eastAsia="zh-CN"/>
        </w:rPr>
        <w:tab/>
      </w:r>
      <w:r w:rsidR="00BC53BE" w:rsidRPr="004E184F">
        <w:rPr>
          <w:rFonts w:ascii="SimSun" w:hAnsi="SimSun" w:hint="eastAsia"/>
          <w:sz w:val="21"/>
          <w:szCs w:val="21"/>
          <w:lang w:eastAsia="zh-CN"/>
        </w:rPr>
        <w:t>依据这一</w:t>
      </w:r>
      <w:r w:rsidR="00C81502" w:rsidRPr="004E184F">
        <w:rPr>
          <w:rFonts w:ascii="SimSun" w:hAnsi="SimSun" w:hint="eastAsia"/>
          <w:sz w:val="21"/>
          <w:szCs w:val="21"/>
          <w:lang w:eastAsia="zh-CN"/>
        </w:rPr>
        <w:t>请求</w:t>
      </w:r>
      <w:r w:rsidR="00BC53BE" w:rsidRPr="004E184F">
        <w:rPr>
          <w:rFonts w:ascii="SimSun" w:hAnsi="SimSun" w:hint="eastAsia"/>
          <w:sz w:val="21"/>
          <w:szCs w:val="21"/>
          <w:lang w:eastAsia="zh-CN"/>
        </w:rPr>
        <w:t>，附件中载有上述文件。</w:t>
      </w:r>
    </w:p>
    <w:p w:rsidR="00617235" w:rsidRPr="004E184F" w:rsidRDefault="00617235" w:rsidP="004E184F">
      <w:pPr>
        <w:pStyle w:val="Body1"/>
        <w:adjustRightInd w:val="0"/>
        <w:snapToGrid w:val="0"/>
        <w:spacing w:afterLines="50" w:after="120" w:line="340" w:lineRule="atLeast"/>
        <w:jc w:val="both"/>
        <w:rPr>
          <w:rFonts w:ascii="SimSun" w:eastAsia="SimSun" w:hAnsi="SimSun" w:cs="Arial"/>
          <w:sz w:val="21"/>
          <w:szCs w:val="21"/>
          <w:lang w:eastAsia="zh-CN"/>
        </w:rPr>
      </w:pPr>
    </w:p>
    <w:p w:rsidR="00617235" w:rsidRPr="007D4496" w:rsidRDefault="002C3F15" w:rsidP="004E184F">
      <w:pPr>
        <w:pStyle w:val="DecisionInvitingPara"/>
        <w:adjustRightInd w:val="0"/>
        <w:snapToGrid w:val="0"/>
        <w:spacing w:afterLines="50" w:line="340" w:lineRule="atLeast"/>
        <w:ind w:left="5533"/>
        <w:contextualSpacing w:val="0"/>
        <w:jc w:val="both"/>
        <w:rPr>
          <w:rFonts w:ascii="KaiTi" w:eastAsia="KaiTi" w:hAnsi="KaiTi" w:cs="Arial"/>
          <w:sz w:val="21"/>
          <w:szCs w:val="21"/>
          <w:lang w:eastAsia="zh-CN"/>
        </w:rPr>
      </w:pPr>
      <w:r w:rsidRPr="007D4496">
        <w:rPr>
          <w:rFonts w:ascii="KaiTi" w:eastAsia="KaiTi" w:hAnsi="KaiTi"/>
          <w:sz w:val="21"/>
          <w:szCs w:val="21"/>
          <w:lang w:eastAsia="zh-CN"/>
        </w:rPr>
        <w:t>3</w:t>
      </w:r>
      <w:r w:rsidR="00617235" w:rsidRPr="007D4496">
        <w:rPr>
          <w:rFonts w:ascii="KaiTi" w:eastAsia="KaiTi" w:hAnsi="KaiTi"/>
          <w:sz w:val="21"/>
          <w:szCs w:val="21"/>
          <w:lang w:eastAsia="zh-CN"/>
        </w:rPr>
        <w:t>.</w:t>
      </w:r>
      <w:r w:rsidR="00617235" w:rsidRPr="007D4496">
        <w:rPr>
          <w:rFonts w:ascii="KaiTi" w:eastAsia="KaiTi" w:hAnsi="KaiTi"/>
          <w:sz w:val="21"/>
          <w:szCs w:val="21"/>
          <w:lang w:eastAsia="zh-CN"/>
        </w:rPr>
        <w:tab/>
      </w:r>
      <w:r w:rsidR="00BC53BE" w:rsidRPr="007D4496">
        <w:rPr>
          <w:rFonts w:ascii="KaiTi" w:eastAsia="KaiTi" w:hAnsi="KaiTi" w:hint="eastAsia"/>
          <w:sz w:val="21"/>
          <w:szCs w:val="21"/>
          <w:lang w:eastAsia="zh-CN"/>
        </w:rPr>
        <w:t>请</w:t>
      </w:r>
      <w:r w:rsidR="00617235" w:rsidRPr="007D4496">
        <w:rPr>
          <w:rFonts w:ascii="KaiTi" w:eastAsia="KaiTi" w:hAnsi="KaiTi"/>
          <w:sz w:val="21"/>
          <w:szCs w:val="21"/>
          <w:lang w:eastAsia="zh-CN"/>
        </w:rPr>
        <w:t>IGC</w:t>
      </w:r>
      <w:r w:rsidR="00BC53BE" w:rsidRPr="007D4496">
        <w:rPr>
          <w:rFonts w:ascii="KaiTi" w:eastAsia="KaiTi" w:hAnsi="KaiTi" w:hint="eastAsia"/>
          <w:sz w:val="21"/>
          <w:szCs w:val="21"/>
          <w:lang w:eastAsia="zh-CN"/>
        </w:rPr>
        <w:t>注意</w:t>
      </w:r>
      <w:r w:rsidR="00303DEE" w:rsidRPr="007D4496">
        <w:rPr>
          <w:rFonts w:ascii="KaiTi" w:eastAsia="KaiTi" w:hAnsi="KaiTi" w:hint="eastAsia"/>
          <w:sz w:val="21"/>
          <w:szCs w:val="21"/>
          <w:lang w:eastAsia="zh-CN"/>
        </w:rPr>
        <w:t>本</w:t>
      </w:r>
      <w:r w:rsidR="00BC53BE" w:rsidRPr="007D4496">
        <w:rPr>
          <w:rFonts w:ascii="KaiTi" w:eastAsia="KaiTi" w:hAnsi="KaiTi" w:hint="eastAsia"/>
          <w:sz w:val="21"/>
          <w:szCs w:val="21"/>
          <w:lang w:eastAsia="zh-CN"/>
        </w:rPr>
        <w:t>文件及其附件。</w:t>
      </w:r>
    </w:p>
    <w:p w:rsidR="00617235" w:rsidRPr="004E184F" w:rsidRDefault="00617235" w:rsidP="004E184F">
      <w:pPr>
        <w:adjustRightInd w:val="0"/>
        <w:snapToGrid w:val="0"/>
        <w:spacing w:afterLines="50" w:after="120" w:line="340" w:lineRule="atLeast"/>
        <w:jc w:val="both"/>
        <w:rPr>
          <w:rFonts w:ascii="SimSun" w:hAnsi="SimSun"/>
          <w:i/>
          <w:sz w:val="21"/>
          <w:szCs w:val="21"/>
        </w:rPr>
      </w:pPr>
    </w:p>
    <w:p w:rsidR="00617235" w:rsidRPr="00B02A17" w:rsidRDefault="00617235" w:rsidP="004E184F">
      <w:pPr>
        <w:pStyle w:val="Endofdocument"/>
        <w:adjustRightInd w:val="0"/>
        <w:snapToGrid w:val="0"/>
        <w:spacing w:afterLines="50" w:line="340" w:lineRule="atLeast"/>
        <w:ind w:left="5533"/>
        <w:contextualSpacing w:val="0"/>
        <w:jc w:val="both"/>
        <w:rPr>
          <w:rFonts w:ascii="KaiTi" w:eastAsia="KaiTi" w:hAnsi="KaiTi" w:cs="Arial"/>
          <w:sz w:val="21"/>
          <w:szCs w:val="21"/>
          <w:lang w:eastAsia="zh-CN"/>
        </w:rPr>
      </w:pPr>
      <w:r w:rsidRPr="00B02A17">
        <w:rPr>
          <w:rFonts w:ascii="KaiTi" w:eastAsia="KaiTi" w:hAnsi="KaiTi" w:cs="Arial"/>
          <w:sz w:val="21"/>
          <w:szCs w:val="21"/>
          <w:lang w:eastAsia="zh-CN"/>
        </w:rPr>
        <w:t>[</w:t>
      </w:r>
      <w:r w:rsidR="00BC53BE" w:rsidRPr="00B02A17">
        <w:rPr>
          <w:rFonts w:ascii="KaiTi" w:eastAsia="KaiTi" w:hAnsi="KaiTi" w:cs="Arial" w:hint="eastAsia"/>
          <w:sz w:val="21"/>
          <w:szCs w:val="21"/>
          <w:lang w:eastAsia="zh-CN"/>
        </w:rPr>
        <w:t>后接附件</w:t>
      </w:r>
      <w:r w:rsidRPr="00B02A17">
        <w:rPr>
          <w:rFonts w:ascii="KaiTi" w:eastAsia="KaiTi" w:hAnsi="KaiTi" w:cs="Arial"/>
          <w:sz w:val="21"/>
          <w:szCs w:val="21"/>
          <w:lang w:eastAsia="zh-CN"/>
        </w:rPr>
        <w:t>]</w:t>
      </w:r>
    </w:p>
    <w:p w:rsidR="00763CC1" w:rsidRPr="004E184F" w:rsidRDefault="00763CC1" w:rsidP="004E184F">
      <w:pPr>
        <w:adjustRightInd w:val="0"/>
        <w:snapToGrid w:val="0"/>
        <w:spacing w:afterLines="50" w:after="120" w:line="340" w:lineRule="atLeast"/>
        <w:jc w:val="both"/>
        <w:rPr>
          <w:rFonts w:ascii="SimSun" w:hAnsi="SimSun"/>
          <w:b/>
          <w:sz w:val="21"/>
          <w:szCs w:val="21"/>
        </w:rPr>
      </w:pPr>
    </w:p>
    <w:p w:rsidR="0079785B" w:rsidRPr="004E184F" w:rsidRDefault="0079785B" w:rsidP="004E184F">
      <w:pPr>
        <w:adjustRightInd w:val="0"/>
        <w:snapToGrid w:val="0"/>
        <w:spacing w:afterLines="50" w:after="120" w:line="340" w:lineRule="atLeast"/>
        <w:jc w:val="both"/>
        <w:rPr>
          <w:rFonts w:ascii="SimSun" w:hAnsi="SimSun"/>
          <w:b/>
          <w:sz w:val="21"/>
          <w:szCs w:val="21"/>
        </w:rPr>
        <w:sectPr w:rsidR="0079785B" w:rsidRPr="004E184F" w:rsidSect="00214C20">
          <w:headerReference w:type="default" r:id="rId10"/>
          <w:endnotePr>
            <w:numFmt w:val="decimal"/>
          </w:endnotePr>
          <w:pgSz w:w="11907" w:h="16840" w:code="9"/>
          <w:pgMar w:top="567" w:right="1134" w:bottom="1418" w:left="1418" w:header="510" w:footer="1021" w:gutter="0"/>
          <w:cols w:space="720"/>
          <w:titlePg/>
          <w:docGrid w:linePitch="299"/>
        </w:sectPr>
      </w:pPr>
    </w:p>
    <w:p w:rsidR="009F0403" w:rsidRPr="00ED5083" w:rsidRDefault="00C40927" w:rsidP="00ED5083">
      <w:pPr>
        <w:adjustRightInd w:val="0"/>
        <w:snapToGrid w:val="0"/>
        <w:spacing w:afterLines="150" w:after="360" w:line="340" w:lineRule="atLeast"/>
        <w:jc w:val="center"/>
        <w:rPr>
          <w:rFonts w:ascii="SimHei" w:eastAsia="SimHei" w:hAnsi="SimHei"/>
          <w:sz w:val="21"/>
          <w:szCs w:val="21"/>
        </w:rPr>
      </w:pPr>
      <w:r w:rsidRPr="00ED5083">
        <w:rPr>
          <w:rFonts w:ascii="SimHei" w:eastAsia="SimHei" w:hAnsi="SimHei" w:hint="eastAsia"/>
          <w:sz w:val="21"/>
          <w:szCs w:val="21"/>
        </w:rPr>
        <w:lastRenderedPageBreak/>
        <w:t>对</w:t>
      </w:r>
      <w:r w:rsidR="005F6149" w:rsidRPr="00ED5083">
        <w:rPr>
          <w:rFonts w:ascii="SimHei" w:eastAsia="SimHei" w:hAnsi="SimHei" w:hint="eastAsia"/>
          <w:sz w:val="21"/>
          <w:szCs w:val="21"/>
        </w:rPr>
        <w:t>有关</w:t>
      </w:r>
      <w:r w:rsidRPr="00ED5083">
        <w:rPr>
          <w:rFonts w:ascii="SimHei" w:eastAsia="SimHei" w:hAnsi="SimHei" w:hint="eastAsia"/>
          <w:sz w:val="21"/>
          <w:szCs w:val="21"/>
        </w:rPr>
        <w:t>国家级数据库和国际门户网站的问题的答复</w:t>
      </w:r>
    </w:p>
    <w:p w:rsidR="00BB246D" w:rsidRPr="004E184F" w:rsidRDefault="00F906B5" w:rsidP="004E184F">
      <w:pPr>
        <w:numPr>
          <w:ilvl w:val="0"/>
          <w:numId w:val="14"/>
        </w:numPr>
        <w:adjustRightInd w:val="0"/>
        <w:snapToGrid w:val="0"/>
        <w:spacing w:afterLines="50" w:after="120" w:line="340" w:lineRule="atLeast"/>
        <w:ind w:left="0" w:firstLine="0"/>
        <w:jc w:val="both"/>
        <w:rPr>
          <w:rFonts w:ascii="SimSun" w:hAnsi="SimSun"/>
          <w:sz w:val="21"/>
          <w:szCs w:val="21"/>
          <w:lang w:val="en-CA"/>
        </w:rPr>
      </w:pPr>
      <w:r w:rsidRPr="004E184F">
        <w:rPr>
          <w:rFonts w:ascii="SimSun" w:hAnsi="SimSun" w:hint="eastAsia"/>
          <w:sz w:val="21"/>
          <w:szCs w:val="21"/>
        </w:rPr>
        <w:t>各国主管局和其他机构</w:t>
      </w:r>
      <w:r w:rsidR="00056304" w:rsidRPr="004E184F">
        <w:rPr>
          <w:rFonts w:ascii="SimSun" w:hAnsi="SimSun" w:hint="eastAsia"/>
          <w:sz w:val="21"/>
          <w:szCs w:val="21"/>
        </w:rPr>
        <w:t>汇编</w:t>
      </w:r>
      <w:r w:rsidR="00FA04FE" w:rsidRPr="004E184F">
        <w:rPr>
          <w:rFonts w:ascii="SimSun" w:hAnsi="SimSun" w:hint="eastAsia"/>
          <w:sz w:val="21"/>
          <w:szCs w:val="21"/>
        </w:rPr>
        <w:t>知识数据库已经有一段时间了，其中包括与使用遗传资源相关的传统知识以及有关遗传资源的信息。除了</w:t>
      </w:r>
      <w:r w:rsidR="00497EDC" w:rsidRPr="004E184F">
        <w:rPr>
          <w:rFonts w:ascii="SimSun" w:hAnsi="SimSun" w:hint="eastAsia"/>
          <w:sz w:val="21"/>
          <w:szCs w:val="21"/>
        </w:rPr>
        <w:t>现有数据库外，</w:t>
      </w:r>
      <w:r w:rsidR="00FB71E0" w:rsidRPr="004E184F">
        <w:rPr>
          <w:rFonts w:ascii="SimSun" w:hAnsi="SimSun" w:hint="eastAsia"/>
          <w:sz w:val="21"/>
          <w:szCs w:val="21"/>
        </w:rPr>
        <w:t>还在开展创建新数据库的工作。有些数据库可能只载有在当地社区被认为是传统知识的知识。还有些数据库覆盖面更广，收集了关于某一具体议题的所有知识，如遗传资源的使用。有些主管局可能同时收集传统知识和遗传资源信息，而另一些主管局</w:t>
      </w:r>
      <w:r w:rsidR="00915D83" w:rsidRPr="004E184F">
        <w:rPr>
          <w:rFonts w:ascii="SimSun" w:hAnsi="SimSun" w:hint="eastAsia"/>
          <w:sz w:val="21"/>
          <w:szCs w:val="21"/>
        </w:rPr>
        <w:t>则把涉及遗传资源和传统知识的信息区分为两类不同的</w:t>
      </w:r>
      <w:r w:rsidR="00C73BE8" w:rsidRPr="004E184F">
        <w:rPr>
          <w:rFonts w:ascii="SimSun" w:hAnsi="SimSun" w:hint="eastAsia"/>
          <w:sz w:val="21"/>
          <w:szCs w:val="21"/>
        </w:rPr>
        <w:t>资料</w:t>
      </w:r>
      <w:r w:rsidR="00915D83" w:rsidRPr="004E184F">
        <w:rPr>
          <w:rFonts w:ascii="SimSun" w:hAnsi="SimSun" w:hint="eastAsia"/>
          <w:sz w:val="21"/>
          <w:szCs w:val="21"/>
        </w:rPr>
        <w:t>，甚至还区分传统知识和与使用遗传资源相关的传统知识。传统知识</w:t>
      </w:r>
      <w:r w:rsidR="00303DEE" w:rsidRPr="004E184F">
        <w:rPr>
          <w:rFonts w:ascii="SimSun" w:hAnsi="SimSun" w:hint="eastAsia"/>
          <w:sz w:val="21"/>
          <w:szCs w:val="21"/>
        </w:rPr>
        <w:t>的定义</w:t>
      </w:r>
      <w:r w:rsidR="00915D83" w:rsidRPr="004E184F">
        <w:rPr>
          <w:rFonts w:ascii="SimSun" w:hAnsi="SimSun" w:hint="eastAsia"/>
          <w:sz w:val="21"/>
          <w:szCs w:val="21"/>
        </w:rPr>
        <w:t>可能</w:t>
      </w:r>
      <w:r w:rsidR="00303DEE" w:rsidRPr="004E184F">
        <w:rPr>
          <w:rFonts w:ascii="SimSun" w:hAnsi="SimSun" w:hint="eastAsia"/>
          <w:sz w:val="21"/>
          <w:szCs w:val="21"/>
        </w:rPr>
        <w:t>各有不同</w:t>
      </w:r>
      <w:r w:rsidR="00915D83" w:rsidRPr="004E184F">
        <w:rPr>
          <w:rFonts w:ascii="SimSun" w:hAnsi="SimSun" w:hint="eastAsia"/>
          <w:sz w:val="21"/>
          <w:szCs w:val="21"/>
        </w:rPr>
        <w:t>。</w:t>
      </w:r>
      <w:r w:rsidR="00303DEE" w:rsidRPr="004E184F">
        <w:rPr>
          <w:rFonts w:ascii="SimSun" w:hAnsi="SimSun" w:hint="eastAsia"/>
          <w:sz w:val="21"/>
          <w:szCs w:val="21"/>
        </w:rPr>
        <w:t>另外，在确定专利申请中发明的新颖性时可否考虑传统知识</w:t>
      </w:r>
      <w:r w:rsidR="00D10D33">
        <w:rPr>
          <w:rFonts w:ascii="SimSun" w:hAnsi="SimSun" w:hint="eastAsia"/>
          <w:sz w:val="21"/>
          <w:szCs w:val="21"/>
        </w:rPr>
        <w:t>(</w:t>
      </w:r>
      <w:r w:rsidR="00303DEE" w:rsidRPr="004E184F">
        <w:rPr>
          <w:rFonts w:ascii="SimSun" w:hAnsi="SimSun" w:hint="eastAsia"/>
          <w:sz w:val="21"/>
          <w:szCs w:val="21"/>
        </w:rPr>
        <w:t>特别是口头的传统知识</w:t>
      </w:r>
      <w:r w:rsidR="00D10D33">
        <w:rPr>
          <w:rFonts w:ascii="SimSun" w:hAnsi="SimSun" w:hint="eastAsia"/>
          <w:sz w:val="21"/>
          <w:szCs w:val="21"/>
        </w:rPr>
        <w:t>)</w:t>
      </w:r>
      <w:r w:rsidR="00303DEE" w:rsidRPr="004E184F">
        <w:rPr>
          <w:rFonts w:ascii="SimSun" w:hAnsi="SimSun" w:hint="eastAsia"/>
          <w:sz w:val="21"/>
          <w:szCs w:val="21"/>
        </w:rPr>
        <w:t>的问题上，各国做法可能会出现差异。</w:t>
      </w:r>
    </w:p>
    <w:p w:rsidR="00BB246D" w:rsidRPr="007D4496" w:rsidRDefault="00E3347B" w:rsidP="004E184F">
      <w:pPr>
        <w:numPr>
          <w:ilvl w:val="0"/>
          <w:numId w:val="14"/>
        </w:numPr>
        <w:adjustRightInd w:val="0"/>
        <w:snapToGrid w:val="0"/>
        <w:spacing w:afterLines="50" w:after="120" w:line="340" w:lineRule="atLeast"/>
        <w:ind w:left="0" w:firstLine="0"/>
        <w:jc w:val="both"/>
        <w:rPr>
          <w:rFonts w:ascii="SimSun" w:hAnsi="SimSun"/>
          <w:sz w:val="21"/>
          <w:szCs w:val="21"/>
          <w:lang w:val="en-CA"/>
        </w:rPr>
      </w:pPr>
      <w:r w:rsidRPr="007D4496">
        <w:rPr>
          <w:rFonts w:ascii="SimSun" w:hAnsi="SimSun" w:hint="eastAsia"/>
          <w:sz w:val="21"/>
          <w:szCs w:val="21"/>
          <w:lang w:val="en-CA"/>
        </w:rPr>
        <w:t>本文件</w:t>
      </w:r>
      <w:r w:rsidR="005C6B6C" w:rsidRPr="007D4496">
        <w:rPr>
          <w:rFonts w:ascii="SimSun" w:hAnsi="SimSun" w:hint="eastAsia"/>
          <w:sz w:val="21"/>
          <w:szCs w:val="21"/>
          <w:lang w:val="en-CA"/>
        </w:rPr>
        <w:t>旨在</w:t>
      </w:r>
      <w:r w:rsidRPr="007D4496">
        <w:rPr>
          <w:rFonts w:ascii="SimSun" w:hAnsi="SimSun" w:hint="eastAsia"/>
          <w:sz w:val="21"/>
          <w:szCs w:val="21"/>
          <w:lang w:val="en-CA"/>
        </w:rPr>
        <w:t>收集在世界知识产权组织(WIPO)知识产权与遗传资源、传统知识和民间文艺政府间委员会</w:t>
      </w:r>
      <w:r w:rsidR="00D10D33">
        <w:rPr>
          <w:rFonts w:ascii="SimSun" w:hAnsi="SimSun" w:hint="eastAsia"/>
          <w:sz w:val="21"/>
          <w:szCs w:val="21"/>
          <w:lang w:val="en-CA"/>
        </w:rPr>
        <w:t>(</w:t>
      </w:r>
      <w:r w:rsidRPr="007D4496">
        <w:rPr>
          <w:rFonts w:ascii="SimSun" w:hAnsi="SimSun" w:hint="eastAsia"/>
          <w:sz w:val="21"/>
          <w:szCs w:val="21"/>
          <w:lang w:val="en-CA"/>
        </w:rPr>
        <w:t>IGC</w:t>
      </w:r>
      <w:r w:rsidR="00D10D33">
        <w:rPr>
          <w:rFonts w:ascii="SimSun" w:hAnsi="SimSun" w:hint="eastAsia"/>
          <w:sz w:val="21"/>
          <w:szCs w:val="21"/>
          <w:lang w:val="en-CA"/>
        </w:rPr>
        <w:t>)</w:t>
      </w:r>
      <w:r w:rsidRPr="007D4496">
        <w:rPr>
          <w:rFonts w:ascii="SimSun" w:hAnsi="SimSun" w:hint="eastAsia"/>
          <w:sz w:val="21"/>
          <w:szCs w:val="21"/>
          <w:lang w:val="en-CA"/>
        </w:rPr>
        <w:t>中提出的有关创建和使用遗传资源和/或传统知识数据库的问题、在IGC以外提出的问题以及</w:t>
      </w:r>
      <w:r w:rsidR="005C6B6C" w:rsidRPr="007D4496">
        <w:rPr>
          <w:rFonts w:ascii="SimSun" w:hAnsi="SimSun" w:hint="eastAsia"/>
          <w:sz w:val="21"/>
          <w:szCs w:val="21"/>
          <w:lang w:val="en-CA"/>
        </w:rPr>
        <w:t>对这些问题的可能答复。</w:t>
      </w:r>
      <w:r w:rsidR="00383355" w:rsidRPr="007D4496">
        <w:rPr>
          <w:rFonts w:ascii="SimSun" w:hAnsi="SimSun" w:hint="eastAsia"/>
          <w:sz w:val="21"/>
          <w:szCs w:val="21"/>
          <w:lang w:val="en-CA"/>
        </w:rPr>
        <w:t>其</w:t>
      </w:r>
      <w:r w:rsidR="005C6B6C" w:rsidRPr="007D4496">
        <w:rPr>
          <w:rFonts w:ascii="SimSun" w:hAnsi="SimSun" w:hint="eastAsia"/>
          <w:sz w:val="21"/>
          <w:szCs w:val="21"/>
          <w:lang w:val="en-CA"/>
        </w:rPr>
        <w:t>目标是</w:t>
      </w:r>
      <w:r w:rsidR="00383355" w:rsidRPr="007D4496">
        <w:rPr>
          <w:rFonts w:ascii="SimSun" w:hAnsi="SimSun" w:hint="eastAsia"/>
          <w:sz w:val="21"/>
          <w:szCs w:val="21"/>
          <w:lang w:val="en-CA"/>
        </w:rPr>
        <w:t>为今后创建数据库以及就可为检索这些数据库提供便利的门户网站做出决策提供信息资料。</w:t>
      </w:r>
    </w:p>
    <w:p w:rsidR="009F0403" w:rsidRPr="004E184F" w:rsidRDefault="00383355" w:rsidP="004E184F">
      <w:pPr>
        <w:numPr>
          <w:ilvl w:val="0"/>
          <w:numId w:val="14"/>
        </w:numPr>
        <w:adjustRightInd w:val="0"/>
        <w:snapToGrid w:val="0"/>
        <w:spacing w:afterLines="50" w:after="120" w:line="340" w:lineRule="atLeast"/>
        <w:ind w:left="0" w:firstLine="0"/>
        <w:jc w:val="both"/>
        <w:rPr>
          <w:rFonts w:ascii="SimSun" w:hAnsi="SimSun"/>
          <w:sz w:val="21"/>
          <w:szCs w:val="21"/>
          <w:lang w:val="en-CA"/>
        </w:rPr>
      </w:pPr>
      <w:r w:rsidRPr="004E184F">
        <w:rPr>
          <w:rFonts w:ascii="SimSun" w:hAnsi="SimSun" w:hint="eastAsia"/>
          <w:sz w:val="21"/>
          <w:szCs w:val="21"/>
          <w:lang w:val="en-CA"/>
        </w:rPr>
        <w:t>本文件</w:t>
      </w:r>
      <w:r w:rsidR="00481501" w:rsidRPr="004E184F">
        <w:rPr>
          <w:rFonts w:ascii="SimSun" w:hAnsi="SimSun" w:hint="eastAsia"/>
          <w:sz w:val="21"/>
          <w:szCs w:val="21"/>
          <w:lang w:val="en-CA"/>
        </w:rPr>
        <w:t>汇编</w:t>
      </w:r>
      <w:r w:rsidRPr="004E184F">
        <w:rPr>
          <w:rFonts w:ascii="SimSun" w:hAnsi="SimSun" w:hint="eastAsia"/>
          <w:sz w:val="21"/>
          <w:szCs w:val="21"/>
          <w:lang w:val="en-CA"/>
        </w:rPr>
        <w:t>了加拿大、日本、挪威、南非、大韩民国、瑞典和美利坚合众国对这些问题</w:t>
      </w:r>
      <w:r w:rsidR="00555C33" w:rsidRPr="004E184F">
        <w:rPr>
          <w:rFonts w:ascii="SimSun" w:hAnsi="SimSun" w:hint="eastAsia"/>
          <w:sz w:val="21"/>
          <w:szCs w:val="21"/>
          <w:lang w:val="en-CA"/>
        </w:rPr>
        <w:t>回复</w:t>
      </w:r>
      <w:r w:rsidRPr="004E184F">
        <w:rPr>
          <w:rFonts w:ascii="SimSun" w:hAnsi="SimSun" w:hint="eastAsia"/>
          <w:sz w:val="21"/>
          <w:szCs w:val="21"/>
          <w:lang w:val="en-CA"/>
        </w:rPr>
        <w:t>的</w:t>
      </w:r>
      <w:r w:rsidR="00596A18" w:rsidRPr="004E184F">
        <w:rPr>
          <w:rFonts w:ascii="SimSun" w:hAnsi="SimSun" w:hint="eastAsia"/>
          <w:sz w:val="21"/>
          <w:szCs w:val="21"/>
          <w:lang w:val="en-CA"/>
        </w:rPr>
        <w:t>意见</w:t>
      </w:r>
      <w:r w:rsidRPr="004E184F">
        <w:rPr>
          <w:rFonts w:ascii="SimSun" w:hAnsi="SimSun" w:hint="eastAsia"/>
          <w:sz w:val="21"/>
          <w:szCs w:val="21"/>
          <w:lang w:val="en-CA"/>
        </w:rPr>
        <w:t>。</w:t>
      </w:r>
      <w:r w:rsidR="006A2185" w:rsidRPr="004E184F">
        <w:rPr>
          <w:rFonts w:ascii="SimSun" w:hAnsi="SimSun" w:hint="eastAsia"/>
          <w:sz w:val="21"/>
          <w:szCs w:val="21"/>
          <w:lang w:val="en-CA"/>
        </w:rPr>
        <w:t>为了为今后的决策提供良好的信息基础，欢迎提出更多的问题并进行</w:t>
      </w:r>
      <w:r w:rsidR="00204C1D" w:rsidRPr="004E184F">
        <w:rPr>
          <w:rFonts w:ascii="SimSun" w:hAnsi="SimSun" w:hint="eastAsia"/>
          <w:sz w:val="21"/>
          <w:szCs w:val="21"/>
          <w:lang w:val="en-CA"/>
        </w:rPr>
        <w:t>答复</w:t>
      </w:r>
      <w:r w:rsidR="006A2185" w:rsidRPr="004E184F">
        <w:rPr>
          <w:rFonts w:ascii="SimSun" w:hAnsi="SimSun" w:hint="eastAsia"/>
          <w:sz w:val="21"/>
          <w:szCs w:val="21"/>
          <w:lang w:val="en-CA"/>
        </w:rPr>
        <w:t>。随着关于数据库的讨论不断推进，</w:t>
      </w:r>
      <w:r w:rsidR="00204C1D" w:rsidRPr="004E184F">
        <w:rPr>
          <w:rFonts w:ascii="SimSun" w:hAnsi="SimSun" w:hint="eastAsia"/>
          <w:sz w:val="21"/>
          <w:szCs w:val="21"/>
          <w:lang w:val="en-CA"/>
        </w:rPr>
        <w:t>对</w:t>
      </w:r>
      <w:r w:rsidR="006A2185" w:rsidRPr="004E184F">
        <w:rPr>
          <w:rFonts w:ascii="SimSun" w:hAnsi="SimSun" w:hint="eastAsia"/>
          <w:sz w:val="21"/>
          <w:szCs w:val="21"/>
          <w:lang w:val="en-CA"/>
        </w:rPr>
        <w:t>以下</w:t>
      </w:r>
      <w:r w:rsidR="00204C1D" w:rsidRPr="004E184F">
        <w:rPr>
          <w:rFonts w:ascii="SimSun" w:hAnsi="SimSun" w:hint="eastAsia"/>
          <w:sz w:val="21"/>
          <w:szCs w:val="21"/>
          <w:lang w:val="en-CA"/>
        </w:rPr>
        <w:t>汇编</w:t>
      </w:r>
      <w:r w:rsidR="006A2185" w:rsidRPr="004E184F">
        <w:rPr>
          <w:rFonts w:ascii="SimSun" w:hAnsi="SimSun" w:hint="eastAsia"/>
          <w:sz w:val="21"/>
          <w:szCs w:val="21"/>
          <w:lang w:val="en-CA"/>
        </w:rPr>
        <w:t>的问题</w:t>
      </w:r>
      <w:r w:rsidR="00204C1D" w:rsidRPr="004E184F">
        <w:rPr>
          <w:rFonts w:ascii="SimSun" w:hAnsi="SimSun" w:hint="eastAsia"/>
          <w:sz w:val="21"/>
          <w:szCs w:val="21"/>
          <w:lang w:val="en-CA"/>
        </w:rPr>
        <w:t>的答复</w:t>
      </w:r>
      <w:r w:rsidR="006A2185" w:rsidRPr="004E184F">
        <w:rPr>
          <w:rFonts w:ascii="SimSun" w:hAnsi="SimSun" w:hint="eastAsia"/>
          <w:sz w:val="21"/>
          <w:szCs w:val="21"/>
          <w:lang w:val="en-CA"/>
        </w:rPr>
        <w:t>可能会发生变化，并且新的问题可能会出现。就此，我们欢迎提出进一步的问题并对</w:t>
      </w:r>
      <w:r w:rsidR="00204C1D" w:rsidRPr="004E184F">
        <w:rPr>
          <w:rFonts w:ascii="SimSun" w:hAnsi="SimSun" w:hint="eastAsia"/>
          <w:sz w:val="21"/>
          <w:szCs w:val="21"/>
          <w:lang w:val="en-CA"/>
        </w:rPr>
        <w:t>这些问题及以下问题作出补充答复</w:t>
      </w:r>
      <w:r w:rsidR="006A2185" w:rsidRPr="004E184F">
        <w:rPr>
          <w:rFonts w:ascii="SimSun" w:hAnsi="SimSun" w:hint="eastAsia"/>
          <w:sz w:val="21"/>
          <w:szCs w:val="21"/>
          <w:lang w:val="en-CA"/>
        </w:rPr>
        <w:t>。</w:t>
      </w:r>
    </w:p>
    <w:p w:rsidR="009F0403" w:rsidRPr="007940A0" w:rsidRDefault="006A2185" w:rsidP="007D4496">
      <w:pPr>
        <w:adjustRightInd w:val="0"/>
        <w:snapToGrid w:val="0"/>
        <w:spacing w:beforeLines="150" w:before="360" w:afterLines="100" w:after="240" w:line="340" w:lineRule="atLeast"/>
        <w:jc w:val="both"/>
        <w:rPr>
          <w:rFonts w:ascii="SimHei" w:eastAsia="SimHei" w:hAnsi="SimHei"/>
          <w:sz w:val="21"/>
          <w:szCs w:val="21"/>
          <w:lang w:val="en-CA"/>
        </w:rPr>
      </w:pPr>
      <w:r w:rsidRPr="007940A0">
        <w:rPr>
          <w:rFonts w:ascii="SimHei" w:eastAsia="SimHei" w:hAnsi="SimHei" w:hint="eastAsia"/>
          <w:sz w:val="21"/>
          <w:szCs w:val="21"/>
          <w:lang w:val="en-CA"/>
        </w:rPr>
        <w:t>一般性意见</w:t>
      </w:r>
      <w:r w:rsidR="005F6149" w:rsidRPr="007940A0">
        <w:rPr>
          <w:rFonts w:ascii="SimHei" w:eastAsia="SimHei" w:hAnsi="SimHei" w:hint="eastAsia"/>
          <w:sz w:val="21"/>
          <w:szCs w:val="21"/>
          <w:lang w:val="en-CA"/>
        </w:rPr>
        <w:t>：</w:t>
      </w:r>
    </w:p>
    <w:p w:rsidR="00BB246D" w:rsidRPr="004E184F" w:rsidRDefault="006A2185" w:rsidP="007D4496">
      <w:pPr>
        <w:adjustRightInd w:val="0"/>
        <w:snapToGrid w:val="0"/>
        <w:spacing w:beforeLines="100" w:before="240" w:afterLines="100" w:after="240" w:line="340" w:lineRule="atLeast"/>
        <w:jc w:val="both"/>
        <w:rPr>
          <w:rFonts w:ascii="SimSun" w:hAnsi="SimSun"/>
          <w:sz w:val="21"/>
          <w:szCs w:val="21"/>
          <w:u w:val="single"/>
          <w:lang w:val="en-CA"/>
        </w:rPr>
      </w:pPr>
      <w:r w:rsidRPr="004E184F">
        <w:rPr>
          <w:rFonts w:ascii="SimSun" w:hAnsi="SimSun" w:hint="eastAsia"/>
          <w:sz w:val="21"/>
          <w:szCs w:val="21"/>
          <w:u w:val="single"/>
          <w:lang w:val="en-CA"/>
        </w:rPr>
        <w:t>南非的意见</w:t>
      </w:r>
    </w:p>
    <w:p w:rsidR="00BB246D" w:rsidRPr="004E184F" w:rsidRDefault="00DA2EE8"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南非科技部是主管土著知识系统</w:t>
      </w:r>
      <w:r w:rsidR="00D10D33">
        <w:rPr>
          <w:rFonts w:ascii="SimSun" w:hAnsi="SimSun" w:hint="eastAsia"/>
          <w:sz w:val="21"/>
          <w:szCs w:val="21"/>
        </w:rPr>
        <w:t>(</w:t>
      </w:r>
      <w:r w:rsidRPr="004E184F">
        <w:rPr>
          <w:rFonts w:ascii="SimSun" w:hAnsi="SimSun" w:hint="eastAsia"/>
          <w:sz w:val="21"/>
          <w:szCs w:val="21"/>
        </w:rPr>
        <w:t>IKS</w:t>
      </w:r>
      <w:r w:rsidR="00D10D33">
        <w:rPr>
          <w:rFonts w:ascii="SimSun" w:hAnsi="SimSun" w:hint="eastAsia"/>
          <w:sz w:val="21"/>
          <w:szCs w:val="21"/>
        </w:rPr>
        <w:t>)</w:t>
      </w:r>
      <w:r w:rsidRPr="004E184F">
        <w:rPr>
          <w:rFonts w:ascii="SimSun" w:hAnsi="SimSun" w:hint="eastAsia"/>
          <w:sz w:val="21"/>
          <w:szCs w:val="21"/>
        </w:rPr>
        <w:t>的政府部门，</w:t>
      </w:r>
      <w:r w:rsidR="00320008" w:rsidRPr="004E184F">
        <w:rPr>
          <w:rFonts w:ascii="SimSun" w:hAnsi="SimSun" w:hint="eastAsia"/>
          <w:sz w:val="21"/>
          <w:szCs w:val="21"/>
        </w:rPr>
        <w:t>它制定了国家</w:t>
      </w:r>
      <w:r w:rsidR="00A936EB" w:rsidRPr="004E184F">
        <w:rPr>
          <w:rFonts w:ascii="SimSun" w:hAnsi="SimSun" w:hint="eastAsia"/>
          <w:sz w:val="21"/>
          <w:szCs w:val="21"/>
        </w:rPr>
        <w:t>备案</w:t>
      </w:r>
      <w:r w:rsidR="00320008" w:rsidRPr="004E184F">
        <w:rPr>
          <w:rFonts w:ascii="SimSun" w:hAnsi="SimSun" w:hint="eastAsia"/>
          <w:sz w:val="21"/>
          <w:szCs w:val="21"/>
        </w:rPr>
        <w:t>制度，把土著知识系统进行</w:t>
      </w:r>
      <w:r w:rsidR="00115D4A" w:rsidRPr="004E184F">
        <w:rPr>
          <w:rFonts w:ascii="SimSun" w:hAnsi="SimSun" w:hint="eastAsia"/>
          <w:sz w:val="21"/>
          <w:szCs w:val="21"/>
        </w:rPr>
        <w:t>备案</w:t>
      </w:r>
      <w:r w:rsidR="00320008" w:rsidRPr="004E184F">
        <w:rPr>
          <w:rFonts w:ascii="SimSun" w:hAnsi="SimSun" w:hint="eastAsia"/>
          <w:sz w:val="21"/>
          <w:szCs w:val="21"/>
        </w:rPr>
        <w:t>，用于研究、生物勘探、保护和知识管理以及治理等多种目的。</w:t>
      </w:r>
    </w:p>
    <w:p w:rsidR="00DD508D" w:rsidRPr="007D4496" w:rsidRDefault="00271DF4"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参与这份调查问卷并不意味着我们已经</w:t>
      </w:r>
      <w:r w:rsidR="00D03559" w:rsidRPr="007D4496">
        <w:rPr>
          <w:rFonts w:ascii="SimSun" w:hAnsi="SimSun" w:hint="eastAsia"/>
          <w:sz w:val="21"/>
          <w:szCs w:val="21"/>
        </w:rPr>
        <w:t>承认</w:t>
      </w:r>
      <w:r w:rsidRPr="007D4496">
        <w:rPr>
          <w:rFonts w:ascii="SimSun" w:hAnsi="SimSun" w:hint="eastAsia"/>
          <w:sz w:val="21"/>
          <w:szCs w:val="21"/>
        </w:rPr>
        <w:t>接受了这样一个观点：</w:t>
      </w:r>
      <w:r w:rsidR="00E006D8" w:rsidRPr="007D4496">
        <w:rPr>
          <w:rFonts w:ascii="SimSun" w:hAnsi="SimSun" w:hint="eastAsia"/>
          <w:sz w:val="21"/>
          <w:szCs w:val="21"/>
        </w:rPr>
        <w:t>使用数据库是保护遗传资源及其相关传统知识的唯一措施。</w:t>
      </w:r>
      <w:r w:rsidR="00383E37" w:rsidRPr="007D4496">
        <w:rPr>
          <w:rFonts w:ascii="SimSun" w:hAnsi="SimSun" w:hint="eastAsia"/>
          <w:sz w:val="21"/>
          <w:szCs w:val="21"/>
        </w:rPr>
        <w:t>我们的参与标志着承认数据库是对通过各项法律文书提供有效保护进行补充的有用工具，这些法律文书把</w:t>
      </w:r>
      <w:r w:rsidR="0009771F" w:rsidRPr="007D4496">
        <w:rPr>
          <w:rFonts w:ascii="SimSun" w:hAnsi="SimSun" w:hint="eastAsia"/>
          <w:sz w:val="21"/>
          <w:szCs w:val="21"/>
        </w:rPr>
        <w:t>是否同意获取</w:t>
      </w:r>
      <w:r w:rsidR="00383E37" w:rsidRPr="007D4496">
        <w:rPr>
          <w:rFonts w:ascii="SimSun" w:hAnsi="SimSun" w:hint="eastAsia"/>
          <w:sz w:val="21"/>
          <w:szCs w:val="21"/>
        </w:rPr>
        <w:t>土著知识的</w:t>
      </w:r>
      <w:r w:rsidR="0009771F" w:rsidRPr="007D4496">
        <w:rPr>
          <w:rFonts w:ascii="SimSun" w:hAnsi="SimSun" w:hint="eastAsia"/>
          <w:sz w:val="21"/>
          <w:szCs w:val="21"/>
        </w:rPr>
        <w:t>权利交给了当地和土著社区；承认了事先知情同意及公开原产地和来源的必要性，并承认了当地和土著社区是其知识的受益人。</w:t>
      </w:r>
    </w:p>
    <w:p w:rsidR="00DD508D" w:rsidRPr="007D4496" w:rsidRDefault="009E2710"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我们进一步注意到，这些问题极度偏向于使用数据库进行专利检索；我们一直都愿意其应用范围超出专利体系。我们注意到这些问题的局限和狭隘。</w:t>
      </w:r>
    </w:p>
    <w:p w:rsidR="009F0403" w:rsidRPr="004E184F" w:rsidRDefault="00F20C7F"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我们还承认，这不是</w:t>
      </w:r>
      <w:r w:rsidR="009F0403" w:rsidRPr="004E184F">
        <w:rPr>
          <w:rFonts w:ascii="SimSun" w:hAnsi="SimSun"/>
          <w:sz w:val="21"/>
          <w:szCs w:val="21"/>
        </w:rPr>
        <w:t>WIPO</w:t>
      </w:r>
      <w:r w:rsidR="00066F54" w:rsidRPr="004E184F">
        <w:rPr>
          <w:rFonts w:ascii="SimSun" w:hAnsi="SimSun" w:hint="eastAsia"/>
          <w:sz w:val="21"/>
          <w:szCs w:val="21"/>
        </w:rPr>
        <w:t>委托的研究，因此参与这一过程是自愿</w:t>
      </w:r>
      <w:r w:rsidRPr="004E184F">
        <w:rPr>
          <w:rFonts w:ascii="SimSun" w:hAnsi="SimSun" w:hint="eastAsia"/>
          <w:sz w:val="21"/>
          <w:szCs w:val="21"/>
        </w:rPr>
        <w:t>的。</w:t>
      </w:r>
      <w:r w:rsidR="006B7546" w:rsidRPr="004E184F">
        <w:rPr>
          <w:rFonts w:ascii="SimSun" w:hAnsi="SimSun" w:hint="eastAsia"/>
          <w:sz w:val="21"/>
          <w:szCs w:val="21"/>
        </w:rPr>
        <w:t>我们清楚地意识到对该议题采用</w:t>
      </w:r>
      <w:r w:rsidR="00821B1D" w:rsidRPr="004E184F">
        <w:rPr>
          <w:rFonts w:ascii="SimSun" w:hAnsi="SimSun" w:hint="eastAsia"/>
          <w:sz w:val="21"/>
          <w:szCs w:val="21"/>
        </w:rPr>
        <w:t>的</w:t>
      </w:r>
      <w:r w:rsidR="006B7546" w:rsidRPr="004E184F">
        <w:rPr>
          <w:rFonts w:ascii="SimSun" w:hAnsi="SimSun" w:hint="eastAsia"/>
          <w:sz w:val="21"/>
          <w:szCs w:val="21"/>
        </w:rPr>
        <w:t>不同方法。我们只是希望重申立场，</w:t>
      </w:r>
      <w:r w:rsidR="00066F54" w:rsidRPr="004E184F">
        <w:rPr>
          <w:rFonts w:ascii="SimSun" w:hAnsi="SimSun" w:hint="eastAsia"/>
          <w:sz w:val="21"/>
          <w:szCs w:val="21"/>
        </w:rPr>
        <w:t>同意强制性公开符合所有各方的利益</w:t>
      </w:r>
      <w:r w:rsidR="00752BC3" w:rsidRPr="004E184F">
        <w:rPr>
          <w:rFonts w:ascii="SimSun" w:hAnsi="SimSun" w:hint="eastAsia"/>
          <w:sz w:val="21"/>
          <w:szCs w:val="21"/>
        </w:rPr>
        <w:t>，因为它是遗传资源使用中的关键因素。</w:t>
      </w:r>
    </w:p>
    <w:p w:rsidR="00BB246D" w:rsidRPr="004E184F" w:rsidRDefault="00752BC3"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瑞典的</w:t>
      </w:r>
      <w:r w:rsidR="00596A18" w:rsidRPr="004E184F">
        <w:rPr>
          <w:rFonts w:ascii="SimSun" w:hAnsi="SimSun" w:hint="eastAsia"/>
          <w:sz w:val="21"/>
          <w:szCs w:val="21"/>
          <w:u w:val="single"/>
        </w:rPr>
        <w:t>意见</w:t>
      </w:r>
    </w:p>
    <w:p w:rsidR="00DD508D" w:rsidRPr="004E184F" w:rsidRDefault="00752BC3"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关于</w:t>
      </w:r>
      <w:r w:rsidR="000B025E" w:rsidRPr="004E184F">
        <w:rPr>
          <w:rFonts w:ascii="SimSun" w:hAnsi="SimSun" w:hint="eastAsia"/>
          <w:sz w:val="21"/>
          <w:szCs w:val="21"/>
        </w:rPr>
        <w:t>现有技术</w:t>
      </w:r>
      <w:r w:rsidRPr="004E184F">
        <w:rPr>
          <w:rFonts w:ascii="SimSun" w:hAnsi="SimSun" w:hint="eastAsia"/>
          <w:sz w:val="21"/>
          <w:szCs w:val="21"/>
        </w:rPr>
        <w:t>，我们的法律符合《欧洲专利公约》第54</w:t>
      </w:r>
      <w:r w:rsidR="00D10D33">
        <w:rPr>
          <w:rFonts w:ascii="SimSun" w:hAnsi="SimSun" w:hint="eastAsia"/>
          <w:sz w:val="21"/>
          <w:szCs w:val="21"/>
        </w:rPr>
        <w:t>(</w:t>
      </w:r>
      <w:r w:rsidRPr="004E184F">
        <w:rPr>
          <w:rFonts w:ascii="SimSun" w:hAnsi="SimSun" w:hint="eastAsia"/>
          <w:sz w:val="21"/>
          <w:szCs w:val="21"/>
        </w:rPr>
        <w:t>2</w:t>
      </w:r>
      <w:r w:rsidR="00D10D33">
        <w:rPr>
          <w:rFonts w:ascii="SimSun" w:hAnsi="SimSun" w:hint="eastAsia"/>
          <w:sz w:val="21"/>
          <w:szCs w:val="21"/>
        </w:rPr>
        <w:t>)</w:t>
      </w:r>
      <w:r w:rsidRPr="004E184F">
        <w:rPr>
          <w:rFonts w:ascii="SimSun" w:hAnsi="SimSun" w:hint="eastAsia"/>
          <w:sz w:val="21"/>
          <w:szCs w:val="21"/>
        </w:rPr>
        <w:t>条和第54</w:t>
      </w:r>
      <w:r w:rsidR="00D10D33">
        <w:rPr>
          <w:rFonts w:ascii="SimSun" w:hAnsi="SimSun" w:hint="eastAsia"/>
          <w:sz w:val="21"/>
          <w:szCs w:val="21"/>
        </w:rPr>
        <w:t>(</w:t>
      </w:r>
      <w:r w:rsidRPr="004E184F">
        <w:rPr>
          <w:rFonts w:ascii="SimSun" w:hAnsi="SimSun" w:hint="eastAsia"/>
          <w:sz w:val="21"/>
          <w:szCs w:val="21"/>
        </w:rPr>
        <w:t>3</w:t>
      </w:r>
      <w:r w:rsidR="00D10D33">
        <w:rPr>
          <w:rFonts w:ascii="SimSun" w:hAnsi="SimSun" w:hint="eastAsia"/>
          <w:sz w:val="21"/>
          <w:szCs w:val="21"/>
        </w:rPr>
        <w:t>)</w:t>
      </w:r>
      <w:r w:rsidRPr="004E184F">
        <w:rPr>
          <w:rFonts w:ascii="SimSun" w:hAnsi="SimSun" w:hint="eastAsia"/>
          <w:sz w:val="21"/>
          <w:szCs w:val="21"/>
        </w:rPr>
        <w:t>条的规定，</w:t>
      </w:r>
      <w:r w:rsidR="00821B1D" w:rsidRPr="004E184F">
        <w:rPr>
          <w:rFonts w:ascii="SimSun" w:hAnsi="SimSun" w:hint="eastAsia"/>
          <w:sz w:val="21"/>
          <w:szCs w:val="21"/>
        </w:rPr>
        <w:t>例如</w:t>
      </w:r>
      <w:r w:rsidRPr="004E184F">
        <w:rPr>
          <w:rFonts w:ascii="SimSun" w:hAnsi="SimSun" w:hint="eastAsia"/>
          <w:sz w:val="21"/>
          <w:szCs w:val="21"/>
        </w:rPr>
        <w:t>包括口头公开和</w:t>
      </w:r>
      <w:r w:rsidR="00821B1D" w:rsidRPr="004E184F">
        <w:rPr>
          <w:rFonts w:ascii="SimSun" w:hAnsi="SimSun" w:hint="eastAsia"/>
          <w:sz w:val="21"/>
          <w:szCs w:val="21"/>
        </w:rPr>
        <w:t>先前</w:t>
      </w:r>
      <w:r w:rsidRPr="004E184F">
        <w:rPr>
          <w:rFonts w:ascii="SimSun" w:hAnsi="SimSun" w:hint="eastAsia"/>
          <w:sz w:val="21"/>
          <w:szCs w:val="21"/>
        </w:rPr>
        <w:t>使用。</w:t>
      </w:r>
    </w:p>
    <w:p w:rsidR="00DD508D" w:rsidRPr="007D4496" w:rsidRDefault="00E71E9F"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lastRenderedPageBreak/>
        <w:t>关于把秘密信息</w:t>
      </w:r>
      <w:r w:rsidR="00D10D33">
        <w:rPr>
          <w:rFonts w:ascii="SimSun" w:hAnsi="SimSun" w:hint="eastAsia"/>
          <w:sz w:val="21"/>
          <w:szCs w:val="21"/>
        </w:rPr>
        <w:t>(</w:t>
      </w:r>
      <w:r w:rsidRPr="007D4496">
        <w:rPr>
          <w:rFonts w:ascii="SimSun" w:hAnsi="SimSun" w:hint="eastAsia"/>
          <w:sz w:val="21"/>
          <w:szCs w:val="21"/>
        </w:rPr>
        <w:t>包括秘密传统知识</w:t>
      </w:r>
      <w:r w:rsidR="00D10D33">
        <w:rPr>
          <w:rFonts w:ascii="SimSun" w:hAnsi="SimSun" w:hint="eastAsia"/>
          <w:sz w:val="21"/>
          <w:szCs w:val="21"/>
        </w:rPr>
        <w:t>)</w:t>
      </w:r>
      <w:r w:rsidRPr="007D4496">
        <w:rPr>
          <w:rFonts w:ascii="SimSun" w:hAnsi="SimSun" w:hint="eastAsia"/>
          <w:sz w:val="21"/>
          <w:szCs w:val="21"/>
        </w:rPr>
        <w:t>当作</w:t>
      </w:r>
      <w:r w:rsidR="000B025E" w:rsidRPr="007D4496">
        <w:rPr>
          <w:rFonts w:ascii="SimSun" w:hAnsi="SimSun" w:hint="eastAsia"/>
          <w:sz w:val="21"/>
          <w:szCs w:val="21"/>
        </w:rPr>
        <w:t>现有技术</w:t>
      </w:r>
      <w:r w:rsidRPr="007D4496">
        <w:rPr>
          <w:rFonts w:ascii="SimSun" w:hAnsi="SimSun" w:hint="eastAsia"/>
          <w:sz w:val="21"/>
          <w:szCs w:val="21"/>
        </w:rPr>
        <w:t>，这要根据具体情况决定。</w:t>
      </w:r>
      <w:r w:rsidR="00B858BA" w:rsidRPr="007D4496">
        <w:rPr>
          <w:rFonts w:ascii="SimSun" w:hAnsi="SimSun" w:hint="eastAsia"/>
          <w:sz w:val="21"/>
          <w:szCs w:val="21"/>
        </w:rPr>
        <w:t>我引用瑞典国际知识产权保护协会关于“</w:t>
      </w:r>
      <w:r w:rsidR="0069174E" w:rsidRPr="007D4496">
        <w:rPr>
          <w:rFonts w:ascii="SimSun" w:hAnsi="SimSun" w:hint="eastAsia"/>
          <w:sz w:val="21"/>
          <w:szCs w:val="21"/>
        </w:rPr>
        <w:t>评估新颖性和独创性要求时对现有技术公布的现行标准</w:t>
      </w:r>
      <w:r w:rsidR="00D10D33">
        <w:rPr>
          <w:rFonts w:ascii="SimSun" w:hAnsi="SimSun" w:hint="eastAsia"/>
          <w:sz w:val="21"/>
          <w:szCs w:val="21"/>
        </w:rPr>
        <w:t>，</w:t>
      </w:r>
      <w:r w:rsidR="003A711A" w:rsidRPr="007D4496">
        <w:rPr>
          <w:rFonts w:ascii="SimSun" w:hAnsi="SimSun"/>
          <w:sz w:val="21"/>
          <w:szCs w:val="21"/>
        </w:rPr>
        <w:t>Q167</w:t>
      </w:r>
      <w:r w:rsidR="0069174E" w:rsidRPr="007D4496">
        <w:rPr>
          <w:rFonts w:ascii="SimSun" w:hAnsi="SimSun" w:hint="eastAsia"/>
          <w:sz w:val="21"/>
          <w:szCs w:val="21"/>
        </w:rPr>
        <w:t>”的看法：</w:t>
      </w:r>
      <w:r w:rsidR="003A711A" w:rsidRPr="007D4496">
        <w:rPr>
          <w:rFonts w:ascii="SimSun" w:hAnsi="SimSun" w:hint="eastAsia"/>
          <w:sz w:val="21"/>
          <w:szCs w:val="21"/>
        </w:rPr>
        <w:t>“</w:t>
      </w:r>
      <w:r w:rsidR="008E2E89" w:rsidRPr="007D4496">
        <w:rPr>
          <w:rFonts w:ascii="SimSun" w:hAnsi="SimSun" w:hint="eastAsia"/>
          <w:sz w:val="21"/>
          <w:szCs w:val="21"/>
        </w:rPr>
        <w:t>公开的信息是否属于公共领域要依据具体情况而定。相关的方面包括收到信息的人数、</w:t>
      </w:r>
      <w:r w:rsidR="00D90601" w:rsidRPr="007D4496">
        <w:rPr>
          <w:rFonts w:ascii="SimSun" w:hAnsi="SimSun" w:hint="eastAsia"/>
          <w:sz w:val="21"/>
          <w:szCs w:val="21"/>
        </w:rPr>
        <w:t>收到公开的信息的人与发明人之间的关系以及是否就保密达成明确或至少默示的一致意见。</w:t>
      </w:r>
      <w:r w:rsidR="00C40246" w:rsidRPr="007D4496">
        <w:rPr>
          <w:rFonts w:ascii="SimSun" w:hAnsi="SimSun" w:hint="eastAsia"/>
          <w:sz w:val="21"/>
          <w:szCs w:val="21"/>
        </w:rPr>
        <w:t>一个通用的规则是，如果一大群人或数量不明确的人有机会收到信息，那么公开就发生了。只要存在过这种机会就足够了，无需考虑是否有人确实使用了这一可能性”。</w:t>
      </w:r>
    </w:p>
    <w:p w:rsidR="009F0403" w:rsidRPr="004E184F" w:rsidRDefault="00C40246"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关于对发明</w:t>
      </w:r>
      <w:r w:rsidR="009A7A4B" w:rsidRPr="004E184F">
        <w:rPr>
          <w:rFonts w:ascii="SimSun" w:hAnsi="SimSun" w:hint="eastAsia"/>
          <w:sz w:val="21"/>
          <w:szCs w:val="21"/>
        </w:rPr>
        <w:t>拥有</w:t>
      </w:r>
      <w:r w:rsidRPr="004E184F">
        <w:rPr>
          <w:rFonts w:ascii="SimSun" w:hAnsi="SimSun" w:hint="eastAsia"/>
          <w:sz w:val="21"/>
          <w:szCs w:val="21"/>
        </w:rPr>
        <w:t>的适当权利</w:t>
      </w:r>
      <w:r w:rsidR="000319D2" w:rsidRPr="004E184F">
        <w:rPr>
          <w:rFonts w:ascii="SimSun" w:hAnsi="SimSun" w:hint="eastAsia"/>
          <w:sz w:val="21"/>
          <w:szCs w:val="21"/>
        </w:rPr>
        <w:t>，这由法院解决</w:t>
      </w:r>
      <w:r w:rsidR="009F0403" w:rsidRPr="004E184F">
        <w:rPr>
          <w:rFonts w:ascii="SimSun" w:hAnsi="SimSun"/>
          <w:sz w:val="21"/>
          <w:szCs w:val="21"/>
        </w:rPr>
        <w:t>(</w:t>
      </w:r>
      <w:r w:rsidR="000319D2" w:rsidRPr="004E184F">
        <w:rPr>
          <w:rFonts w:ascii="SimSun" w:hAnsi="SimSun" w:hint="eastAsia"/>
          <w:sz w:val="21"/>
          <w:szCs w:val="21"/>
        </w:rPr>
        <w:t>参见《瑞典专利法》的第</w:t>
      </w:r>
      <w:r w:rsidR="009F0403" w:rsidRPr="004E184F">
        <w:rPr>
          <w:rFonts w:ascii="SimSun" w:hAnsi="SimSun"/>
          <w:sz w:val="21"/>
          <w:szCs w:val="21"/>
        </w:rPr>
        <w:t>17</w:t>
      </w:r>
      <w:r w:rsidR="00F42D9D" w:rsidRPr="004E184F">
        <w:rPr>
          <w:rFonts w:ascii="SimSun" w:hAnsi="SimSun" w:hint="eastAsia"/>
          <w:sz w:val="21"/>
          <w:szCs w:val="21"/>
        </w:rPr>
        <w:t>、</w:t>
      </w:r>
      <w:r w:rsidR="009F0403" w:rsidRPr="004E184F">
        <w:rPr>
          <w:rFonts w:ascii="SimSun" w:hAnsi="SimSun"/>
          <w:sz w:val="21"/>
          <w:szCs w:val="21"/>
        </w:rPr>
        <w:t>18</w:t>
      </w:r>
      <w:r w:rsidR="00F42D9D" w:rsidRPr="004E184F">
        <w:rPr>
          <w:rFonts w:ascii="SimSun" w:hAnsi="SimSun" w:hint="eastAsia"/>
          <w:sz w:val="21"/>
          <w:szCs w:val="21"/>
        </w:rPr>
        <w:t>、</w:t>
      </w:r>
      <w:r w:rsidR="009F0403" w:rsidRPr="004E184F">
        <w:rPr>
          <w:rFonts w:ascii="SimSun" w:hAnsi="SimSun"/>
          <w:sz w:val="21"/>
          <w:szCs w:val="21"/>
        </w:rPr>
        <w:t>64</w:t>
      </w:r>
      <w:r w:rsidR="00F42D9D" w:rsidRPr="004E184F">
        <w:rPr>
          <w:rFonts w:ascii="SimSun" w:hAnsi="SimSun" w:hint="eastAsia"/>
          <w:sz w:val="21"/>
          <w:szCs w:val="21"/>
        </w:rPr>
        <w:t>和</w:t>
      </w:r>
      <w:r w:rsidR="009F0403" w:rsidRPr="004E184F">
        <w:rPr>
          <w:rFonts w:ascii="SimSun" w:hAnsi="SimSun"/>
          <w:sz w:val="21"/>
          <w:szCs w:val="21"/>
        </w:rPr>
        <w:t>65</w:t>
      </w:r>
      <w:r w:rsidR="00F42D9D" w:rsidRPr="004E184F">
        <w:rPr>
          <w:rFonts w:ascii="SimSun" w:hAnsi="SimSun" w:hint="eastAsia"/>
          <w:sz w:val="21"/>
          <w:szCs w:val="21"/>
        </w:rPr>
        <w:t>节，可在</w:t>
      </w:r>
      <w:r w:rsidR="009F0403" w:rsidRPr="004E184F">
        <w:rPr>
          <w:rFonts w:ascii="SimSun" w:hAnsi="SimSun"/>
          <w:sz w:val="21"/>
          <w:szCs w:val="21"/>
        </w:rPr>
        <w:t>WIPO Lex</w:t>
      </w:r>
      <w:r w:rsidR="00F42D9D" w:rsidRPr="004E184F">
        <w:rPr>
          <w:rFonts w:ascii="SimSun" w:hAnsi="SimSun" w:hint="eastAsia"/>
          <w:sz w:val="21"/>
          <w:szCs w:val="21"/>
        </w:rPr>
        <w:t>上查阅</w:t>
      </w:r>
      <w:r w:rsidR="009F0403" w:rsidRPr="004E184F">
        <w:rPr>
          <w:rFonts w:ascii="SimSun" w:hAnsi="SimSun"/>
          <w:sz w:val="21"/>
          <w:szCs w:val="21"/>
        </w:rPr>
        <w:t>)</w:t>
      </w:r>
      <w:r w:rsidR="00200356" w:rsidRPr="004E184F">
        <w:rPr>
          <w:rFonts w:ascii="SimSun" w:hAnsi="SimSun" w:hint="eastAsia"/>
          <w:sz w:val="21"/>
          <w:szCs w:val="21"/>
        </w:rPr>
        <w:t>，</w:t>
      </w:r>
      <w:r w:rsidR="000319D2" w:rsidRPr="004E184F">
        <w:rPr>
          <w:rFonts w:ascii="SimSun" w:hAnsi="SimSun" w:hint="eastAsia"/>
          <w:sz w:val="21"/>
          <w:szCs w:val="21"/>
        </w:rPr>
        <w:t>因此不是专利局需要考虑的问题。</w:t>
      </w:r>
    </w:p>
    <w:p w:rsidR="009F0403" w:rsidRPr="007D4496" w:rsidRDefault="00200356" w:rsidP="007940A0">
      <w:pPr>
        <w:adjustRightInd w:val="0"/>
        <w:snapToGrid w:val="0"/>
        <w:spacing w:beforeLines="150" w:before="360" w:afterLines="50" w:after="120" w:line="340" w:lineRule="atLeast"/>
        <w:jc w:val="both"/>
        <w:rPr>
          <w:rFonts w:ascii="SimHei" w:eastAsia="SimHei" w:hAnsi="SimHei"/>
          <w:sz w:val="21"/>
          <w:szCs w:val="21"/>
        </w:rPr>
      </w:pPr>
      <w:r w:rsidRPr="007D4496">
        <w:rPr>
          <w:rFonts w:ascii="SimHei" w:eastAsia="SimHei" w:hAnsi="SimHei" w:hint="eastAsia"/>
          <w:sz w:val="21"/>
          <w:szCs w:val="21"/>
        </w:rPr>
        <w:t>国家级数据库</w:t>
      </w:r>
    </w:p>
    <w:p w:rsidR="009F0403" w:rsidRPr="007D4496" w:rsidRDefault="00EF1439" w:rsidP="004E184F">
      <w:pPr>
        <w:tabs>
          <w:tab w:val="left" w:pos="6760"/>
        </w:tabs>
        <w:adjustRightInd w:val="0"/>
        <w:snapToGrid w:val="0"/>
        <w:spacing w:afterLines="50" w:after="120" w:line="340" w:lineRule="atLeast"/>
        <w:jc w:val="both"/>
        <w:rPr>
          <w:rFonts w:ascii="SimHei" w:eastAsia="SimHei" w:hAnsi="SimHei"/>
          <w:sz w:val="21"/>
          <w:szCs w:val="21"/>
        </w:rPr>
      </w:pPr>
      <w:r w:rsidRPr="007D4496">
        <w:rPr>
          <w:rFonts w:ascii="SimHei" w:eastAsia="SimHei" w:hAnsi="SimHei" w:hint="eastAsia"/>
          <w:sz w:val="21"/>
          <w:szCs w:val="21"/>
        </w:rPr>
        <w:t>目的、功用和法律效力：</w:t>
      </w:r>
    </w:p>
    <w:p w:rsidR="009F0403" w:rsidRPr="007D4496" w:rsidRDefault="00EF1439" w:rsidP="004E184F">
      <w:pPr>
        <w:adjustRightInd w:val="0"/>
        <w:snapToGrid w:val="0"/>
        <w:spacing w:afterLines="50" w:after="120" w:line="340" w:lineRule="atLeast"/>
        <w:jc w:val="both"/>
        <w:rPr>
          <w:rFonts w:ascii="SimHei" w:eastAsia="SimHei" w:hAnsi="SimHei"/>
          <w:sz w:val="21"/>
          <w:szCs w:val="21"/>
        </w:rPr>
      </w:pPr>
      <w:r w:rsidRPr="007D4496">
        <w:rPr>
          <w:rFonts w:ascii="SimHei" w:eastAsia="SimHei" w:hAnsi="SimHei" w:hint="eastAsia"/>
          <w:sz w:val="21"/>
          <w:szCs w:val="21"/>
        </w:rPr>
        <w:t>如何使用数据库？</w:t>
      </w:r>
    </w:p>
    <w:p w:rsidR="009F0403" w:rsidRPr="004E184F" w:rsidRDefault="00EF1439"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w:t>
      </w:r>
      <w:r w:rsidR="00596A18" w:rsidRPr="004E184F">
        <w:rPr>
          <w:rFonts w:ascii="SimSun" w:hAnsi="SimSun" w:hint="eastAsia"/>
          <w:sz w:val="21"/>
          <w:szCs w:val="21"/>
          <w:u w:val="single"/>
        </w:rPr>
        <w:t>意见</w:t>
      </w:r>
    </w:p>
    <w:p w:rsidR="009F0403" w:rsidRPr="007D4496" w:rsidRDefault="004A5D26"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数据库应</w:t>
      </w:r>
      <w:r w:rsidR="00EF1439" w:rsidRPr="007D4496">
        <w:rPr>
          <w:rFonts w:ascii="SimSun" w:hAnsi="SimSun" w:hint="eastAsia"/>
          <w:sz w:val="21"/>
          <w:szCs w:val="21"/>
        </w:rPr>
        <w:t>成为</w:t>
      </w:r>
      <w:r w:rsidR="003B2AF0" w:rsidRPr="007D4496">
        <w:rPr>
          <w:rFonts w:ascii="SimSun" w:hAnsi="SimSun" w:hint="eastAsia"/>
          <w:sz w:val="21"/>
          <w:szCs w:val="21"/>
        </w:rPr>
        <w:t>审查员</w:t>
      </w:r>
      <w:r w:rsidR="00EF1439" w:rsidRPr="007D4496">
        <w:rPr>
          <w:rFonts w:ascii="SimSun" w:hAnsi="SimSun" w:hint="eastAsia"/>
          <w:sz w:val="21"/>
          <w:szCs w:val="21"/>
        </w:rPr>
        <w:t>检索</w:t>
      </w:r>
      <w:r w:rsidR="000B025E" w:rsidRPr="007D4496">
        <w:rPr>
          <w:rFonts w:ascii="SimSun" w:hAnsi="SimSun" w:hint="eastAsia"/>
          <w:sz w:val="21"/>
          <w:szCs w:val="21"/>
        </w:rPr>
        <w:t>现有技术</w:t>
      </w:r>
      <w:r w:rsidR="00EF1439" w:rsidRPr="007D4496">
        <w:rPr>
          <w:rFonts w:ascii="SimSun" w:hAnsi="SimSun" w:hint="eastAsia"/>
          <w:sz w:val="21"/>
          <w:szCs w:val="21"/>
        </w:rPr>
        <w:t>的工具，可用于确定</w:t>
      </w:r>
      <w:r w:rsidR="00CE5F6D" w:rsidRPr="007D4496">
        <w:rPr>
          <w:rFonts w:ascii="SimSun" w:hAnsi="SimSun" w:hint="eastAsia"/>
          <w:sz w:val="21"/>
          <w:szCs w:val="21"/>
        </w:rPr>
        <w:t>提出权力要求的</w:t>
      </w:r>
      <w:r w:rsidR="00EF1439" w:rsidRPr="007D4496">
        <w:rPr>
          <w:rFonts w:ascii="SimSun" w:hAnsi="SimSun" w:hint="eastAsia"/>
          <w:sz w:val="21"/>
          <w:szCs w:val="21"/>
        </w:rPr>
        <w:t>专利申请是否新颖和具有</w:t>
      </w:r>
      <w:r w:rsidR="00114C7B" w:rsidRPr="007D4496">
        <w:rPr>
          <w:rFonts w:ascii="SimSun" w:hAnsi="SimSun" w:hint="eastAsia"/>
          <w:sz w:val="21"/>
          <w:szCs w:val="21"/>
        </w:rPr>
        <w:t>独创</w:t>
      </w:r>
      <w:r w:rsidR="00EF1439" w:rsidRPr="007D4496">
        <w:rPr>
          <w:rFonts w:ascii="SimSun" w:hAnsi="SimSun" w:hint="eastAsia"/>
          <w:sz w:val="21"/>
          <w:szCs w:val="21"/>
        </w:rPr>
        <w:t>性</w:t>
      </w:r>
      <w:r w:rsidR="00EF1439" w:rsidRPr="007D4496">
        <w:rPr>
          <w:rFonts w:ascii="SimSun" w:hAnsi="SimSun"/>
          <w:sz w:val="21"/>
          <w:szCs w:val="21"/>
        </w:rPr>
        <w:t>(</w:t>
      </w:r>
      <w:r w:rsidR="006F0E78" w:rsidRPr="007D4496">
        <w:rPr>
          <w:rFonts w:ascii="SimSun" w:hAnsi="SimSun" w:hint="eastAsia"/>
          <w:sz w:val="21"/>
          <w:szCs w:val="21"/>
        </w:rPr>
        <w:t>非显而易见</w:t>
      </w:r>
      <w:r w:rsidR="00EF1439" w:rsidRPr="007D4496">
        <w:rPr>
          <w:rFonts w:ascii="SimSun" w:hAnsi="SimSun"/>
          <w:sz w:val="21"/>
          <w:szCs w:val="21"/>
        </w:rPr>
        <w:t>)</w:t>
      </w:r>
      <w:r w:rsidR="00EF1439" w:rsidRPr="007D4496">
        <w:rPr>
          <w:rFonts w:ascii="SimSun" w:hAnsi="SimSun" w:hint="eastAsia"/>
          <w:sz w:val="21"/>
          <w:szCs w:val="21"/>
        </w:rPr>
        <w:t>。</w:t>
      </w:r>
    </w:p>
    <w:p w:rsidR="00FA42B4" w:rsidRPr="004E184F" w:rsidRDefault="00EF1439"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日本的</w:t>
      </w:r>
      <w:r w:rsidR="00596A18" w:rsidRPr="004E184F">
        <w:rPr>
          <w:rFonts w:ascii="SimSun" w:hAnsi="SimSun" w:hint="eastAsia"/>
          <w:sz w:val="21"/>
          <w:szCs w:val="21"/>
          <w:u w:val="single"/>
        </w:rPr>
        <w:t>意见</w:t>
      </w:r>
    </w:p>
    <w:p w:rsidR="00FA42B4" w:rsidRPr="007D4496" w:rsidRDefault="0009594B"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该数据库旨在由各国专利</w:t>
      </w:r>
      <w:r w:rsidR="003B2AF0" w:rsidRPr="007D4496">
        <w:rPr>
          <w:rFonts w:ascii="SimSun" w:hAnsi="SimSun" w:hint="eastAsia"/>
          <w:sz w:val="21"/>
          <w:szCs w:val="21"/>
        </w:rPr>
        <w:t>审查员</w:t>
      </w:r>
      <w:r w:rsidRPr="007D4496">
        <w:rPr>
          <w:rFonts w:ascii="SimSun" w:hAnsi="SimSun" w:hint="eastAsia"/>
          <w:sz w:val="21"/>
          <w:szCs w:val="21"/>
        </w:rPr>
        <w:t>用于</w:t>
      </w:r>
      <w:r w:rsidR="000B025E" w:rsidRPr="007D4496">
        <w:rPr>
          <w:rFonts w:ascii="SimSun" w:hAnsi="SimSun" w:hint="eastAsia"/>
          <w:sz w:val="21"/>
          <w:szCs w:val="21"/>
        </w:rPr>
        <w:t>现有技术</w:t>
      </w:r>
      <w:r w:rsidRPr="007D4496">
        <w:rPr>
          <w:rFonts w:ascii="SimSun" w:hAnsi="SimSun" w:hint="eastAsia"/>
          <w:sz w:val="21"/>
          <w:szCs w:val="21"/>
        </w:rPr>
        <w:t>检索，以避免错误地授予专利。</w:t>
      </w:r>
      <w:r w:rsidR="008F7A36" w:rsidRPr="007D4496">
        <w:rPr>
          <w:rFonts w:ascii="SimSun" w:hAnsi="SimSun" w:hint="eastAsia"/>
          <w:sz w:val="21"/>
          <w:szCs w:val="21"/>
        </w:rPr>
        <w:t>在该数据库中，存储了包括有关遗传资源及与遗传资源相关的传统知识文献在内的</w:t>
      </w:r>
      <w:r w:rsidR="000B025E" w:rsidRPr="007D4496">
        <w:rPr>
          <w:rFonts w:ascii="SimSun" w:hAnsi="SimSun" w:hint="eastAsia"/>
          <w:sz w:val="21"/>
          <w:szCs w:val="21"/>
        </w:rPr>
        <w:t>现有技术</w:t>
      </w:r>
      <w:r w:rsidR="008F7A36" w:rsidRPr="007D4496">
        <w:rPr>
          <w:rFonts w:ascii="SimSun" w:hAnsi="SimSun" w:hint="eastAsia"/>
          <w:sz w:val="21"/>
          <w:szCs w:val="21"/>
        </w:rPr>
        <w:t>信息。专利</w:t>
      </w:r>
      <w:r w:rsidR="003B2AF0" w:rsidRPr="007D4496">
        <w:rPr>
          <w:rFonts w:ascii="SimSun" w:hAnsi="SimSun" w:hint="eastAsia"/>
          <w:sz w:val="21"/>
          <w:szCs w:val="21"/>
        </w:rPr>
        <w:t>审查员</w:t>
      </w:r>
      <w:r w:rsidR="008F7A36" w:rsidRPr="007D4496">
        <w:rPr>
          <w:rFonts w:ascii="SimSun" w:hAnsi="SimSun" w:hint="eastAsia"/>
          <w:sz w:val="21"/>
          <w:szCs w:val="21"/>
        </w:rPr>
        <w:t>使用该数据库进行</w:t>
      </w:r>
      <w:r w:rsidR="000B025E" w:rsidRPr="007D4496">
        <w:rPr>
          <w:rFonts w:ascii="SimSun" w:hAnsi="SimSun" w:hint="eastAsia"/>
          <w:sz w:val="21"/>
          <w:szCs w:val="21"/>
        </w:rPr>
        <w:t>现有技术</w:t>
      </w:r>
      <w:r w:rsidR="008F7A36" w:rsidRPr="007D4496">
        <w:rPr>
          <w:rFonts w:ascii="SimSun" w:hAnsi="SimSun" w:hint="eastAsia"/>
          <w:sz w:val="21"/>
          <w:szCs w:val="21"/>
        </w:rPr>
        <w:t>检索，并酌情使用相关信息，</w:t>
      </w:r>
      <w:r w:rsidR="00114C7B" w:rsidRPr="007D4496">
        <w:rPr>
          <w:rFonts w:ascii="SimSun" w:hAnsi="SimSun" w:hint="eastAsia"/>
          <w:sz w:val="21"/>
          <w:szCs w:val="21"/>
        </w:rPr>
        <w:t>从而决定申请的可专利性，如新颖性和独创性。</w:t>
      </w:r>
    </w:p>
    <w:p w:rsidR="00FA42B4" w:rsidRPr="004E184F" w:rsidRDefault="00434B36"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挪威的</w:t>
      </w:r>
      <w:r w:rsidR="00596A18" w:rsidRPr="004E184F">
        <w:rPr>
          <w:rFonts w:ascii="SimSun" w:hAnsi="SimSun" w:hint="eastAsia"/>
          <w:sz w:val="21"/>
          <w:szCs w:val="21"/>
          <w:u w:val="single"/>
        </w:rPr>
        <w:t>意见</w:t>
      </w:r>
    </w:p>
    <w:p w:rsidR="009F0403" w:rsidRPr="007D4496" w:rsidRDefault="00EC2279"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挪威工业产权局没有自己的国家数据库，但可以接入欧洲专利局数据库，</w:t>
      </w:r>
      <w:r w:rsidR="003A667C" w:rsidRPr="007D4496">
        <w:rPr>
          <w:rFonts w:ascii="SimSun" w:hAnsi="SimSun" w:hint="eastAsia"/>
          <w:sz w:val="21"/>
          <w:szCs w:val="21"/>
        </w:rPr>
        <w:t>这些数据库可把查询发送到诸如印度的传统知识数据库。</w:t>
      </w:r>
    </w:p>
    <w:p w:rsidR="00FA42B4" w:rsidRPr="004E184F" w:rsidRDefault="003A667C"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w:t>
      </w:r>
      <w:r w:rsidR="00596A18" w:rsidRPr="004E184F">
        <w:rPr>
          <w:rFonts w:ascii="SimSun" w:hAnsi="SimSun" w:hint="eastAsia"/>
          <w:sz w:val="21"/>
          <w:szCs w:val="21"/>
          <w:u w:val="single"/>
        </w:rPr>
        <w:t>意见</w:t>
      </w:r>
    </w:p>
    <w:p w:rsidR="009F0403" w:rsidRPr="007D4496" w:rsidRDefault="005A02D0"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数据库用于教育、公共利益、研究和生物勘探。它还用于调查盗用，</w:t>
      </w:r>
      <w:r w:rsidR="00986110" w:rsidRPr="007D4496">
        <w:rPr>
          <w:rFonts w:ascii="SimSun" w:hAnsi="SimSun" w:hint="eastAsia"/>
          <w:sz w:val="21"/>
          <w:szCs w:val="21"/>
        </w:rPr>
        <w:t>以防止为已编纂且公开的土著知识授予专利。</w:t>
      </w:r>
    </w:p>
    <w:p w:rsidR="00FA42B4" w:rsidRPr="004E184F" w:rsidRDefault="00A41851"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w:t>
      </w:r>
      <w:r w:rsidR="00596A18" w:rsidRPr="004E184F">
        <w:rPr>
          <w:rFonts w:ascii="SimSun" w:hAnsi="SimSun" w:hint="eastAsia"/>
          <w:sz w:val="21"/>
          <w:szCs w:val="21"/>
          <w:u w:val="single"/>
        </w:rPr>
        <w:t>意见</w:t>
      </w:r>
    </w:p>
    <w:p w:rsidR="009F0403" w:rsidRPr="007D4496" w:rsidRDefault="00A41851"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只要通过传统知识门户网站服务注册，任何人都可以免费进入该数据库。</w:t>
      </w:r>
      <w:r w:rsidR="00906A87" w:rsidRPr="007D4496">
        <w:rPr>
          <w:rFonts w:ascii="SimSun" w:hAnsi="SimSun" w:hint="eastAsia"/>
          <w:sz w:val="21"/>
          <w:szCs w:val="21"/>
        </w:rPr>
        <w:t>韩国知识产权局及相关组织支持</w:t>
      </w:r>
      <w:r w:rsidR="009A3B2F" w:rsidRPr="007D4496">
        <w:rPr>
          <w:rFonts w:ascii="SimSun" w:hAnsi="SimSun" w:hint="eastAsia"/>
          <w:sz w:val="21"/>
          <w:szCs w:val="21"/>
        </w:rPr>
        <w:t>用户通过</w:t>
      </w:r>
      <w:r w:rsidR="00C52999" w:rsidRPr="007D4496">
        <w:rPr>
          <w:rFonts w:ascii="SimSun" w:hAnsi="SimSun" w:hint="eastAsia"/>
          <w:sz w:val="21"/>
          <w:szCs w:val="21"/>
        </w:rPr>
        <w:t>开放的应用程序接口</w:t>
      </w:r>
      <w:r w:rsidR="006B6D4E" w:rsidRPr="007D4496">
        <w:rPr>
          <w:rFonts w:ascii="SimSun" w:hAnsi="SimSun" w:hint="eastAsia"/>
          <w:sz w:val="21"/>
          <w:szCs w:val="21"/>
        </w:rPr>
        <w:t>使用数据库。</w:t>
      </w:r>
      <w:r w:rsidR="009A3B2F" w:rsidRPr="007D4496">
        <w:rPr>
          <w:rFonts w:ascii="SimSun" w:hAnsi="SimSun" w:hint="eastAsia"/>
          <w:sz w:val="21"/>
          <w:szCs w:val="21"/>
        </w:rPr>
        <w:t>韩国知识产权局今年将改进</w:t>
      </w:r>
      <w:r w:rsidR="006B6D4E" w:rsidRPr="007D4496">
        <w:rPr>
          <w:rFonts w:ascii="SimSun" w:hAnsi="SimSun" w:hint="eastAsia"/>
          <w:sz w:val="21"/>
          <w:szCs w:val="21"/>
        </w:rPr>
        <w:t>开放的应用程序接口的</w:t>
      </w:r>
      <w:r w:rsidR="009A3B2F" w:rsidRPr="007D4496">
        <w:rPr>
          <w:rFonts w:ascii="SimSun" w:hAnsi="SimSun" w:hint="eastAsia"/>
          <w:sz w:val="21"/>
          <w:szCs w:val="21"/>
        </w:rPr>
        <w:t>功能。</w:t>
      </w:r>
    </w:p>
    <w:p w:rsidR="00FA42B4" w:rsidRPr="004E184F" w:rsidRDefault="00A41851" w:rsidP="00D10D33">
      <w:pPr>
        <w:keepNext/>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lastRenderedPageBreak/>
        <w:t>美国的</w:t>
      </w:r>
      <w:r w:rsidR="00596A18" w:rsidRPr="004E184F">
        <w:rPr>
          <w:rFonts w:ascii="SimSun" w:hAnsi="SimSun" w:hint="eastAsia"/>
          <w:sz w:val="21"/>
          <w:szCs w:val="21"/>
          <w:u w:val="single"/>
        </w:rPr>
        <w:t>意见</w:t>
      </w:r>
    </w:p>
    <w:p w:rsidR="009F0403" w:rsidRPr="007D4496" w:rsidRDefault="00A018A8"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传统知识数据库</w:t>
      </w:r>
      <w:r w:rsidR="00585781" w:rsidRPr="007D4496">
        <w:rPr>
          <w:rFonts w:ascii="SimSun" w:hAnsi="SimSun" w:hint="eastAsia"/>
          <w:sz w:val="21"/>
          <w:szCs w:val="21"/>
        </w:rPr>
        <w:t>将供潜在的专利申请人和专利</w:t>
      </w:r>
      <w:r w:rsidR="003B2AF0" w:rsidRPr="007D4496">
        <w:rPr>
          <w:rFonts w:ascii="SimSun" w:hAnsi="SimSun" w:hint="eastAsia"/>
          <w:sz w:val="21"/>
          <w:szCs w:val="21"/>
        </w:rPr>
        <w:t>审查员</w:t>
      </w:r>
      <w:r w:rsidR="00585781" w:rsidRPr="007D4496">
        <w:rPr>
          <w:rFonts w:ascii="SimSun" w:hAnsi="SimSun" w:hint="eastAsia"/>
          <w:sz w:val="21"/>
          <w:szCs w:val="21"/>
        </w:rPr>
        <w:t>检索，以决定是否具有可专利性。此外，该数据库可供研究人员使用，以研究土著人民及当地社区的知识。</w:t>
      </w:r>
    </w:p>
    <w:p w:rsidR="009F0403" w:rsidRPr="004E184F" w:rsidRDefault="00FD224C" w:rsidP="007940A0">
      <w:pPr>
        <w:adjustRightInd w:val="0"/>
        <w:snapToGrid w:val="0"/>
        <w:spacing w:beforeLines="150" w:before="360" w:afterLines="100" w:after="240" w:line="340" w:lineRule="atLeast"/>
        <w:jc w:val="both"/>
        <w:rPr>
          <w:rFonts w:ascii="SimSun" w:hAnsi="SimSun"/>
          <w:sz w:val="21"/>
          <w:szCs w:val="21"/>
        </w:rPr>
      </w:pPr>
      <w:r w:rsidRPr="007D4496">
        <w:rPr>
          <w:rFonts w:ascii="SimHei" w:eastAsia="SimHei" w:hAnsi="SimHei" w:hint="eastAsia"/>
          <w:sz w:val="21"/>
          <w:szCs w:val="21"/>
        </w:rPr>
        <w:t>是不是已经有足够多的遗传资源和传统知识数据库？</w:t>
      </w:r>
    </w:p>
    <w:p w:rsidR="00FA42B4" w:rsidRPr="004E184F" w:rsidRDefault="00FD224C"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w:t>
      </w:r>
      <w:r w:rsidR="00596A18" w:rsidRPr="004E184F">
        <w:rPr>
          <w:rFonts w:ascii="SimSun" w:hAnsi="SimSun" w:hint="eastAsia"/>
          <w:sz w:val="21"/>
          <w:szCs w:val="21"/>
          <w:u w:val="single"/>
        </w:rPr>
        <w:t>意见</w:t>
      </w:r>
    </w:p>
    <w:p w:rsidR="009F0403" w:rsidRPr="007D4496" w:rsidRDefault="00BC36B6"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在不知道现有遗传资源和传统知识的范围和广度的情况下很难回答这一问题。现有数据库</w:t>
      </w:r>
      <w:r w:rsidR="007E163C" w:rsidRPr="007D4496">
        <w:rPr>
          <w:rFonts w:ascii="SimSun" w:hAnsi="SimSun" w:hint="eastAsia"/>
          <w:sz w:val="21"/>
          <w:szCs w:val="21"/>
        </w:rPr>
        <w:t>中以可用于专利审查的格式存储的内容</w:t>
      </w:r>
      <w:r w:rsidR="005671B3" w:rsidRPr="007D4496">
        <w:rPr>
          <w:rFonts w:ascii="SimSun" w:hAnsi="SimSun" w:hint="eastAsia"/>
          <w:sz w:val="21"/>
          <w:szCs w:val="21"/>
        </w:rPr>
        <w:t>可能更广泛</w:t>
      </w:r>
      <w:r w:rsidR="007E163C" w:rsidRPr="007D4496">
        <w:rPr>
          <w:rFonts w:ascii="SimSun" w:hAnsi="SimSun" w:hint="eastAsia"/>
          <w:sz w:val="21"/>
          <w:szCs w:val="21"/>
        </w:rPr>
        <w:t>。如果新数据库中的信息与可从他处公开获取的信息重叠，那么新数据库可能就多余了。</w:t>
      </w:r>
      <w:r w:rsidR="004028B9" w:rsidRPr="007D4496">
        <w:rPr>
          <w:rFonts w:ascii="SimSun" w:hAnsi="SimSun" w:hint="eastAsia"/>
          <w:sz w:val="21"/>
          <w:szCs w:val="21"/>
        </w:rPr>
        <w:t>把现有的数据库合并也许有用，但我们认识到这不大可能。为了让数据库</w:t>
      </w:r>
      <w:r w:rsidR="004A30A2" w:rsidRPr="007D4496">
        <w:rPr>
          <w:rFonts w:ascii="SimSun" w:hAnsi="SimSun" w:hint="eastAsia"/>
          <w:sz w:val="21"/>
          <w:szCs w:val="21"/>
        </w:rPr>
        <w:t>中</w:t>
      </w:r>
      <w:r w:rsidR="004028B9" w:rsidRPr="007D4496">
        <w:rPr>
          <w:rFonts w:ascii="SimSun" w:hAnsi="SimSun" w:hint="eastAsia"/>
          <w:sz w:val="21"/>
          <w:szCs w:val="21"/>
        </w:rPr>
        <w:t>的条目可用于确定申请的发明是否新颖并具有独创性，相关条目必须在所涉专利申请之日之前就录入，</w:t>
      </w:r>
      <w:r w:rsidR="000C7799" w:rsidRPr="007D4496">
        <w:rPr>
          <w:rFonts w:ascii="SimSun" w:hAnsi="SimSun" w:hint="eastAsia"/>
          <w:sz w:val="21"/>
          <w:szCs w:val="21"/>
        </w:rPr>
        <w:t>并且</w:t>
      </w:r>
      <w:r w:rsidR="004028B9" w:rsidRPr="007D4496">
        <w:rPr>
          <w:rFonts w:ascii="SimSun" w:hAnsi="SimSun" w:hint="eastAsia"/>
          <w:sz w:val="21"/>
          <w:szCs w:val="21"/>
        </w:rPr>
        <w:t>根据《加拿大专利法》该条目必须可公开获取</w:t>
      </w:r>
      <w:r w:rsidR="000C7799" w:rsidRPr="007D4496">
        <w:rPr>
          <w:rFonts w:ascii="SimSun" w:hAnsi="SimSun" w:hint="eastAsia"/>
          <w:sz w:val="21"/>
          <w:szCs w:val="21"/>
        </w:rPr>
        <w:t>以供</w:t>
      </w:r>
      <w:r w:rsidR="004028B9" w:rsidRPr="007D4496">
        <w:rPr>
          <w:rFonts w:ascii="SimSun" w:hAnsi="SimSun" w:hint="eastAsia"/>
          <w:sz w:val="21"/>
          <w:szCs w:val="21"/>
        </w:rPr>
        <w:t>引用。</w:t>
      </w:r>
    </w:p>
    <w:p w:rsidR="0079785B" w:rsidRPr="004E184F" w:rsidRDefault="00EF7463" w:rsidP="007D4496">
      <w:pPr>
        <w:tabs>
          <w:tab w:val="center" w:pos="4677"/>
        </w:tabs>
        <w:adjustRightInd w:val="0"/>
        <w:snapToGrid w:val="0"/>
        <w:spacing w:beforeLines="100" w:before="240" w:afterLines="100" w:after="240" w:line="340" w:lineRule="atLeast"/>
        <w:jc w:val="both"/>
        <w:rPr>
          <w:rFonts w:ascii="SimSun" w:hAnsi="SimSun"/>
          <w:sz w:val="21"/>
          <w:szCs w:val="21"/>
          <w:lang w:eastAsia="ja-JP"/>
        </w:rPr>
      </w:pPr>
      <w:r w:rsidRPr="004E184F">
        <w:rPr>
          <w:rFonts w:ascii="SimSun" w:hAnsi="SimSun" w:hint="eastAsia"/>
          <w:sz w:val="21"/>
          <w:szCs w:val="21"/>
          <w:u w:val="single"/>
        </w:rPr>
        <w:t>南非的</w:t>
      </w:r>
      <w:r w:rsidR="00596A18" w:rsidRPr="004E184F">
        <w:rPr>
          <w:rFonts w:ascii="SimSun" w:hAnsi="SimSun" w:hint="eastAsia"/>
          <w:sz w:val="21"/>
          <w:szCs w:val="21"/>
          <w:u w:val="single"/>
        </w:rPr>
        <w:t>意见</w:t>
      </w:r>
    </w:p>
    <w:p w:rsidR="009F0403" w:rsidRPr="007D4496" w:rsidRDefault="00EF7463"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不是。</w:t>
      </w:r>
    </w:p>
    <w:p w:rsidR="00FA42B4" w:rsidRPr="004E184F" w:rsidRDefault="00EF7463" w:rsidP="007D4496">
      <w:pPr>
        <w:tabs>
          <w:tab w:val="center" w:pos="4677"/>
        </w:tabs>
        <w:adjustRightInd w:val="0"/>
        <w:snapToGrid w:val="0"/>
        <w:spacing w:beforeLines="100" w:before="240" w:afterLines="100" w:after="240" w:line="340" w:lineRule="atLeast"/>
        <w:jc w:val="both"/>
        <w:rPr>
          <w:rFonts w:ascii="SimSun" w:hAnsi="SimSun"/>
          <w:sz w:val="21"/>
          <w:szCs w:val="21"/>
        </w:rPr>
      </w:pPr>
      <w:r w:rsidRPr="004E184F">
        <w:rPr>
          <w:rFonts w:ascii="SimSun" w:hAnsi="SimSun" w:hint="eastAsia"/>
          <w:sz w:val="21"/>
          <w:szCs w:val="21"/>
          <w:u w:val="single"/>
        </w:rPr>
        <w:t>大韩民国的</w:t>
      </w:r>
      <w:r w:rsidR="00596A18" w:rsidRPr="004E184F">
        <w:rPr>
          <w:rFonts w:ascii="SimSun" w:hAnsi="SimSun" w:hint="eastAsia"/>
          <w:sz w:val="21"/>
          <w:szCs w:val="21"/>
          <w:u w:val="single"/>
        </w:rPr>
        <w:t>意见</w:t>
      </w:r>
    </w:p>
    <w:p w:rsidR="009F0403" w:rsidRPr="007D4496" w:rsidRDefault="008F7D3A"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迄今为止已专注于</w:t>
      </w:r>
      <w:r w:rsidR="004028B9" w:rsidRPr="007D4496">
        <w:rPr>
          <w:rFonts w:ascii="SimSun" w:hAnsi="SimSun" w:hint="eastAsia"/>
          <w:sz w:val="21"/>
          <w:szCs w:val="21"/>
        </w:rPr>
        <w:t>传统知识和与传统知识相关的遗传资源</w:t>
      </w:r>
      <w:r w:rsidRPr="007D4496">
        <w:rPr>
          <w:rFonts w:ascii="SimSun" w:hAnsi="SimSun" w:hint="eastAsia"/>
          <w:sz w:val="21"/>
          <w:szCs w:val="21"/>
        </w:rPr>
        <w:t>，但还要补充有关遗传资源的信息。</w:t>
      </w:r>
    </w:p>
    <w:p w:rsidR="009F0403" w:rsidRPr="007940A0" w:rsidRDefault="008F7D3A"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新数据库是否会多余？</w:t>
      </w:r>
    </w:p>
    <w:p w:rsidR="0079785B" w:rsidRPr="004E184F" w:rsidRDefault="008F7D3A" w:rsidP="007D4496">
      <w:pPr>
        <w:tabs>
          <w:tab w:val="center" w:pos="4677"/>
        </w:tabs>
        <w:adjustRightInd w:val="0"/>
        <w:snapToGrid w:val="0"/>
        <w:spacing w:beforeLines="100" w:before="240" w:afterLines="100" w:after="240" w:line="340" w:lineRule="atLeast"/>
        <w:jc w:val="both"/>
        <w:rPr>
          <w:rFonts w:ascii="SimSun" w:hAnsi="SimSun"/>
          <w:sz w:val="21"/>
          <w:szCs w:val="21"/>
          <w:lang w:eastAsia="ja-JP"/>
        </w:rPr>
      </w:pPr>
      <w:r w:rsidRPr="004E184F">
        <w:rPr>
          <w:rFonts w:ascii="SimSun" w:hAnsi="SimSun" w:hint="eastAsia"/>
          <w:sz w:val="21"/>
          <w:szCs w:val="21"/>
          <w:u w:val="single"/>
        </w:rPr>
        <w:t>南非的</w:t>
      </w:r>
      <w:r w:rsidR="00596A18" w:rsidRPr="004E184F">
        <w:rPr>
          <w:rFonts w:ascii="SimSun" w:hAnsi="SimSun" w:hint="eastAsia"/>
          <w:sz w:val="21"/>
          <w:szCs w:val="21"/>
          <w:u w:val="single"/>
        </w:rPr>
        <w:t>意见</w:t>
      </w:r>
    </w:p>
    <w:p w:rsidR="002C363C" w:rsidRPr="007D4496" w:rsidRDefault="008F7D3A"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不会。</w:t>
      </w:r>
    </w:p>
    <w:p w:rsidR="009F0403" w:rsidRPr="007940A0" w:rsidRDefault="00A267B6"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能带来什么附加值？建立遗传资源和/或传统知识数据库来展示一项发明缺乏新颖性或独创性是否可行？</w:t>
      </w:r>
    </w:p>
    <w:p w:rsidR="00FA42B4" w:rsidRPr="004E184F" w:rsidRDefault="00A267B6"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日本的</w:t>
      </w:r>
      <w:r w:rsidR="00596A18" w:rsidRPr="004E184F">
        <w:rPr>
          <w:rFonts w:ascii="SimSun" w:hAnsi="SimSun" w:hint="eastAsia"/>
          <w:sz w:val="21"/>
          <w:szCs w:val="21"/>
          <w:u w:val="single"/>
        </w:rPr>
        <w:t>意见</w:t>
      </w:r>
    </w:p>
    <w:p w:rsidR="009F0403" w:rsidRPr="007D4496" w:rsidRDefault="00621C0B"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迄今为止，</w:t>
      </w:r>
      <w:r w:rsidR="008D7D0F" w:rsidRPr="007D4496">
        <w:rPr>
          <w:rFonts w:ascii="SimSun" w:hAnsi="SimSun" w:hint="eastAsia"/>
          <w:sz w:val="21"/>
          <w:szCs w:val="21"/>
        </w:rPr>
        <w:t>已查明了一些与传统知识相关的数据库</w:t>
      </w:r>
      <w:r w:rsidR="009F0403" w:rsidRPr="007D4496">
        <w:rPr>
          <w:rFonts w:ascii="SimSun" w:hAnsi="SimSun"/>
          <w:sz w:val="21"/>
          <w:szCs w:val="21"/>
          <w:lang w:eastAsia="ja-JP"/>
        </w:rPr>
        <w:t>(</w:t>
      </w:r>
      <w:r w:rsidR="008D7D0F" w:rsidRPr="007D4496">
        <w:rPr>
          <w:rFonts w:ascii="SimSun" w:hAnsi="SimSun" w:hint="eastAsia"/>
          <w:sz w:val="21"/>
          <w:szCs w:val="21"/>
        </w:rPr>
        <w:t>参见</w:t>
      </w:r>
      <w:r w:rsidR="009F0403" w:rsidRPr="007D4496">
        <w:rPr>
          <w:rFonts w:ascii="SimSun" w:hAnsi="SimSun"/>
          <w:sz w:val="21"/>
          <w:szCs w:val="21"/>
          <w:lang w:eastAsia="ja-JP"/>
        </w:rPr>
        <w:t>WIPO/GRTKF/IC/3/6</w:t>
      </w:r>
      <w:r w:rsidR="008D7D0F" w:rsidRPr="007D4496">
        <w:rPr>
          <w:rFonts w:ascii="SimSun" w:hAnsi="SimSun" w:hint="eastAsia"/>
          <w:sz w:val="21"/>
          <w:szCs w:val="21"/>
        </w:rPr>
        <w:t>附件</w:t>
      </w:r>
      <w:r w:rsidR="00D10D33">
        <w:rPr>
          <w:rFonts w:ascii="SimSun" w:hAnsi="SimSun" w:hint="eastAsia"/>
          <w:sz w:val="21"/>
          <w:szCs w:val="21"/>
        </w:rPr>
        <w:t>二</w:t>
      </w:r>
      <w:r w:rsidR="009F0403" w:rsidRPr="007D4496">
        <w:rPr>
          <w:rFonts w:ascii="SimSun" w:hAnsi="SimSun"/>
          <w:sz w:val="21"/>
          <w:szCs w:val="21"/>
          <w:lang w:eastAsia="ja-JP"/>
        </w:rPr>
        <w:t>)</w:t>
      </w:r>
      <w:r w:rsidR="008D7D0F" w:rsidRPr="007D4496">
        <w:rPr>
          <w:rFonts w:ascii="SimSun" w:hAnsi="SimSun" w:hint="eastAsia"/>
          <w:sz w:val="21"/>
          <w:szCs w:val="21"/>
        </w:rPr>
        <w:t>。</w:t>
      </w:r>
      <w:r w:rsidR="00B60743" w:rsidRPr="007D4496">
        <w:rPr>
          <w:rFonts w:ascii="SimSun" w:hAnsi="SimSun" w:hint="eastAsia"/>
          <w:sz w:val="21"/>
          <w:szCs w:val="21"/>
        </w:rPr>
        <w:t>最值得注意的是，印度和大韩民国已经建立了自己的在线传统知识数字图书馆，</w:t>
      </w:r>
      <w:r w:rsidR="002D798D" w:rsidRPr="007D4496">
        <w:rPr>
          <w:rFonts w:ascii="SimSun" w:hAnsi="SimSun" w:hint="eastAsia"/>
          <w:sz w:val="21"/>
          <w:szCs w:val="21"/>
        </w:rPr>
        <w:t>由知识产权局</w:t>
      </w:r>
      <w:r w:rsidR="00B60743" w:rsidRPr="007D4496">
        <w:rPr>
          <w:rFonts w:ascii="SimSun" w:hAnsi="SimSun" w:hint="eastAsia"/>
          <w:sz w:val="21"/>
          <w:szCs w:val="21"/>
        </w:rPr>
        <w:t>用于</w:t>
      </w:r>
      <w:r w:rsidR="002D798D" w:rsidRPr="007D4496">
        <w:rPr>
          <w:rFonts w:ascii="SimSun" w:hAnsi="SimSun" w:hint="eastAsia"/>
          <w:sz w:val="21"/>
          <w:szCs w:val="21"/>
        </w:rPr>
        <w:t>检索</w:t>
      </w:r>
      <w:r w:rsidR="000B025E" w:rsidRPr="007D4496">
        <w:rPr>
          <w:rFonts w:ascii="SimSun" w:hAnsi="SimSun" w:hint="eastAsia"/>
          <w:sz w:val="21"/>
          <w:szCs w:val="21"/>
        </w:rPr>
        <w:t>现有技术</w:t>
      </w:r>
      <w:r w:rsidR="002D798D" w:rsidRPr="007D4496">
        <w:rPr>
          <w:rFonts w:ascii="SimSun" w:hAnsi="SimSun" w:hint="eastAsia"/>
          <w:sz w:val="21"/>
          <w:szCs w:val="21"/>
        </w:rPr>
        <w:t>。考虑到</w:t>
      </w:r>
      <w:r w:rsidR="009F0403" w:rsidRPr="007D4496">
        <w:rPr>
          <w:rFonts w:ascii="SimSun" w:hAnsi="SimSun"/>
          <w:sz w:val="21"/>
          <w:szCs w:val="21"/>
          <w:lang w:eastAsia="ja-JP"/>
        </w:rPr>
        <w:t>(1</w:t>
      </w:r>
      <w:proofErr w:type="gramStart"/>
      <w:r w:rsidR="009F0403" w:rsidRPr="007D4496">
        <w:rPr>
          <w:rFonts w:ascii="SimSun" w:hAnsi="SimSun"/>
          <w:sz w:val="21"/>
          <w:szCs w:val="21"/>
          <w:lang w:eastAsia="ja-JP"/>
        </w:rPr>
        <w:t>)</w:t>
      </w:r>
      <w:r w:rsidR="002D798D" w:rsidRPr="007D4496">
        <w:rPr>
          <w:rFonts w:ascii="SimSun" w:hAnsi="SimSun" w:hint="eastAsia"/>
          <w:sz w:val="21"/>
          <w:szCs w:val="21"/>
        </w:rPr>
        <w:t>在专利审查中</w:t>
      </w:r>
      <w:proofErr w:type="gramEnd"/>
      <w:r w:rsidR="002D798D" w:rsidRPr="007D4496">
        <w:rPr>
          <w:rFonts w:ascii="SimSun" w:hAnsi="SimSun" w:hint="eastAsia"/>
          <w:sz w:val="21"/>
          <w:szCs w:val="21"/>
        </w:rPr>
        <w:t>，有必要在世界范围内检索</w:t>
      </w:r>
      <w:r w:rsidR="000B025E" w:rsidRPr="007D4496">
        <w:rPr>
          <w:rFonts w:ascii="SimSun" w:hAnsi="SimSun" w:hint="eastAsia"/>
          <w:sz w:val="21"/>
          <w:szCs w:val="21"/>
        </w:rPr>
        <w:t>现有技术</w:t>
      </w:r>
      <w:r w:rsidR="002D798D" w:rsidRPr="007D4496">
        <w:rPr>
          <w:rFonts w:ascii="SimSun" w:hAnsi="SimSun" w:hint="eastAsia"/>
          <w:sz w:val="21"/>
          <w:szCs w:val="21"/>
        </w:rPr>
        <w:t>以确保</w:t>
      </w:r>
      <w:r w:rsidR="00F66E67" w:rsidRPr="007D4496">
        <w:rPr>
          <w:rFonts w:ascii="SimSun" w:hAnsi="SimSun" w:hint="eastAsia"/>
          <w:sz w:val="21"/>
          <w:szCs w:val="21"/>
        </w:rPr>
        <w:t>普遍新颖性原则，以及</w:t>
      </w:r>
      <w:r w:rsidR="009F0403" w:rsidRPr="007D4496">
        <w:rPr>
          <w:rFonts w:ascii="SimSun" w:hAnsi="SimSun"/>
          <w:sz w:val="21"/>
          <w:szCs w:val="21"/>
          <w:lang w:eastAsia="ja-JP"/>
        </w:rPr>
        <w:t>(2)</w:t>
      </w:r>
      <w:r w:rsidR="00F66E67" w:rsidRPr="007D4496">
        <w:rPr>
          <w:rFonts w:ascii="SimSun" w:hAnsi="SimSun" w:hint="eastAsia"/>
          <w:sz w:val="21"/>
          <w:szCs w:val="21"/>
        </w:rPr>
        <w:t>与遗传资源相关的传统知识在各国/地区</w:t>
      </w:r>
      <w:r w:rsidR="003910FB" w:rsidRPr="007D4496">
        <w:rPr>
          <w:rFonts w:ascii="SimSun" w:hAnsi="SimSun" w:hint="eastAsia"/>
          <w:sz w:val="21"/>
          <w:szCs w:val="21"/>
        </w:rPr>
        <w:t>经历</w:t>
      </w:r>
      <w:r w:rsidR="00F66E67" w:rsidRPr="007D4496">
        <w:rPr>
          <w:rFonts w:ascii="SimSun" w:hAnsi="SimSun" w:hint="eastAsia"/>
          <w:sz w:val="21"/>
          <w:szCs w:val="21"/>
        </w:rPr>
        <w:t>独特</w:t>
      </w:r>
      <w:r w:rsidR="003910FB" w:rsidRPr="007D4496">
        <w:rPr>
          <w:rFonts w:ascii="SimSun" w:hAnsi="SimSun" w:hint="eastAsia"/>
          <w:sz w:val="21"/>
          <w:szCs w:val="21"/>
        </w:rPr>
        <w:t>的</w:t>
      </w:r>
      <w:r w:rsidR="00F66E67" w:rsidRPr="007D4496">
        <w:rPr>
          <w:rFonts w:ascii="SimSun" w:hAnsi="SimSun" w:hint="eastAsia"/>
          <w:sz w:val="21"/>
          <w:szCs w:val="21"/>
        </w:rPr>
        <w:t>发展，由感兴趣的各国通过收集国内的遗传资源/传统知识创建并向国内外</w:t>
      </w:r>
      <w:r w:rsidR="003B2AF0" w:rsidRPr="007D4496">
        <w:rPr>
          <w:rFonts w:ascii="SimSun" w:hAnsi="SimSun" w:hint="eastAsia"/>
          <w:sz w:val="21"/>
          <w:szCs w:val="21"/>
        </w:rPr>
        <w:t>审查员</w:t>
      </w:r>
      <w:r w:rsidR="00F66E67" w:rsidRPr="007D4496">
        <w:rPr>
          <w:rFonts w:ascii="SimSun" w:hAnsi="SimSun" w:hint="eastAsia"/>
          <w:sz w:val="21"/>
          <w:szCs w:val="21"/>
        </w:rPr>
        <w:t>开放的这些数据库会提高</w:t>
      </w:r>
      <w:r w:rsidR="000B025E" w:rsidRPr="007D4496">
        <w:rPr>
          <w:rFonts w:ascii="SimSun" w:hAnsi="SimSun" w:hint="eastAsia"/>
          <w:sz w:val="21"/>
          <w:szCs w:val="21"/>
        </w:rPr>
        <w:t>现有技术</w:t>
      </w:r>
      <w:r w:rsidR="00F66E67" w:rsidRPr="007D4496">
        <w:rPr>
          <w:rFonts w:ascii="SimSun" w:hAnsi="SimSun" w:hint="eastAsia"/>
          <w:sz w:val="21"/>
          <w:szCs w:val="21"/>
        </w:rPr>
        <w:t>检索的效率和完整性。</w:t>
      </w:r>
      <w:r w:rsidR="00501A2D" w:rsidRPr="007D4496">
        <w:rPr>
          <w:rFonts w:ascii="SimSun" w:hAnsi="SimSun" w:hint="eastAsia"/>
          <w:sz w:val="21"/>
          <w:szCs w:val="21"/>
        </w:rPr>
        <w:t>这能帮助</w:t>
      </w:r>
      <w:r w:rsidR="003B2AF0" w:rsidRPr="007D4496">
        <w:rPr>
          <w:rFonts w:ascii="SimSun" w:hAnsi="SimSun" w:hint="eastAsia"/>
          <w:sz w:val="21"/>
          <w:szCs w:val="21"/>
        </w:rPr>
        <w:t>审查员</w:t>
      </w:r>
      <w:r w:rsidR="00DE783E" w:rsidRPr="007D4496">
        <w:rPr>
          <w:rFonts w:ascii="SimSun" w:hAnsi="SimSun" w:hint="eastAsia"/>
          <w:sz w:val="21"/>
          <w:szCs w:val="21"/>
        </w:rPr>
        <w:t>根据手头的相关</w:t>
      </w:r>
      <w:r w:rsidR="000B025E" w:rsidRPr="007D4496">
        <w:rPr>
          <w:rFonts w:ascii="SimSun" w:hAnsi="SimSun" w:hint="eastAsia"/>
          <w:sz w:val="21"/>
          <w:szCs w:val="21"/>
        </w:rPr>
        <w:t>现有技术</w:t>
      </w:r>
      <w:r w:rsidR="00DE783E" w:rsidRPr="007D4496">
        <w:rPr>
          <w:rFonts w:ascii="SimSun" w:hAnsi="SimSun" w:hint="eastAsia"/>
          <w:sz w:val="21"/>
          <w:szCs w:val="21"/>
        </w:rPr>
        <w:t>信息</w:t>
      </w:r>
      <w:r w:rsidR="00501A2D" w:rsidRPr="007D4496">
        <w:rPr>
          <w:rFonts w:ascii="SimSun" w:hAnsi="SimSun" w:hint="eastAsia"/>
          <w:sz w:val="21"/>
          <w:szCs w:val="21"/>
        </w:rPr>
        <w:t>做出正确判断，确定一项发明是否缺乏新颖性</w:t>
      </w:r>
      <w:r w:rsidR="00DE783E" w:rsidRPr="007D4496">
        <w:rPr>
          <w:rFonts w:ascii="SimSun" w:hAnsi="SimSun" w:hint="eastAsia"/>
          <w:sz w:val="21"/>
          <w:szCs w:val="21"/>
        </w:rPr>
        <w:t>和独创性。</w:t>
      </w:r>
    </w:p>
    <w:p w:rsidR="00FA42B4" w:rsidRPr="004E184F" w:rsidRDefault="009621D0"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w:t>
      </w:r>
      <w:r w:rsidR="00596A18" w:rsidRPr="004E184F">
        <w:rPr>
          <w:rFonts w:ascii="SimSun" w:hAnsi="SimSun" w:hint="eastAsia"/>
          <w:sz w:val="21"/>
          <w:szCs w:val="21"/>
          <w:u w:val="single"/>
        </w:rPr>
        <w:t>意见</w:t>
      </w:r>
    </w:p>
    <w:p w:rsidR="009F0403" w:rsidRPr="007D4496" w:rsidRDefault="001B6379"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目前仅有一个数据库，存储着公共领域的数据。</w:t>
      </w:r>
    </w:p>
    <w:p w:rsidR="00FA42B4" w:rsidRPr="004E184F" w:rsidRDefault="001B6379"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lastRenderedPageBreak/>
        <w:t>大韩民国的</w:t>
      </w:r>
      <w:r w:rsidR="00596A18" w:rsidRPr="004E184F">
        <w:rPr>
          <w:rFonts w:ascii="SimSun" w:hAnsi="SimSun" w:hint="eastAsia"/>
          <w:sz w:val="21"/>
          <w:szCs w:val="21"/>
          <w:u w:val="single"/>
        </w:rPr>
        <w:t>意见</w:t>
      </w:r>
    </w:p>
    <w:p w:rsidR="009F0403" w:rsidRPr="007D4496" w:rsidRDefault="001B6379"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韩国知识产权局在草药数据库中增加了化合物信息，以便</w:t>
      </w:r>
      <w:r w:rsidR="001F2638" w:rsidRPr="007D4496">
        <w:rPr>
          <w:rFonts w:ascii="SimSun" w:hAnsi="SimSun" w:hint="eastAsia"/>
          <w:sz w:val="21"/>
          <w:szCs w:val="21"/>
        </w:rPr>
        <w:t>在今天的医学</w:t>
      </w:r>
      <w:r w:rsidR="009D3698" w:rsidRPr="007D4496">
        <w:rPr>
          <w:rFonts w:ascii="SimSun" w:hAnsi="SimSun" w:hint="eastAsia"/>
          <w:sz w:val="21"/>
          <w:szCs w:val="21"/>
        </w:rPr>
        <w:t>研究中占据优势。</w:t>
      </w:r>
    </w:p>
    <w:p w:rsidR="00FA42B4" w:rsidRPr="004E184F" w:rsidRDefault="009D3698"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美国的</w:t>
      </w:r>
      <w:r w:rsidR="00596A18" w:rsidRPr="004E184F">
        <w:rPr>
          <w:rFonts w:ascii="SimSun" w:hAnsi="SimSun" w:hint="eastAsia"/>
          <w:sz w:val="21"/>
          <w:szCs w:val="21"/>
          <w:u w:val="single"/>
        </w:rPr>
        <w:t>意见</w:t>
      </w:r>
    </w:p>
    <w:p w:rsidR="009F0403" w:rsidRPr="007D4496" w:rsidRDefault="00125800"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每个</w:t>
      </w:r>
      <w:r w:rsidR="009F0403" w:rsidRPr="007D4496">
        <w:rPr>
          <w:rFonts w:ascii="SimSun" w:hAnsi="SimSun"/>
          <w:sz w:val="21"/>
          <w:szCs w:val="21"/>
          <w:lang w:eastAsia="ja-JP"/>
        </w:rPr>
        <w:t>WIPO</w:t>
      </w:r>
      <w:r w:rsidRPr="007D4496">
        <w:rPr>
          <w:rFonts w:ascii="SimSun" w:hAnsi="SimSun" w:hint="eastAsia"/>
          <w:sz w:val="21"/>
          <w:szCs w:val="21"/>
        </w:rPr>
        <w:t>成员都拥有</w:t>
      </w:r>
      <w:r w:rsidR="000D44F8" w:rsidRPr="007D4496">
        <w:rPr>
          <w:rFonts w:ascii="SimSun" w:hAnsi="SimSun" w:hint="eastAsia"/>
          <w:sz w:val="21"/>
          <w:szCs w:val="21"/>
        </w:rPr>
        <w:t>独特的</w:t>
      </w:r>
      <w:r w:rsidRPr="007D4496">
        <w:rPr>
          <w:rFonts w:ascii="SimSun" w:hAnsi="SimSun" w:hint="eastAsia"/>
          <w:sz w:val="21"/>
          <w:szCs w:val="21"/>
        </w:rPr>
        <w:t>与遗传资源相关的传统知识</w:t>
      </w:r>
      <w:r w:rsidR="000D44F8" w:rsidRPr="007D4496">
        <w:rPr>
          <w:rFonts w:ascii="SimSun" w:hAnsi="SimSun" w:hint="eastAsia"/>
          <w:sz w:val="21"/>
          <w:szCs w:val="21"/>
        </w:rPr>
        <w:t>以及遗传资源。收集并</w:t>
      </w:r>
      <w:r w:rsidR="00F46CA4" w:rsidRPr="007D4496">
        <w:rPr>
          <w:rFonts w:ascii="SimSun" w:hAnsi="SimSun" w:hint="eastAsia"/>
          <w:sz w:val="21"/>
          <w:szCs w:val="21"/>
        </w:rPr>
        <w:t>汇编</w:t>
      </w:r>
      <w:r w:rsidR="000D44F8" w:rsidRPr="007D4496">
        <w:rPr>
          <w:rFonts w:ascii="SimSun" w:hAnsi="SimSun" w:hint="eastAsia"/>
          <w:sz w:val="21"/>
          <w:szCs w:val="21"/>
        </w:rPr>
        <w:t>这些信息是有益的，并且可以不重复从他处获取的信息。这些数据库是可行的，但是否具有成本效益将取决于</w:t>
      </w:r>
      <w:r w:rsidR="000D44F8" w:rsidRPr="007D4496">
        <w:rPr>
          <w:rFonts w:ascii="SimSun" w:hAnsi="SimSun"/>
          <w:sz w:val="21"/>
          <w:szCs w:val="21"/>
          <w:lang w:eastAsia="ja-JP"/>
        </w:rPr>
        <w:t>WIPO</w:t>
      </w:r>
      <w:r w:rsidR="000D44F8" w:rsidRPr="007D4496">
        <w:rPr>
          <w:rFonts w:ascii="SimSun" w:hAnsi="SimSun" w:hint="eastAsia"/>
          <w:sz w:val="21"/>
          <w:szCs w:val="21"/>
        </w:rPr>
        <w:t>成员以及</w:t>
      </w:r>
      <w:r w:rsidR="00AA6D86" w:rsidRPr="007D4496">
        <w:rPr>
          <w:rFonts w:ascii="SimSun" w:hAnsi="SimSun" w:hint="eastAsia"/>
          <w:sz w:val="21"/>
          <w:szCs w:val="21"/>
        </w:rPr>
        <w:t>现有</w:t>
      </w:r>
      <w:r w:rsidR="00F46CA4" w:rsidRPr="007D4496">
        <w:rPr>
          <w:rFonts w:ascii="SimSun" w:hAnsi="SimSun" w:hint="eastAsia"/>
          <w:sz w:val="21"/>
          <w:szCs w:val="21"/>
        </w:rPr>
        <w:t>汇编</w:t>
      </w:r>
      <w:r w:rsidR="00AA6D86" w:rsidRPr="007D4496">
        <w:rPr>
          <w:rFonts w:ascii="SimSun" w:hAnsi="SimSun" w:hint="eastAsia"/>
          <w:sz w:val="21"/>
          <w:szCs w:val="21"/>
        </w:rPr>
        <w:t>这类信息的数据库数量。</w:t>
      </w:r>
    </w:p>
    <w:p w:rsidR="009F0403" w:rsidRPr="007940A0" w:rsidRDefault="00C21797"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鉴于已有众多出色的遗传资源专门数据库</w:t>
      </w:r>
      <w:r w:rsidR="00D10D33">
        <w:rPr>
          <w:rFonts w:ascii="SimHei" w:eastAsia="SimHei" w:hAnsi="SimHei" w:hint="eastAsia"/>
          <w:sz w:val="21"/>
          <w:szCs w:val="21"/>
        </w:rPr>
        <w:t>(</w:t>
      </w:r>
      <w:r w:rsidRPr="007940A0">
        <w:rPr>
          <w:rFonts w:ascii="SimHei" w:eastAsia="SimHei" w:hAnsi="SimHei" w:hint="eastAsia"/>
          <w:sz w:val="21"/>
          <w:szCs w:val="21"/>
        </w:rPr>
        <w:t>如</w:t>
      </w:r>
      <w:r w:rsidR="002F569A" w:rsidRPr="007940A0">
        <w:rPr>
          <w:rFonts w:ascii="SimHei" w:eastAsia="SimHei" w:hAnsi="SimHei" w:hint="eastAsia"/>
          <w:sz w:val="21"/>
          <w:szCs w:val="21"/>
        </w:rPr>
        <w:t>全球生物多样性信息网络</w:t>
      </w:r>
      <w:r w:rsidR="009F0403" w:rsidRPr="007940A0">
        <w:rPr>
          <w:rFonts w:ascii="SimHei" w:eastAsia="SimHei" w:hAnsi="SimHei"/>
          <w:sz w:val="21"/>
          <w:szCs w:val="21"/>
        </w:rPr>
        <w:t>)</w:t>
      </w:r>
      <w:r w:rsidRPr="007940A0">
        <w:rPr>
          <w:rFonts w:ascii="SimHei" w:eastAsia="SimHei" w:hAnsi="SimHei" w:hint="eastAsia"/>
          <w:sz w:val="21"/>
          <w:szCs w:val="21"/>
        </w:rPr>
        <w:t>以及</w:t>
      </w:r>
      <w:r w:rsidR="00740CBD" w:rsidRPr="007940A0">
        <w:rPr>
          <w:rFonts w:ascii="SimHei" w:eastAsia="SimHei" w:hAnsi="SimHei" w:hint="eastAsia"/>
          <w:sz w:val="21"/>
          <w:szCs w:val="21"/>
        </w:rPr>
        <w:t>专利局已经使用的遗传资源及其分子成分科学文献数据库</w:t>
      </w:r>
      <w:r w:rsidR="009F0403" w:rsidRPr="007940A0">
        <w:rPr>
          <w:rFonts w:ascii="SimHei" w:eastAsia="SimHei" w:hAnsi="SimHei"/>
          <w:sz w:val="21"/>
          <w:szCs w:val="21"/>
        </w:rPr>
        <w:t>(</w:t>
      </w:r>
      <w:r w:rsidR="00740CBD" w:rsidRPr="007940A0">
        <w:rPr>
          <w:rFonts w:ascii="SimHei" w:eastAsia="SimHei" w:hAnsi="SimHei" w:hint="eastAsia"/>
          <w:sz w:val="21"/>
          <w:szCs w:val="21"/>
        </w:rPr>
        <w:t>如</w:t>
      </w:r>
      <w:r w:rsidR="00A83BAC" w:rsidRPr="007940A0">
        <w:rPr>
          <w:rFonts w:ascii="SimHei" w:eastAsia="SimHei" w:hAnsi="SimHei" w:hint="eastAsia"/>
          <w:sz w:val="21"/>
          <w:szCs w:val="21"/>
        </w:rPr>
        <w:t>化学文摘</w:t>
      </w:r>
      <w:r w:rsidR="009F0403" w:rsidRPr="007940A0">
        <w:rPr>
          <w:rFonts w:ascii="SimHei" w:eastAsia="SimHei" w:hAnsi="SimHei"/>
          <w:sz w:val="21"/>
          <w:szCs w:val="21"/>
        </w:rPr>
        <w:t>)–</w:t>
      </w:r>
      <w:r w:rsidR="00740CBD" w:rsidRPr="007940A0">
        <w:rPr>
          <w:rFonts w:ascii="SimHei" w:eastAsia="SimHei" w:hAnsi="SimHei" w:hint="eastAsia"/>
          <w:sz w:val="21"/>
          <w:szCs w:val="21"/>
        </w:rPr>
        <w:t>新建一个遗传资源数据库将作出什么贡献？</w:t>
      </w:r>
    </w:p>
    <w:p w:rsidR="00FA42B4" w:rsidRPr="004E184F" w:rsidRDefault="000E2F31"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w:t>
      </w:r>
      <w:r w:rsidR="00596A18" w:rsidRPr="004E184F">
        <w:rPr>
          <w:rFonts w:ascii="SimSun" w:hAnsi="SimSun" w:hint="eastAsia"/>
          <w:sz w:val="21"/>
          <w:szCs w:val="21"/>
          <w:u w:val="single"/>
        </w:rPr>
        <w:t>意见</w:t>
      </w:r>
    </w:p>
    <w:p w:rsidR="009F0403" w:rsidRPr="007D4496" w:rsidRDefault="000E2F31"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在不知道现有遗传资源和传统知识的范围和广度的情况下很难回答这一问题。</w:t>
      </w:r>
      <w:r w:rsidR="00267ECE" w:rsidRPr="007D4496">
        <w:rPr>
          <w:rFonts w:ascii="SimSun" w:hAnsi="SimSun" w:hint="eastAsia"/>
          <w:sz w:val="21"/>
          <w:szCs w:val="21"/>
        </w:rPr>
        <w:t>新建的遗传资源数据库只有在能补充现有可公开获取的信息的情况下才有用。</w:t>
      </w:r>
    </w:p>
    <w:p w:rsidR="00FA42B4" w:rsidRPr="004E184F" w:rsidRDefault="000F3BEB"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w:t>
      </w:r>
      <w:r w:rsidR="00596A18" w:rsidRPr="004E184F">
        <w:rPr>
          <w:rFonts w:ascii="SimSun" w:hAnsi="SimSun" w:hint="eastAsia"/>
          <w:sz w:val="21"/>
          <w:szCs w:val="21"/>
          <w:u w:val="single"/>
        </w:rPr>
        <w:t>意见</w:t>
      </w:r>
    </w:p>
    <w:p w:rsidR="009F0403" w:rsidRPr="007D4496" w:rsidRDefault="00483EE1"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新建的遗传资源数据库可通过更轻松地对涵盖若干数据库的内容进行更系统的检索简化检索过程。</w:t>
      </w:r>
    </w:p>
    <w:p w:rsidR="00FA42B4" w:rsidRPr="004E184F" w:rsidRDefault="00483EE1"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w:t>
      </w:r>
      <w:r w:rsidR="00596A18" w:rsidRPr="004E184F">
        <w:rPr>
          <w:rFonts w:ascii="SimSun" w:hAnsi="SimSun" w:hint="eastAsia"/>
          <w:sz w:val="21"/>
          <w:szCs w:val="21"/>
          <w:u w:val="single"/>
        </w:rPr>
        <w:t>意见</w:t>
      </w:r>
    </w:p>
    <w:p w:rsidR="009F0403" w:rsidRPr="007D4496" w:rsidRDefault="000F0D1B"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这些数据库发挥特定的作用。例如，</w:t>
      </w:r>
      <w:r w:rsidR="001B68C3" w:rsidRPr="007D4496">
        <w:rPr>
          <w:rFonts w:ascii="SimSun" w:hAnsi="SimSun" w:hint="eastAsia"/>
          <w:sz w:val="21"/>
          <w:szCs w:val="21"/>
        </w:rPr>
        <w:t>全球生物多样性信息网络</w:t>
      </w:r>
      <w:r w:rsidRPr="007D4496">
        <w:rPr>
          <w:rFonts w:ascii="SimSun" w:hAnsi="SimSun" w:hint="eastAsia"/>
          <w:sz w:val="21"/>
          <w:szCs w:val="21"/>
        </w:rPr>
        <w:t>专门使用</w:t>
      </w:r>
      <w:r w:rsidRPr="007D4496">
        <w:rPr>
          <w:rFonts w:ascii="SimSun" w:hAnsi="SimSun" w:hint="eastAsia"/>
          <w:color w:val="0070C0"/>
          <w:sz w:val="21"/>
          <w:szCs w:val="21"/>
          <w:u w:val="single"/>
        </w:rPr>
        <w:t>网络服务</w:t>
      </w:r>
      <w:r w:rsidRPr="007D4496">
        <w:rPr>
          <w:rFonts w:ascii="SimSun" w:hAnsi="SimSun" w:hint="eastAsia"/>
          <w:sz w:val="21"/>
          <w:szCs w:val="21"/>
        </w:rPr>
        <w:t>通过</w:t>
      </w:r>
      <w:r w:rsidRPr="007D4496">
        <w:rPr>
          <w:rFonts w:ascii="SimSun" w:hAnsi="SimSun" w:hint="eastAsia"/>
          <w:color w:val="0070C0"/>
          <w:sz w:val="21"/>
          <w:szCs w:val="21"/>
          <w:u w:val="single"/>
        </w:rPr>
        <w:t>互联网</w:t>
      </w:r>
      <w:r w:rsidRPr="007D4496">
        <w:rPr>
          <w:rFonts w:ascii="SimSun" w:hAnsi="SimSun" w:hint="eastAsia"/>
          <w:sz w:val="21"/>
          <w:szCs w:val="21"/>
        </w:rPr>
        <w:t>提供有关</w:t>
      </w:r>
      <w:r w:rsidRPr="007D4496">
        <w:rPr>
          <w:rFonts w:ascii="SimSun" w:hAnsi="SimSun" w:hint="eastAsia"/>
          <w:color w:val="0070C0"/>
          <w:sz w:val="21"/>
          <w:szCs w:val="21"/>
          <w:u w:val="single"/>
        </w:rPr>
        <w:t>生物多样性</w:t>
      </w:r>
      <w:r w:rsidRPr="007D4496">
        <w:rPr>
          <w:rFonts w:ascii="SimSun" w:hAnsi="SimSun" w:hint="eastAsia"/>
          <w:sz w:val="21"/>
          <w:szCs w:val="21"/>
        </w:rPr>
        <w:t>的科学</w:t>
      </w:r>
      <w:r w:rsidR="00BE2332" w:rsidRPr="007D4496">
        <w:rPr>
          <w:rFonts w:ascii="SimSun" w:hAnsi="SimSun" w:hint="eastAsia"/>
          <w:sz w:val="21"/>
          <w:szCs w:val="21"/>
        </w:rPr>
        <w:t>资料。这些资料</w:t>
      </w:r>
      <w:r w:rsidRPr="007D4496">
        <w:rPr>
          <w:rFonts w:ascii="SimSun" w:hAnsi="SimSun" w:hint="eastAsia"/>
          <w:sz w:val="21"/>
          <w:szCs w:val="21"/>
        </w:rPr>
        <w:t>由全世界众多的机构提供。我们的首要关切是，很多</w:t>
      </w:r>
      <w:r w:rsidR="00BE2332" w:rsidRPr="007D4496">
        <w:rPr>
          <w:rFonts w:ascii="SimSun" w:hAnsi="SimSun" w:hint="eastAsia"/>
          <w:sz w:val="21"/>
          <w:szCs w:val="21"/>
        </w:rPr>
        <w:t>资料</w:t>
      </w:r>
      <w:r w:rsidRPr="007D4496">
        <w:rPr>
          <w:rFonts w:ascii="SimSun" w:hAnsi="SimSun" w:hint="eastAsia"/>
          <w:sz w:val="21"/>
          <w:szCs w:val="21"/>
        </w:rPr>
        <w:t>在录入时没有获得事前知情同意。</w:t>
      </w:r>
    </w:p>
    <w:p w:rsidR="00FA42B4" w:rsidRPr="004E184F" w:rsidRDefault="000F0D1B"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美国的</w:t>
      </w:r>
      <w:r w:rsidR="00596A18" w:rsidRPr="004E184F">
        <w:rPr>
          <w:rFonts w:ascii="SimSun" w:hAnsi="SimSun" w:hint="eastAsia"/>
          <w:sz w:val="21"/>
          <w:szCs w:val="21"/>
          <w:u w:val="single"/>
        </w:rPr>
        <w:t>意见</w:t>
      </w:r>
    </w:p>
    <w:p w:rsidR="009F0403" w:rsidRPr="007D4496" w:rsidRDefault="006722E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数据库是获取内容的界面。不是所有的数据库都有相同的内容。同样，不是所有的数据库都有同样的检索功能。</w:t>
      </w:r>
      <w:r w:rsidR="00D40CE6" w:rsidRPr="007D4496">
        <w:rPr>
          <w:rFonts w:ascii="SimSun" w:hAnsi="SimSun" w:hint="eastAsia"/>
          <w:sz w:val="21"/>
          <w:szCs w:val="21"/>
        </w:rPr>
        <w:t>要带来附加值，</w:t>
      </w:r>
      <w:r w:rsidR="007D06A7" w:rsidRPr="007D4496">
        <w:rPr>
          <w:rFonts w:ascii="SimSun" w:hAnsi="SimSun" w:hint="eastAsia"/>
          <w:sz w:val="21"/>
          <w:szCs w:val="21"/>
        </w:rPr>
        <w:t>另行</w:t>
      </w:r>
      <w:r w:rsidR="006F5E0C" w:rsidRPr="007D4496">
        <w:rPr>
          <w:rFonts w:ascii="SimSun" w:hAnsi="SimSun" w:hint="eastAsia"/>
          <w:sz w:val="21"/>
          <w:szCs w:val="21"/>
        </w:rPr>
        <w:t>创建的数据库</w:t>
      </w:r>
      <w:r w:rsidR="00D40CE6" w:rsidRPr="007D4496">
        <w:rPr>
          <w:rFonts w:ascii="SimSun" w:hAnsi="SimSun" w:hint="eastAsia"/>
          <w:sz w:val="21"/>
          <w:szCs w:val="21"/>
        </w:rPr>
        <w:t>需要更稳定</w:t>
      </w:r>
      <w:r w:rsidR="00D10D33">
        <w:rPr>
          <w:rFonts w:ascii="SimSun" w:hAnsi="SimSun" w:hint="eastAsia"/>
          <w:sz w:val="21"/>
          <w:szCs w:val="21"/>
        </w:rPr>
        <w:t>(</w:t>
      </w:r>
      <w:r w:rsidR="00D40CE6" w:rsidRPr="007D4496">
        <w:rPr>
          <w:rFonts w:ascii="SimSun" w:hAnsi="SimSun" w:hint="eastAsia"/>
          <w:sz w:val="21"/>
          <w:szCs w:val="21"/>
        </w:rPr>
        <w:t>每次的检索结果相同</w:t>
      </w:r>
      <w:r w:rsidR="00D10D33">
        <w:rPr>
          <w:rFonts w:ascii="SimSun" w:hAnsi="SimSun" w:hint="eastAsia"/>
          <w:sz w:val="21"/>
          <w:szCs w:val="21"/>
        </w:rPr>
        <w:t>)</w:t>
      </w:r>
      <w:r w:rsidR="00D40CE6" w:rsidRPr="007D4496">
        <w:rPr>
          <w:rFonts w:ascii="SimSun" w:hAnsi="SimSun" w:hint="eastAsia"/>
          <w:sz w:val="21"/>
          <w:szCs w:val="21"/>
        </w:rPr>
        <w:t>，不追踪用户或其检索查询，</w:t>
      </w:r>
      <w:r w:rsidR="00915F4A" w:rsidRPr="007D4496">
        <w:rPr>
          <w:rFonts w:ascii="SimSun" w:hAnsi="SimSun" w:hint="eastAsia"/>
          <w:sz w:val="21"/>
          <w:szCs w:val="21"/>
        </w:rPr>
        <w:t>能与其他的数据库更好地相联，并且不仅能供专利</w:t>
      </w:r>
      <w:r w:rsidR="003B2AF0" w:rsidRPr="007D4496">
        <w:rPr>
          <w:rFonts w:ascii="SimSun" w:hAnsi="SimSun" w:hint="eastAsia"/>
          <w:sz w:val="21"/>
          <w:szCs w:val="21"/>
        </w:rPr>
        <w:t>审查员</w:t>
      </w:r>
      <w:r w:rsidR="00915F4A" w:rsidRPr="007D4496">
        <w:rPr>
          <w:rFonts w:ascii="SimSun" w:hAnsi="SimSun" w:hint="eastAsia"/>
          <w:sz w:val="21"/>
          <w:szCs w:val="21"/>
        </w:rPr>
        <w:t>使用，而且还能供其他人员使用，这样未来的专利申请人可进行检索并决定是否提交专利申请。</w:t>
      </w:r>
    </w:p>
    <w:p w:rsidR="009F0403" w:rsidRPr="007940A0" w:rsidRDefault="00A94446"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各国的遗传资源/传统知识数据库如何与《生物多样性公约》信息交换机制发生联系或相互影响？</w:t>
      </w:r>
    </w:p>
    <w:p w:rsidR="00FA42B4" w:rsidRPr="004E184F" w:rsidRDefault="00A94446"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w:t>
      </w:r>
      <w:r w:rsidR="00596A18" w:rsidRPr="004E184F">
        <w:rPr>
          <w:rFonts w:ascii="SimSun" w:hAnsi="SimSun" w:hint="eastAsia"/>
          <w:sz w:val="21"/>
          <w:szCs w:val="21"/>
          <w:u w:val="single"/>
        </w:rPr>
        <w:t>意见</w:t>
      </w:r>
    </w:p>
    <w:p w:rsidR="009F0403" w:rsidRPr="007D4496" w:rsidRDefault="00A94446"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遗传资源/传统知识数据库应与</w:t>
      </w:r>
      <w:r w:rsidR="006A7736" w:rsidRPr="007D4496">
        <w:rPr>
          <w:rFonts w:ascii="SimSun" w:hAnsi="SimSun" w:hint="eastAsia"/>
          <w:sz w:val="21"/>
          <w:szCs w:val="21"/>
        </w:rPr>
        <w:t>《生物多样性公约》信息交换机制分开。</w:t>
      </w:r>
    </w:p>
    <w:p w:rsidR="00FA42B4" w:rsidRPr="004E184F" w:rsidRDefault="007F001C" w:rsidP="00D10D33">
      <w:pPr>
        <w:keepNext/>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lastRenderedPageBreak/>
        <w:t>日本的</w:t>
      </w:r>
      <w:r w:rsidR="00596A18" w:rsidRPr="004E184F">
        <w:rPr>
          <w:rFonts w:ascii="SimSun" w:hAnsi="SimSun" w:hint="eastAsia"/>
          <w:sz w:val="21"/>
          <w:szCs w:val="21"/>
          <w:u w:val="single"/>
        </w:rPr>
        <w:t>意见</w:t>
      </w:r>
    </w:p>
    <w:p w:rsidR="009F0403" w:rsidRPr="007D4496" w:rsidRDefault="007F001C"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《生物多样性公约》信息交换机制是</w:t>
      </w:r>
      <w:r w:rsidR="00B7027B" w:rsidRPr="007D4496">
        <w:rPr>
          <w:rFonts w:ascii="SimSun" w:hAnsi="SimSun" w:hint="eastAsia"/>
          <w:sz w:val="21"/>
          <w:szCs w:val="21"/>
        </w:rPr>
        <w:t>共</w:t>
      </w:r>
      <w:r w:rsidRPr="007D4496">
        <w:rPr>
          <w:rFonts w:ascii="SimSun" w:hAnsi="SimSun" w:hint="eastAsia"/>
          <w:sz w:val="21"/>
          <w:szCs w:val="21"/>
        </w:rPr>
        <w:t>享与获取和惠益</w:t>
      </w:r>
      <w:r w:rsidR="00B7027B" w:rsidRPr="007D4496">
        <w:rPr>
          <w:rFonts w:ascii="SimSun" w:hAnsi="SimSun" w:hint="eastAsia"/>
          <w:sz w:val="21"/>
          <w:szCs w:val="21"/>
        </w:rPr>
        <w:t>分</w:t>
      </w:r>
      <w:r w:rsidRPr="007D4496">
        <w:rPr>
          <w:rFonts w:ascii="SimSun" w:hAnsi="SimSun" w:hint="eastAsia"/>
          <w:sz w:val="21"/>
          <w:szCs w:val="21"/>
        </w:rPr>
        <w:t>享相关的信息的一个手段；用于检索</w:t>
      </w:r>
      <w:r w:rsidR="000B025E" w:rsidRPr="007D4496">
        <w:rPr>
          <w:rFonts w:ascii="SimSun" w:hAnsi="SimSun" w:hint="eastAsia"/>
          <w:sz w:val="21"/>
          <w:szCs w:val="21"/>
        </w:rPr>
        <w:t>现有技术</w:t>
      </w:r>
      <w:r w:rsidRPr="007D4496">
        <w:rPr>
          <w:rFonts w:ascii="SimSun" w:hAnsi="SimSun" w:hint="eastAsia"/>
          <w:sz w:val="21"/>
          <w:szCs w:val="21"/>
        </w:rPr>
        <w:t>的遗传资源/传统知识数据库有不同的用途。</w:t>
      </w:r>
      <w:r w:rsidR="00343B12" w:rsidRPr="007D4496">
        <w:rPr>
          <w:rFonts w:ascii="SimSun" w:hAnsi="SimSun" w:hint="eastAsia"/>
          <w:sz w:val="21"/>
          <w:szCs w:val="21"/>
        </w:rPr>
        <w:t>从原则上看，两者之间应该没有关系或相互作用。但根据各国的判断，《生物多样性公约》信息交换机制中</w:t>
      </w:r>
      <w:r w:rsidR="001644FD" w:rsidRPr="007D4496">
        <w:rPr>
          <w:rFonts w:ascii="SimSun" w:hAnsi="SimSun" w:hint="eastAsia"/>
          <w:sz w:val="21"/>
          <w:szCs w:val="21"/>
        </w:rPr>
        <w:t>掌握的信息可以包含在其国内的遗传资源/传统知识数据库中。</w:t>
      </w:r>
    </w:p>
    <w:p w:rsidR="00FA42B4" w:rsidRPr="004E184F" w:rsidRDefault="001644FD"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挪威的</w:t>
      </w:r>
      <w:r w:rsidR="00596A18" w:rsidRPr="004E184F">
        <w:rPr>
          <w:rFonts w:ascii="SimSun" w:hAnsi="SimSun" w:hint="eastAsia"/>
          <w:sz w:val="21"/>
          <w:szCs w:val="21"/>
          <w:u w:val="single"/>
        </w:rPr>
        <w:t>意见</w:t>
      </w:r>
    </w:p>
    <w:p w:rsidR="009F0403" w:rsidRPr="007D4496" w:rsidRDefault="00831B39"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不同的数据库有不同的用途。信息关系到两者，数据库之间的可能关联将有益于专利申请的检索和审查工作。</w:t>
      </w:r>
      <w:r w:rsidR="00D649BD" w:rsidRPr="007D4496">
        <w:rPr>
          <w:rFonts w:ascii="SimSun" w:hAnsi="SimSun" w:hint="eastAsia"/>
          <w:sz w:val="21"/>
          <w:szCs w:val="21"/>
        </w:rPr>
        <w:t>其影响必须单独评估。</w:t>
      </w:r>
    </w:p>
    <w:p w:rsidR="00FA42B4" w:rsidRPr="004E184F" w:rsidRDefault="00D649BD"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w:t>
      </w:r>
      <w:r w:rsidR="00596A18" w:rsidRPr="004E184F">
        <w:rPr>
          <w:rFonts w:ascii="SimSun" w:hAnsi="SimSun" w:hint="eastAsia"/>
          <w:sz w:val="21"/>
          <w:szCs w:val="21"/>
          <w:u w:val="single"/>
        </w:rPr>
        <w:t>意见</w:t>
      </w:r>
    </w:p>
    <w:p w:rsidR="009F0403" w:rsidRPr="007D4496" w:rsidRDefault="008C5FB3"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《生物多样性公约》设想了两种信息交换机制：</w:t>
      </w:r>
      <w:r w:rsidR="00B7027B" w:rsidRPr="007D4496">
        <w:rPr>
          <w:rFonts w:ascii="SimSun" w:hAnsi="SimSun" w:hint="eastAsia"/>
          <w:sz w:val="21"/>
          <w:szCs w:val="21"/>
        </w:rPr>
        <w:t>信息交换机制和</w:t>
      </w:r>
      <w:r w:rsidR="006172C0" w:rsidRPr="007D4496">
        <w:rPr>
          <w:rFonts w:ascii="SimSun" w:hAnsi="SimSun" w:hint="eastAsia"/>
          <w:sz w:val="21"/>
          <w:szCs w:val="21"/>
        </w:rPr>
        <w:t>获取与惠益分享信息交换机制。</w:t>
      </w:r>
    </w:p>
    <w:p w:rsidR="00FA42B4" w:rsidRPr="004E184F" w:rsidRDefault="00AE7DB6" w:rsidP="004E184F">
      <w:pPr>
        <w:adjustRightInd w:val="0"/>
        <w:snapToGrid w:val="0"/>
        <w:spacing w:afterLines="50" w:after="120" w:line="340" w:lineRule="atLeast"/>
        <w:jc w:val="both"/>
        <w:rPr>
          <w:rFonts w:ascii="SimSun" w:hAnsi="SimSun"/>
          <w:sz w:val="21"/>
          <w:szCs w:val="21"/>
          <w:u w:val="single"/>
          <w:lang w:eastAsia="ja-JP"/>
        </w:rPr>
      </w:pPr>
      <w:r w:rsidRPr="004E184F">
        <w:rPr>
          <w:rFonts w:ascii="SimSun" w:hAnsi="SimSun" w:hint="eastAsia"/>
          <w:sz w:val="21"/>
          <w:szCs w:val="21"/>
          <w:u w:val="single"/>
        </w:rPr>
        <w:t>美国的意见</w:t>
      </w:r>
    </w:p>
    <w:p w:rsidR="00FA42B4" w:rsidRPr="007D4496" w:rsidRDefault="00AE7DB6"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数据库可以和《生物多样性公约》信息交换机制没有关联。</w:t>
      </w:r>
    </w:p>
    <w:p w:rsidR="009F0403" w:rsidRPr="007940A0" w:rsidRDefault="0037063F"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数据库中存储的信息具有/将具有怎样的法律效力？</w:t>
      </w:r>
    </w:p>
    <w:p w:rsidR="00FA42B4" w:rsidRPr="004E184F" w:rsidRDefault="0037063F"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A14D77" w:rsidRPr="007D4496" w:rsidRDefault="0037063F"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数据库中的信息没有法律效力。</w:t>
      </w:r>
      <w:r w:rsidR="00F939EF" w:rsidRPr="007D4496">
        <w:rPr>
          <w:rFonts w:ascii="SimSun" w:hAnsi="SimSun" w:hint="eastAsia"/>
          <w:sz w:val="21"/>
          <w:szCs w:val="21"/>
        </w:rPr>
        <w:t>数据库中存储的信息可用作检验新颖性和</w:t>
      </w:r>
      <w:r w:rsidR="00F939EF" w:rsidRPr="007D4496">
        <w:rPr>
          <w:rFonts w:ascii="SimSun" w:hAnsi="SimSun"/>
          <w:sz w:val="21"/>
          <w:szCs w:val="21"/>
        </w:rPr>
        <w:t>/</w:t>
      </w:r>
      <w:r w:rsidR="00F939EF" w:rsidRPr="007D4496">
        <w:rPr>
          <w:rFonts w:ascii="SimSun" w:hAnsi="SimSun" w:hint="eastAsia"/>
          <w:sz w:val="21"/>
          <w:szCs w:val="21"/>
        </w:rPr>
        <w:t>或独创性的</w:t>
      </w:r>
      <w:r w:rsidR="000B025E" w:rsidRPr="007D4496">
        <w:rPr>
          <w:rFonts w:ascii="SimSun" w:hAnsi="SimSun" w:hint="eastAsia"/>
          <w:sz w:val="21"/>
          <w:szCs w:val="21"/>
        </w:rPr>
        <w:t>现有技术</w:t>
      </w:r>
      <w:r w:rsidR="00F939EF" w:rsidRPr="007D4496">
        <w:rPr>
          <w:rFonts w:ascii="SimSun" w:hAnsi="SimSun" w:hint="eastAsia"/>
          <w:sz w:val="21"/>
          <w:szCs w:val="21"/>
        </w:rPr>
        <w:t>，以</w:t>
      </w:r>
      <w:r w:rsidR="00AE43AA" w:rsidRPr="007D4496">
        <w:rPr>
          <w:rFonts w:ascii="SimSun" w:hAnsi="SimSun" w:hint="eastAsia"/>
          <w:sz w:val="21"/>
          <w:szCs w:val="21"/>
        </w:rPr>
        <w:t>防止基于</w:t>
      </w:r>
      <w:r w:rsidR="005666BD" w:rsidRPr="007D4496">
        <w:rPr>
          <w:rFonts w:ascii="SimSun" w:hAnsi="SimSun" w:hint="eastAsia"/>
          <w:sz w:val="21"/>
          <w:szCs w:val="21"/>
        </w:rPr>
        <w:t>已知的遗传资源/传统知识的专利申请获得批准，条件是相关数据库</w:t>
      </w:r>
      <w:r w:rsidR="00C929CA" w:rsidRPr="007D4496">
        <w:rPr>
          <w:rFonts w:ascii="SimSun" w:hAnsi="SimSun" w:hint="eastAsia"/>
          <w:sz w:val="21"/>
          <w:szCs w:val="21"/>
        </w:rPr>
        <w:t>中</w:t>
      </w:r>
      <w:r w:rsidR="005666BD" w:rsidRPr="007D4496">
        <w:rPr>
          <w:rFonts w:ascii="SimSun" w:hAnsi="SimSun" w:hint="eastAsia"/>
          <w:sz w:val="21"/>
          <w:szCs w:val="21"/>
        </w:rPr>
        <w:t>的条目有日期标注并且可公开获取。</w:t>
      </w:r>
    </w:p>
    <w:p w:rsidR="005A7FAC" w:rsidRPr="004E184F" w:rsidRDefault="0037063F"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日本的意见</w:t>
      </w:r>
    </w:p>
    <w:p w:rsidR="009F0403" w:rsidRPr="007D4496" w:rsidRDefault="00AE43AA"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把信息存储到数据库中不会导致信息的法律效力发生任何变化。</w:t>
      </w:r>
    </w:p>
    <w:p w:rsidR="005A7FAC" w:rsidRPr="004E184F" w:rsidRDefault="005666BD"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挪威的意见</w:t>
      </w:r>
    </w:p>
    <w:p w:rsidR="009F0403" w:rsidRPr="007D4496" w:rsidRDefault="00B34F44"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这取决于一系列因素，</w:t>
      </w:r>
      <w:r w:rsidR="002A228B" w:rsidRPr="007D4496">
        <w:rPr>
          <w:rFonts w:ascii="SimSun" w:hAnsi="SimSun" w:hint="eastAsia"/>
          <w:sz w:val="21"/>
          <w:szCs w:val="21"/>
        </w:rPr>
        <w:t>在专利审核方面的法律效力很可能是纳入数据库表明某些事实。</w:t>
      </w:r>
    </w:p>
    <w:p w:rsidR="005A7FAC" w:rsidRPr="004E184F" w:rsidRDefault="002A228B"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南非的意见</w:t>
      </w:r>
    </w:p>
    <w:p w:rsidR="009F0403" w:rsidRPr="007D4496" w:rsidRDefault="00F01404"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这取决于获取的水平。南非将根据自己的法律成立国家备案系统，为土著知识提供自成一体的保护。该法律还规定了设立登记簿，记录并登记当地社区知识和技术。</w:t>
      </w:r>
    </w:p>
    <w:p w:rsidR="005A7FAC" w:rsidRPr="004E184F" w:rsidRDefault="00F01404"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大韩民国的意见</w:t>
      </w:r>
    </w:p>
    <w:p w:rsidR="009F0403" w:rsidRPr="007D4496" w:rsidRDefault="00786441"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这种信息没有任何法律效力。</w:t>
      </w:r>
      <w:r w:rsidR="00394E19" w:rsidRPr="007D4496">
        <w:rPr>
          <w:rFonts w:ascii="SimSun" w:hAnsi="SimSun" w:hint="eastAsia"/>
          <w:sz w:val="21"/>
          <w:szCs w:val="21"/>
        </w:rPr>
        <w:t>韩国知识产权局</w:t>
      </w:r>
      <w:r w:rsidR="000D518A" w:rsidRPr="007D4496">
        <w:rPr>
          <w:rFonts w:ascii="SimSun" w:hAnsi="SimSun" w:hint="eastAsia"/>
          <w:sz w:val="21"/>
          <w:szCs w:val="21"/>
        </w:rPr>
        <w:t>期待着传统知识领域的信息得到系统的组织，以便用于</w:t>
      </w:r>
      <w:r w:rsidR="00990605" w:rsidRPr="007D4496">
        <w:rPr>
          <w:rFonts w:ascii="SimSun" w:hAnsi="SimSun" w:hint="eastAsia"/>
          <w:sz w:val="21"/>
          <w:szCs w:val="21"/>
        </w:rPr>
        <w:t>相关领域的研究和开发以及专利审查。</w:t>
      </w:r>
    </w:p>
    <w:p w:rsidR="005A7FAC" w:rsidRPr="004E184F" w:rsidRDefault="00EC3A84"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lastRenderedPageBreak/>
        <w:t>美国的意见</w:t>
      </w:r>
    </w:p>
    <w:p w:rsidR="009F0403" w:rsidRPr="007D4496" w:rsidRDefault="00EC3A84"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数据库中的信息不会有任何法律效力。</w:t>
      </w:r>
    </w:p>
    <w:p w:rsidR="005A7FAC" w:rsidRPr="007940A0" w:rsidRDefault="0005225B"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如果</w:t>
      </w:r>
      <w:r w:rsidR="000421FB" w:rsidRPr="007940A0">
        <w:rPr>
          <w:rFonts w:ascii="SimHei" w:eastAsia="SimHei" w:hAnsi="SimHei" w:hint="eastAsia"/>
          <w:sz w:val="21"/>
          <w:szCs w:val="21"/>
        </w:rPr>
        <w:t>把信息纳入</w:t>
      </w:r>
      <w:r w:rsidRPr="007940A0">
        <w:rPr>
          <w:rFonts w:ascii="SimHei" w:eastAsia="SimHei" w:hAnsi="SimHei" w:hint="eastAsia"/>
          <w:sz w:val="21"/>
          <w:szCs w:val="21"/>
        </w:rPr>
        <w:t>数据库</w:t>
      </w:r>
      <w:r w:rsidR="000421FB" w:rsidRPr="007940A0">
        <w:rPr>
          <w:rFonts w:ascii="SimHei" w:eastAsia="SimHei" w:hAnsi="SimHei" w:hint="eastAsia"/>
          <w:sz w:val="21"/>
          <w:szCs w:val="21"/>
        </w:rPr>
        <w:t>的目的不是将其置于公共领域，可采取哪些措施确保遗传资源和/或传统知识一旦纳入数据库后不会进入公共领域？</w:t>
      </w:r>
    </w:p>
    <w:p w:rsidR="005A7FAC" w:rsidRPr="004E184F" w:rsidRDefault="0005225B"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日本的意见</w:t>
      </w:r>
    </w:p>
    <w:p w:rsidR="005A7FAC" w:rsidRPr="007D4496" w:rsidRDefault="00A6128C"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如果不打算置于公共领域的信息存储于数据库，那么该信息中只有可公开获取的部分可在适用情况下作为</w:t>
      </w:r>
      <w:r w:rsidR="000B025E" w:rsidRPr="007D4496">
        <w:rPr>
          <w:rFonts w:ascii="SimSun" w:hAnsi="SimSun" w:hint="eastAsia"/>
          <w:sz w:val="21"/>
          <w:szCs w:val="21"/>
        </w:rPr>
        <w:t>现有技术</w:t>
      </w:r>
      <w:r w:rsidRPr="007D4496">
        <w:rPr>
          <w:rFonts w:ascii="SimSun" w:hAnsi="SimSun" w:hint="eastAsia"/>
          <w:sz w:val="21"/>
          <w:szCs w:val="21"/>
        </w:rPr>
        <w:t>引用。要指出的是，</w:t>
      </w:r>
      <w:r w:rsidR="005111B0" w:rsidRPr="007D4496">
        <w:rPr>
          <w:rFonts w:ascii="SimSun" w:hAnsi="SimSun" w:hint="eastAsia"/>
          <w:sz w:val="21"/>
          <w:szCs w:val="21"/>
        </w:rPr>
        <w:t>使用上述信息仅限于专利审查程序。为防止未经授权使用数据库中存储的遗传资源和/或传统知识，</w:t>
      </w:r>
      <w:r w:rsidR="00DC58A9" w:rsidRPr="007D4496">
        <w:rPr>
          <w:rFonts w:ascii="SimSun" w:hAnsi="SimSun" w:hint="eastAsia"/>
          <w:sz w:val="21"/>
          <w:szCs w:val="21"/>
        </w:rPr>
        <w:t>一个有用的做法是加入</w:t>
      </w:r>
      <w:r w:rsidR="00B21107" w:rsidRPr="007D4496">
        <w:rPr>
          <w:rFonts w:ascii="SimSun" w:hAnsi="SimSun" w:hint="eastAsia"/>
          <w:sz w:val="21"/>
          <w:szCs w:val="21"/>
        </w:rPr>
        <w:t>提示</w:t>
      </w:r>
      <w:r w:rsidR="00DC58A9" w:rsidRPr="007D4496">
        <w:rPr>
          <w:rFonts w:ascii="SimSun" w:hAnsi="SimSun" w:hint="eastAsia"/>
          <w:sz w:val="21"/>
          <w:szCs w:val="21"/>
        </w:rPr>
        <w:t>，说明其中的信息不属于公共领域，而是属于其持有人。</w:t>
      </w:r>
    </w:p>
    <w:p w:rsidR="009F0403" w:rsidRPr="007D4496" w:rsidRDefault="00305E9F"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如果数据库中存储了任何秘密信息，这类信息的检索结果应指出这一点。</w:t>
      </w:r>
      <w:r w:rsidR="00D40036" w:rsidRPr="007D4496">
        <w:rPr>
          <w:rFonts w:ascii="SimSun" w:hAnsi="SimSun" w:hint="eastAsia"/>
          <w:sz w:val="21"/>
          <w:szCs w:val="21"/>
        </w:rPr>
        <w:t>因此，需要</w:t>
      </w:r>
      <w:r w:rsidR="008B53E4" w:rsidRPr="007D4496">
        <w:rPr>
          <w:rFonts w:ascii="SimSun" w:hAnsi="SimSun" w:hint="eastAsia"/>
          <w:sz w:val="21"/>
          <w:szCs w:val="21"/>
        </w:rPr>
        <w:t>制定</w:t>
      </w:r>
      <w:r w:rsidR="00D40036" w:rsidRPr="007D4496">
        <w:rPr>
          <w:rFonts w:ascii="SimSun" w:hAnsi="SimSun" w:hint="eastAsia"/>
          <w:sz w:val="21"/>
          <w:szCs w:val="21"/>
        </w:rPr>
        <w:t>一些手段确保</w:t>
      </w:r>
      <w:r w:rsidR="008B53E4" w:rsidRPr="007D4496">
        <w:rPr>
          <w:rFonts w:ascii="SimSun" w:hAnsi="SimSun" w:hint="eastAsia"/>
          <w:sz w:val="21"/>
          <w:szCs w:val="21"/>
        </w:rPr>
        <w:t>上述信息不会被</w:t>
      </w:r>
      <w:r w:rsidR="003B2AF0" w:rsidRPr="007D4496">
        <w:rPr>
          <w:rFonts w:ascii="SimSun" w:hAnsi="SimSun" w:hint="eastAsia"/>
          <w:sz w:val="21"/>
          <w:szCs w:val="21"/>
        </w:rPr>
        <w:t>审查员</w:t>
      </w:r>
      <w:r w:rsidR="008B53E4" w:rsidRPr="007D4496">
        <w:rPr>
          <w:rFonts w:ascii="SimSun" w:hAnsi="SimSun" w:hint="eastAsia"/>
          <w:sz w:val="21"/>
          <w:szCs w:val="21"/>
        </w:rPr>
        <w:t>作为</w:t>
      </w:r>
      <w:r w:rsidR="000B025E" w:rsidRPr="007D4496">
        <w:rPr>
          <w:rFonts w:ascii="SimSun" w:hAnsi="SimSun" w:hint="eastAsia"/>
          <w:sz w:val="21"/>
          <w:szCs w:val="21"/>
        </w:rPr>
        <w:t>现有技术</w:t>
      </w:r>
      <w:r w:rsidR="008B53E4" w:rsidRPr="007D4496">
        <w:rPr>
          <w:rFonts w:ascii="SimSun" w:hAnsi="SimSun" w:hint="eastAsia"/>
          <w:sz w:val="21"/>
          <w:szCs w:val="21"/>
        </w:rPr>
        <w:t>引用。</w:t>
      </w:r>
      <w:r w:rsidR="00B268B6" w:rsidRPr="007D4496">
        <w:rPr>
          <w:rFonts w:ascii="SimSun" w:hAnsi="SimSun" w:hint="eastAsia"/>
          <w:sz w:val="21"/>
          <w:szCs w:val="21"/>
        </w:rPr>
        <w:t>例如，在</w:t>
      </w:r>
      <w:r w:rsidR="003B2AF0" w:rsidRPr="007D4496">
        <w:rPr>
          <w:rFonts w:ascii="SimSun" w:hAnsi="SimSun" w:hint="eastAsia"/>
          <w:sz w:val="21"/>
          <w:szCs w:val="21"/>
        </w:rPr>
        <w:t>审查员</w:t>
      </w:r>
      <w:r w:rsidR="00B268B6" w:rsidRPr="007D4496">
        <w:rPr>
          <w:rFonts w:ascii="SimSun" w:hAnsi="SimSun" w:hint="eastAsia"/>
          <w:sz w:val="21"/>
          <w:szCs w:val="21"/>
        </w:rPr>
        <w:t>检索所涉信息时，</w:t>
      </w:r>
      <w:r w:rsidR="00B21107" w:rsidRPr="007D4496">
        <w:rPr>
          <w:rFonts w:ascii="SimSun" w:hAnsi="SimSun" w:hint="eastAsia"/>
          <w:sz w:val="21"/>
          <w:szCs w:val="21"/>
        </w:rPr>
        <w:t>系统应警示不要把该信息用作</w:t>
      </w:r>
      <w:r w:rsidR="000B025E" w:rsidRPr="007D4496">
        <w:rPr>
          <w:rFonts w:ascii="SimSun" w:hAnsi="SimSun" w:hint="eastAsia"/>
          <w:sz w:val="21"/>
          <w:szCs w:val="21"/>
        </w:rPr>
        <w:t>现有技术</w:t>
      </w:r>
      <w:r w:rsidR="00B21107" w:rsidRPr="007D4496">
        <w:rPr>
          <w:rFonts w:ascii="SimSun" w:hAnsi="SimSun" w:hint="eastAsia"/>
          <w:sz w:val="21"/>
          <w:szCs w:val="21"/>
        </w:rPr>
        <w:t>。</w:t>
      </w:r>
    </w:p>
    <w:p w:rsidR="005A7FAC" w:rsidRPr="004E184F" w:rsidRDefault="00B21107"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挪威的意见</w:t>
      </w:r>
    </w:p>
    <w:p w:rsidR="00A14D77" w:rsidRPr="007D4496" w:rsidRDefault="00B21107"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如果信息已经在公共领域</w:t>
      </w:r>
      <w:r w:rsidR="001E1DCE" w:rsidRPr="007D4496">
        <w:rPr>
          <w:rFonts w:ascii="SimSun" w:hAnsi="SimSun" w:hint="eastAsia"/>
          <w:sz w:val="21"/>
          <w:szCs w:val="21"/>
        </w:rPr>
        <w:t>中</w:t>
      </w:r>
      <w:r w:rsidRPr="007D4496">
        <w:rPr>
          <w:rFonts w:ascii="SimSun" w:hAnsi="SimSun" w:hint="eastAsia"/>
          <w:sz w:val="21"/>
          <w:szCs w:val="21"/>
        </w:rPr>
        <w:t>，</w:t>
      </w:r>
      <w:r w:rsidR="001E1DCE" w:rsidRPr="007D4496">
        <w:rPr>
          <w:rFonts w:ascii="SimSun" w:hAnsi="SimSun" w:hint="eastAsia"/>
          <w:sz w:val="21"/>
          <w:szCs w:val="21"/>
        </w:rPr>
        <w:t>那么这一性质不能改变，该信息可以使用。</w:t>
      </w:r>
    </w:p>
    <w:p w:rsidR="009F0403" w:rsidRPr="004E184F" w:rsidRDefault="001E1DCE"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7D4496" w:rsidRDefault="00D46DA4"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信息以限制级别存在。获取机密信息受到法律框架的制约：</w:t>
      </w:r>
      <w:r w:rsidR="00A9369E" w:rsidRPr="007D4496">
        <w:rPr>
          <w:rFonts w:ascii="SimSun" w:hAnsi="SimSun" w:hint="eastAsia"/>
          <w:sz w:val="21"/>
          <w:szCs w:val="21"/>
        </w:rPr>
        <w:t>事先知情同意、不泄露协议、</w:t>
      </w:r>
      <w:r w:rsidR="00B66F46" w:rsidRPr="007D4496">
        <w:rPr>
          <w:rFonts w:ascii="SimSun" w:hAnsi="SimSun"/>
          <w:sz w:val="21"/>
          <w:szCs w:val="21"/>
        </w:rPr>
        <w:t>M/ITA</w:t>
      </w:r>
      <w:r w:rsidR="00B66F46" w:rsidRPr="007D4496">
        <w:rPr>
          <w:rFonts w:ascii="SimSun" w:hAnsi="SimSun" w:hint="eastAsia"/>
          <w:sz w:val="21"/>
          <w:szCs w:val="21"/>
        </w:rPr>
        <w:t>、</w:t>
      </w:r>
      <w:r w:rsidR="00E908BE" w:rsidRPr="007D4496">
        <w:rPr>
          <w:rFonts w:ascii="SimSun" w:hAnsi="SimSun" w:hint="eastAsia"/>
          <w:sz w:val="21"/>
          <w:szCs w:val="21"/>
        </w:rPr>
        <w:t>惠益分享</w:t>
      </w:r>
      <w:r w:rsidR="00A9369E" w:rsidRPr="007D4496">
        <w:rPr>
          <w:rFonts w:ascii="SimSun" w:hAnsi="SimSun" w:hint="eastAsia"/>
          <w:sz w:val="21"/>
          <w:szCs w:val="21"/>
        </w:rPr>
        <w:t>等。</w:t>
      </w:r>
    </w:p>
    <w:p w:rsidR="005A7FAC" w:rsidRPr="004E184F" w:rsidRDefault="00D46DA4"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大韩民国的意见</w:t>
      </w:r>
    </w:p>
    <w:p w:rsidR="009F0403" w:rsidRPr="007D4496" w:rsidRDefault="00051F74"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由于信息向公众公开，我们不需要确保知识不进入公共领域。</w:t>
      </w:r>
    </w:p>
    <w:p w:rsidR="005A7FAC" w:rsidRPr="004E184F" w:rsidRDefault="00051F74"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美国的意见</w:t>
      </w:r>
    </w:p>
    <w:p w:rsidR="009F0403" w:rsidRPr="007D4496" w:rsidRDefault="00CC4916"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如果</w:t>
      </w:r>
      <w:r w:rsidR="002E05EB" w:rsidRPr="007D4496">
        <w:rPr>
          <w:rFonts w:ascii="SimSun" w:hAnsi="SimSun" w:hint="eastAsia"/>
          <w:sz w:val="21"/>
          <w:szCs w:val="21"/>
        </w:rPr>
        <w:t>专利</w:t>
      </w:r>
      <w:r w:rsidR="003B2AF0" w:rsidRPr="007D4496">
        <w:rPr>
          <w:rFonts w:ascii="SimSun" w:hAnsi="SimSun" w:hint="eastAsia"/>
          <w:sz w:val="21"/>
          <w:szCs w:val="21"/>
        </w:rPr>
        <w:t>审查员</w:t>
      </w:r>
      <w:r w:rsidR="002E05EB" w:rsidRPr="007D4496">
        <w:rPr>
          <w:rFonts w:ascii="SimSun" w:hAnsi="SimSun" w:hint="eastAsia"/>
          <w:sz w:val="21"/>
          <w:szCs w:val="21"/>
        </w:rPr>
        <w:t>及公众都能使用</w:t>
      </w:r>
      <w:r w:rsidRPr="007D4496">
        <w:rPr>
          <w:rFonts w:ascii="SimSun" w:hAnsi="SimSun" w:hint="eastAsia"/>
          <w:sz w:val="21"/>
          <w:szCs w:val="21"/>
        </w:rPr>
        <w:t>数据库</w:t>
      </w:r>
      <w:r w:rsidR="002E05EB" w:rsidRPr="007D4496">
        <w:rPr>
          <w:rFonts w:ascii="SimSun" w:hAnsi="SimSun" w:hint="eastAsia"/>
          <w:sz w:val="21"/>
          <w:szCs w:val="21"/>
        </w:rPr>
        <w:t>，那么数据库应当仅载有</w:t>
      </w:r>
      <w:r w:rsidR="007745A6" w:rsidRPr="007D4496">
        <w:rPr>
          <w:rFonts w:ascii="SimSun" w:hAnsi="SimSun" w:hint="eastAsia"/>
          <w:sz w:val="21"/>
          <w:szCs w:val="21"/>
        </w:rPr>
        <w:t>符合</w:t>
      </w:r>
      <w:r w:rsidR="000B025E" w:rsidRPr="007D4496">
        <w:rPr>
          <w:rFonts w:ascii="SimSun" w:hAnsi="SimSun" w:hint="eastAsia"/>
          <w:sz w:val="21"/>
          <w:szCs w:val="21"/>
        </w:rPr>
        <w:t>现有技术</w:t>
      </w:r>
      <w:r w:rsidR="007745A6" w:rsidRPr="007D4496">
        <w:rPr>
          <w:rFonts w:ascii="SimSun" w:hAnsi="SimSun" w:hint="eastAsia"/>
          <w:sz w:val="21"/>
          <w:szCs w:val="21"/>
        </w:rPr>
        <w:t>的条件的信息。如果数据库中包含了商业秘密或其他秘密信息，</w:t>
      </w:r>
      <w:r w:rsidR="0089010D" w:rsidRPr="007D4496">
        <w:rPr>
          <w:rFonts w:ascii="SimSun" w:hAnsi="SimSun" w:hint="eastAsia"/>
          <w:sz w:val="21"/>
          <w:szCs w:val="21"/>
        </w:rPr>
        <w:t>应当</w:t>
      </w:r>
      <w:r w:rsidR="004774F5" w:rsidRPr="007D4496">
        <w:rPr>
          <w:rFonts w:ascii="SimSun" w:hAnsi="SimSun" w:hint="eastAsia"/>
          <w:sz w:val="21"/>
          <w:szCs w:val="21"/>
        </w:rPr>
        <w:t>有删除该类信息的</w:t>
      </w:r>
      <w:r w:rsidR="0089010D" w:rsidRPr="007D4496">
        <w:rPr>
          <w:rFonts w:ascii="SimSun" w:hAnsi="SimSun" w:hint="eastAsia"/>
          <w:sz w:val="21"/>
          <w:szCs w:val="21"/>
        </w:rPr>
        <w:t>机制</w:t>
      </w:r>
      <w:r w:rsidR="004774F5" w:rsidRPr="007D4496">
        <w:rPr>
          <w:rFonts w:ascii="SimSun" w:hAnsi="SimSun" w:hint="eastAsia"/>
          <w:sz w:val="21"/>
          <w:szCs w:val="21"/>
        </w:rPr>
        <w:t>，</w:t>
      </w:r>
      <w:r w:rsidR="00705A9A" w:rsidRPr="007D4496">
        <w:rPr>
          <w:rFonts w:ascii="SimSun" w:hAnsi="SimSun" w:hint="eastAsia"/>
          <w:sz w:val="21"/>
          <w:szCs w:val="21"/>
        </w:rPr>
        <w:t>除非</w:t>
      </w:r>
      <w:r w:rsidR="00A21C13" w:rsidRPr="007D4496">
        <w:rPr>
          <w:rFonts w:ascii="SimSun" w:hAnsi="SimSun" w:hint="eastAsia"/>
          <w:sz w:val="21"/>
          <w:szCs w:val="21"/>
        </w:rPr>
        <w:t>可以证明该信息事实上已经另行公布。</w:t>
      </w:r>
    </w:p>
    <w:p w:rsidR="009F0403" w:rsidRPr="007940A0" w:rsidRDefault="00886045"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放入数据库的遗传资源和传统知识的保护状态如何？</w:t>
      </w:r>
    </w:p>
    <w:p w:rsidR="005A7FAC" w:rsidRPr="004E184F" w:rsidRDefault="0088604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7D4496" w:rsidRDefault="0088604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数据库应用作检索工具，而不是遗传资源和传统知识保护状态的指标。</w:t>
      </w:r>
    </w:p>
    <w:p w:rsidR="005A7FAC" w:rsidRPr="004E184F" w:rsidRDefault="00886045" w:rsidP="00D10D33">
      <w:pPr>
        <w:keepNext/>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lastRenderedPageBreak/>
        <w:t>日本的意见</w:t>
      </w:r>
    </w:p>
    <w:p w:rsidR="009F0403" w:rsidRPr="007D4496" w:rsidRDefault="0088604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把遗传资源和传统知识存储在数据库不应也不得改变所涉遗传资源和传统知识的保护状态。</w:t>
      </w:r>
    </w:p>
    <w:p w:rsidR="005A7FAC" w:rsidRPr="004E184F" w:rsidRDefault="0088604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D53BE2" w:rsidRPr="007D4496" w:rsidRDefault="009E5CB2"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把信息纳入数据库不能</w:t>
      </w:r>
      <w:r w:rsidR="00D53BE2" w:rsidRPr="007D4496">
        <w:rPr>
          <w:rFonts w:ascii="SimSun" w:hAnsi="SimSun" w:hint="eastAsia"/>
          <w:sz w:val="21"/>
          <w:szCs w:val="21"/>
        </w:rPr>
        <w:t>预先决定遗传资源/传统知识可能受到的保护。</w:t>
      </w:r>
    </w:p>
    <w:p w:rsidR="005A7FAC" w:rsidRPr="004E184F" w:rsidRDefault="00D53BE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F0403" w:rsidRPr="007D4496" w:rsidRDefault="00D53BE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回答同上。</w:t>
      </w:r>
    </w:p>
    <w:p w:rsidR="005A7FAC" w:rsidRPr="004E184F" w:rsidRDefault="00D53BE2"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美国的意见</w:t>
      </w:r>
    </w:p>
    <w:p w:rsidR="009F0403" w:rsidRPr="007D4496" w:rsidRDefault="00D53BE2" w:rsidP="004E184F">
      <w:pPr>
        <w:numPr>
          <w:ilvl w:val="0"/>
          <w:numId w:val="14"/>
        </w:numPr>
        <w:adjustRightInd w:val="0"/>
        <w:snapToGrid w:val="0"/>
        <w:spacing w:afterLines="50" w:after="120" w:line="340" w:lineRule="atLeast"/>
        <w:ind w:left="0" w:firstLine="0"/>
        <w:jc w:val="both"/>
        <w:rPr>
          <w:rFonts w:ascii="SimSun" w:hAnsi="SimSun"/>
          <w:b/>
          <w:sz w:val="21"/>
          <w:szCs w:val="21"/>
          <w:lang w:eastAsia="ja-JP"/>
        </w:rPr>
      </w:pPr>
      <w:r w:rsidRPr="007D4496">
        <w:rPr>
          <w:rFonts w:ascii="SimSun" w:hAnsi="SimSun" w:hint="eastAsia"/>
          <w:sz w:val="21"/>
          <w:szCs w:val="21"/>
        </w:rPr>
        <w:t>数据库中的信息不应为秘密信息，</w:t>
      </w:r>
      <w:r w:rsidR="000025CF" w:rsidRPr="007D4496">
        <w:rPr>
          <w:rFonts w:ascii="SimSun" w:hAnsi="SimSun" w:hint="eastAsia"/>
          <w:sz w:val="21"/>
          <w:szCs w:val="21"/>
        </w:rPr>
        <w:t>利用</w:t>
      </w:r>
      <w:r w:rsidR="00757418" w:rsidRPr="007D4496">
        <w:rPr>
          <w:rFonts w:ascii="SimSun" w:hAnsi="SimSun" w:hint="eastAsia"/>
          <w:sz w:val="21"/>
          <w:szCs w:val="21"/>
        </w:rPr>
        <w:t>数据库的</w:t>
      </w:r>
      <w:r w:rsidR="003B2AF0" w:rsidRPr="007D4496">
        <w:rPr>
          <w:rFonts w:ascii="SimSun" w:hAnsi="SimSun" w:hint="eastAsia"/>
          <w:sz w:val="21"/>
          <w:szCs w:val="21"/>
        </w:rPr>
        <w:t>审查员</w:t>
      </w:r>
      <w:r w:rsidR="000025CF" w:rsidRPr="007D4496">
        <w:rPr>
          <w:rFonts w:ascii="SimSun" w:hAnsi="SimSun" w:hint="eastAsia"/>
          <w:sz w:val="21"/>
          <w:szCs w:val="21"/>
        </w:rPr>
        <w:t>应当能用数据库中的信息证明该信息已经公开并可将其用作</w:t>
      </w:r>
      <w:r w:rsidR="000B025E" w:rsidRPr="007D4496">
        <w:rPr>
          <w:rFonts w:ascii="SimSun" w:hAnsi="SimSun" w:hint="eastAsia"/>
          <w:sz w:val="21"/>
          <w:szCs w:val="21"/>
        </w:rPr>
        <w:t>现有技术</w:t>
      </w:r>
      <w:r w:rsidR="000025CF" w:rsidRPr="007D4496">
        <w:rPr>
          <w:rFonts w:ascii="SimSun" w:hAnsi="SimSun" w:hint="eastAsia"/>
          <w:sz w:val="21"/>
          <w:szCs w:val="21"/>
        </w:rPr>
        <w:t>驳回专利申请的要求。</w:t>
      </w:r>
    </w:p>
    <w:p w:rsidR="009F0403" w:rsidRPr="007940A0" w:rsidRDefault="00EB6506"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数据库是/</w:t>
      </w:r>
      <w:r w:rsidR="003F16EE" w:rsidRPr="007940A0">
        <w:rPr>
          <w:rFonts w:ascii="SimHei" w:eastAsia="SimHei" w:hAnsi="SimHei" w:hint="eastAsia"/>
          <w:sz w:val="21"/>
          <w:szCs w:val="21"/>
        </w:rPr>
        <w:t>应</w:t>
      </w:r>
      <w:r w:rsidRPr="007940A0">
        <w:rPr>
          <w:rFonts w:ascii="SimHei" w:eastAsia="SimHei" w:hAnsi="SimHei" w:hint="eastAsia"/>
          <w:sz w:val="21"/>
          <w:szCs w:val="21"/>
        </w:rPr>
        <w:t>仅载有</w:t>
      </w:r>
      <w:r w:rsidR="000B025E" w:rsidRPr="007940A0">
        <w:rPr>
          <w:rFonts w:ascii="SimHei" w:eastAsia="SimHei" w:hAnsi="SimHei" w:hint="eastAsia"/>
          <w:sz w:val="21"/>
          <w:szCs w:val="21"/>
        </w:rPr>
        <w:t>现有技术</w:t>
      </w:r>
      <w:r w:rsidRPr="007940A0">
        <w:rPr>
          <w:rFonts w:ascii="SimHei" w:eastAsia="SimHei" w:hAnsi="SimHei" w:hint="eastAsia"/>
          <w:sz w:val="21"/>
          <w:szCs w:val="21"/>
        </w:rPr>
        <w:t>吗？秘密信息仅在发明人</w:t>
      </w:r>
      <w:r w:rsidR="00F31065" w:rsidRPr="007940A0">
        <w:rPr>
          <w:rFonts w:ascii="SimHei" w:eastAsia="SimHei" w:hAnsi="SimHei" w:hint="eastAsia"/>
          <w:sz w:val="21"/>
          <w:szCs w:val="21"/>
        </w:rPr>
        <w:t>知道该信息的情况下才构成</w:t>
      </w:r>
      <w:r w:rsidR="000B025E" w:rsidRPr="007940A0">
        <w:rPr>
          <w:rFonts w:ascii="SimHei" w:eastAsia="SimHei" w:hAnsi="SimHei" w:hint="eastAsia"/>
          <w:sz w:val="21"/>
          <w:szCs w:val="21"/>
        </w:rPr>
        <w:t>现有技术</w:t>
      </w:r>
      <w:r w:rsidR="00F31065" w:rsidRPr="007940A0">
        <w:rPr>
          <w:rFonts w:ascii="SimHei" w:eastAsia="SimHei" w:hAnsi="SimHei" w:hint="eastAsia"/>
          <w:sz w:val="21"/>
          <w:szCs w:val="21"/>
        </w:rPr>
        <w:t>。在数据库中纳入非</w:t>
      </w:r>
      <w:r w:rsidR="000B025E" w:rsidRPr="007940A0">
        <w:rPr>
          <w:rFonts w:ascii="SimHei" w:eastAsia="SimHei" w:hAnsi="SimHei" w:hint="eastAsia"/>
          <w:sz w:val="21"/>
          <w:szCs w:val="21"/>
        </w:rPr>
        <w:t>现有技术</w:t>
      </w:r>
      <w:r w:rsidR="00F31065" w:rsidRPr="007940A0">
        <w:rPr>
          <w:rFonts w:ascii="SimHei" w:eastAsia="SimHei" w:hAnsi="SimHei" w:hint="eastAsia"/>
          <w:sz w:val="21"/>
          <w:szCs w:val="21"/>
        </w:rPr>
        <w:t>信息有什么功用？如果数据库中的传统知识被认为是</w:t>
      </w:r>
      <w:r w:rsidR="000B025E" w:rsidRPr="007940A0">
        <w:rPr>
          <w:rFonts w:ascii="SimHei" w:eastAsia="SimHei" w:hAnsi="SimHei" w:hint="eastAsia"/>
          <w:sz w:val="21"/>
          <w:szCs w:val="21"/>
        </w:rPr>
        <w:t>现有技术</w:t>
      </w:r>
      <w:r w:rsidR="00F31065" w:rsidRPr="007940A0">
        <w:rPr>
          <w:rFonts w:ascii="SimHei" w:eastAsia="SimHei" w:hAnsi="SimHei" w:hint="eastAsia"/>
          <w:sz w:val="21"/>
          <w:szCs w:val="21"/>
        </w:rPr>
        <w:t>，它的公布日期是哪一天？</w:t>
      </w:r>
    </w:p>
    <w:p w:rsidR="005A7FAC" w:rsidRPr="004E184F" w:rsidRDefault="00F3106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7D4496" w:rsidRDefault="00773CC6"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在加拿大，秘密信息不能用作可专利性的障碍。这样，把非</w:t>
      </w:r>
      <w:r w:rsidR="000B025E" w:rsidRPr="007D4496">
        <w:rPr>
          <w:rFonts w:ascii="SimSun" w:hAnsi="SimSun" w:hint="eastAsia"/>
          <w:sz w:val="21"/>
          <w:szCs w:val="21"/>
        </w:rPr>
        <w:t>现有技术</w:t>
      </w:r>
      <w:r w:rsidRPr="007D4496">
        <w:rPr>
          <w:rFonts w:ascii="SimSun" w:hAnsi="SimSun" w:hint="eastAsia"/>
          <w:sz w:val="21"/>
          <w:szCs w:val="21"/>
        </w:rPr>
        <w:t>或秘密信息纳入数据库的唯一潜在价值</w:t>
      </w:r>
      <w:r w:rsidR="00067CF2" w:rsidRPr="007D4496">
        <w:rPr>
          <w:rFonts w:ascii="SimSun" w:hAnsi="SimSun" w:hint="eastAsia"/>
          <w:sz w:val="21"/>
          <w:szCs w:val="21"/>
        </w:rPr>
        <w:t>将是</w:t>
      </w:r>
      <w:r w:rsidR="00741E7D" w:rsidRPr="007D4496">
        <w:rPr>
          <w:rFonts w:ascii="SimSun" w:hAnsi="SimSun" w:hint="eastAsia"/>
          <w:sz w:val="21"/>
          <w:szCs w:val="21"/>
        </w:rPr>
        <w:t>提示专利</w:t>
      </w:r>
      <w:r w:rsidR="003B2AF0" w:rsidRPr="007D4496">
        <w:rPr>
          <w:rFonts w:ascii="SimSun" w:hAnsi="SimSun" w:hint="eastAsia"/>
          <w:sz w:val="21"/>
          <w:szCs w:val="21"/>
        </w:rPr>
        <w:t>审查员</w:t>
      </w:r>
      <w:r w:rsidR="00741E7D" w:rsidRPr="007D4496">
        <w:rPr>
          <w:rFonts w:ascii="SimSun" w:hAnsi="SimSun" w:hint="eastAsia"/>
          <w:sz w:val="21"/>
          <w:szCs w:val="21"/>
        </w:rPr>
        <w:t>在他处寻找所涉信息的公开可获取版本</w:t>
      </w:r>
      <w:r w:rsidR="00C96D56" w:rsidRPr="007D4496">
        <w:rPr>
          <w:rFonts w:ascii="SimSun" w:hAnsi="SimSun" w:hint="eastAsia"/>
          <w:sz w:val="21"/>
          <w:szCs w:val="21"/>
        </w:rPr>
        <w:t>以验证新颖性和/或独特性。如果数据库是该信息的唯一来源，不能以此阻止授予遗传资源/传统知识的专利权。</w:t>
      </w:r>
      <w:r w:rsidR="00656561" w:rsidRPr="007D4496">
        <w:rPr>
          <w:rFonts w:ascii="SimSun" w:hAnsi="SimSun" w:hint="eastAsia"/>
          <w:sz w:val="21"/>
          <w:szCs w:val="21"/>
        </w:rPr>
        <w:t>要使数据库中的传统知识被认为是</w:t>
      </w:r>
      <w:r w:rsidR="000B025E" w:rsidRPr="007D4496">
        <w:rPr>
          <w:rFonts w:ascii="SimSun" w:hAnsi="SimSun" w:hint="eastAsia"/>
          <w:sz w:val="21"/>
          <w:szCs w:val="21"/>
        </w:rPr>
        <w:t>现有技术</w:t>
      </w:r>
      <w:r w:rsidR="00656561" w:rsidRPr="007D4496">
        <w:rPr>
          <w:rFonts w:ascii="SimSun" w:hAnsi="SimSun" w:hint="eastAsia"/>
          <w:sz w:val="21"/>
          <w:szCs w:val="21"/>
        </w:rPr>
        <w:t>，数据库</w:t>
      </w:r>
      <w:r w:rsidR="00022295" w:rsidRPr="007D4496">
        <w:rPr>
          <w:rFonts w:ascii="SimSun" w:hAnsi="SimSun" w:hint="eastAsia"/>
          <w:sz w:val="21"/>
          <w:szCs w:val="21"/>
        </w:rPr>
        <w:t>中</w:t>
      </w:r>
      <w:r w:rsidR="00656561" w:rsidRPr="007D4496">
        <w:rPr>
          <w:rFonts w:ascii="SimSun" w:hAnsi="SimSun" w:hint="eastAsia"/>
          <w:sz w:val="21"/>
          <w:szCs w:val="21"/>
        </w:rPr>
        <w:t>传统知识</w:t>
      </w:r>
      <w:r w:rsidR="00022295" w:rsidRPr="007D4496">
        <w:rPr>
          <w:rFonts w:ascii="SimSun" w:hAnsi="SimSun" w:hint="eastAsia"/>
          <w:sz w:val="21"/>
          <w:szCs w:val="21"/>
        </w:rPr>
        <w:t>条目</w:t>
      </w:r>
      <w:r w:rsidR="00656561" w:rsidRPr="007D4496">
        <w:rPr>
          <w:rFonts w:ascii="SimSun" w:hAnsi="SimSun" w:hint="eastAsia"/>
          <w:sz w:val="21"/>
          <w:szCs w:val="21"/>
        </w:rPr>
        <w:t>的日期必须早于所涉专利</w:t>
      </w:r>
      <w:r w:rsidR="00763556" w:rsidRPr="007D4496">
        <w:rPr>
          <w:rFonts w:ascii="SimSun" w:hAnsi="SimSun" w:hint="eastAsia"/>
          <w:sz w:val="21"/>
          <w:szCs w:val="21"/>
        </w:rPr>
        <w:t>要求</w:t>
      </w:r>
      <w:r w:rsidR="00656561" w:rsidRPr="007D4496">
        <w:rPr>
          <w:rFonts w:ascii="SimSun" w:hAnsi="SimSun" w:hint="eastAsia"/>
          <w:sz w:val="21"/>
          <w:szCs w:val="21"/>
        </w:rPr>
        <w:t>的日期。</w:t>
      </w:r>
    </w:p>
    <w:p w:rsidR="005A7FAC" w:rsidRPr="004E184F" w:rsidRDefault="00656561"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日本的意见</w:t>
      </w:r>
    </w:p>
    <w:p w:rsidR="009F0403" w:rsidRPr="007D4496" w:rsidRDefault="00925D98"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一个基本理念是，</w:t>
      </w:r>
      <w:r w:rsidR="00DB4458" w:rsidRPr="007D4496">
        <w:rPr>
          <w:rFonts w:ascii="SimSun" w:hAnsi="SimSun" w:hint="eastAsia"/>
          <w:sz w:val="21"/>
          <w:szCs w:val="21"/>
        </w:rPr>
        <w:t>数据库应仅存储</w:t>
      </w:r>
      <w:r w:rsidRPr="007D4496">
        <w:rPr>
          <w:rFonts w:ascii="SimSun" w:hAnsi="SimSun" w:hint="eastAsia"/>
          <w:sz w:val="21"/>
          <w:szCs w:val="21"/>
        </w:rPr>
        <w:t>配有可作为</w:t>
      </w:r>
      <w:r w:rsidR="000B025E" w:rsidRPr="007D4496">
        <w:rPr>
          <w:rFonts w:ascii="SimSun" w:hAnsi="SimSun" w:hint="eastAsia"/>
          <w:sz w:val="21"/>
          <w:szCs w:val="21"/>
        </w:rPr>
        <w:t>现有技术</w:t>
      </w:r>
      <w:r w:rsidRPr="007D4496">
        <w:rPr>
          <w:rFonts w:ascii="SimSun" w:hAnsi="SimSun" w:hint="eastAsia"/>
          <w:sz w:val="21"/>
          <w:szCs w:val="21"/>
        </w:rPr>
        <w:t>引用的信息的遗传资源/传统知识。但这不一定意味着应该把秘密信息排除在数据库之外，因为即便是这种信息也能用作专利</w:t>
      </w:r>
      <w:r w:rsidR="003B2AF0" w:rsidRPr="007D4496">
        <w:rPr>
          <w:rFonts w:ascii="SimSun" w:hAnsi="SimSun" w:hint="eastAsia"/>
          <w:sz w:val="21"/>
          <w:szCs w:val="21"/>
        </w:rPr>
        <w:t>审查员</w:t>
      </w:r>
      <w:r w:rsidRPr="007D4496">
        <w:rPr>
          <w:rFonts w:ascii="SimSun" w:hAnsi="SimSun" w:hint="eastAsia"/>
          <w:sz w:val="21"/>
          <w:szCs w:val="21"/>
        </w:rPr>
        <w:t>的参考资料。</w:t>
      </w:r>
      <w:r w:rsidR="009F0403" w:rsidRPr="007D4496">
        <w:rPr>
          <w:rFonts w:ascii="SimSun" w:hAnsi="SimSun"/>
          <w:sz w:val="21"/>
          <w:szCs w:val="21"/>
          <w:lang w:eastAsia="ja-JP"/>
        </w:rPr>
        <w:t>(</w:t>
      </w:r>
      <w:r w:rsidR="007B3336" w:rsidRPr="007D4496">
        <w:rPr>
          <w:rFonts w:ascii="SimSun" w:hAnsi="SimSun" w:hint="eastAsia"/>
          <w:sz w:val="21"/>
          <w:szCs w:val="21"/>
        </w:rPr>
        <w:t>例如，在有些情况下，即便</w:t>
      </w:r>
      <w:r w:rsidR="003B2AF0" w:rsidRPr="007D4496">
        <w:rPr>
          <w:rFonts w:ascii="SimSun" w:hAnsi="SimSun" w:hint="eastAsia"/>
          <w:sz w:val="21"/>
          <w:szCs w:val="21"/>
        </w:rPr>
        <w:t>审查员</w:t>
      </w:r>
      <w:r w:rsidR="007B3336" w:rsidRPr="007D4496">
        <w:rPr>
          <w:rFonts w:ascii="SimSun" w:hAnsi="SimSun" w:hint="eastAsia"/>
          <w:sz w:val="21"/>
          <w:szCs w:val="21"/>
        </w:rPr>
        <w:t>不能引用这些秘密信息本身作为</w:t>
      </w:r>
      <w:r w:rsidR="000B025E" w:rsidRPr="007D4496">
        <w:rPr>
          <w:rFonts w:ascii="SimSun" w:hAnsi="SimSun" w:hint="eastAsia"/>
          <w:sz w:val="21"/>
          <w:szCs w:val="21"/>
        </w:rPr>
        <w:t>现有技术</w:t>
      </w:r>
      <w:r w:rsidR="007B3336" w:rsidRPr="007D4496">
        <w:rPr>
          <w:rFonts w:ascii="SimSun" w:hAnsi="SimSun" w:hint="eastAsia"/>
          <w:sz w:val="21"/>
          <w:szCs w:val="21"/>
        </w:rPr>
        <w:t>，但他们知道这些信息确实存在，就可能通过检索其他的数据库找到已公开的相关</w:t>
      </w:r>
      <w:r w:rsidR="000B025E" w:rsidRPr="007D4496">
        <w:rPr>
          <w:rFonts w:ascii="SimSun" w:hAnsi="SimSun" w:hint="eastAsia"/>
          <w:sz w:val="21"/>
          <w:szCs w:val="21"/>
        </w:rPr>
        <w:t>现有技术</w:t>
      </w:r>
      <w:r w:rsidR="009F0403" w:rsidRPr="007D4496">
        <w:rPr>
          <w:rFonts w:ascii="SimSun" w:hAnsi="SimSun"/>
          <w:sz w:val="21"/>
          <w:szCs w:val="21"/>
          <w:lang w:eastAsia="ja-JP"/>
        </w:rPr>
        <w:t>)</w:t>
      </w:r>
      <w:r w:rsidR="007B3336" w:rsidRPr="007D4496">
        <w:rPr>
          <w:rFonts w:ascii="SimSun" w:hAnsi="SimSun" w:hint="eastAsia"/>
          <w:sz w:val="21"/>
          <w:szCs w:val="21"/>
        </w:rPr>
        <w:t>。如果秘密信息存储在数据库中，</w:t>
      </w:r>
      <w:r w:rsidR="00596A18" w:rsidRPr="007D4496">
        <w:rPr>
          <w:rFonts w:ascii="SimSun" w:hAnsi="SimSun" w:hint="eastAsia"/>
          <w:sz w:val="21"/>
          <w:szCs w:val="21"/>
        </w:rPr>
        <w:t>应该对此明确指出并采取适当的措施，以便</w:t>
      </w:r>
      <w:r w:rsidR="003B2AF0" w:rsidRPr="007D4496">
        <w:rPr>
          <w:rFonts w:ascii="SimSun" w:hAnsi="SimSun" w:hint="eastAsia"/>
          <w:sz w:val="21"/>
          <w:szCs w:val="21"/>
        </w:rPr>
        <w:t>审查员</w:t>
      </w:r>
      <w:r w:rsidR="00596A18" w:rsidRPr="007D4496">
        <w:rPr>
          <w:rFonts w:ascii="SimSun" w:hAnsi="SimSun" w:hint="eastAsia"/>
          <w:sz w:val="21"/>
          <w:szCs w:val="21"/>
        </w:rPr>
        <w:t>不会把上述信息引用为</w:t>
      </w:r>
      <w:r w:rsidR="000B025E" w:rsidRPr="007D4496">
        <w:rPr>
          <w:rFonts w:ascii="SimSun" w:hAnsi="SimSun" w:hint="eastAsia"/>
          <w:sz w:val="21"/>
          <w:szCs w:val="21"/>
        </w:rPr>
        <w:t>现有技术</w:t>
      </w:r>
      <w:r w:rsidR="00596A18" w:rsidRPr="007D4496">
        <w:rPr>
          <w:rFonts w:ascii="SimSun" w:hAnsi="SimSun" w:hint="eastAsia"/>
          <w:sz w:val="21"/>
          <w:szCs w:val="21"/>
        </w:rPr>
        <w:t>。</w:t>
      </w:r>
    </w:p>
    <w:p w:rsidR="005A7FAC" w:rsidRPr="004E184F" w:rsidRDefault="00596A18"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挪威的意见</w:t>
      </w:r>
    </w:p>
    <w:p w:rsidR="009F0403" w:rsidRPr="007D4496" w:rsidRDefault="00596A18"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数据库应是避免错误授予专利的一种措施。数据库应仅包含可构成</w:t>
      </w:r>
      <w:r w:rsidR="000B025E" w:rsidRPr="007D4496">
        <w:rPr>
          <w:rFonts w:ascii="SimSun" w:hAnsi="SimSun" w:hint="eastAsia"/>
          <w:sz w:val="21"/>
          <w:szCs w:val="21"/>
        </w:rPr>
        <w:t>现有技术</w:t>
      </w:r>
      <w:r w:rsidRPr="007D4496">
        <w:rPr>
          <w:rFonts w:ascii="SimSun" w:hAnsi="SimSun" w:hint="eastAsia"/>
          <w:sz w:val="21"/>
          <w:szCs w:val="21"/>
        </w:rPr>
        <w:t>的信息。因此，有关秘密传统知识的信息不应纳入数据库。</w:t>
      </w:r>
    </w:p>
    <w:p w:rsidR="005A7FAC" w:rsidRPr="004E184F" w:rsidRDefault="00596A18"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南非的意见</w:t>
      </w:r>
    </w:p>
    <w:p w:rsidR="009F0403" w:rsidRPr="007D4496" w:rsidRDefault="00CB51E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不，数据库不应仅包含</w:t>
      </w:r>
      <w:r w:rsidR="000B025E" w:rsidRPr="007D4496">
        <w:rPr>
          <w:rFonts w:ascii="SimSun" w:hAnsi="SimSun" w:hint="eastAsia"/>
          <w:sz w:val="21"/>
          <w:szCs w:val="21"/>
        </w:rPr>
        <w:t>现有技术</w:t>
      </w:r>
      <w:r w:rsidRPr="007D4496">
        <w:rPr>
          <w:rFonts w:ascii="SimSun" w:hAnsi="SimSun" w:hint="eastAsia"/>
          <w:sz w:val="21"/>
          <w:szCs w:val="21"/>
        </w:rPr>
        <w:t>。</w:t>
      </w:r>
      <w:r w:rsidR="00FC66D7" w:rsidRPr="007D4496">
        <w:rPr>
          <w:rFonts w:ascii="SimSun" w:hAnsi="SimSun" w:hint="eastAsia"/>
          <w:sz w:val="21"/>
          <w:szCs w:val="21"/>
        </w:rPr>
        <w:t>国家备案系统载</w:t>
      </w:r>
      <w:r w:rsidR="004B4245" w:rsidRPr="007D4496">
        <w:rPr>
          <w:rFonts w:ascii="SimSun" w:hAnsi="SimSun" w:hint="eastAsia"/>
          <w:sz w:val="21"/>
          <w:szCs w:val="21"/>
        </w:rPr>
        <w:t>有已编纂及未编纂的未公开非洲传统医学，</w:t>
      </w:r>
      <w:r w:rsidR="008442D4" w:rsidRPr="007D4496">
        <w:rPr>
          <w:rFonts w:ascii="SimSun" w:hAnsi="SimSun" w:hint="eastAsia"/>
          <w:sz w:val="21"/>
          <w:szCs w:val="21"/>
        </w:rPr>
        <w:t>主要提供防御性保护，</w:t>
      </w:r>
      <w:r w:rsidR="00DE6838" w:rsidRPr="007D4496">
        <w:rPr>
          <w:rFonts w:ascii="SimSun" w:hAnsi="SimSun" w:hint="eastAsia"/>
          <w:sz w:val="21"/>
          <w:szCs w:val="21"/>
        </w:rPr>
        <w:t>同时它也支持专属</w:t>
      </w:r>
      <w:r w:rsidR="0082335A" w:rsidRPr="007D4496">
        <w:rPr>
          <w:rFonts w:ascii="SimSun" w:hAnsi="SimSun" w:hint="eastAsia"/>
          <w:sz w:val="21"/>
          <w:szCs w:val="21"/>
        </w:rPr>
        <w:t>的</w:t>
      </w:r>
      <w:r w:rsidR="0035085F" w:rsidRPr="007D4496">
        <w:rPr>
          <w:rFonts w:ascii="SimSun" w:hAnsi="SimSun" w:hint="eastAsia"/>
          <w:sz w:val="21"/>
          <w:szCs w:val="21"/>
        </w:rPr>
        <w:t>积极权利。</w:t>
      </w:r>
      <w:r w:rsidR="00736D2B" w:rsidRPr="007D4496">
        <w:rPr>
          <w:rFonts w:ascii="SimSun" w:hAnsi="SimSun" w:hint="eastAsia"/>
          <w:sz w:val="21"/>
          <w:szCs w:val="21"/>
        </w:rPr>
        <w:t>数据库应提供一个有效的检索工具，</w:t>
      </w:r>
      <w:r w:rsidR="003F16EE" w:rsidRPr="007D4496">
        <w:rPr>
          <w:rFonts w:ascii="SimSun" w:hAnsi="SimSun" w:hint="eastAsia"/>
          <w:sz w:val="21"/>
          <w:szCs w:val="21"/>
        </w:rPr>
        <w:t>防止</w:t>
      </w:r>
      <w:r w:rsidR="008442D4" w:rsidRPr="007D4496">
        <w:rPr>
          <w:rFonts w:ascii="SimSun" w:hAnsi="SimSun" w:hint="eastAsia"/>
          <w:sz w:val="21"/>
          <w:szCs w:val="21"/>
        </w:rPr>
        <w:t>对已</w:t>
      </w:r>
      <w:r w:rsidR="008442D4" w:rsidRPr="007D4496">
        <w:rPr>
          <w:rFonts w:ascii="SimSun" w:hAnsi="SimSun" w:hint="eastAsia"/>
          <w:sz w:val="21"/>
          <w:szCs w:val="21"/>
        </w:rPr>
        <w:lastRenderedPageBreak/>
        <w:t>编纂且公开的土著知识授予专利。</w:t>
      </w:r>
      <w:r w:rsidR="003F16EE" w:rsidRPr="007D4496">
        <w:rPr>
          <w:rFonts w:ascii="SimSun" w:hAnsi="SimSun" w:hint="eastAsia"/>
          <w:sz w:val="21"/>
          <w:szCs w:val="21"/>
        </w:rPr>
        <w:t>数据库纳入非</w:t>
      </w:r>
      <w:r w:rsidR="000B025E" w:rsidRPr="007D4496">
        <w:rPr>
          <w:rFonts w:ascii="SimSun" w:hAnsi="SimSun" w:hint="eastAsia"/>
          <w:sz w:val="21"/>
          <w:szCs w:val="21"/>
        </w:rPr>
        <w:t>现有技术</w:t>
      </w:r>
      <w:r w:rsidR="003F16EE" w:rsidRPr="007D4496">
        <w:rPr>
          <w:rFonts w:ascii="SimSun" w:hAnsi="SimSun" w:hint="eastAsia"/>
          <w:sz w:val="21"/>
          <w:szCs w:val="21"/>
        </w:rPr>
        <w:t>信息</w:t>
      </w:r>
      <w:r w:rsidR="00567819" w:rsidRPr="007D4496">
        <w:rPr>
          <w:rFonts w:ascii="SimSun" w:hAnsi="SimSun" w:hint="eastAsia"/>
          <w:sz w:val="21"/>
          <w:szCs w:val="21"/>
        </w:rPr>
        <w:t>应起到</w:t>
      </w:r>
      <w:r w:rsidR="003F16EE" w:rsidRPr="007D4496">
        <w:rPr>
          <w:rFonts w:ascii="SimSun" w:hAnsi="SimSun" w:hint="eastAsia"/>
          <w:sz w:val="21"/>
          <w:szCs w:val="21"/>
        </w:rPr>
        <w:t>保存</w:t>
      </w:r>
      <w:r w:rsidR="00567819" w:rsidRPr="007D4496">
        <w:rPr>
          <w:rFonts w:ascii="SimSun" w:hAnsi="SimSun" w:hint="eastAsia"/>
          <w:sz w:val="21"/>
          <w:szCs w:val="21"/>
        </w:rPr>
        <w:t>作用</w:t>
      </w:r>
      <w:r w:rsidR="003F16EE" w:rsidRPr="007D4496">
        <w:rPr>
          <w:rFonts w:ascii="SimSun" w:hAnsi="SimSun" w:hint="eastAsia"/>
          <w:sz w:val="21"/>
          <w:szCs w:val="21"/>
        </w:rPr>
        <w:t>，</w:t>
      </w:r>
      <w:r w:rsidR="00F04254" w:rsidRPr="007D4496">
        <w:rPr>
          <w:rFonts w:ascii="SimSun" w:hAnsi="SimSun" w:hint="eastAsia"/>
          <w:sz w:val="21"/>
          <w:szCs w:val="21"/>
        </w:rPr>
        <w:t>但更重要的是，</w:t>
      </w:r>
      <w:r w:rsidR="00A7597A" w:rsidRPr="007D4496">
        <w:rPr>
          <w:rFonts w:ascii="SimSun" w:hAnsi="SimSun" w:hint="eastAsia"/>
          <w:sz w:val="21"/>
          <w:szCs w:val="21"/>
        </w:rPr>
        <w:t>公开此种信息会破坏新颖性并使持有人无法获得知识产权保护，即便根据适用的保护法律所涉知识符合必要的标准。</w:t>
      </w:r>
      <w:r w:rsidR="00591856" w:rsidRPr="007D4496">
        <w:rPr>
          <w:rFonts w:ascii="SimSun" w:hAnsi="SimSun" w:hint="eastAsia"/>
          <w:sz w:val="21"/>
          <w:szCs w:val="21"/>
        </w:rPr>
        <w:t>鉴于土著知识的性质，公开的日期无法明确。关于公布日期，</w:t>
      </w:r>
      <w:r w:rsidR="008442D4" w:rsidRPr="007D4496">
        <w:rPr>
          <w:rFonts w:ascii="SimSun" w:hAnsi="SimSun" w:hint="eastAsia"/>
          <w:sz w:val="21"/>
          <w:szCs w:val="21"/>
        </w:rPr>
        <w:t>纳入数据库的日期应足以当作公布日期。</w:t>
      </w:r>
      <w:r w:rsidR="00E2002F" w:rsidRPr="007D4496">
        <w:rPr>
          <w:rFonts w:ascii="SimSun" w:hAnsi="SimSun" w:hint="eastAsia"/>
          <w:sz w:val="21"/>
          <w:szCs w:val="21"/>
        </w:rPr>
        <w:t>这提供了法律确定性，</w:t>
      </w:r>
      <w:r w:rsidR="00D1444F" w:rsidRPr="007D4496">
        <w:rPr>
          <w:rFonts w:ascii="SimSun" w:hAnsi="SimSun" w:hint="eastAsia"/>
          <w:sz w:val="21"/>
          <w:szCs w:val="21"/>
        </w:rPr>
        <w:t>因为相关日期的确定在知识产权审查中是至关重要的。</w:t>
      </w:r>
      <w:r w:rsidR="00115D4A" w:rsidRPr="007D4496">
        <w:rPr>
          <w:rFonts w:ascii="SimSun" w:hAnsi="SimSun" w:hint="eastAsia"/>
          <w:sz w:val="21"/>
          <w:szCs w:val="21"/>
        </w:rPr>
        <w:t>关于在缺乏实质性检索和审查系统的情况下</w:t>
      </w:r>
      <w:r w:rsidR="00432CCC" w:rsidRPr="007D4496">
        <w:rPr>
          <w:rFonts w:ascii="SimSun" w:hAnsi="SimSun" w:hint="eastAsia"/>
          <w:sz w:val="21"/>
          <w:szCs w:val="21"/>
        </w:rPr>
        <w:t>判断</w:t>
      </w:r>
      <w:r w:rsidR="00115D4A" w:rsidRPr="007D4496">
        <w:rPr>
          <w:rFonts w:ascii="SimSun" w:hAnsi="SimSun" w:hint="eastAsia"/>
          <w:sz w:val="21"/>
          <w:szCs w:val="21"/>
        </w:rPr>
        <w:t>某项遗传资源或传统知识</w:t>
      </w:r>
      <w:r w:rsidR="00432CCC" w:rsidRPr="007D4496">
        <w:rPr>
          <w:rFonts w:ascii="SimSun" w:hAnsi="SimSun" w:hint="eastAsia"/>
          <w:sz w:val="21"/>
          <w:szCs w:val="21"/>
        </w:rPr>
        <w:t>进入</w:t>
      </w:r>
      <w:r w:rsidR="00E861D5" w:rsidRPr="007D4496">
        <w:rPr>
          <w:rFonts w:ascii="SimSun" w:hAnsi="SimSun" w:hint="eastAsia"/>
          <w:sz w:val="21"/>
          <w:szCs w:val="21"/>
        </w:rPr>
        <w:t>了</w:t>
      </w:r>
      <w:r w:rsidR="00115D4A" w:rsidRPr="007D4496">
        <w:rPr>
          <w:rFonts w:ascii="SimSun" w:hAnsi="SimSun" w:hint="eastAsia"/>
          <w:sz w:val="21"/>
          <w:szCs w:val="21"/>
        </w:rPr>
        <w:t>公共领域并由此是现有技术的组成部分的法律标准，目前尚没有</w:t>
      </w:r>
      <w:r w:rsidR="00432CCC" w:rsidRPr="007D4496">
        <w:rPr>
          <w:rFonts w:ascii="SimSun" w:hAnsi="SimSun" w:hint="eastAsia"/>
          <w:sz w:val="21"/>
          <w:szCs w:val="21"/>
        </w:rPr>
        <w:t>判断</w:t>
      </w:r>
      <w:r w:rsidR="00115D4A" w:rsidRPr="007D4496">
        <w:rPr>
          <w:rFonts w:ascii="SimSun" w:hAnsi="SimSun" w:hint="eastAsia"/>
          <w:sz w:val="21"/>
          <w:szCs w:val="21"/>
        </w:rPr>
        <w:t>某项遗传资源或传统知识</w:t>
      </w:r>
      <w:r w:rsidR="00E861D5" w:rsidRPr="007D4496">
        <w:rPr>
          <w:rFonts w:ascii="SimSun" w:hAnsi="SimSun" w:hint="eastAsia"/>
          <w:sz w:val="21"/>
          <w:szCs w:val="21"/>
        </w:rPr>
        <w:t>进入了</w:t>
      </w:r>
      <w:r w:rsidR="00115D4A" w:rsidRPr="007D4496">
        <w:rPr>
          <w:rFonts w:ascii="SimSun" w:hAnsi="SimSun" w:hint="eastAsia"/>
          <w:sz w:val="21"/>
          <w:szCs w:val="21"/>
        </w:rPr>
        <w:t>公共领域的法律标准。</w:t>
      </w:r>
    </w:p>
    <w:p w:rsidR="005A7FAC" w:rsidRPr="004E184F" w:rsidRDefault="00E24C56"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F0403" w:rsidRPr="007D4496" w:rsidRDefault="003F16EE"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数据库应仅存储</w:t>
      </w:r>
      <w:r w:rsidR="008D1F2D" w:rsidRPr="007D4496">
        <w:rPr>
          <w:rFonts w:ascii="SimSun" w:hAnsi="SimSun" w:hint="eastAsia"/>
          <w:sz w:val="21"/>
          <w:szCs w:val="21"/>
        </w:rPr>
        <w:t>传统知识资源中包含技术因素的信息。</w:t>
      </w:r>
    </w:p>
    <w:p w:rsidR="005A7FAC" w:rsidRPr="004E184F" w:rsidRDefault="008D1F2D"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美国的意见</w:t>
      </w:r>
    </w:p>
    <w:p w:rsidR="007E303D" w:rsidRPr="007D4496" w:rsidRDefault="002B257D" w:rsidP="004E184F">
      <w:pPr>
        <w:numPr>
          <w:ilvl w:val="0"/>
          <w:numId w:val="14"/>
        </w:numPr>
        <w:adjustRightInd w:val="0"/>
        <w:snapToGrid w:val="0"/>
        <w:spacing w:afterLines="50" w:after="120" w:line="340" w:lineRule="atLeast"/>
        <w:ind w:left="0" w:firstLine="0"/>
        <w:jc w:val="both"/>
        <w:rPr>
          <w:rFonts w:ascii="SimSun" w:hAnsi="SimSun"/>
          <w:b/>
          <w:sz w:val="21"/>
          <w:szCs w:val="21"/>
        </w:rPr>
      </w:pPr>
      <w:r w:rsidRPr="007D4496">
        <w:rPr>
          <w:rFonts w:ascii="SimSun" w:hAnsi="SimSun" w:hint="eastAsia"/>
          <w:sz w:val="21"/>
          <w:szCs w:val="21"/>
        </w:rPr>
        <w:t>是的，数据库中的信息应有权被视为</w:t>
      </w:r>
      <w:r w:rsidR="000B025E" w:rsidRPr="007D4496">
        <w:rPr>
          <w:rFonts w:ascii="SimSun" w:hAnsi="SimSun" w:hint="eastAsia"/>
          <w:sz w:val="21"/>
          <w:szCs w:val="21"/>
        </w:rPr>
        <w:t>现有技术</w:t>
      </w:r>
      <w:r w:rsidR="0068346C" w:rsidRPr="007D4496">
        <w:rPr>
          <w:rFonts w:ascii="SimSun" w:hAnsi="SimSun" w:hint="eastAsia"/>
          <w:sz w:val="21"/>
          <w:szCs w:val="21"/>
        </w:rPr>
        <w:t>。</w:t>
      </w:r>
      <w:r w:rsidRPr="007D4496">
        <w:rPr>
          <w:rFonts w:ascii="SimSun" w:hAnsi="SimSun" w:hint="eastAsia"/>
          <w:sz w:val="21"/>
          <w:szCs w:val="21"/>
        </w:rPr>
        <w:t>当然，可能适用例外情况。例如，</w:t>
      </w:r>
      <w:r w:rsidR="00AE37B3" w:rsidRPr="007D4496">
        <w:rPr>
          <w:rFonts w:ascii="SimSun" w:hAnsi="SimSun" w:hint="eastAsia"/>
          <w:sz w:val="21"/>
          <w:szCs w:val="21"/>
        </w:rPr>
        <w:t>数据库中的</w:t>
      </w:r>
      <w:r w:rsidR="007822C4" w:rsidRPr="007D4496">
        <w:rPr>
          <w:rFonts w:ascii="SimSun" w:hAnsi="SimSun" w:hint="eastAsia"/>
          <w:sz w:val="21"/>
          <w:szCs w:val="21"/>
        </w:rPr>
        <w:t>某个</w:t>
      </w:r>
      <w:r w:rsidR="00AE37B3" w:rsidRPr="007D4496">
        <w:rPr>
          <w:rFonts w:ascii="SimSun" w:hAnsi="SimSun" w:hint="eastAsia"/>
          <w:sz w:val="21"/>
          <w:szCs w:val="21"/>
        </w:rPr>
        <w:t>条目</w:t>
      </w:r>
      <w:r w:rsidR="00413B97" w:rsidRPr="007D4496">
        <w:rPr>
          <w:rFonts w:ascii="SimSun" w:hAnsi="SimSun" w:hint="eastAsia"/>
          <w:sz w:val="21"/>
          <w:szCs w:val="21"/>
        </w:rPr>
        <w:t>载有某个当地社区公开的信息，在适用的宽限期内，来自该社区的发明人就改进数据库中公开的知识、遗传资源或表达形式提交了专利申请。在</w:t>
      </w:r>
      <w:r w:rsidR="007E303D" w:rsidRPr="007D4496">
        <w:rPr>
          <w:rFonts w:ascii="SimSun" w:hAnsi="SimSun" w:hint="eastAsia"/>
          <w:sz w:val="21"/>
          <w:szCs w:val="21"/>
        </w:rPr>
        <w:t>这种情况下，</w:t>
      </w:r>
      <w:r w:rsidR="007822C4" w:rsidRPr="007D4496">
        <w:rPr>
          <w:rFonts w:ascii="SimSun" w:hAnsi="SimSun" w:hint="eastAsia"/>
          <w:sz w:val="21"/>
          <w:szCs w:val="21"/>
        </w:rPr>
        <w:t>数据库中的该条目对该申请人来说不构成现有技术。</w:t>
      </w:r>
    </w:p>
    <w:p w:rsidR="009F0403" w:rsidRPr="007940A0" w:rsidRDefault="007E303D"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什么是</w:t>
      </w:r>
      <w:r w:rsidR="000B025E" w:rsidRPr="007940A0">
        <w:rPr>
          <w:rFonts w:ascii="SimHei" w:eastAsia="SimHei" w:hAnsi="SimHei" w:hint="eastAsia"/>
          <w:sz w:val="21"/>
          <w:szCs w:val="21"/>
        </w:rPr>
        <w:t>现有技术</w:t>
      </w:r>
      <w:r w:rsidRPr="007940A0">
        <w:rPr>
          <w:rFonts w:ascii="SimHei" w:eastAsia="SimHei" w:hAnsi="SimHei" w:hint="eastAsia"/>
          <w:sz w:val="21"/>
          <w:szCs w:val="21"/>
        </w:rPr>
        <w:t>？</w:t>
      </w:r>
      <w:r w:rsidR="00432CCC" w:rsidRPr="007940A0">
        <w:rPr>
          <w:rFonts w:ascii="SimHei" w:eastAsia="SimHei" w:hAnsi="SimHei" w:hint="eastAsia"/>
          <w:sz w:val="21"/>
          <w:szCs w:val="21"/>
        </w:rPr>
        <w:t>判断</w:t>
      </w:r>
      <w:r w:rsidR="000A534E" w:rsidRPr="007940A0">
        <w:rPr>
          <w:rFonts w:ascii="SimHei" w:eastAsia="SimHei" w:hAnsi="SimHei" w:hint="eastAsia"/>
          <w:sz w:val="21"/>
          <w:szCs w:val="21"/>
        </w:rPr>
        <w:t>遗传资源或传统知识</w:t>
      </w:r>
      <w:r w:rsidR="00B043E6" w:rsidRPr="007940A0">
        <w:rPr>
          <w:rFonts w:ascii="SimHei" w:eastAsia="SimHei" w:hAnsi="SimHei" w:hint="eastAsia"/>
          <w:sz w:val="21"/>
          <w:szCs w:val="21"/>
        </w:rPr>
        <w:t>进入</w:t>
      </w:r>
      <w:r w:rsidR="00E861D5" w:rsidRPr="007940A0">
        <w:rPr>
          <w:rFonts w:ascii="SimHei" w:eastAsia="SimHei" w:hAnsi="SimHei" w:hint="eastAsia"/>
          <w:sz w:val="21"/>
          <w:szCs w:val="21"/>
        </w:rPr>
        <w:t>了</w:t>
      </w:r>
      <w:r w:rsidR="000A534E" w:rsidRPr="007940A0">
        <w:rPr>
          <w:rFonts w:ascii="SimHei" w:eastAsia="SimHei" w:hAnsi="SimHei" w:hint="eastAsia"/>
          <w:sz w:val="21"/>
          <w:szCs w:val="21"/>
        </w:rPr>
        <w:t>公共领域并因此是现有技术的组成部分的法律标准是什么？</w:t>
      </w:r>
    </w:p>
    <w:p w:rsidR="005A7FAC" w:rsidRPr="004E184F" w:rsidRDefault="0037669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7D4496" w:rsidRDefault="009F0B8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在加拿大，根据《专利法》</w:t>
      </w:r>
      <w:r w:rsidR="00B043E6" w:rsidRPr="007D4496">
        <w:rPr>
          <w:rFonts w:ascii="SimSun" w:hAnsi="SimSun" w:hint="eastAsia"/>
          <w:sz w:val="21"/>
          <w:szCs w:val="21"/>
        </w:rPr>
        <w:t>第</w:t>
      </w:r>
      <w:r w:rsidR="009F0403" w:rsidRPr="007D4496">
        <w:rPr>
          <w:rFonts w:ascii="SimSun" w:hAnsi="SimSun"/>
          <w:sz w:val="21"/>
          <w:szCs w:val="21"/>
        </w:rPr>
        <w:t>28.2(1)</w:t>
      </w:r>
      <w:r w:rsidR="00B043E6" w:rsidRPr="007D4496">
        <w:rPr>
          <w:rFonts w:ascii="SimSun" w:hAnsi="SimSun" w:hint="eastAsia"/>
          <w:sz w:val="21"/>
          <w:szCs w:val="21"/>
        </w:rPr>
        <w:t>节和第</w:t>
      </w:r>
      <w:r w:rsidR="009F0403" w:rsidRPr="007D4496">
        <w:rPr>
          <w:rFonts w:ascii="SimSun" w:hAnsi="SimSun"/>
          <w:sz w:val="21"/>
          <w:szCs w:val="21"/>
        </w:rPr>
        <w:t>28.3</w:t>
      </w:r>
      <w:r w:rsidR="00B043E6" w:rsidRPr="007D4496">
        <w:rPr>
          <w:rFonts w:ascii="SimSun" w:hAnsi="SimSun" w:hint="eastAsia"/>
          <w:sz w:val="21"/>
          <w:szCs w:val="21"/>
        </w:rPr>
        <w:t>节</w:t>
      </w:r>
      <w:r w:rsidRPr="007D4496">
        <w:rPr>
          <w:rFonts w:ascii="SimSun" w:hAnsi="SimSun" w:hint="eastAsia"/>
          <w:sz w:val="21"/>
          <w:szCs w:val="21"/>
        </w:rPr>
        <w:t>，只有满足以下条件的信息才能被认为是</w:t>
      </w:r>
      <w:r w:rsidR="000B025E" w:rsidRPr="007D4496">
        <w:rPr>
          <w:rFonts w:ascii="SimSun" w:hAnsi="SimSun" w:hint="eastAsia"/>
          <w:sz w:val="21"/>
          <w:szCs w:val="21"/>
        </w:rPr>
        <w:t>现有技术</w:t>
      </w:r>
      <w:r w:rsidRPr="007D4496">
        <w:rPr>
          <w:rFonts w:ascii="SimSun" w:hAnsi="SimSun" w:hint="eastAsia"/>
          <w:sz w:val="21"/>
          <w:szCs w:val="21"/>
        </w:rPr>
        <w:t>：</w:t>
      </w:r>
    </w:p>
    <w:p w:rsidR="009F0403" w:rsidRPr="004E184F" w:rsidRDefault="00C65717" w:rsidP="004E184F">
      <w:pPr>
        <w:pStyle w:val="ListParagraph"/>
        <w:numPr>
          <w:ilvl w:val="1"/>
          <w:numId w:val="14"/>
        </w:numPr>
        <w:adjustRightInd w:val="0"/>
        <w:snapToGrid w:val="0"/>
        <w:spacing w:afterLines="50" w:after="120" w:line="340" w:lineRule="atLeast"/>
        <w:ind w:left="1134" w:hanging="567"/>
        <w:contextualSpacing w:val="0"/>
        <w:jc w:val="both"/>
        <w:rPr>
          <w:rFonts w:ascii="SimSun" w:hAnsi="SimSun"/>
          <w:sz w:val="21"/>
          <w:szCs w:val="21"/>
        </w:rPr>
      </w:pPr>
      <w:r w:rsidRPr="004E184F">
        <w:rPr>
          <w:rFonts w:ascii="SimSun" w:hAnsi="SimSun" w:hint="eastAsia"/>
          <w:sz w:val="21"/>
          <w:szCs w:val="21"/>
        </w:rPr>
        <w:t>该信息必须有可验证的日期；</w:t>
      </w:r>
    </w:p>
    <w:p w:rsidR="009F0403" w:rsidRPr="004E184F" w:rsidRDefault="00C65717" w:rsidP="004E184F">
      <w:pPr>
        <w:pStyle w:val="ListParagraph"/>
        <w:numPr>
          <w:ilvl w:val="1"/>
          <w:numId w:val="14"/>
        </w:numPr>
        <w:adjustRightInd w:val="0"/>
        <w:snapToGrid w:val="0"/>
        <w:spacing w:afterLines="50" w:after="120" w:line="340" w:lineRule="atLeast"/>
        <w:ind w:left="1134" w:hanging="567"/>
        <w:contextualSpacing w:val="0"/>
        <w:jc w:val="both"/>
        <w:rPr>
          <w:rFonts w:ascii="SimSun" w:hAnsi="SimSun"/>
          <w:sz w:val="21"/>
          <w:szCs w:val="21"/>
        </w:rPr>
      </w:pPr>
      <w:r w:rsidRPr="004E184F">
        <w:rPr>
          <w:rFonts w:ascii="SimSun" w:hAnsi="SimSun" w:hint="eastAsia"/>
          <w:sz w:val="21"/>
          <w:szCs w:val="21"/>
        </w:rPr>
        <w:t>公众成员可不受限制地获取该信息；并且</w:t>
      </w:r>
    </w:p>
    <w:p w:rsidR="009F0403" w:rsidRPr="007D4496" w:rsidRDefault="00D659BB" w:rsidP="004E184F">
      <w:pPr>
        <w:pStyle w:val="ListParagraph"/>
        <w:numPr>
          <w:ilvl w:val="1"/>
          <w:numId w:val="14"/>
        </w:numPr>
        <w:adjustRightInd w:val="0"/>
        <w:snapToGrid w:val="0"/>
        <w:spacing w:afterLines="50" w:after="120" w:line="340" w:lineRule="atLeast"/>
        <w:ind w:left="1134" w:hanging="567"/>
        <w:contextualSpacing w:val="0"/>
        <w:jc w:val="both"/>
        <w:rPr>
          <w:rFonts w:ascii="SimSun" w:hAnsi="SimSun"/>
          <w:sz w:val="21"/>
          <w:szCs w:val="21"/>
        </w:rPr>
      </w:pPr>
      <w:r w:rsidRPr="007D4496">
        <w:rPr>
          <w:rFonts w:ascii="SimSun" w:hAnsi="SimSun" w:hint="eastAsia"/>
          <w:sz w:val="21"/>
          <w:szCs w:val="21"/>
        </w:rPr>
        <w:t>要</w:t>
      </w:r>
      <w:r w:rsidR="00522163" w:rsidRPr="007D4496">
        <w:rPr>
          <w:rFonts w:ascii="SimSun" w:hAnsi="SimSun" w:hint="eastAsia"/>
          <w:sz w:val="21"/>
          <w:szCs w:val="21"/>
        </w:rPr>
        <w:t>被</w:t>
      </w:r>
      <w:r w:rsidRPr="007D4496">
        <w:rPr>
          <w:rFonts w:ascii="SimSun" w:hAnsi="SimSun" w:hint="eastAsia"/>
          <w:sz w:val="21"/>
          <w:szCs w:val="21"/>
        </w:rPr>
        <w:t>归类为公众成员，收到信息的人不得与文件的作者有任何特殊关系</w:t>
      </w:r>
      <w:r w:rsidR="00D10D33">
        <w:rPr>
          <w:rFonts w:ascii="SimSun" w:hAnsi="SimSun" w:hint="eastAsia"/>
          <w:sz w:val="21"/>
          <w:szCs w:val="21"/>
        </w:rPr>
        <w:t>(</w:t>
      </w:r>
      <w:r w:rsidRPr="007D4496">
        <w:rPr>
          <w:rFonts w:ascii="SimSun" w:hAnsi="SimSun" w:hint="eastAsia"/>
          <w:sz w:val="21"/>
          <w:szCs w:val="21"/>
        </w:rPr>
        <w:t>如分包商</w:t>
      </w:r>
      <w:r w:rsidR="00D10D33">
        <w:rPr>
          <w:rFonts w:ascii="SimSun" w:hAnsi="SimSun" w:hint="eastAsia"/>
          <w:sz w:val="21"/>
          <w:szCs w:val="21"/>
        </w:rPr>
        <w:t>)</w:t>
      </w:r>
      <w:r w:rsidRPr="007D4496">
        <w:rPr>
          <w:rFonts w:ascii="SimSun" w:hAnsi="SimSun" w:hint="eastAsia"/>
          <w:sz w:val="21"/>
          <w:szCs w:val="21"/>
        </w:rPr>
        <w:t>。</w:t>
      </w:r>
    </w:p>
    <w:p w:rsidR="009F0403" w:rsidRPr="007D4496" w:rsidRDefault="004C31B1"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要使数据库中的信息可在加拿大被引用为</w:t>
      </w:r>
      <w:r w:rsidR="000B025E" w:rsidRPr="007D4496">
        <w:rPr>
          <w:rFonts w:ascii="SimSun" w:hAnsi="SimSun" w:hint="eastAsia"/>
          <w:sz w:val="21"/>
          <w:szCs w:val="21"/>
        </w:rPr>
        <w:t>现有技术</w:t>
      </w:r>
      <w:r w:rsidRPr="007D4496">
        <w:rPr>
          <w:rFonts w:ascii="SimSun" w:hAnsi="SimSun" w:hint="eastAsia"/>
          <w:sz w:val="21"/>
          <w:szCs w:val="21"/>
        </w:rPr>
        <w:t>，</w:t>
      </w:r>
      <w:r w:rsidR="00B522DF" w:rsidRPr="007D4496">
        <w:rPr>
          <w:rFonts w:ascii="SimSun" w:hAnsi="SimSun" w:hint="eastAsia"/>
          <w:sz w:val="21"/>
          <w:szCs w:val="21"/>
        </w:rPr>
        <w:t>该信息必须可公开获取，即不得是“秘密的”。</w:t>
      </w:r>
      <w:r w:rsidR="003B2AF0" w:rsidRPr="007D4496">
        <w:rPr>
          <w:rFonts w:ascii="SimSun" w:hAnsi="SimSun" w:hint="eastAsia"/>
          <w:sz w:val="21"/>
          <w:szCs w:val="21"/>
        </w:rPr>
        <w:t>审查员</w:t>
      </w:r>
      <w:r w:rsidR="0039222B" w:rsidRPr="007D4496">
        <w:rPr>
          <w:rFonts w:ascii="SimSun" w:hAnsi="SimSun" w:hint="eastAsia"/>
          <w:sz w:val="21"/>
          <w:szCs w:val="21"/>
        </w:rPr>
        <w:t>必须在审查报告中公开</w:t>
      </w:r>
      <w:r w:rsidR="000B025E" w:rsidRPr="007D4496">
        <w:rPr>
          <w:rFonts w:ascii="SimSun" w:hAnsi="SimSun" w:hint="eastAsia"/>
          <w:sz w:val="21"/>
          <w:szCs w:val="21"/>
        </w:rPr>
        <w:t>现有技术</w:t>
      </w:r>
      <w:r w:rsidR="0039222B" w:rsidRPr="007D4496">
        <w:rPr>
          <w:rFonts w:ascii="SimSun" w:hAnsi="SimSun" w:hint="eastAsia"/>
          <w:sz w:val="21"/>
          <w:szCs w:val="21"/>
        </w:rPr>
        <w:t>的内容，以解释</w:t>
      </w:r>
      <w:r w:rsidR="006C3B06" w:rsidRPr="007D4496">
        <w:rPr>
          <w:rFonts w:ascii="SimSun" w:hAnsi="SimSun" w:hint="eastAsia"/>
          <w:sz w:val="21"/>
          <w:szCs w:val="21"/>
        </w:rPr>
        <w:t>为什么适用该项内容驳回专利申请。申请人</w:t>
      </w:r>
      <w:r w:rsidR="00282A8D" w:rsidRPr="007D4496">
        <w:rPr>
          <w:rFonts w:ascii="SimSun" w:hAnsi="SimSun" w:hint="eastAsia"/>
          <w:sz w:val="21"/>
          <w:szCs w:val="21"/>
        </w:rPr>
        <w:t>必须也有权</w:t>
      </w:r>
      <w:r w:rsidR="009E3310" w:rsidRPr="007D4496">
        <w:rPr>
          <w:rFonts w:ascii="SimSun" w:hAnsi="SimSun" w:hint="eastAsia"/>
          <w:sz w:val="21"/>
          <w:szCs w:val="21"/>
        </w:rPr>
        <w:t>查阅引用的</w:t>
      </w:r>
      <w:r w:rsidR="000B025E" w:rsidRPr="007D4496">
        <w:rPr>
          <w:rFonts w:ascii="SimSun" w:hAnsi="SimSun" w:hint="eastAsia"/>
          <w:sz w:val="21"/>
          <w:szCs w:val="21"/>
        </w:rPr>
        <w:t>现有技术</w:t>
      </w:r>
      <w:r w:rsidR="009E3310" w:rsidRPr="007D4496">
        <w:rPr>
          <w:rFonts w:ascii="SimSun" w:hAnsi="SimSun" w:hint="eastAsia"/>
          <w:sz w:val="21"/>
          <w:szCs w:val="21"/>
        </w:rPr>
        <w:t>。</w:t>
      </w:r>
    </w:p>
    <w:p w:rsidR="005A7FAC" w:rsidRPr="004E184F" w:rsidRDefault="006C3B06"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挪威的意见</w:t>
      </w:r>
    </w:p>
    <w:p w:rsidR="009F0403" w:rsidRPr="004E184F" w:rsidRDefault="00D6190A"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根据《欧洲专利公约》和《挪威专利法》，</w:t>
      </w:r>
      <w:r w:rsidR="000B025E" w:rsidRPr="004E184F">
        <w:rPr>
          <w:rFonts w:ascii="SimSun" w:hAnsi="SimSun" w:hint="eastAsia"/>
          <w:sz w:val="21"/>
          <w:szCs w:val="21"/>
        </w:rPr>
        <w:t>现有技术</w:t>
      </w:r>
      <w:r w:rsidR="00E774D6" w:rsidRPr="004E184F">
        <w:rPr>
          <w:rFonts w:ascii="SimSun" w:hAnsi="SimSun" w:hint="eastAsia"/>
          <w:sz w:val="21"/>
          <w:szCs w:val="21"/>
        </w:rPr>
        <w:t>应包括在专利申请提交日期前通过书面或口头描述、使用或任何其他方式向公众提供的所有内容。</w:t>
      </w:r>
      <w:r w:rsidR="003C171C" w:rsidRPr="004E184F">
        <w:rPr>
          <w:rFonts w:ascii="SimSun" w:hAnsi="SimSun" w:hint="eastAsia"/>
          <w:sz w:val="21"/>
          <w:szCs w:val="21"/>
        </w:rPr>
        <w:t>该法律标准</w:t>
      </w:r>
      <w:r w:rsidR="007A25C3" w:rsidRPr="004E184F">
        <w:rPr>
          <w:rFonts w:ascii="SimSun" w:hAnsi="SimSun" w:hint="eastAsia"/>
          <w:sz w:val="21"/>
          <w:szCs w:val="21"/>
        </w:rPr>
        <w:t>适用于所有形式的知识，包括传统知识。</w:t>
      </w:r>
    </w:p>
    <w:p w:rsidR="005A7FAC" w:rsidRPr="004E184F" w:rsidRDefault="008A4D20"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南非的意见</w:t>
      </w:r>
    </w:p>
    <w:p w:rsidR="009F0403" w:rsidRPr="007D4496" w:rsidRDefault="0088733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关于什么是</w:t>
      </w:r>
      <w:r w:rsidR="000B025E" w:rsidRPr="007D4496">
        <w:rPr>
          <w:rFonts w:ascii="SimSun" w:hAnsi="SimSun" w:hint="eastAsia"/>
          <w:sz w:val="21"/>
          <w:szCs w:val="21"/>
        </w:rPr>
        <w:t>现有技术</w:t>
      </w:r>
      <w:r w:rsidRPr="007D4496">
        <w:rPr>
          <w:rFonts w:ascii="SimSun" w:hAnsi="SimSun" w:hint="eastAsia"/>
          <w:sz w:val="21"/>
          <w:szCs w:val="21"/>
        </w:rPr>
        <w:t>，</w:t>
      </w:r>
      <w:r w:rsidR="004F2A4F" w:rsidRPr="007D4496">
        <w:rPr>
          <w:rFonts w:ascii="SimSun" w:hAnsi="SimSun" w:hint="eastAsia"/>
          <w:sz w:val="21"/>
          <w:szCs w:val="21"/>
        </w:rPr>
        <w:t>尽管我们不赞成把传统知识当作</w:t>
      </w:r>
      <w:r w:rsidR="000B025E" w:rsidRPr="007D4496">
        <w:rPr>
          <w:rFonts w:ascii="SimSun" w:hAnsi="SimSun" w:hint="eastAsia"/>
          <w:sz w:val="21"/>
          <w:szCs w:val="21"/>
        </w:rPr>
        <w:t>现有技术</w:t>
      </w:r>
      <w:r w:rsidR="004F2A4F" w:rsidRPr="007D4496">
        <w:rPr>
          <w:rFonts w:ascii="SimSun" w:hAnsi="SimSun" w:hint="eastAsia"/>
          <w:sz w:val="21"/>
          <w:szCs w:val="21"/>
        </w:rPr>
        <w:t>的观点，</w:t>
      </w:r>
      <w:r w:rsidR="005A6A5D" w:rsidRPr="007D4496">
        <w:rPr>
          <w:rFonts w:ascii="SimSun" w:hAnsi="SimSun" w:hint="eastAsia"/>
          <w:sz w:val="21"/>
          <w:szCs w:val="21"/>
        </w:rPr>
        <w:t>但</w:t>
      </w:r>
      <w:r w:rsidR="004F2A4F" w:rsidRPr="007D4496">
        <w:rPr>
          <w:rFonts w:ascii="SimSun" w:hAnsi="SimSun" w:hint="eastAsia"/>
          <w:sz w:val="21"/>
          <w:szCs w:val="21"/>
        </w:rPr>
        <w:t>我们认为</w:t>
      </w:r>
      <w:r w:rsidR="000B025E" w:rsidRPr="007D4496">
        <w:rPr>
          <w:rFonts w:ascii="SimSun" w:hAnsi="SimSun" w:hint="eastAsia"/>
          <w:sz w:val="21"/>
          <w:szCs w:val="21"/>
        </w:rPr>
        <w:t>现有技术</w:t>
      </w:r>
      <w:r w:rsidR="004F2A4F" w:rsidRPr="007D4496">
        <w:rPr>
          <w:rFonts w:ascii="SimSun" w:hAnsi="SimSun" w:hint="eastAsia"/>
          <w:sz w:val="21"/>
          <w:szCs w:val="21"/>
        </w:rPr>
        <w:t>一般指</w:t>
      </w:r>
      <w:r w:rsidR="00A94223" w:rsidRPr="007D4496">
        <w:rPr>
          <w:rFonts w:ascii="SimSun" w:hAnsi="SimSun" w:hint="eastAsia"/>
          <w:sz w:val="21"/>
          <w:szCs w:val="21"/>
        </w:rPr>
        <w:t>在提交日期前公众可获取的整个知识体系，</w:t>
      </w:r>
      <w:r w:rsidR="007C17B9" w:rsidRPr="007D4496">
        <w:rPr>
          <w:rFonts w:ascii="SimSun" w:hAnsi="SimSun" w:hint="eastAsia"/>
          <w:sz w:val="21"/>
          <w:szCs w:val="21"/>
        </w:rPr>
        <w:t>或者，</w:t>
      </w:r>
      <w:r w:rsidR="0014306F" w:rsidRPr="007D4496">
        <w:rPr>
          <w:rFonts w:ascii="SimSun" w:hAnsi="SimSun" w:hint="eastAsia"/>
          <w:sz w:val="21"/>
          <w:szCs w:val="21"/>
        </w:rPr>
        <w:t>如果要求优先权，在</w:t>
      </w:r>
      <w:r w:rsidR="0014306F" w:rsidRPr="007D4496">
        <w:rPr>
          <w:rFonts w:ascii="SimSun" w:hAnsi="SimSun" w:hint="eastAsia"/>
          <w:sz w:val="21"/>
          <w:szCs w:val="21"/>
          <w:lang w:val="en-GB"/>
        </w:rPr>
        <w:t>优先权日之前，</w:t>
      </w:r>
      <w:r w:rsidR="001760D0" w:rsidRPr="007D4496">
        <w:rPr>
          <w:rFonts w:ascii="SimSun" w:hAnsi="SimSun" w:hint="eastAsia"/>
          <w:sz w:val="21"/>
          <w:szCs w:val="21"/>
          <w:lang w:val="en-GB"/>
        </w:rPr>
        <w:t>秘密信</w:t>
      </w:r>
      <w:r w:rsidR="001760D0" w:rsidRPr="007D4496">
        <w:rPr>
          <w:rFonts w:ascii="SimSun" w:hAnsi="SimSun" w:hint="eastAsia"/>
          <w:sz w:val="21"/>
          <w:szCs w:val="21"/>
          <w:lang w:val="en-GB"/>
        </w:rPr>
        <w:lastRenderedPageBreak/>
        <w:t>息只有在发明人知道的情况下才构成</w:t>
      </w:r>
      <w:r w:rsidR="000B025E" w:rsidRPr="007D4496">
        <w:rPr>
          <w:rFonts w:ascii="SimSun" w:hAnsi="SimSun" w:hint="eastAsia"/>
          <w:sz w:val="21"/>
          <w:szCs w:val="21"/>
          <w:lang w:val="en-GB"/>
        </w:rPr>
        <w:t>现有技术</w:t>
      </w:r>
      <w:r w:rsidR="001760D0" w:rsidRPr="007D4496">
        <w:rPr>
          <w:rFonts w:ascii="SimSun" w:hAnsi="SimSun" w:hint="eastAsia"/>
          <w:sz w:val="21"/>
          <w:szCs w:val="21"/>
          <w:lang w:val="en-GB"/>
        </w:rPr>
        <w:t>。</w:t>
      </w:r>
      <w:r w:rsidR="00432CCC" w:rsidRPr="007D4496">
        <w:rPr>
          <w:rFonts w:ascii="SimSun" w:hAnsi="SimSun" w:hint="eastAsia"/>
          <w:sz w:val="21"/>
          <w:szCs w:val="21"/>
          <w:lang w:val="en-GB"/>
        </w:rPr>
        <w:t>关于</w:t>
      </w:r>
      <w:r w:rsidR="00432CCC" w:rsidRPr="007D4496">
        <w:rPr>
          <w:rFonts w:ascii="SimSun" w:hAnsi="SimSun" w:hint="eastAsia"/>
          <w:sz w:val="21"/>
          <w:szCs w:val="21"/>
        </w:rPr>
        <w:t>在缺乏实质性检索和审查系统的情况下</w:t>
      </w:r>
      <w:r w:rsidR="00432CCC" w:rsidRPr="007D4496">
        <w:rPr>
          <w:rFonts w:ascii="SimSun" w:hAnsi="SimSun" w:hint="eastAsia"/>
          <w:sz w:val="21"/>
          <w:szCs w:val="21"/>
          <w:lang w:val="en-GB"/>
        </w:rPr>
        <w:t>判断</w:t>
      </w:r>
      <w:r w:rsidR="00432CCC" w:rsidRPr="007D4496">
        <w:rPr>
          <w:rFonts w:ascii="SimSun" w:hAnsi="SimSun" w:hint="eastAsia"/>
          <w:sz w:val="21"/>
          <w:szCs w:val="21"/>
        </w:rPr>
        <w:t>某项遗传资源或传统知识进入了公共领域并由此是现有技术的组成部分的法律标准，目前尚没有判断某项遗传资源或传统知识进入了公共领域的法律标准。</w:t>
      </w:r>
    </w:p>
    <w:p w:rsidR="005A7FAC" w:rsidRPr="004E184F" w:rsidRDefault="001760D0"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F0403" w:rsidRPr="007D4496" w:rsidRDefault="000B025E"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现有技术</w:t>
      </w:r>
      <w:r w:rsidR="00F45F19" w:rsidRPr="007D4496">
        <w:rPr>
          <w:rFonts w:ascii="SimSun" w:hAnsi="SimSun" w:hint="eastAsia"/>
          <w:sz w:val="21"/>
          <w:szCs w:val="21"/>
        </w:rPr>
        <w:t>系</w:t>
      </w:r>
      <w:r w:rsidR="001760D0" w:rsidRPr="007D4496">
        <w:rPr>
          <w:rFonts w:ascii="SimSun" w:hAnsi="SimSun" w:hint="eastAsia"/>
          <w:sz w:val="21"/>
          <w:szCs w:val="21"/>
        </w:rPr>
        <w:t>指</w:t>
      </w:r>
      <w:r w:rsidR="00F45F19" w:rsidRPr="007D4496">
        <w:rPr>
          <w:rFonts w:ascii="SimSun" w:hAnsi="SimSun" w:hint="eastAsia"/>
          <w:sz w:val="21"/>
          <w:szCs w:val="21"/>
        </w:rPr>
        <w:t>含有技术成分的历史悠久的传统知识相关书籍、报告和文件以及现代在公共领域公布的内容，如原材料和生产方法等。</w:t>
      </w:r>
    </w:p>
    <w:p w:rsidR="005A7FAC" w:rsidRPr="004E184F" w:rsidRDefault="00F45F19"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美国的意见</w:t>
      </w:r>
    </w:p>
    <w:p w:rsidR="009F0403" w:rsidRPr="004E184F" w:rsidRDefault="00BF4939"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在美利坚合众国，</w:t>
      </w:r>
      <w:r w:rsidR="00FF3D8B" w:rsidRPr="004E184F">
        <w:rPr>
          <w:rFonts w:ascii="SimSun" w:hAnsi="SimSun" w:hint="eastAsia"/>
          <w:sz w:val="21"/>
          <w:szCs w:val="21"/>
        </w:rPr>
        <w:t>《美国法典》第35卷第102节定义了</w:t>
      </w:r>
      <w:r w:rsidR="005321E3" w:rsidRPr="004E184F">
        <w:rPr>
          <w:rFonts w:ascii="SimSun" w:hAnsi="SimSun" w:hint="eastAsia"/>
          <w:sz w:val="21"/>
          <w:szCs w:val="21"/>
        </w:rPr>
        <w:t>现有技术</w:t>
      </w:r>
      <w:r w:rsidR="00FF3D8B" w:rsidRPr="004E184F">
        <w:rPr>
          <w:rFonts w:ascii="SimSun" w:hAnsi="SimSun" w:hint="eastAsia"/>
          <w:sz w:val="21"/>
          <w:szCs w:val="21"/>
        </w:rPr>
        <w:t>。</w:t>
      </w:r>
      <w:r w:rsidR="00A13999" w:rsidRPr="004E184F">
        <w:rPr>
          <w:rFonts w:ascii="SimSun" w:hAnsi="SimSun" w:hint="eastAsia"/>
          <w:sz w:val="21"/>
          <w:szCs w:val="21"/>
        </w:rPr>
        <w:t>要注意的是，信息可以</w:t>
      </w:r>
      <w:r w:rsidR="00EE06E2" w:rsidRPr="004E184F">
        <w:rPr>
          <w:rFonts w:ascii="SimSun" w:hAnsi="SimSun" w:hint="eastAsia"/>
          <w:sz w:val="21"/>
          <w:szCs w:val="21"/>
        </w:rPr>
        <w:t>属于</w:t>
      </w:r>
      <w:r w:rsidR="000B025E" w:rsidRPr="004E184F">
        <w:rPr>
          <w:rFonts w:ascii="SimSun" w:hAnsi="SimSun" w:hint="eastAsia"/>
          <w:sz w:val="21"/>
          <w:szCs w:val="21"/>
        </w:rPr>
        <w:t>现有技术</w:t>
      </w:r>
      <w:r w:rsidR="00A13999" w:rsidRPr="004E184F">
        <w:rPr>
          <w:rFonts w:ascii="SimSun" w:hAnsi="SimSun" w:hint="eastAsia"/>
          <w:sz w:val="21"/>
          <w:szCs w:val="21"/>
        </w:rPr>
        <w:t>，但不属于公共领域</w:t>
      </w:r>
      <w:r w:rsidR="00D10D33">
        <w:rPr>
          <w:rFonts w:ascii="SimSun" w:hAnsi="SimSun" w:hint="eastAsia"/>
          <w:sz w:val="21"/>
          <w:szCs w:val="21"/>
        </w:rPr>
        <w:t>(</w:t>
      </w:r>
      <w:r w:rsidR="00A13999" w:rsidRPr="004E184F">
        <w:rPr>
          <w:rFonts w:ascii="SimSun" w:hAnsi="SimSun" w:hint="eastAsia"/>
          <w:sz w:val="21"/>
          <w:szCs w:val="21"/>
        </w:rPr>
        <w:t>如更早发布的专利</w:t>
      </w:r>
      <w:r w:rsidR="00D10D33">
        <w:rPr>
          <w:rFonts w:ascii="SimSun" w:hAnsi="SimSun" w:hint="eastAsia"/>
          <w:sz w:val="21"/>
          <w:szCs w:val="21"/>
        </w:rPr>
        <w:t>)</w:t>
      </w:r>
      <w:r w:rsidR="00A13999" w:rsidRPr="004E184F">
        <w:rPr>
          <w:rFonts w:ascii="SimSun" w:hAnsi="SimSun" w:hint="eastAsia"/>
          <w:sz w:val="21"/>
          <w:szCs w:val="21"/>
        </w:rPr>
        <w:t>。</w:t>
      </w:r>
    </w:p>
    <w:p w:rsidR="009F0403" w:rsidRPr="007940A0" w:rsidRDefault="0004704D"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数据库仅载有现有技术吗？</w:t>
      </w:r>
      <w:r w:rsidR="007F044E" w:rsidRPr="007940A0">
        <w:rPr>
          <w:rFonts w:ascii="SimHei" w:eastAsia="SimHei" w:hAnsi="SimHei" w:hint="eastAsia"/>
          <w:sz w:val="21"/>
          <w:szCs w:val="21"/>
        </w:rPr>
        <w:t>把非现有技术信息纳入数据库有什么效用？</w:t>
      </w:r>
    </w:p>
    <w:p w:rsidR="009F0403" w:rsidRPr="004E184F" w:rsidRDefault="00A13999"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A13999"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不，是两者的结合。</w:t>
      </w:r>
      <w:r w:rsidR="003E3526" w:rsidRPr="004E184F">
        <w:rPr>
          <w:rFonts w:ascii="SimSun" w:hAnsi="SimSun" w:hint="eastAsia"/>
          <w:sz w:val="21"/>
          <w:szCs w:val="21"/>
        </w:rPr>
        <w:t>数据库应向专利</w:t>
      </w:r>
      <w:r w:rsidR="003B2AF0" w:rsidRPr="004E184F">
        <w:rPr>
          <w:rFonts w:ascii="SimSun" w:hAnsi="SimSun" w:hint="eastAsia"/>
          <w:sz w:val="21"/>
          <w:szCs w:val="21"/>
        </w:rPr>
        <w:t>审查员</w:t>
      </w:r>
      <w:r w:rsidR="003E3526" w:rsidRPr="004E184F">
        <w:rPr>
          <w:rFonts w:ascii="SimSun" w:hAnsi="SimSun" w:hint="eastAsia"/>
          <w:sz w:val="21"/>
          <w:szCs w:val="21"/>
        </w:rPr>
        <w:t>提供数据资料作为可检索的</w:t>
      </w:r>
      <w:r w:rsidR="000B025E" w:rsidRPr="004E184F">
        <w:rPr>
          <w:rFonts w:ascii="SimSun" w:hAnsi="SimSun" w:hint="eastAsia"/>
          <w:sz w:val="21"/>
          <w:szCs w:val="21"/>
        </w:rPr>
        <w:t>现有技术</w:t>
      </w:r>
      <w:r w:rsidR="003E3526" w:rsidRPr="004E184F">
        <w:rPr>
          <w:rFonts w:ascii="SimSun" w:hAnsi="SimSun" w:hint="eastAsia"/>
          <w:sz w:val="21"/>
          <w:szCs w:val="21"/>
        </w:rPr>
        <w:t>，从而提供有效的检索工具，防止</w:t>
      </w:r>
      <w:r w:rsidR="00DF738E" w:rsidRPr="004E184F">
        <w:rPr>
          <w:rFonts w:ascii="SimSun" w:hAnsi="SimSun" w:hint="eastAsia"/>
          <w:sz w:val="21"/>
          <w:szCs w:val="21"/>
        </w:rPr>
        <w:t>对已编纂且公开的土著知识授予专利。</w:t>
      </w:r>
    </w:p>
    <w:p w:rsidR="009F0403" w:rsidRPr="004E184F" w:rsidRDefault="002A57FC"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非</w:t>
      </w:r>
      <w:r w:rsidR="000B025E" w:rsidRPr="004E184F">
        <w:rPr>
          <w:rFonts w:ascii="SimSun" w:hAnsi="SimSun" w:hint="eastAsia"/>
          <w:sz w:val="21"/>
          <w:szCs w:val="21"/>
        </w:rPr>
        <w:t>现有技术</w:t>
      </w:r>
      <w:r w:rsidRPr="004E184F">
        <w:rPr>
          <w:rFonts w:ascii="SimSun" w:hAnsi="SimSun" w:hint="eastAsia"/>
          <w:sz w:val="21"/>
          <w:szCs w:val="21"/>
        </w:rPr>
        <w:t>信息不应纳入数据库，因为它对</w:t>
      </w:r>
      <w:r w:rsidR="003B2AF0" w:rsidRPr="004E184F">
        <w:rPr>
          <w:rFonts w:ascii="SimSun" w:hAnsi="SimSun" w:hint="eastAsia"/>
          <w:sz w:val="21"/>
          <w:szCs w:val="21"/>
        </w:rPr>
        <w:t>审查员</w:t>
      </w:r>
      <w:r w:rsidRPr="004E184F">
        <w:rPr>
          <w:rFonts w:ascii="SimSun" w:hAnsi="SimSun" w:hint="eastAsia"/>
          <w:sz w:val="21"/>
          <w:szCs w:val="21"/>
        </w:rPr>
        <w:t>没有用。</w:t>
      </w:r>
    </w:p>
    <w:p w:rsidR="009F0403" w:rsidRPr="007940A0" w:rsidRDefault="002A57FC" w:rsidP="007940A0">
      <w:pPr>
        <w:adjustRightInd w:val="0"/>
        <w:snapToGrid w:val="0"/>
        <w:spacing w:beforeLines="150" w:before="360" w:afterLines="50" w:after="120" w:line="340" w:lineRule="atLeast"/>
        <w:jc w:val="both"/>
        <w:rPr>
          <w:rFonts w:ascii="SimHei" w:eastAsia="SimHei" w:hAnsi="SimHei"/>
          <w:sz w:val="21"/>
          <w:szCs w:val="21"/>
        </w:rPr>
      </w:pPr>
      <w:r w:rsidRPr="007940A0">
        <w:rPr>
          <w:rFonts w:ascii="SimHei" w:eastAsia="SimHei" w:hAnsi="SimHei" w:hint="eastAsia"/>
          <w:sz w:val="21"/>
          <w:szCs w:val="21"/>
        </w:rPr>
        <w:t>专利</w:t>
      </w:r>
      <w:r w:rsidR="003B2AF0" w:rsidRPr="007940A0">
        <w:rPr>
          <w:rFonts w:ascii="SimHei" w:eastAsia="SimHei" w:hAnsi="SimHei" w:hint="eastAsia"/>
          <w:sz w:val="21"/>
          <w:szCs w:val="21"/>
        </w:rPr>
        <w:t>审查员</w:t>
      </w:r>
      <w:r w:rsidRPr="007940A0">
        <w:rPr>
          <w:rFonts w:ascii="SimHei" w:eastAsia="SimHei" w:hAnsi="SimHei" w:hint="eastAsia"/>
          <w:sz w:val="21"/>
          <w:szCs w:val="21"/>
        </w:rPr>
        <w:t>的使用方法：</w:t>
      </w:r>
    </w:p>
    <w:p w:rsidR="009F0403" w:rsidRPr="007940A0" w:rsidRDefault="00347AEE" w:rsidP="007940A0">
      <w:pPr>
        <w:adjustRightInd w:val="0"/>
        <w:snapToGrid w:val="0"/>
        <w:spacing w:beforeLines="50" w:before="120" w:afterLines="100" w:after="240" w:line="340" w:lineRule="atLeast"/>
        <w:jc w:val="both"/>
        <w:rPr>
          <w:rFonts w:ascii="SimHei" w:eastAsia="SimHei" w:hAnsi="SimHei"/>
          <w:sz w:val="21"/>
          <w:szCs w:val="21"/>
        </w:rPr>
      </w:pPr>
      <w:r w:rsidRPr="007940A0">
        <w:rPr>
          <w:rFonts w:ascii="SimHei" w:eastAsia="SimHei" w:hAnsi="SimHei" w:hint="eastAsia"/>
          <w:sz w:val="21"/>
          <w:szCs w:val="21"/>
        </w:rPr>
        <w:t>要求在专利申请中公开来源</w:t>
      </w:r>
      <w:r w:rsidR="009733E1" w:rsidRPr="007940A0">
        <w:rPr>
          <w:rFonts w:ascii="SimHei" w:eastAsia="SimHei" w:hAnsi="SimHei" w:hint="eastAsia"/>
          <w:sz w:val="21"/>
          <w:szCs w:val="21"/>
        </w:rPr>
        <w:t>会/应帮助</w:t>
      </w:r>
      <w:r w:rsidR="003B2AF0" w:rsidRPr="007940A0">
        <w:rPr>
          <w:rFonts w:ascii="SimHei" w:eastAsia="SimHei" w:hAnsi="SimHei" w:hint="eastAsia"/>
          <w:sz w:val="21"/>
          <w:szCs w:val="21"/>
        </w:rPr>
        <w:t>审查员</w:t>
      </w:r>
      <w:r w:rsidRPr="007940A0">
        <w:rPr>
          <w:rFonts w:ascii="SimHei" w:eastAsia="SimHei" w:hAnsi="SimHei" w:hint="eastAsia"/>
          <w:sz w:val="21"/>
          <w:szCs w:val="21"/>
        </w:rPr>
        <w:t>使用数据库吗？如果</w:t>
      </w:r>
      <w:r w:rsidR="009733E1" w:rsidRPr="007940A0">
        <w:rPr>
          <w:rFonts w:ascii="SimHei" w:eastAsia="SimHei" w:hAnsi="SimHei" w:hint="eastAsia"/>
          <w:sz w:val="21"/>
          <w:szCs w:val="21"/>
        </w:rPr>
        <w:t>有帮助</w:t>
      </w:r>
      <w:r w:rsidRPr="007940A0">
        <w:rPr>
          <w:rFonts w:ascii="SimHei" w:eastAsia="SimHei" w:hAnsi="SimHei" w:hint="eastAsia"/>
          <w:sz w:val="21"/>
          <w:szCs w:val="21"/>
        </w:rPr>
        <w:t>的话，如何发挥作用</w:t>
      </w:r>
      <w:r w:rsidR="007940A0">
        <w:rPr>
          <w:rFonts w:ascii="SimHei" w:eastAsia="SimHei" w:hAnsi="SimHei" w:hint="eastAsia"/>
          <w:sz w:val="21"/>
          <w:szCs w:val="21"/>
        </w:rPr>
        <w:t>?</w:t>
      </w:r>
    </w:p>
    <w:p w:rsidR="005A7FAC" w:rsidRPr="004E184F" w:rsidRDefault="00347AEE"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400C7E"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公开来源可以引导专利</w:t>
      </w:r>
      <w:r w:rsidR="003B2AF0" w:rsidRPr="004E184F">
        <w:rPr>
          <w:rFonts w:ascii="SimSun" w:hAnsi="SimSun" w:hint="eastAsia"/>
          <w:sz w:val="21"/>
          <w:szCs w:val="21"/>
        </w:rPr>
        <w:t>审查员</w:t>
      </w:r>
      <w:r w:rsidRPr="004E184F">
        <w:rPr>
          <w:rFonts w:ascii="SimSun" w:hAnsi="SimSun" w:hint="eastAsia"/>
          <w:sz w:val="21"/>
          <w:szCs w:val="21"/>
        </w:rPr>
        <w:t>检索包含相关</w:t>
      </w:r>
      <w:r w:rsidR="000B025E" w:rsidRPr="004E184F">
        <w:rPr>
          <w:rFonts w:ascii="SimSun" w:hAnsi="SimSun" w:hint="eastAsia"/>
          <w:sz w:val="21"/>
          <w:szCs w:val="21"/>
        </w:rPr>
        <w:t>现有技术</w:t>
      </w:r>
      <w:r w:rsidRPr="004E184F">
        <w:rPr>
          <w:rFonts w:ascii="SimSun" w:hAnsi="SimSun" w:hint="eastAsia"/>
          <w:sz w:val="21"/>
          <w:szCs w:val="21"/>
        </w:rPr>
        <w:t>的数据库。</w:t>
      </w:r>
      <w:r w:rsidR="00FD3C6F" w:rsidRPr="004E184F">
        <w:rPr>
          <w:rFonts w:ascii="SimSun" w:hAnsi="SimSun" w:hint="eastAsia"/>
          <w:sz w:val="21"/>
          <w:szCs w:val="21"/>
        </w:rPr>
        <w:t>但</w:t>
      </w:r>
      <w:r w:rsidR="003B2AF0" w:rsidRPr="004E184F">
        <w:rPr>
          <w:rFonts w:ascii="SimSun" w:hAnsi="SimSun" w:hint="eastAsia"/>
          <w:sz w:val="21"/>
          <w:szCs w:val="21"/>
        </w:rPr>
        <w:t>审查员</w:t>
      </w:r>
      <w:r w:rsidR="00FD3C6F" w:rsidRPr="004E184F">
        <w:rPr>
          <w:rFonts w:ascii="SimSun" w:hAnsi="SimSun" w:hint="eastAsia"/>
          <w:sz w:val="21"/>
          <w:szCs w:val="21"/>
        </w:rPr>
        <w:t>可能根据专利申请的描述及其对主题的了解已经找到了这一数据库。</w:t>
      </w:r>
    </w:p>
    <w:p w:rsidR="005A7FAC" w:rsidRPr="004E184F" w:rsidRDefault="009733E1"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日本的意见</w:t>
      </w:r>
    </w:p>
    <w:p w:rsidR="009F0403" w:rsidRPr="004E184F" w:rsidRDefault="0069713A"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关于遗传资源来源的信息不包括任何与可专利性相关的技术信息。因此，公开遗传资源的来源</w:t>
      </w:r>
      <w:r w:rsidR="00DA2614" w:rsidRPr="004E184F">
        <w:rPr>
          <w:rFonts w:ascii="SimSun" w:hAnsi="SimSun" w:hint="eastAsia"/>
          <w:sz w:val="21"/>
          <w:szCs w:val="21"/>
        </w:rPr>
        <w:t>不会有助于</w:t>
      </w:r>
      <w:r w:rsidR="003B2AF0" w:rsidRPr="004E184F">
        <w:rPr>
          <w:rFonts w:ascii="SimSun" w:hAnsi="SimSun" w:hint="eastAsia"/>
          <w:sz w:val="21"/>
          <w:szCs w:val="21"/>
        </w:rPr>
        <w:t>审查员</w:t>
      </w:r>
      <w:r w:rsidR="00DA2614" w:rsidRPr="004E184F">
        <w:rPr>
          <w:rFonts w:ascii="SimSun" w:hAnsi="SimSun" w:hint="eastAsia"/>
          <w:sz w:val="21"/>
          <w:szCs w:val="21"/>
        </w:rPr>
        <w:t>判断什么时候使用什么数据库进行</w:t>
      </w:r>
      <w:r w:rsidR="000B025E" w:rsidRPr="004E184F">
        <w:rPr>
          <w:rFonts w:ascii="SimSun" w:hAnsi="SimSun" w:hint="eastAsia"/>
          <w:sz w:val="21"/>
          <w:szCs w:val="21"/>
        </w:rPr>
        <w:t>现有技术</w:t>
      </w:r>
      <w:r w:rsidR="00DA2614" w:rsidRPr="004E184F">
        <w:rPr>
          <w:rFonts w:ascii="SimSun" w:hAnsi="SimSun" w:hint="eastAsia"/>
          <w:sz w:val="21"/>
          <w:szCs w:val="21"/>
        </w:rPr>
        <w:t>检索。</w:t>
      </w:r>
      <w:r w:rsidR="00416BAC" w:rsidRPr="004E184F">
        <w:rPr>
          <w:rFonts w:ascii="SimSun" w:hAnsi="SimSun" w:hint="eastAsia"/>
          <w:sz w:val="21"/>
          <w:szCs w:val="21"/>
        </w:rPr>
        <w:t>在姜黄案中，所涉的专利清楚地描述了姜黄的来源。该案清晰地展示，</w:t>
      </w:r>
      <w:r w:rsidR="00CE7DFE" w:rsidRPr="004E184F">
        <w:rPr>
          <w:rFonts w:ascii="SimSun" w:hAnsi="SimSun" w:hint="eastAsia"/>
          <w:sz w:val="21"/>
          <w:szCs w:val="21"/>
        </w:rPr>
        <w:t>为了防止错误授予专利，有必要进行全面有效的</w:t>
      </w:r>
      <w:r w:rsidR="000B025E" w:rsidRPr="004E184F">
        <w:rPr>
          <w:rFonts w:ascii="SimSun" w:hAnsi="SimSun" w:hint="eastAsia"/>
          <w:sz w:val="21"/>
          <w:szCs w:val="21"/>
        </w:rPr>
        <w:t>现有技术</w:t>
      </w:r>
      <w:r w:rsidR="00CE7DFE" w:rsidRPr="004E184F">
        <w:rPr>
          <w:rFonts w:ascii="SimSun" w:hAnsi="SimSun" w:hint="eastAsia"/>
          <w:sz w:val="21"/>
          <w:szCs w:val="21"/>
        </w:rPr>
        <w:t>检索，但关于遗传资源来源的信息对于判断一项发明是否缺乏新颖性和独创性来说没有任何作用。</w:t>
      </w:r>
    </w:p>
    <w:p w:rsidR="009F0403" w:rsidRPr="004E184F" w:rsidRDefault="00CE7DFE"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167DE4"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公开</w:t>
      </w:r>
      <w:r w:rsidR="00780CD3" w:rsidRPr="004E184F">
        <w:rPr>
          <w:rFonts w:ascii="SimSun" w:hAnsi="SimSun" w:hint="eastAsia"/>
          <w:sz w:val="21"/>
          <w:szCs w:val="21"/>
        </w:rPr>
        <w:t>来源</w:t>
      </w:r>
      <w:r w:rsidRPr="004E184F">
        <w:rPr>
          <w:rFonts w:ascii="SimSun" w:hAnsi="SimSun" w:hint="eastAsia"/>
          <w:sz w:val="21"/>
          <w:szCs w:val="21"/>
        </w:rPr>
        <w:t>的要求应有助于进行更具体和更有方向</w:t>
      </w:r>
      <w:r w:rsidR="00EE6FC6" w:rsidRPr="004E184F">
        <w:rPr>
          <w:rFonts w:ascii="SimSun" w:hAnsi="SimSun" w:hint="eastAsia"/>
          <w:sz w:val="21"/>
          <w:szCs w:val="21"/>
        </w:rPr>
        <w:t>的检索。</w:t>
      </w:r>
    </w:p>
    <w:p w:rsidR="009F0403" w:rsidRPr="004E184F" w:rsidRDefault="00C76E2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lastRenderedPageBreak/>
        <w:t>南非的意见</w:t>
      </w:r>
    </w:p>
    <w:p w:rsidR="009F0403" w:rsidRPr="004E184F" w:rsidRDefault="00C02F3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是的，这样会让使用和利用遗传资源及传统知识合法。</w:t>
      </w:r>
      <w:r w:rsidR="00780CD3" w:rsidRPr="004E184F">
        <w:rPr>
          <w:rFonts w:ascii="SimSun" w:hAnsi="SimSun" w:hint="eastAsia"/>
          <w:sz w:val="21"/>
          <w:szCs w:val="21"/>
        </w:rPr>
        <w:t>因此，公开来源要求</w:t>
      </w:r>
      <w:r w:rsidR="00D33117" w:rsidRPr="004E184F">
        <w:rPr>
          <w:rFonts w:ascii="SimSun" w:hAnsi="SimSun" w:hint="eastAsia"/>
          <w:sz w:val="21"/>
          <w:szCs w:val="21"/>
        </w:rPr>
        <w:t>的法律基础</w:t>
      </w:r>
      <w:r w:rsidR="00780CD3" w:rsidRPr="004E184F">
        <w:rPr>
          <w:rFonts w:ascii="SimSun" w:hAnsi="SimSun" w:hint="eastAsia"/>
          <w:sz w:val="21"/>
          <w:szCs w:val="21"/>
        </w:rPr>
        <w:t>可</w:t>
      </w:r>
      <w:r w:rsidR="00D33117" w:rsidRPr="004E184F">
        <w:rPr>
          <w:rFonts w:ascii="SimSun" w:hAnsi="SimSun" w:hint="eastAsia"/>
          <w:sz w:val="21"/>
          <w:szCs w:val="21"/>
        </w:rPr>
        <w:t>来自</w:t>
      </w:r>
      <w:r w:rsidR="00780CD3" w:rsidRPr="004E184F">
        <w:rPr>
          <w:rFonts w:ascii="SimSun" w:hAnsi="SimSun" w:hint="eastAsia"/>
          <w:sz w:val="21"/>
          <w:szCs w:val="21"/>
        </w:rPr>
        <w:t>来源国的法律法规。</w:t>
      </w:r>
    </w:p>
    <w:p w:rsidR="009F0403" w:rsidRPr="004E184F" w:rsidRDefault="00C76E2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F0403" w:rsidRPr="004E184F" w:rsidRDefault="00C76E2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没有特别的要求。</w:t>
      </w:r>
    </w:p>
    <w:p w:rsidR="009F0403" w:rsidRPr="004E184F" w:rsidRDefault="00AD4DED"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8C60E0"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公开来源</w:t>
      </w:r>
      <w:r w:rsidR="009F75BA" w:rsidRPr="004E184F">
        <w:rPr>
          <w:rFonts w:ascii="SimSun" w:hAnsi="SimSun" w:hint="eastAsia"/>
          <w:sz w:val="21"/>
          <w:szCs w:val="21"/>
        </w:rPr>
        <w:t>不会有助于专利审查员的专利审查或数据库使用。审查员需要进行全面的检索，不应</w:t>
      </w:r>
      <w:r w:rsidR="008B749C" w:rsidRPr="004E184F">
        <w:rPr>
          <w:rFonts w:ascii="SimSun" w:hAnsi="SimSun" w:hint="eastAsia"/>
          <w:sz w:val="21"/>
          <w:szCs w:val="21"/>
        </w:rPr>
        <w:t>受到资源来自于世界某个地方的示意的干扰，从而避免错误地认定来自那个地方的知识比来自其他地方的知识更有用。</w:t>
      </w:r>
    </w:p>
    <w:p w:rsidR="009F0403" w:rsidRPr="007940A0" w:rsidRDefault="00B4235C"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如果专利审查员使用数据库，要/可如何使用其中的</w:t>
      </w:r>
      <w:r w:rsidR="00E47BD7" w:rsidRPr="007940A0">
        <w:rPr>
          <w:rFonts w:ascii="SimHei" w:eastAsia="SimHei" w:hAnsi="SimHei" w:hint="eastAsia"/>
          <w:sz w:val="21"/>
          <w:szCs w:val="21"/>
        </w:rPr>
        <w:t>资料</w:t>
      </w:r>
      <w:r w:rsidRPr="007940A0">
        <w:rPr>
          <w:rFonts w:ascii="SimHei" w:eastAsia="SimHei" w:hAnsi="SimHei" w:hint="eastAsia"/>
          <w:sz w:val="21"/>
          <w:szCs w:val="21"/>
        </w:rPr>
        <w:t>呢？如果审查员发现数据库中的一个条目所载的信息表明一项</w:t>
      </w:r>
      <w:r w:rsidR="00560CCE" w:rsidRPr="007940A0">
        <w:rPr>
          <w:rFonts w:ascii="SimHei" w:eastAsia="SimHei" w:hAnsi="SimHei" w:hint="eastAsia"/>
          <w:sz w:val="21"/>
          <w:szCs w:val="21"/>
        </w:rPr>
        <w:t>提出权利要求的发明</w:t>
      </w:r>
      <w:r w:rsidRPr="007940A0">
        <w:rPr>
          <w:rFonts w:ascii="SimHei" w:eastAsia="SimHei" w:hAnsi="SimHei" w:hint="eastAsia"/>
          <w:sz w:val="21"/>
          <w:szCs w:val="21"/>
        </w:rPr>
        <w:t>并不具备新颖性，该审查员</w:t>
      </w:r>
      <w:r w:rsidR="003F17BE" w:rsidRPr="007940A0">
        <w:rPr>
          <w:rFonts w:ascii="SimHei" w:eastAsia="SimHei" w:hAnsi="SimHei" w:hint="eastAsia"/>
          <w:sz w:val="21"/>
          <w:szCs w:val="21"/>
        </w:rPr>
        <w:t>如何使用数据库的条目通知申请人</w:t>
      </w:r>
      <w:r w:rsidR="00D01FB9" w:rsidRPr="007940A0">
        <w:rPr>
          <w:rFonts w:ascii="SimHei" w:eastAsia="SimHei" w:hAnsi="SimHei" w:hint="eastAsia"/>
          <w:sz w:val="21"/>
          <w:szCs w:val="21"/>
        </w:rPr>
        <w:t>专利要求</w:t>
      </w:r>
      <w:r w:rsidR="003F17BE" w:rsidRPr="007940A0">
        <w:rPr>
          <w:rFonts w:ascii="SimHei" w:eastAsia="SimHei" w:hAnsi="SimHei" w:hint="eastAsia"/>
          <w:sz w:val="21"/>
          <w:szCs w:val="21"/>
        </w:rPr>
        <w:t>被驳回？</w:t>
      </w:r>
    </w:p>
    <w:p w:rsidR="009F0403" w:rsidRPr="004E184F" w:rsidRDefault="007E412F"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D01FB9"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如果审查员发现数据库中的条目所载的公布的信息表明一项</w:t>
      </w:r>
      <w:r w:rsidR="00560CCE" w:rsidRPr="004E184F">
        <w:rPr>
          <w:rFonts w:ascii="SimSun" w:hAnsi="SimSun" w:hint="eastAsia"/>
          <w:sz w:val="21"/>
          <w:szCs w:val="21"/>
        </w:rPr>
        <w:t>提出权利要求的发明</w:t>
      </w:r>
      <w:r w:rsidRPr="004E184F">
        <w:rPr>
          <w:rFonts w:ascii="SimSun" w:hAnsi="SimSun" w:hint="eastAsia"/>
          <w:sz w:val="21"/>
          <w:szCs w:val="21"/>
        </w:rPr>
        <w:t>不具备新颖性，审查员</w:t>
      </w:r>
      <w:r w:rsidR="00B505F8" w:rsidRPr="004E184F">
        <w:rPr>
          <w:rFonts w:ascii="SimSun" w:hAnsi="SimSun" w:hint="eastAsia"/>
          <w:sz w:val="21"/>
          <w:szCs w:val="21"/>
        </w:rPr>
        <w:t>在审查报告中引用数据库中的该条目作为</w:t>
      </w:r>
      <w:r w:rsidR="008C7098" w:rsidRPr="004E184F">
        <w:rPr>
          <w:rFonts w:ascii="SimSun" w:hAnsi="SimSun" w:hint="eastAsia"/>
          <w:sz w:val="21"/>
          <w:szCs w:val="21"/>
        </w:rPr>
        <w:t>现有技术</w:t>
      </w:r>
      <w:r w:rsidR="00B505F8" w:rsidRPr="004E184F">
        <w:rPr>
          <w:rFonts w:ascii="SimSun" w:hAnsi="SimSun" w:hint="eastAsia"/>
          <w:sz w:val="21"/>
          <w:szCs w:val="21"/>
        </w:rPr>
        <w:t>，</w:t>
      </w:r>
      <w:r w:rsidR="005674F7" w:rsidRPr="004E184F">
        <w:rPr>
          <w:rFonts w:ascii="SimSun" w:hAnsi="SimSun" w:hint="eastAsia"/>
          <w:sz w:val="21"/>
          <w:szCs w:val="21"/>
        </w:rPr>
        <w:t>并详细解释提交的发明如何缺乏所声称的新颖性。审查报告</w:t>
      </w:r>
      <w:r w:rsidR="00AB6098" w:rsidRPr="004E184F">
        <w:rPr>
          <w:rFonts w:ascii="SimSun" w:hAnsi="SimSun" w:hint="eastAsia"/>
          <w:sz w:val="21"/>
          <w:szCs w:val="21"/>
        </w:rPr>
        <w:t>然后要通过加拿大知识产权局接受公众审查，最终还要在网上可获取。</w:t>
      </w:r>
      <w:r w:rsidR="00D203B5" w:rsidRPr="004E184F">
        <w:rPr>
          <w:rFonts w:ascii="SimSun" w:hAnsi="SimSun" w:hint="eastAsia"/>
          <w:sz w:val="21"/>
          <w:szCs w:val="21"/>
        </w:rPr>
        <w:t>经要求，可向申请人提供一份审查报告中引用的数据库条目。</w:t>
      </w:r>
    </w:p>
    <w:p w:rsidR="00A12FC1" w:rsidRPr="004E184F" w:rsidRDefault="00D203B5"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日本的意见</w:t>
      </w:r>
    </w:p>
    <w:p w:rsidR="009F0403" w:rsidRPr="004E184F" w:rsidRDefault="006C7667"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专利审查员使用数据库是为了对正在审查的专利申请进行</w:t>
      </w:r>
      <w:r w:rsidR="008C7098" w:rsidRPr="004E184F">
        <w:rPr>
          <w:rFonts w:ascii="SimSun" w:hAnsi="SimSun" w:hint="eastAsia"/>
          <w:sz w:val="21"/>
          <w:szCs w:val="21"/>
        </w:rPr>
        <w:t>现有技术</w:t>
      </w:r>
      <w:r w:rsidRPr="004E184F">
        <w:rPr>
          <w:rFonts w:ascii="SimSun" w:hAnsi="SimSun" w:hint="eastAsia"/>
          <w:sz w:val="21"/>
          <w:szCs w:val="21"/>
        </w:rPr>
        <w:t>检索。</w:t>
      </w:r>
      <w:r w:rsidR="00A04CCD" w:rsidRPr="004E184F">
        <w:rPr>
          <w:rFonts w:ascii="SimSun" w:hAnsi="SimSun" w:hint="eastAsia"/>
          <w:sz w:val="21"/>
          <w:szCs w:val="21"/>
        </w:rPr>
        <w:t>在检索数据库后发现此类信息表明所涉专利申请不具备可专利性的情况下，审查员</w:t>
      </w:r>
      <w:r w:rsidR="001B3AE8" w:rsidRPr="004E184F">
        <w:rPr>
          <w:rFonts w:ascii="SimSun" w:hAnsi="SimSun" w:hint="eastAsia"/>
          <w:sz w:val="21"/>
          <w:szCs w:val="21"/>
        </w:rPr>
        <w:t>通过引用数据库条目中描述的可公开获取信息将此结果</w:t>
      </w:r>
      <w:r w:rsidR="00A04CCD" w:rsidRPr="004E184F">
        <w:rPr>
          <w:rFonts w:ascii="SimSun" w:hAnsi="SimSun" w:hint="eastAsia"/>
          <w:sz w:val="21"/>
          <w:szCs w:val="21"/>
        </w:rPr>
        <w:t>通知申请人</w:t>
      </w:r>
      <w:r w:rsidR="001B3AE8" w:rsidRPr="004E184F">
        <w:rPr>
          <w:rFonts w:ascii="SimSun" w:hAnsi="SimSun" w:hint="eastAsia"/>
          <w:sz w:val="21"/>
          <w:szCs w:val="21"/>
        </w:rPr>
        <w:t>。</w:t>
      </w:r>
    </w:p>
    <w:p w:rsidR="009F0403" w:rsidRPr="004E184F" w:rsidRDefault="00D203B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7D4496" w:rsidRDefault="00117670"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挪威工业产权局</w:t>
      </w:r>
      <w:r w:rsidR="00C23D53" w:rsidRPr="007D4496">
        <w:rPr>
          <w:rFonts w:ascii="SimSun" w:hAnsi="SimSun" w:hint="eastAsia"/>
          <w:sz w:val="21"/>
          <w:szCs w:val="21"/>
        </w:rPr>
        <w:t>会引用传统知识的最初发布/公开证明。如果数据库条目是仅有的书面来源，我们会引用数据库条目。</w:t>
      </w:r>
    </w:p>
    <w:p w:rsidR="009F0403" w:rsidRPr="004E184F" w:rsidRDefault="00D203B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C24B3E"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由于信息已公布，数据库应说明其信息来源，使用这样的公开信息没有问题。</w:t>
      </w:r>
      <w:r w:rsidR="009B5C18" w:rsidRPr="004E184F">
        <w:rPr>
          <w:rFonts w:ascii="SimSun" w:hAnsi="SimSun" w:hint="eastAsia"/>
          <w:sz w:val="21"/>
          <w:szCs w:val="21"/>
        </w:rPr>
        <w:t>获取信息的要求通过填写适当的格式以电子方式提交。</w:t>
      </w:r>
    </w:p>
    <w:p w:rsidR="009F0403" w:rsidRPr="004E184F" w:rsidRDefault="007534FE"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lastRenderedPageBreak/>
        <w:t>大韩民国的意见</w:t>
      </w:r>
    </w:p>
    <w:p w:rsidR="009F0403" w:rsidRPr="004E184F" w:rsidRDefault="001E44D6" w:rsidP="00183E56">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所有提供的数据都得到了许可，可以免费发送。</w:t>
      </w:r>
      <w:r w:rsidR="000450A0" w:rsidRPr="004E184F">
        <w:rPr>
          <w:rFonts w:ascii="SimSun" w:hAnsi="SimSun" w:hint="eastAsia"/>
          <w:sz w:val="21"/>
          <w:szCs w:val="21"/>
        </w:rPr>
        <w:t>因此，可以把审查员发现的信息以PDF格式打印出来发送给申请人。</w:t>
      </w:r>
      <w:r w:rsidR="004C1F8F" w:rsidRPr="004E184F">
        <w:rPr>
          <w:rFonts w:ascii="SimSun" w:hAnsi="SimSun" w:hint="eastAsia"/>
          <w:sz w:val="21"/>
          <w:szCs w:val="21"/>
        </w:rPr>
        <w:t>只要不是故意大量下载信息就没有问题。</w:t>
      </w:r>
    </w:p>
    <w:p w:rsidR="009F0403" w:rsidRPr="004E184F" w:rsidRDefault="007534FE"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377241"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使用数据库的审查员要寻找</w:t>
      </w:r>
      <w:r w:rsidR="000B025E" w:rsidRPr="004E184F">
        <w:rPr>
          <w:rFonts w:ascii="SimSun" w:hAnsi="SimSun" w:hint="eastAsia"/>
          <w:sz w:val="21"/>
          <w:szCs w:val="21"/>
        </w:rPr>
        <w:t>现有技术</w:t>
      </w:r>
      <w:r w:rsidRPr="004E184F">
        <w:rPr>
          <w:rFonts w:ascii="SimSun" w:hAnsi="SimSun" w:hint="eastAsia"/>
          <w:sz w:val="21"/>
          <w:szCs w:val="21"/>
        </w:rPr>
        <w:t>以表明一项</w:t>
      </w:r>
      <w:r w:rsidR="00560CCE" w:rsidRPr="004E184F">
        <w:rPr>
          <w:rFonts w:ascii="SimSun" w:hAnsi="SimSun" w:hint="eastAsia"/>
          <w:sz w:val="21"/>
          <w:szCs w:val="21"/>
        </w:rPr>
        <w:t>提出权利要求的发明</w:t>
      </w:r>
      <w:r w:rsidRPr="004E184F">
        <w:rPr>
          <w:rFonts w:ascii="SimSun" w:hAnsi="SimSun" w:hint="eastAsia"/>
          <w:sz w:val="21"/>
          <w:szCs w:val="21"/>
        </w:rPr>
        <w:t>不具备新颖性或缺乏独创性，或</w:t>
      </w:r>
      <w:r w:rsidR="007168CC" w:rsidRPr="004E184F">
        <w:rPr>
          <w:rFonts w:ascii="SimSun" w:hAnsi="SimSun" w:hint="eastAsia"/>
          <w:sz w:val="21"/>
          <w:szCs w:val="21"/>
        </w:rPr>
        <w:t>决定来源公开是否足够全面及</w:t>
      </w:r>
      <w:r w:rsidR="00F57D8F" w:rsidRPr="004E184F">
        <w:rPr>
          <w:rFonts w:ascii="SimSun" w:hAnsi="SimSun" w:hint="eastAsia"/>
          <w:sz w:val="21"/>
          <w:szCs w:val="21"/>
        </w:rPr>
        <w:t>其</w:t>
      </w:r>
      <w:r w:rsidR="007168CC" w:rsidRPr="004E184F">
        <w:rPr>
          <w:rFonts w:ascii="SimSun" w:hAnsi="SimSun" w:hint="eastAsia"/>
          <w:sz w:val="21"/>
          <w:szCs w:val="21"/>
        </w:rPr>
        <w:t>功用/工业实用性。</w:t>
      </w:r>
      <w:r w:rsidR="00E35220" w:rsidRPr="004E184F">
        <w:rPr>
          <w:rFonts w:ascii="SimSun" w:hAnsi="SimSun" w:hint="eastAsia"/>
          <w:sz w:val="21"/>
          <w:szCs w:val="21"/>
        </w:rPr>
        <w:t>如审查员在数据库中找到与其决定相关的条目，审查员应通知申请人</w:t>
      </w:r>
      <w:r w:rsidR="00DB7814" w:rsidRPr="004E184F">
        <w:rPr>
          <w:rFonts w:ascii="SimSun" w:hAnsi="SimSun" w:hint="eastAsia"/>
          <w:sz w:val="21"/>
          <w:szCs w:val="21"/>
        </w:rPr>
        <w:t>，引用该数据库条目中的信息，并在一般情况下提供一份该数据库条目。</w:t>
      </w:r>
    </w:p>
    <w:p w:rsidR="009F0403" w:rsidRPr="007940A0" w:rsidRDefault="00045016"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审查员应引用数据库条目还是传统知识的</w:t>
      </w:r>
      <w:r w:rsidR="00554A45" w:rsidRPr="007940A0">
        <w:rPr>
          <w:rFonts w:ascii="SimHei" w:eastAsia="SimHei" w:hAnsi="SimHei" w:hint="eastAsia"/>
          <w:sz w:val="21"/>
          <w:szCs w:val="21"/>
        </w:rPr>
        <w:t>最初公布</w:t>
      </w:r>
      <w:r w:rsidRPr="007940A0">
        <w:rPr>
          <w:rFonts w:ascii="SimHei" w:eastAsia="SimHei" w:hAnsi="SimHei" w:hint="eastAsia"/>
          <w:sz w:val="21"/>
          <w:szCs w:val="21"/>
        </w:rPr>
        <w:t>/公开证明？</w:t>
      </w:r>
    </w:p>
    <w:p w:rsidR="009F0403" w:rsidRPr="004E184F" w:rsidRDefault="00060176"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DD3711"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审查员可任择一项，但一般会引用数据库条目，除非可获得传统知识的</w:t>
      </w:r>
      <w:r w:rsidR="00554A45" w:rsidRPr="004E184F">
        <w:rPr>
          <w:rFonts w:ascii="SimSun" w:hAnsi="SimSun" w:hint="eastAsia"/>
          <w:sz w:val="21"/>
          <w:szCs w:val="21"/>
        </w:rPr>
        <w:t>最初公布</w:t>
      </w:r>
      <w:r w:rsidRPr="004E184F">
        <w:rPr>
          <w:rFonts w:ascii="SimSun" w:hAnsi="SimSun" w:hint="eastAsia"/>
          <w:sz w:val="21"/>
          <w:szCs w:val="21"/>
        </w:rPr>
        <w:t>/公开证明。</w:t>
      </w:r>
    </w:p>
    <w:p w:rsidR="009F0403" w:rsidRPr="004E184F" w:rsidRDefault="00060176"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日本的意见</w:t>
      </w:r>
    </w:p>
    <w:p w:rsidR="009F0403" w:rsidRPr="004E184F" w:rsidRDefault="00CA7A9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专利审查员</w:t>
      </w:r>
      <w:r w:rsidR="00EE05A9" w:rsidRPr="004E184F">
        <w:rPr>
          <w:rFonts w:ascii="SimSun" w:hAnsi="SimSun" w:hint="eastAsia"/>
          <w:sz w:val="21"/>
          <w:szCs w:val="21"/>
        </w:rPr>
        <w:t>不引用数据库条目本身，而是引用数据库条目</w:t>
      </w:r>
      <w:r w:rsidR="00132ABC" w:rsidRPr="004E184F">
        <w:rPr>
          <w:rFonts w:ascii="SimSun" w:hAnsi="SimSun" w:hint="eastAsia"/>
          <w:sz w:val="21"/>
          <w:szCs w:val="21"/>
        </w:rPr>
        <w:t>中描述的有关传统知识的可公开获取信息。</w:t>
      </w:r>
    </w:p>
    <w:p w:rsidR="009F0403" w:rsidRPr="004E184F" w:rsidRDefault="00060176"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060176"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参见上述回答。</w:t>
      </w:r>
    </w:p>
    <w:p w:rsidR="009F0403" w:rsidRPr="004E184F" w:rsidRDefault="00060176"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80565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两种做法都可以接受。</w:t>
      </w:r>
    </w:p>
    <w:p w:rsidR="009F0403" w:rsidRPr="004E184F" w:rsidRDefault="00816E0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003215"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审查员可引用条目，或在有先前公布/公开证明的情况下引用原始文件。</w:t>
      </w:r>
    </w:p>
    <w:p w:rsidR="009F0403" w:rsidRPr="007940A0" w:rsidRDefault="00E81BCE"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在专利复核过程中对备案的信息有什么控制措施？</w:t>
      </w:r>
      <w:r w:rsidR="00E84C87" w:rsidRPr="007940A0">
        <w:rPr>
          <w:rFonts w:ascii="SimHei" w:eastAsia="SimHei" w:hAnsi="SimHei" w:hint="eastAsia"/>
          <w:sz w:val="21"/>
          <w:szCs w:val="21"/>
        </w:rPr>
        <w:t>例如，口头信息必须写下来以输入数据库并可检索。</w:t>
      </w:r>
      <w:r w:rsidR="00520EBF" w:rsidRPr="007940A0">
        <w:rPr>
          <w:rFonts w:ascii="SimHei" w:eastAsia="SimHei" w:hAnsi="SimHei" w:hint="eastAsia"/>
          <w:sz w:val="21"/>
          <w:szCs w:val="21"/>
        </w:rPr>
        <w:t>如果审查员使用数据库中与口头信息相对应的的条目驳回专利申请要求，</w:t>
      </w:r>
      <w:r w:rsidR="002B6F97" w:rsidRPr="007940A0">
        <w:rPr>
          <w:rFonts w:ascii="SimHei" w:eastAsia="SimHei" w:hAnsi="SimHei" w:hint="eastAsia"/>
          <w:sz w:val="21"/>
          <w:szCs w:val="21"/>
        </w:rPr>
        <w:t>该信息应公之于众，以便所有复核专利申请的人能理解</w:t>
      </w:r>
      <w:r w:rsidR="00F55FF2" w:rsidRPr="007940A0">
        <w:rPr>
          <w:rFonts w:ascii="SimHei" w:eastAsia="SimHei" w:hAnsi="SimHei" w:hint="eastAsia"/>
          <w:sz w:val="21"/>
          <w:szCs w:val="21"/>
        </w:rPr>
        <w:t>程序</w:t>
      </w:r>
      <w:r w:rsidR="00ED61C7" w:rsidRPr="007940A0">
        <w:rPr>
          <w:rFonts w:ascii="SimHei" w:eastAsia="SimHei" w:hAnsi="SimHei" w:hint="eastAsia"/>
          <w:sz w:val="21"/>
          <w:szCs w:val="21"/>
        </w:rPr>
        <w:t>。</w:t>
      </w:r>
      <w:r w:rsidR="00B636A4" w:rsidRPr="007940A0">
        <w:rPr>
          <w:rFonts w:ascii="SimHei" w:eastAsia="SimHei" w:hAnsi="SimHei" w:hint="eastAsia"/>
          <w:sz w:val="21"/>
          <w:szCs w:val="21"/>
        </w:rPr>
        <w:t>因此，</w:t>
      </w:r>
      <w:r w:rsidR="00EB11F8" w:rsidRPr="007940A0">
        <w:rPr>
          <w:rFonts w:ascii="SimHei" w:eastAsia="SimHei" w:hAnsi="SimHei" w:hint="eastAsia"/>
          <w:sz w:val="21"/>
          <w:szCs w:val="21"/>
        </w:rPr>
        <w:t>信息一旦使用后一般不会再控制，甚至可以不提及数据库自由使用。</w:t>
      </w:r>
    </w:p>
    <w:p w:rsidR="009F0403" w:rsidRPr="004E184F" w:rsidRDefault="00816E0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B636A4"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在加拿大，最初的18个月保密期过后，所有的专利和专利申请都在加拿大知识产权局向公众开放。最终，这些信息可以在网上获取。如上所述，可能引用数据库条目的审查报告</w:t>
      </w:r>
      <w:r w:rsidR="00A5047B" w:rsidRPr="004E184F">
        <w:rPr>
          <w:rFonts w:ascii="SimSun" w:hAnsi="SimSun" w:hint="eastAsia"/>
          <w:sz w:val="21"/>
          <w:szCs w:val="21"/>
        </w:rPr>
        <w:t>也在加拿大在知识产权局接受公众审查。</w:t>
      </w:r>
    </w:p>
    <w:p w:rsidR="009F0403" w:rsidRPr="004E184F" w:rsidRDefault="00816E0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lastRenderedPageBreak/>
        <w:t>日本的意见</w:t>
      </w:r>
    </w:p>
    <w:p w:rsidR="009F0403" w:rsidRPr="004E184F" w:rsidRDefault="00A5047B"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专利审查员不引用数据库条目本身，而是引用数据库条目中描述的有关传统知识的可公开获取信息。</w:t>
      </w:r>
      <w:r w:rsidR="00A66DDD" w:rsidRPr="004E184F">
        <w:rPr>
          <w:rFonts w:ascii="SimSun" w:hAnsi="SimSun" w:hint="eastAsia"/>
          <w:sz w:val="21"/>
          <w:szCs w:val="21"/>
        </w:rPr>
        <w:t>引用的形式一般基于</w:t>
      </w:r>
      <w:r w:rsidR="009F0403" w:rsidRPr="004E184F">
        <w:rPr>
          <w:rFonts w:ascii="SimSun" w:hAnsi="SimSun"/>
          <w:sz w:val="21"/>
          <w:szCs w:val="21"/>
          <w:lang w:eastAsia="ja-JP"/>
        </w:rPr>
        <w:t>WIPO</w:t>
      </w:r>
      <w:r w:rsidR="00A66DDD" w:rsidRPr="004E184F">
        <w:rPr>
          <w:rFonts w:ascii="SimSun" w:hAnsi="SimSun" w:hint="eastAsia"/>
          <w:sz w:val="21"/>
          <w:szCs w:val="21"/>
        </w:rPr>
        <w:t>标准</w:t>
      </w:r>
      <w:r w:rsidR="009F0403" w:rsidRPr="004E184F">
        <w:rPr>
          <w:rFonts w:ascii="SimSun" w:hAnsi="SimSun"/>
          <w:sz w:val="21"/>
          <w:szCs w:val="21"/>
          <w:lang w:eastAsia="ja-JP"/>
        </w:rPr>
        <w:t>ST.14</w:t>
      </w:r>
      <w:r w:rsidR="00A66DDD" w:rsidRPr="004E184F">
        <w:rPr>
          <w:rFonts w:ascii="SimSun" w:hAnsi="SimSun" w:hint="eastAsia"/>
          <w:sz w:val="21"/>
          <w:szCs w:val="21"/>
        </w:rPr>
        <w:t>。就日本的情况而言，只要</w:t>
      </w:r>
      <w:r w:rsidR="004F5EA4" w:rsidRPr="004E184F">
        <w:rPr>
          <w:rFonts w:ascii="SimSun" w:hAnsi="SimSun" w:hint="eastAsia"/>
          <w:sz w:val="21"/>
          <w:szCs w:val="21"/>
        </w:rPr>
        <w:t>没有</w:t>
      </w:r>
      <w:r w:rsidR="00A66DDD" w:rsidRPr="004E184F">
        <w:rPr>
          <w:rFonts w:ascii="SimSun" w:hAnsi="SimSun" w:hint="eastAsia"/>
          <w:sz w:val="21"/>
          <w:szCs w:val="21"/>
        </w:rPr>
        <w:t>版权</w:t>
      </w:r>
      <w:r w:rsidR="004F5EA4" w:rsidRPr="004E184F">
        <w:rPr>
          <w:rFonts w:ascii="SimSun" w:hAnsi="SimSun" w:hint="eastAsia"/>
          <w:sz w:val="21"/>
          <w:szCs w:val="21"/>
        </w:rPr>
        <w:t>方面的</w:t>
      </w:r>
      <w:r w:rsidR="00A66DDD" w:rsidRPr="004E184F">
        <w:rPr>
          <w:rFonts w:ascii="SimSun" w:hAnsi="SimSun" w:hint="eastAsia"/>
          <w:sz w:val="21"/>
          <w:szCs w:val="21"/>
        </w:rPr>
        <w:t>合约限制，</w:t>
      </w:r>
      <w:r w:rsidR="005351B4" w:rsidRPr="004E184F">
        <w:rPr>
          <w:rFonts w:ascii="SimSun" w:hAnsi="SimSun" w:hint="eastAsia"/>
          <w:sz w:val="21"/>
          <w:szCs w:val="21"/>
        </w:rPr>
        <w:t>在开展专利审查过程的必要范围内，</w:t>
      </w:r>
      <w:r w:rsidR="004F5EA4" w:rsidRPr="004E184F">
        <w:rPr>
          <w:rFonts w:ascii="SimSun" w:hAnsi="SimSun" w:hint="eastAsia"/>
          <w:sz w:val="21"/>
          <w:szCs w:val="21"/>
        </w:rPr>
        <w:t>可向申请人发送一份</w:t>
      </w:r>
      <w:r w:rsidR="005351B4" w:rsidRPr="004E184F">
        <w:rPr>
          <w:rFonts w:ascii="SimSun" w:hAnsi="SimSun" w:hint="eastAsia"/>
          <w:sz w:val="21"/>
          <w:szCs w:val="21"/>
        </w:rPr>
        <w:t>驳回专利申请的原因通知中引用的</w:t>
      </w:r>
      <w:r w:rsidR="00BA1AE2" w:rsidRPr="004E184F">
        <w:rPr>
          <w:rFonts w:ascii="SimSun" w:hAnsi="SimSun" w:hint="eastAsia"/>
          <w:sz w:val="21"/>
          <w:szCs w:val="21"/>
        </w:rPr>
        <w:t>非专利文献</w:t>
      </w:r>
      <w:r w:rsidR="00D10D33">
        <w:rPr>
          <w:rFonts w:ascii="SimSun" w:hAnsi="SimSun" w:hint="eastAsia"/>
          <w:sz w:val="21"/>
          <w:szCs w:val="21"/>
        </w:rPr>
        <w:t>(</w:t>
      </w:r>
      <w:r w:rsidR="009F0403" w:rsidRPr="004E184F">
        <w:rPr>
          <w:rFonts w:ascii="SimSun" w:hAnsi="SimSun"/>
          <w:sz w:val="21"/>
          <w:szCs w:val="21"/>
          <w:lang w:eastAsia="ja-JP"/>
        </w:rPr>
        <w:t>NPL</w:t>
      </w:r>
      <w:r w:rsidR="00D10D33">
        <w:rPr>
          <w:rFonts w:ascii="SimSun" w:hAnsi="SimSun" w:hint="eastAsia"/>
          <w:sz w:val="21"/>
          <w:szCs w:val="21"/>
        </w:rPr>
        <w:t>)</w:t>
      </w:r>
      <w:r w:rsidR="004F5EA4" w:rsidRPr="004E184F">
        <w:rPr>
          <w:rFonts w:ascii="SimSun" w:hAnsi="SimSun" w:hint="eastAsia"/>
          <w:sz w:val="21"/>
          <w:szCs w:val="21"/>
        </w:rPr>
        <w:t>。</w:t>
      </w:r>
      <w:r w:rsidR="007D0ECB" w:rsidRPr="004E184F">
        <w:rPr>
          <w:rFonts w:ascii="SimSun" w:hAnsi="SimSun" w:hint="eastAsia"/>
          <w:sz w:val="21"/>
          <w:szCs w:val="21"/>
        </w:rPr>
        <w:t>但</w:t>
      </w:r>
      <w:r w:rsidR="0081638E" w:rsidRPr="004E184F">
        <w:rPr>
          <w:rFonts w:ascii="SimSun" w:hAnsi="SimSun" w:hint="eastAsia"/>
          <w:sz w:val="21"/>
          <w:szCs w:val="21"/>
        </w:rPr>
        <w:t>禁止出于所涉专利申请审查流程所需之外的任何其他目的制作</w:t>
      </w:r>
      <w:r w:rsidR="0005758E" w:rsidRPr="004E184F">
        <w:rPr>
          <w:rFonts w:ascii="SimSun" w:hAnsi="SimSun" w:hint="eastAsia"/>
          <w:sz w:val="21"/>
          <w:szCs w:val="21"/>
        </w:rPr>
        <w:t>向申请人</w:t>
      </w:r>
      <w:r w:rsidR="0081638E" w:rsidRPr="004E184F">
        <w:rPr>
          <w:rFonts w:ascii="SimSun" w:hAnsi="SimSun" w:hint="eastAsia"/>
          <w:sz w:val="21"/>
          <w:szCs w:val="21"/>
        </w:rPr>
        <w:t>发送的此种非专利文献副本。</w:t>
      </w:r>
      <w:r w:rsidR="00084C53" w:rsidRPr="004E184F">
        <w:rPr>
          <w:rFonts w:ascii="SimSun" w:hAnsi="SimSun" w:hint="eastAsia"/>
          <w:sz w:val="21"/>
          <w:szCs w:val="21"/>
        </w:rPr>
        <w:t>要注意的是，任何人都可以通过日本专利局的专用终端浏览此种非专利文献，但</w:t>
      </w:r>
      <w:r w:rsidR="00722969" w:rsidRPr="004E184F">
        <w:rPr>
          <w:rFonts w:ascii="SimSun" w:hAnsi="SimSun" w:hint="eastAsia"/>
          <w:sz w:val="21"/>
          <w:szCs w:val="21"/>
        </w:rPr>
        <w:t>第三方</w:t>
      </w:r>
      <w:r w:rsidR="00D10D33">
        <w:rPr>
          <w:rFonts w:ascii="SimSun" w:hAnsi="SimSun" w:hint="eastAsia"/>
          <w:sz w:val="21"/>
          <w:szCs w:val="21"/>
        </w:rPr>
        <w:t>(</w:t>
      </w:r>
      <w:r w:rsidR="00722969" w:rsidRPr="004E184F">
        <w:rPr>
          <w:rFonts w:ascii="SimSun" w:hAnsi="SimSun" w:hint="eastAsia"/>
          <w:sz w:val="21"/>
          <w:szCs w:val="21"/>
        </w:rPr>
        <w:t>如不是实际所涉申请人的人士</w:t>
      </w:r>
      <w:r w:rsidR="00D10D33">
        <w:rPr>
          <w:rFonts w:ascii="SimSun" w:hAnsi="SimSun" w:hint="eastAsia"/>
          <w:sz w:val="21"/>
          <w:szCs w:val="21"/>
        </w:rPr>
        <w:t>)</w:t>
      </w:r>
      <w:r w:rsidR="00722969" w:rsidRPr="004E184F">
        <w:rPr>
          <w:rFonts w:ascii="SimSun" w:hAnsi="SimSun" w:hint="eastAsia"/>
          <w:sz w:val="21"/>
          <w:szCs w:val="21"/>
        </w:rPr>
        <w:t>不得要求获取副本。</w:t>
      </w:r>
    </w:p>
    <w:p w:rsidR="009F0403" w:rsidRPr="004E184F" w:rsidRDefault="00E5238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496471"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这个问题</w:t>
      </w:r>
      <w:r w:rsidR="008B609F" w:rsidRPr="004E184F">
        <w:rPr>
          <w:rFonts w:ascii="SimSun" w:hAnsi="SimSun" w:hint="eastAsia"/>
          <w:sz w:val="21"/>
          <w:szCs w:val="21"/>
        </w:rPr>
        <w:t>措辞的方式</w:t>
      </w:r>
      <w:r w:rsidR="00D43E07" w:rsidRPr="004E184F">
        <w:rPr>
          <w:rFonts w:ascii="SimSun" w:hAnsi="SimSun" w:hint="eastAsia"/>
          <w:sz w:val="21"/>
          <w:szCs w:val="21"/>
        </w:rPr>
        <w:t>把</w:t>
      </w:r>
      <w:r w:rsidR="008B609F" w:rsidRPr="004E184F">
        <w:rPr>
          <w:rFonts w:ascii="SimSun" w:hAnsi="SimSun" w:hint="eastAsia"/>
          <w:sz w:val="21"/>
          <w:szCs w:val="21"/>
        </w:rPr>
        <w:t>用于</w:t>
      </w:r>
      <w:r w:rsidR="00805E6B" w:rsidRPr="004E184F">
        <w:rPr>
          <w:rFonts w:ascii="SimSun" w:hAnsi="SimSun" w:hint="eastAsia"/>
          <w:sz w:val="21"/>
          <w:szCs w:val="21"/>
        </w:rPr>
        <w:t>驳回专利申请的</w:t>
      </w:r>
      <w:r w:rsidR="008B609F" w:rsidRPr="004E184F">
        <w:rPr>
          <w:rFonts w:ascii="SimSun" w:hAnsi="SimSun" w:hint="eastAsia"/>
          <w:sz w:val="21"/>
          <w:szCs w:val="21"/>
        </w:rPr>
        <w:t>信息</w:t>
      </w:r>
      <w:r w:rsidR="00805E6B" w:rsidRPr="004E184F">
        <w:rPr>
          <w:rFonts w:ascii="SimSun" w:hAnsi="SimSun" w:hint="eastAsia"/>
          <w:sz w:val="21"/>
          <w:szCs w:val="21"/>
        </w:rPr>
        <w:t>置于所谓的公共领域。这意味着</w:t>
      </w:r>
      <w:r w:rsidR="00D43E07" w:rsidRPr="004E184F">
        <w:rPr>
          <w:rFonts w:ascii="SimSun" w:hAnsi="SimSun" w:hint="eastAsia"/>
          <w:sz w:val="21"/>
          <w:szCs w:val="21"/>
        </w:rPr>
        <w:t>数据库中没有在先前RDI中使用且没有公开的任何信息</w:t>
      </w:r>
      <w:r w:rsidR="008849F8" w:rsidRPr="004E184F">
        <w:rPr>
          <w:rFonts w:ascii="SimSun" w:hAnsi="SimSun" w:hint="eastAsia"/>
          <w:sz w:val="21"/>
          <w:szCs w:val="21"/>
        </w:rPr>
        <w:t>不能通过被用于验证或驳回专利申请而公开。</w:t>
      </w:r>
    </w:p>
    <w:p w:rsidR="009F0403" w:rsidRPr="004E184F" w:rsidRDefault="00E3645A"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把数据以口头形式归档，</w:t>
      </w:r>
      <w:r w:rsidR="00836291" w:rsidRPr="004E184F">
        <w:rPr>
          <w:rFonts w:ascii="SimSun" w:hAnsi="SimSun" w:hint="eastAsia"/>
          <w:sz w:val="21"/>
          <w:szCs w:val="21"/>
        </w:rPr>
        <w:t>提取出信息的数据领域。从记录的资料中提取元数据，将其输入数据库，使其可以检索。无论专利申请是否被驳回，不</w:t>
      </w:r>
      <w:r w:rsidR="00864C80" w:rsidRPr="004E184F">
        <w:rPr>
          <w:rFonts w:ascii="SimSun" w:hAnsi="SimSun" w:hint="eastAsia"/>
          <w:sz w:val="21"/>
          <w:szCs w:val="21"/>
        </w:rPr>
        <w:t>会让</w:t>
      </w:r>
      <w:r w:rsidR="00836291" w:rsidRPr="004E184F">
        <w:rPr>
          <w:rFonts w:ascii="SimSun" w:hAnsi="SimSun" w:hint="eastAsia"/>
          <w:sz w:val="21"/>
          <w:szCs w:val="21"/>
        </w:rPr>
        <w:t>所有的数据都</w:t>
      </w:r>
      <w:r w:rsidR="00864C80" w:rsidRPr="004E184F">
        <w:rPr>
          <w:rFonts w:ascii="SimSun" w:hAnsi="SimSun" w:hint="eastAsia"/>
          <w:sz w:val="21"/>
          <w:szCs w:val="21"/>
        </w:rPr>
        <w:t>可以公开获取。土著知识持有人和本项目之间达成的事先知情同意和保密协议</w:t>
      </w:r>
      <w:r w:rsidR="004B7F14" w:rsidRPr="004E184F">
        <w:rPr>
          <w:rFonts w:ascii="SimSun" w:hAnsi="SimSun" w:hint="eastAsia"/>
          <w:sz w:val="21"/>
          <w:szCs w:val="21"/>
        </w:rPr>
        <w:t>对是否可把资料置于公共领域能产生一定的限制。</w:t>
      </w:r>
      <w:r w:rsidR="005F33D7" w:rsidRPr="004E184F">
        <w:rPr>
          <w:rFonts w:ascii="SimSun" w:hAnsi="SimSun" w:hint="eastAsia"/>
          <w:sz w:val="21"/>
          <w:szCs w:val="21"/>
        </w:rPr>
        <w:t>所有源自数据库的资料</w:t>
      </w:r>
      <w:r w:rsidR="005F33D7" w:rsidRPr="004E184F">
        <w:rPr>
          <w:rFonts w:ascii="SimSun" w:hAnsi="SimSun" w:hint="eastAsia"/>
          <w:b/>
          <w:sz w:val="21"/>
          <w:szCs w:val="21"/>
        </w:rPr>
        <w:t>必须</w:t>
      </w:r>
      <w:r w:rsidR="005F33D7" w:rsidRPr="004E184F">
        <w:rPr>
          <w:rFonts w:ascii="SimSun" w:hAnsi="SimSun" w:hint="eastAsia"/>
          <w:sz w:val="21"/>
          <w:szCs w:val="21"/>
        </w:rPr>
        <w:t>标明</w:t>
      </w:r>
      <w:r w:rsidR="000F1964" w:rsidRPr="004E184F">
        <w:rPr>
          <w:rFonts w:ascii="SimSun" w:hAnsi="SimSun" w:hint="eastAsia"/>
          <w:sz w:val="21"/>
          <w:szCs w:val="21"/>
        </w:rPr>
        <w:t>其获取或产生的来源。</w:t>
      </w:r>
    </w:p>
    <w:p w:rsidR="009F0403" w:rsidRPr="004E184F" w:rsidRDefault="00E5238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F0403" w:rsidRPr="004E184F" w:rsidRDefault="00E52388"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由于任何人都能免费使用数据库中的信息，申请人在注册后可自由使用。</w:t>
      </w:r>
    </w:p>
    <w:p w:rsidR="009F0403" w:rsidRPr="004E184F" w:rsidRDefault="00E5238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12563E"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如果购买了一份完整的档案历史副本，专利复核过程中</w:t>
      </w:r>
      <w:r w:rsidR="002D5F82" w:rsidRPr="004E184F">
        <w:rPr>
          <w:rFonts w:ascii="SimSun" w:hAnsi="SimSun" w:hint="eastAsia"/>
          <w:sz w:val="21"/>
          <w:szCs w:val="21"/>
        </w:rPr>
        <w:t>提供的信息就可以由公众获取。</w:t>
      </w:r>
      <w:r w:rsidR="004C5ED1" w:rsidRPr="004E184F">
        <w:rPr>
          <w:rFonts w:ascii="SimSun" w:hAnsi="SimSun" w:hint="eastAsia"/>
          <w:sz w:val="21"/>
          <w:szCs w:val="21"/>
        </w:rPr>
        <w:t>通过专利申请的电子档案历史是看不到非专利文献的</w:t>
      </w:r>
      <w:r w:rsidR="009F0403" w:rsidRPr="004E184F">
        <w:rPr>
          <w:rFonts w:ascii="SimSun" w:hAnsi="SimSun"/>
          <w:sz w:val="21"/>
          <w:szCs w:val="21"/>
          <w:lang w:eastAsia="ja-JP"/>
        </w:rPr>
        <w:t>(</w:t>
      </w:r>
      <w:bookmarkStart w:id="3" w:name="OLE_LINK1"/>
      <w:bookmarkStart w:id="4" w:name="OLE_LINK2"/>
      <w:r w:rsidR="00B00C37" w:rsidRPr="004E184F">
        <w:rPr>
          <w:rFonts w:ascii="SimSun" w:hAnsi="SimSun" w:hint="eastAsia"/>
          <w:sz w:val="21"/>
          <w:szCs w:val="21"/>
        </w:rPr>
        <w:t>美国专利和商标局</w:t>
      </w:r>
      <w:bookmarkEnd w:id="3"/>
      <w:bookmarkEnd w:id="4"/>
      <w:r w:rsidR="004C5ED1" w:rsidRPr="004E184F">
        <w:rPr>
          <w:rFonts w:ascii="SimSun" w:hAnsi="SimSun" w:hint="eastAsia"/>
          <w:sz w:val="21"/>
          <w:szCs w:val="21"/>
        </w:rPr>
        <w:t>专利申请信息检索系统</w:t>
      </w:r>
      <w:r w:rsidR="009F0403" w:rsidRPr="004E184F">
        <w:rPr>
          <w:rFonts w:ascii="SimSun" w:hAnsi="SimSun"/>
          <w:sz w:val="21"/>
          <w:szCs w:val="21"/>
          <w:lang w:eastAsia="ja-JP"/>
        </w:rPr>
        <w:t>)</w:t>
      </w:r>
      <w:r w:rsidR="004C5ED1" w:rsidRPr="004E184F">
        <w:rPr>
          <w:rFonts w:ascii="SimSun" w:hAnsi="SimSun" w:hint="eastAsia"/>
          <w:sz w:val="21"/>
          <w:szCs w:val="21"/>
        </w:rPr>
        <w:t>。</w:t>
      </w:r>
    </w:p>
    <w:p w:rsidR="009F0403" w:rsidRPr="007940A0" w:rsidRDefault="00F379B4"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专利复核过程中备案的信息</w:t>
      </w:r>
      <w:r w:rsidR="00BD3C1E" w:rsidRPr="007940A0">
        <w:rPr>
          <w:rFonts w:ascii="SimHei" w:eastAsia="SimHei" w:hAnsi="SimHei" w:hint="eastAsia"/>
          <w:sz w:val="21"/>
          <w:szCs w:val="21"/>
        </w:rPr>
        <w:t>要按照正当程序的要求提供给申请人吗？</w:t>
      </w:r>
    </w:p>
    <w:p w:rsidR="009F0403" w:rsidRPr="004E184F" w:rsidRDefault="00102D8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2A288E"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把可能载有相关数据库条目书面引文的审查员报告提供给申请人。经要求，可向申请人提供一份引用的相关数据库条目。</w:t>
      </w:r>
    </w:p>
    <w:p w:rsidR="009F0403" w:rsidRPr="004E184F" w:rsidRDefault="00102D8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日本的意见</w:t>
      </w:r>
    </w:p>
    <w:p w:rsidR="009F0403" w:rsidRPr="004E184F" w:rsidRDefault="0021460A"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同上。</w:t>
      </w:r>
    </w:p>
    <w:p w:rsidR="009F0403" w:rsidRPr="004E184F" w:rsidRDefault="0021460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AA1868"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要</w:t>
      </w:r>
      <w:r w:rsidR="00017CA6" w:rsidRPr="004E184F">
        <w:rPr>
          <w:rFonts w:ascii="SimSun" w:hAnsi="SimSun" w:hint="eastAsia"/>
          <w:sz w:val="21"/>
          <w:szCs w:val="21"/>
        </w:rPr>
        <w:t>。</w:t>
      </w:r>
    </w:p>
    <w:p w:rsidR="009F0403" w:rsidRPr="004E184F" w:rsidRDefault="0021460A"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lastRenderedPageBreak/>
        <w:t>南非的意见</w:t>
      </w:r>
    </w:p>
    <w:p w:rsidR="009F0403" w:rsidRPr="004E184F" w:rsidRDefault="00AA1868"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要，</w:t>
      </w:r>
      <w:r w:rsidR="008C4098" w:rsidRPr="004E184F">
        <w:rPr>
          <w:rFonts w:ascii="SimSun" w:hAnsi="SimSun" w:hint="eastAsia"/>
          <w:sz w:val="21"/>
          <w:szCs w:val="21"/>
        </w:rPr>
        <w:t>但仅仅是在信息已经被使用并且进入了所谓的公共领域的情况下。否则，没有公开的口头信息不能置于公共领域。</w:t>
      </w:r>
      <w:r w:rsidR="00A92FAF" w:rsidRPr="004E184F">
        <w:rPr>
          <w:rFonts w:ascii="SimSun" w:hAnsi="SimSun" w:hint="eastAsia"/>
          <w:sz w:val="21"/>
          <w:szCs w:val="21"/>
        </w:rPr>
        <w:t>正如所有的研究人员在获准使用信息时要签订保密协议一样，</w:t>
      </w:r>
      <w:r w:rsidRPr="004E184F">
        <w:rPr>
          <w:rFonts w:ascii="SimSun" w:hAnsi="SimSun" w:hint="eastAsia"/>
          <w:sz w:val="21"/>
          <w:szCs w:val="21"/>
        </w:rPr>
        <w:t>使用国家备案系统的信息</w:t>
      </w:r>
      <w:r w:rsidR="00A92FAF" w:rsidRPr="004E184F">
        <w:rPr>
          <w:rFonts w:ascii="SimSun" w:hAnsi="SimSun" w:hint="eastAsia"/>
          <w:sz w:val="21"/>
          <w:szCs w:val="21"/>
        </w:rPr>
        <w:t>要求签订保密协议，因为它不属于公共领域，而是基于认证进入和使用协定。</w:t>
      </w:r>
    </w:p>
    <w:p w:rsidR="009F0403" w:rsidRPr="004E184F" w:rsidRDefault="0021460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506078"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要，</w:t>
      </w:r>
      <w:r w:rsidR="00562230" w:rsidRPr="004E184F">
        <w:rPr>
          <w:rFonts w:ascii="SimSun" w:hAnsi="SimSun" w:hint="eastAsia"/>
          <w:sz w:val="21"/>
          <w:szCs w:val="21"/>
        </w:rPr>
        <w:t>申请人应收到一份证明文件，表明</w:t>
      </w:r>
      <w:r w:rsidR="00651E78" w:rsidRPr="004E184F">
        <w:rPr>
          <w:rFonts w:ascii="SimSun" w:hAnsi="SimSun" w:hint="eastAsia"/>
          <w:sz w:val="21"/>
          <w:szCs w:val="21"/>
        </w:rPr>
        <w:t>提出权利要求</w:t>
      </w:r>
      <w:r w:rsidR="00562230" w:rsidRPr="004E184F">
        <w:rPr>
          <w:rFonts w:ascii="SimSun" w:hAnsi="SimSun" w:hint="eastAsia"/>
          <w:sz w:val="21"/>
          <w:szCs w:val="21"/>
        </w:rPr>
        <w:t>的发明不具备新颖性/缺乏独创性。</w:t>
      </w:r>
    </w:p>
    <w:p w:rsidR="009F0403" w:rsidRPr="007940A0" w:rsidRDefault="00A24C0D"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申请人应获取使用的任何信息吗？另外，在主管局提供</w:t>
      </w:r>
      <w:r w:rsidR="003F4173" w:rsidRPr="007940A0">
        <w:rPr>
          <w:rFonts w:ascii="SimHei" w:eastAsia="SimHei" w:hAnsi="SimHei" w:hint="eastAsia"/>
          <w:sz w:val="21"/>
          <w:szCs w:val="21"/>
        </w:rPr>
        <w:t>文件的情况下，</w:t>
      </w:r>
      <w:r w:rsidR="002034FF" w:rsidRPr="007940A0">
        <w:rPr>
          <w:rFonts w:ascii="SimHei" w:eastAsia="SimHei" w:hAnsi="SimHei" w:hint="eastAsia"/>
          <w:sz w:val="21"/>
          <w:szCs w:val="21"/>
        </w:rPr>
        <w:t>审查员找到的数据库资料要</w:t>
      </w:r>
      <w:r w:rsidR="008320FC" w:rsidRPr="007940A0">
        <w:rPr>
          <w:rFonts w:ascii="SimHei" w:eastAsia="SimHei" w:hAnsi="SimHei" w:hint="eastAsia"/>
          <w:sz w:val="21"/>
          <w:szCs w:val="21"/>
        </w:rPr>
        <w:t>提供吗？</w:t>
      </w:r>
    </w:p>
    <w:p w:rsidR="009F0403" w:rsidRPr="004E184F" w:rsidRDefault="00FD181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3F4173"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如上所述，申请人</w:t>
      </w:r>
      <w:r w:rsidR="005275A5" w:rsidRPr="004E184F">
        <w:rPr>
          <w:rFonts w:ascii="SimSun" w:hAnsi="SimSun" w:hint="eastAsia"/>
          <w:sz w:val="21"/>
          <w:szCs w:val="21"/>
        </w:rPr>
        <w:t>应有必要获准使用</w:t>
      </w:r>
      <w:r w:rsidR="00115D4A" w:rsidRPr="004E184F">
        <w:rPr>
          <w:rFonts w:ascii="SimSun" w:hAnsi="SimSun" w:hint="eastAsia"/>
          <w:sz w:val="21"/>
          <w:szCs w:val="21"/>
        </w:rPr>
        <w:t>备案</w:t>
      </w:r>
      <w:r w:rsidR="005275A5" w:rsidRPr="004E184F">
        <w:rPr>
          <w:rFonts w:ascii="SimSun" w:hAnsi="SimSun" w:hint="eastAsia"/>
          <w:sz w:val="21"/>
          <w:szCs w:val="21"/>
        </w:rPr>
        <w:t>的信息，因为他们需要对审查报告中审查员引用的</w:t>
      </w:r>
      <w:r w:rsidR="008C7098" w:rsidRPr="004E184F">
        <w:rPr>
          <w:rFonts w:ascii="SimSun" w:hAnsi="SimSun" w:hint="eastAsia"/>
          <w:sz w:val="21"/>
          <w:szCs w:val="21"/>
        </w:rPr>
        <w:t>现</w:t>
      </w:r>
      <w:r w:rsidR="005275A5" w:rsidRPr="004E184F">
        <w:rPr>
          <w:rFonts w:ascii="SimSun" w:hAnsi="SimSun" w:hint="eastAsia"/>
          <w:sz w:val="21"/>
          <w:szCs w:val="21"/>
        </w:rPr>
        <w:t>有技术作出回应。</w:t>
      </w:r>
      <w:r w:rsidR="00334B20" w:rsidRPr="004E184F">
        <w:rPr>
          <w:rFonts w:ascii="SimSun" w:hAnsi="SimSun" w:hint="eastAsia"/>
          <w:sz w:val="21"/>
          <w:szCs w:val="21"/>
        </w:rPr>
        <w:t>做法可以是申请人进入相关的数据库条目，或者主管局按申请人要求向其提供一份信息。前面还提到，在提交专利申请之后有18个月的保密期。此后，专利局的信息和文件，包括专利、申请和审查报告，一般都向公众审查开放。</w:t>
      </w:r>
    </w:p>
    <w:p w:rsidR="009F0403" w:rsidRPr="004E184F" w:rsidRDefault="00FD181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日本的意见</w:t>
      </w:r>
    </w:p>
    <w:p w:rsidR="009F0403" w:rsidRPr="004E184F" w:rsidRDefault="00FD1815"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同上。</w:t>
      </w:r>
    </w:p>
    <w:p w:rsidR="009F0403" w:rsidRPr="004E184F" w:rsidRDefault="00FD181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D956BB"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要提供。</w:t>
      </w:r>
    </w:p>
    <w:p w:rsidR="001315A8" w:rsidRPr="004E184F" w:rsidRDefault="00FD181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D956BB"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不要提供。只提供适用信息并且取决于高等法院裁决，或符合国家备案系统的使用标准。</w:t>
      </w:r>
    </w:p>
    <w:p w:rsidR="009F0403"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D956BB"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要提供</w:t>
      </w:r>
      <w:r w:rsidR="00F61A2C" w:rsidRPr="004E184F">
        <w:rPr>
          <w:rFonts w:ascii="SimSun" w:hAnsi="SimSun" w:hint="eastAsia"/>
          <w:sz w:val="21"/>
          <w:szCs w:val="21"/>
        </w:rPr>
        <w:t>，申请人应</w:t>
      </w:r>
      <w:r w:rsidR="009E3507" w:rsidRPr="004E184F">
        <w:rPr>
          <w:rFonts w:ascii="SimSun" w:hAnsi="SimSun" w:hint="eastAsia"/>
          <w:sz w:val="21"/>
          <w:szCs w:val="21"/>
        </w:rPr>
        <w:t>能获取要被使用的信息。通过</w:t>
      </w:r>
      <w:r w:rsidR="00B00C37" w:rsidRPr="004E184F">
        <w:rPr>
          <w:rFonts w:ascii="SimSun" w:hAnsi="SimSun" w:hint="eastAsia"/>
          <w:sz w:val="21"/>
          <w:szCs w:val="21"/>
        </w:rPr>
        <w:t>美国专利和商标局</w:t>
      </w:r>
      <w:r w:rsidR="009E3507" w:rsidRPr="004E184F">
        <w:rPr>
          <w:rFonts w:ascii="SimSun" w:hAnsi="SimSun" w:hint="eastAsia"/>
          <w:sz w:val="21"/>
          <w:szCs w:val="21"/>
        </w:rPr>
        <w:t>专利申请信息检索系统，第三方不能获取完整的数据库内容，以减少版权侵权的风险。</w:t>
      </w:r>
    </w:p>
    <w:p w:rsidR="009F0403" w:rsidRPr="007940A0" w:rsidRDefault="006A6A24"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如果审查员发现数据库中的条目</w:t>
      </w:r>
      <w:r w:rsidR="002F78AF" w:rsidRPr="007940A0">
        <w:rPr>
          <w:rFonts w:ascii="SimHei" w:eastAsia="SimHei" w:hAnsi="SimHei" w:hint="eastAsia"/>
          <w:sz w:val="21"/>
          <w:szCs w:val="21"/>
        </w:rPr>
        <w:t>与</w:t>
      </w:r>
      <w:r w:rsidR="00560CCE" w:rsidRPr="007940A0">
        <w:rPr>
          <w:rFonts w:ascii="SimHei" w:eastAsia="SimHei" w:hAnsi="SimHei" w:hint="eastAsia"/>
          <w:sz w:val="21"/>
          <w:szCs w:val="21"/>
        </w:rPr>
        <w:t>提出权利要求的发明</w:t>
      </w:r>
      <w:r w:rsidR="002F78AF" w:rsidRPr="007940A0">
        <w:rPr>
          <w:rFonts w:ascii="SimHei" w:eastAsia="SimHei" w:hAnsi="SimHei" w:hint="eastAsia"/>
          <w:sz w:val="21"/>
          <w:szCs w:val="21"/>
        </w:rPr>
        <w:t>相符，但</w:t>
      </w:r>
      <w:r w:rsidR="004421A1" w:rsidRPr="007940A0">
        <w:rPr>
          <w:rFonts w:ascii="SimHei" w:eastAsia="SimHei" w:hAnsi="SimHei" w:hint="eastAsia"/>
          <w:sz w:val="21"/>
          <w:szCs w:val="21"/>
        </w:rPr>
        <w:t>没有迹象表明该数据库条目得到公布或被发明人知道，那么该条目与专利申请流程有什么相关性？</w:t>
      </w:r>
    </w:p>
    <w:p w:rsidR="009F0403"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AE40BA"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如果数据库条目</w:t>
      </w:r>
      <w:r w:rsidR="006B6358" w:rsidRPr="004E184F">
        <w:rPr>
          <w:rFonts w:ascii="SimSun" w:hAnsi="SimSun" w:hint="eastAsia"/>
          <w:sz w:val="21"/>
          <w:szCs w:val="21"/>
        </w:rPr>
        <w:t>不能公开获取，</w:t>
      </w:r>
      <w:r w:rsidR="00E14491" w:rsidRPr="004E184F">
        <w:rPr>
          <w:rFonts w:ascii="SimSun" w:hAnsi="SimSun" w:hint="eastAsia"/>
          <w:sz w:val="21"/>
          <w:szCs w:val="21"/>
        </w:rPr>
        <w:t>就不能作为缺乏新颖性或独创性的证据引用。在加拿大，</w:t>
      </w:r>
      <w:r w:rsidR="008C7098" w:rsidRPr="004E184F">
        <w:rPr>
          <w:rFonts w:ascii="SimSun" w:hAnsi="SimSun" w:hint="eastAsia"/>
          <w:sz w:val="21"/>
          <w:szCs w:val="21"/>
        </w:rPr>
        <w:t>现有技术</w:t>
      </w:r>
      <w:r w:rsidR="00E14491" w:rsidRPr="004E184F">
        <w:rPr>
          <w:rFonts w:ascii="SimSun" w:hAnsi="SimSun" w:hint="eastAsia"/>
          <w:sz w:val="21"/>
          <w:szCs w:val="21"/>
        </w:rPr>
        <w:t>必须可公开获取，秘密的未公布信息不能用作阻止批准专利申请的证据。</w:t>
      </w:r>
      <w:r w:rsidR="00291326" w:rsidRPr="004E184F">
        <w:rPr>
          <w:rFonts w:ascii="SimSun" w:hAnsi="SimSun" w:hint="eastAsia"/>
          <w:sz w:val="21"/>
          <w:szCs w:val="21"/>
        </w:rPr>
        <w:t>如果可公开获取的信息</w:t>
      </w:r>
      <w:r w:rsidR="00291326" w:rsidRPr="004E184F">
        <w:rPr>
          <w:rFonts w:ascii="SimSun" w:hAnsi="SimSun" w:hint="eastAsia"/>
          <w:sz w:val="21"/>
          <w:szCs w:val="21"/>
        </w:rPr>
        <w:lastRenderedPageBreak/>
        <w:t>构成</w:t>
      </w:r>
      <w:r w:rsidR="008C7098" w:rsidRPr="004E184F">
        <w:rPr>
          <w:rFonts w:ascii="SimSun" w:hAnsi="SimSun" w:hint="eastAsia"/>
          <w:sz w:val="21"/>
          <w:szCs w:val="21"/>
        </w:rPr>
        <w:t>现有技术</w:t>
      </w:r>
      <w:r w:rsidR="00291326" w:rsidRPr="004E184F">
        <w:rPr>
          <w:rFonts w:ascii="SimSun" w:hAnsi="SimSun" w:hint="eastAsia"/>
          <w:sz w:val="21"/>
          <w:szCs w:val="21"/>
        </w:rPr>
        <w:t>，并证</w:t>
      </w:r>
      <w:r w:rsidR="00A15721" w:rsidRPr="004E184F">
        <w:rPr>
          <w:rFonts w:ascii="SimSun" w:hAnsi="SimSun" w:hint="eastAsia"/>
          <w:sz w:val="21"/>
          <w:szCs w:val="21"/>
        </w:rPr>
        <w:t>实</w:t>
      </w:r>
      <w:r w:rsidR="00291326" w:rsidRPr="004E184F">
        <w:rPr>
          <w:rFonts w:ascii="SimSun" w:hAnsi="SimSun" w:hint="eastAsia"/>
          <w:sz w:val="21"/>
          <w:szCs w:val="21"/>
        </w:rPr>
        <w:t>一项</w:t>
      </w:r>
      <w:r w:rsidR="00560CCE" w:rsidRPr="004E184F">
        <w:rPr>
          <w:rFonts w:ascii="SimSun" w:hAnsi="SimSun" w:hint="eastAsia"/>
          <w:sz w:val="21"/>
          <w:szCs w:val="21"/>
        </w:rPr>
        <w:t>提出权利要求的发明</w:t>
      </w:r>
      <w:r w:rsidR="00291326" w:rsidRPr="004E184F">
        <w:rPr>
          <w:rFonts w:ascii="SimSun" w:hAnsi="SimSun" w:hint="eastAsia"/>
          <w:sz w:val="21"/>
          <w:szCs w:val="21"/>
        </w:rPr>
        <w:t>不具备新颖性和/或独创性，</w:t>
      </w:r>
      <w:r w:rsidR="00A15721" w:rsidRPr="004E184F">
        <w:rPr>
          <w:rFonts w:ascii="SimSun" w:hAnsi="SimSun" w:hint="eastAsia"/>
          <w:sz w:val="21"/>
          <w:szCs w:val="21"/>
        </w:rPr>
        <w:t>那么发明人是否确实知道</w:t>
      </w:r>
      <w:r w:rsidR="008C7098" w:rsidRPr="004E184F">
        <w:rPr>
          <w:rFonts w:ascii="SimSun" w:hAnsi="SimSun" w:hint="eastAsia"/>
          <w:sz w:val="21"/>
          <w:szCs w:val="21"/>
        </w:rPr>
        <w:t>现有技术</w:t>
      </w:r>
      <w:r w:rsidR="00A15721" w:rsidRPr="004E184F">
        <w:rPr>
          <w:rFonts w:ascii="SimSun" w:hAnsi="SimSun" w:hint="eastAsia"/>
          <w:sz w:val="21"/>
          <w:szCs w:val="21"/>
        </w:rPr>
        <w:t>不相关。</w:t>
      </w:r>
    </w:p>
    <w:p w:rsidR="009F0403"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日本的意见</w:t>
      </w:r>
    </w:p>
    <w:p w:rsidR="009F0403" w:rsidRPr="004E184F" w:rsidRDefault="007A51AB"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没有配备可公开获取信息的数据库条目不能作为</w:t>
      </w:r>
      <w:r w:rsidR="008C7098" w:rsidRPr="004E184F">
        <w:rPr>
          <w:rFonts w:ascii="SimSun" w:hAnsi="SimSun" w:hint="eastAsia"/>
          <w:sz w:val="21"/>
          <w:szCs w:val="21"/>
        </w:rPr>
        <w:t>现有技术</w:t>
      </w:r>
      <w:r w:rsidRPr="004E184F">
        <w:rPr>
          <w:rFonts w:ascii="SimSun" w:hAnsi="SimSun" w:hint="eastAsia"/>
          <w:sz w:val="21"/>
          <w:szCs w:val="21"/>
        </w:rPr>
        <w:t>引用。</w:t>
      </w:r>
      <w:r w:rsidR="00AA4B8A" w:rsidRPr="004E184F">
        <w:rPr>
          <w:rFonts w:ascii="SimSun" w:hAnsi="SimSun" w:hint="eastAsia"/>
          <w:sz w:val="21"/>
          <w:szCs w:val="21"/>
        </w:rPr>
        <w:t>这类条目在审查员开展审查时是有用的参考资料，但本身不能成为</w:t>
      </w:r>
      <w:r w:rsidR="008C7098" w:rsidRPr="004E184F">
        <w:rPr>
          <w:rFonts w:ascii="SimSun" w:hAnsi="SimSun" w:hint="eastAsia"/>
          <w:sz w:val="21"/>
          <w:szCs w:val="21"/>
        </w:rPr>
        <w:t>现有技术</w:t>
      </w:r>
      <w:r w:rsidR="00AA4B8A" w:rsidRPr="004E184F">
        <w:rPr>
          <w:rFonts w:ascii="SimSun" w:hAnsi="SimSun" w:hint="eastAsia"/>
          <w:sz w:val="21"/>
          <w:szCs w:val="21"/>
        </w:rPr>
        <w:t>。</w:t>
      </w:r>
    </w:p>
    <w:p w:rsidR="009F0403"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2E7C8F"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文献</w:t>
      </w:r>
      <w:r w:rsidR="00A55B28" w:rsidRPr="004E184F">
        <w:rPr>
          <w:rFonts w:ascii="SimSun" w:hAnsi="SimSun" w:hint="eastAsia"/>
          <w:sz w:val="21"/>
          <w:szCs w:val="21"/>
        </w:rPr>
        <w:t>要在程序中使用。</w:t>
      </w:r>
    </w:p>
    <w:p w:rsidR="009F0403"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A55B28"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鉴于没有在缺乏事先知情同意的情况下输入任何条目，</w:t>
      </w:r>
      <w:r w:rsidR="00FF5A91" w:rsidRPr="004E184F">
        <w:rPr>
          <w:rFonts w:ascii="SimSun" w:hAnsi="SimSun" w:hint="eastAsia"/>
          <w:sz w:val="21"/>
          <w:szCs w:val="21"/>
        </w:rPr>
        <w:t>国家备案系统</w:t>
      </w:r>
      <w:r w:rsidRPr="004E184F">
        <w:rPr>
          <w:rFonts w:ascii="SimSun" w:hAnsi="SimSun" w:hint="eastAsia"/>
          <w:sz w:val="21"/>
          <w:szCs w:val="21"/>
        </w:rPr>
        <w:t>中的所有条目都与持有人/社区相关。</w:t>
      </w:r>
      <w:r w:rsidR="007D7528" w:rsidRPr="004E184F">
        <w:rPr>
          <w:rFonts w:ascii="SimSun" w:hAnsi="SimSun" w:hint="eastAsia"/>
          <w:sz w:val="21"/>
          <w:szCs w:val="21"/>
        </w:rPr>
        <w:t>在任何情况下，</w:t>
      </w:r>
      <w:r w:rsidR="00F65169" w:rsidRPr="004E184F">
        <w:rPr>
          <w:rFonts w:ascii="SimSun" w:hAnsi="SimSun" w:hint="eastAsia"/>
          <w:sz w:val="21"/>
          <w:szCs w:val="21"/>
        </w:rPr>
        <w:t>条件之一就是保证使用符合国家法律，或在没有适用法律的情况下符合国际条约。</w:t>
      </w:r>
    </w:p>
    <w:p w:rsidR="005D6486"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F0403" w:rsidRPr="004E184F" w:rsidRDefault="00FB0FB8"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资料</w:t>
      </w:r>
      <w:r w:rsidR="00F65169" w:rsidRPr="004E184F">
        <w:rPr>
          <w:rFonts w:ascii="SimSun" w:hAnsi="SimSun" w:hint="eastAsia"/>
          <w:sz w:val="21"/>
          <w:szCs w:val="21"/>
        </w:rPr>
        <w:t>主要由论文、古代文件和现代出版物</w:t>
      </w:r>
      <w:r w:rsidR="00D10D33">
        <w:rPr>
          <w:rFonts w:ascii="SimSun" w:hAnsi="SimSun" w:hint="eastAsia"/>
          <w:sz w:val="21"/>
          <w:szCs w:val="21"/>
        </w:rPr>
        <w:t>(</w:t>
      </w:r>
      <w:r w:rsidR="00F65169" w:rsidRPr="004E184F">
        <w:rPr>
          <w:rFonts w:ascii="SimSun" w:hAnsi="SimSun" w:hint="eastAsia"/>
          <w:sz w:val="21"/>
          <w:szCs w:val="21"/>
        </w:rPr>
        <w:t>书籍、报告等</w:t>
      </w:r>
      <w:r w:rsidR="00D10D33">
        <w:rPr>
          <w:rFonts w:ascii="SimSun" w:hAnsi="SimSun" w:hint="eastAsia"/>
          <w:sz w:val="21"/>
          <w:szCs w:val="21"/>
        </w:rPr>
        <w:t>)</w:t>
      </w:r>
      <w:r w:rsidR="00F65169" w:rsidRPr="004E184F">
        <w:rPr>
          <w:rFonts w:ascii="SimSun" w:hAnsi="SimSun" w:hint="eastAsia"/>
          <w:sz w:val="21"/>
          <w:szCs w:val="21"/>
        </w:rPr>
        <w:t>组成，</w:t>
      </w:r>
      <w:r w:rsidRPr="004E184F">
        <w:rPr>
          <w:rFonts w:ascii="SimSun" w:hAnsi="SimSun" w:hint="eastAsia"/>
          <w:sz w:val="21"/>
          <w:szCs w:val="21"/>
        </w:rPr>
        <w:t>并且所有的资料</w:t>
      </w:r>
      <w:r w:rsidR="004E081D" w:rsidRPr="004E184F">
        <w:rPr>
          <w:rFonts w:ascii="SimSun" w:hAnsi="SimSun" w:hint="eastAsia"/>
          <w:sz w:val="21"/>
          <w:szCs w:val="21"/>
        </w:rPr>
        <w:t>载有主要来源文件的出版信息。</w:t>
      </w:r>
    </w:p>
    <w:p w:rsidR="009F0403"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5948E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数据库中必须包含</w:t>
      </w:r>
      <w:r w:rsidR="002E7C8F" w:rsidRPr="004E184F">
        <w:rPr>
          <w:rFonts w:ascii="SimSun" w:hAnsi="SimSun" w:hint="eastAsia"/>
          <w:sz w:val="21"/>
          <w:szCs w:val="21"/>
        </w:rPr>
        <w:t>该条目可作为现有技术使用的日期。美国专利法中没有要求发明人实际上知道信息是信息成为现有技术的条件。</w:t>
      </w:r>
    </w:p>
    <w:p w:rsidR="009F0403" w:rsidRPr="007940A0" w:rsidRDefault="009740DA"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可能的数据库应当是</w:t>
      </w:r>
      <w:r w:rsidR="009F0403" w:rsidRPr="007940A0">
        <w:rPr>
          <w:rFonts w:ascii="SimHei" w:eastAsia="SimHei" w:hAnsi="SimHei"/>
          <w:sz w:val="21"/>
          <w:szCs w:val="21"/>
        </w:rPr>
        <w:t>PCT</w:t>
      </w:r>
      <w:r w:rsidRPr="007940A0">
        <w:rPr>
          <w:rFonts w:ascii="SimHei" w:eastAsia="SimHei" w:hAnsi="SimHei" w:hint="eastAsia"/>
          <w:sz w:val="21"/>
          <w:szCs w:val="21"/>
        </w:rPr>
        <w:t>最低限度文献的组成部分吗</w:t>
      </w:r>
      <w:r w:rsidR="009F0403" w:rsidRPr="007940A0">
        <w:rPr>
          <w:rFonts w:ascii="SimHei" w:eastAsia="SimHei" w:hAnsi="SimHei"/>
          <w:sz w:val="21"/>
          <w:szCs w:val="21"/>
        </w:rPr>
        <w:t>?</w:t>
      </w:r>
    </w:p>
    <w:p w:rsidR="009F0403"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906ADB"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这些数据库在可利用的情况下可成为</w:t>
      </w:r>
      <w:r w:rsidR="009F0403" w:rsidRPr="004E184F">
        <w:rPr>
          <w:rFonts w:ascii="SimSun" w:hAnsi="SimSun"/>
          <w:sz w:val="21"/>
          <w:szCs w:val="21"/>
        </w:rPr>
        <w:t>PCT</w:t>
      </w:r>
      <w:r w:rsidR="002E7C8F" w:rsidRPr="004E184F">
        <w:rPr>
          <w:rFonts w:ascii="SimSun" w:hAnsi="SimSun" w:hint="eastAsia"/>
          <w:sz w:val="21"/>
          <w:szCs w:val="21"/>
        </w:rPr>
        <w:t>最低限度文献</w:t>
      </w:r>
      <w:r w:rsidRPr="004E184F">
        <w:rPr>
          <w:rFonts w:ascii="SimSun" w:hAnsi="SimSun" w:hint="eastAsia"/>
          <w:sz w:val="21"/>
          <w:szCs w:val="21"/>
        </w:rPr>
        <w:t>的组成部分，条件是它们有助于确定可专利性</w:t>
      </w:r>
      <w:r w:rsidR="009F0403" w:rsidRPr="004E184F">
        <w:rPr>
          <w:rFonts w:ascii="SimSun" w:hAnsi="SimSun"/>
          <w:sz w:val="21"/>
          <w:szCs w:val="21"/>
        </w:rPr>
        <w:t>(</w:t>
      </w:r>
      <w:r w:rsidRPr="004E184F">
        <w:rPr>
          <w:rFonts w:ascii="SimSun" w:hAnsi="SimSun" w:hint="eastAsia"/>
          <w:sz w:val="21"/>
          <w:szCs w:val="21"/>
        </w:rPr>
        <w:t>即可公开使用，标有日期的档案</w:t>
      </w:r>
      <w:r w:rsidR="009F0403" w:rsidRPr="004E184F">
        <w:rPr>
          <w:rFonts w:ascii="SimSun" w:hAnsi="SimSun"/>
          <w:sz w:val="21"/>
          <w:szCs w:val="21"/>
        </w:rPr>
        <w:t>)</w:t>
      </w:r>
      <w:r w:rsidRPr="004E184F">
        <w:rPr>
          <w:rFonts w:ascii="SimSun" w:hAnsi="SimSun" w:hint="eastAsia"/>
          <w:sz w:val="21"/>
          <w:szCs w:val="21"/>
        </w:rPr>
        <w:t>。</w:t>
      </w:r>
    </w:p>
    <w:p w:rsidR="009F0403" w:rsidRPr="004E184F" w:rsidRDefault="00D34D2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日本的意见</w:t>
      </w:r>
    </w:p>
    <w:p w:rsidR="009F0403" w:rsidRPr="004E184F" w:rsidRDefault="00BF1C29"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如果</w:t>
      </w:r>
      <w:r w:rsidR="00FB1153" w:rsidRPr="004E184F">
        <w:rPr>
          <w:rFonts w:ascii="SimSun" w:hAnsi="SimSun" w:hint="eastAsia"/>
          <w:sz w:val="21"/>
          <w:szCs w:val="21"/>
        </w:rPr>
        <w:t>PCT国际单位会议</w:t>
      </w:r>
      <w:r w:rsidR="009F0403" w:rsidRPr="004E184F">
        <w:rPr>
          <w:rFonts w:ascii="SimSun" w:hAnsi="SimSun"/>
          <w:sz w:val="21"/>
          <w:szCs w:val="21"/>
          <w:lang w:eastAsia="ja-JP"/>
        </w:rPr>
        <w:t>(PCT/MIA)</w:t>
      </w:r>
      <w:r w:rsidR="00FB1153" w:rsidRPr="004E184F">
        <w:rPr>
          <w:rFonts w:ascii="SimSun" w:hAnsi="SimSun" w:hint="eastAsia"/>
          <w:sz w:val="21"/>
          <w:szCs w:val="21"/>
        </w:rPr>
        <w:t>考虑到大韩民国期刊《传统知识》的先例</w:t>
      </w:r>
      <w:r w:rsidR="00D10D33">
        <w:rPr>
          <w:rFonts w:ascii="SimSun" w:hAnsi="SimSun" w:hint="eastAsia"/>
          <w:sz w:val="21"/>
          <w:szCs w:val="21"/>
        </w:rPr>
        <w:t>(</w:t>
      </w:r>
      <w:r w:rsidR="00FB1153" w:rsidRPr="004E184F">
        <w:rPr>
          <w:rFonts w:ascii="SimSun" w:hAnsi="SimSun" w:hint="eastAsia"/>
          <w:sz w:val="21"/>
          <w:szCs w:val="21"/>
        </w:rPr>
        <w:t>参见</w:t>
      </w:r>
      <w:r w:rsidR="00FB1153" w:rsidRPr="004E184F">
        <w:rPr>
          <w:rFonts w:ascii="SimSun" w:hAnsi="SimSun"/>
          <w:sz w:val="21"/>
          <w:szCs w:val="21"/>
          <w:lang w:eastAsia="ja-JP"/>
        </w:rPr>
        <w:t>PCT/MIA/15/4</w:t>
      </w:r>
      <w:r w:rsidR="00FB1153" w:rsidRPr="004E184F">
        <w:rPr>
          <w:rFonts w:ascii="SimSun" w:hAnsi="SimSun" w:hint="eastAsia"/>
          <w:sz w:val="21"/>
          <w:szCs w:val="21"/>
        </w:rPr>
        <w:t>和</w:t>
      </w:r>
      <w:r w:rsidR="00FB1153" w:rsidRPr="004E184F">
        <w:rPr>
          <w:rFonts w:ascii="SimSun" w:hAnsi="SimSun"/>
          <w:sz w:val="21"/>
          <w:szCs w:val="21"/>
          <w:lang w:eastAsia="ja-JP"/>
        </w:rPr>
        <w:t>13</w:t>
      </w:r>
      <w:r w:rsidR="00D10D33">
        <w:rPr>
          <w:rFonts w:ascii="SimSun" w:hAnsi="SimSun" w:hint="eastAsia"/>
          <w:sz w:val="21"/>
          <w:szCs w:val="21"/>
        </w:rPr>
        <w:t>)</w:t>
      </w:r>
      <w:r w:rsidR="00FB1153" w:rsidRPr="004E184F">
        <w:rPr>
          <w:rFonts w:ascii="SimSun" w:hAnsi="SimSun" w:hint="eastAsia"/>
          <w:sz w:val="21"/>
          <w:szCs w:val="21"/>
        </w:rPr>
        <w:t>以及遴选与传统知识相关的期刊的六个商定标准</w:t>
      </w:r>
      <w:r w:rsidR="00D10D33">
        <w:rPr>
          <w:rFonts w:ascii="SimSun" w:hAnsi="SimSun" w:hint="eastAsia"/>
          <w:sz w:val="21"/>
          <w:szCs w:val="21"/>
        </w:rPr>
        <w:t>(</w:t>
      </w:r>
      <w:r w:rsidR="00FB1153" w:rsidRPr="004E184F">
        <w:rPr>
          <w:rFonts w:ascii="SimSun" w:hAnsi="SimSun" w:hint="eastAsia"/>
          <w:sz w:val="21"/>
          <w:szCs w:val="21"/>
        </w:rPr>
        <w:t>参见</w:t>
      </w:r>
      <w:r w:rsidR="00FB1153" w:rsidRPr="004E184F">
        <w:rPr>
          <w:rFonts w:ascii="SimSun" w:hAnsi="SimSun"/>
          <w:sz w:val="21"/>
          <w:szCs w:val="21"/>
          <w:lang w:eastAsia="ja-JP"/>
        </w:rPr>
        <w:t>PCT/MIA/7/5</w:t>
      </w:r>
      <w:r w:rsidR="00FB1153" w:rsidRPr="004E184F">
        <w:rPr>
          <w:rFonts w:ascii="SimSun" w:hAnsi="SimSun" w:hint="eastAsia"/>
          <w:sz w:val="21"/>
          <w:szCs w:val="21"/>
        </w:rPr>
        <w:t>第12段和</w:t>
      </w:r>
      <w:r w:rsidR="00FB1153" w:rsidRPr="004E184F">
        <w:rPr>
          <w:rFonts w:ascii="SimSun" w:hAnsi="SimSun"/>
          <w:sz w:val="21"/>
          <w:szCs w:val="21"/>
          <w:lang w:eastAsia="ja-JP"/>
        </w:rPr>
        <w:t>PCT/MIA/10/4</w:t>
      </w:r>
      <w:r w:rsidR="00FB1153" w:rsidRPr="004E184F">
        <w:rPr>
          <w:rFonts w:ascii="SimSun" w:hAnsi="SimSun" w:hint="eastAsia"/>
          <w:sz w:val="21"/>
          <w:szCs w:val="21"/>
        </w:rPr>
        <w:t>附件一</w:t>
      </w:r>
      <w:r w:rsidR="00D10D33">
        <w:rPr>
          <w:rFonts w:ascii="SimSun" w:hAnsi="SimSun" w:hint="eastAsia"/>
          <w:sz w:val="21"/>
          <w:szCs w:val="21"/>
        </w:rPr>
        <w:t>)</w:t>
      </w:r>
      <w:r w:rsidR="00FB1153" w:rsidRPr="004E184F">
        <w:rPr>
          <w:rFonts w:ascii="SimSun" w:hAnsi="SimSun" w:hint="eastAsia"/>
          <w:sz w:val="21"/>
          <w:szCs w:val="21"/>
        </w:rPr>
        <w:t>就此达成一致意见，可能的数据库可以是</w:t>
      </w:r>
      <w:r w:rsidR="00FB1153" w:rsidRPr="004E184F">
        <w:rPr>
          <w:rFonts w:ascii="SimSun" w:hAnsi="SimSun"/>
          <w:sz w:val="21"/>
          <w:szCs w:val="21"/>
          <w:lang w:eastAsia="ja-JP"/>
        </w:rPr>
        <w:t>PCT</w:t>
      </w:r>
      <w:r w:rsidR="00FB1153" w:rsidRPr="004E184F">
        <w:rPr>
          <w:rFonts w:ascii="SimSun" w:hAnsi="SimSun" w:hint="eastAsia"/>
          <w:sz w:val="21"/>
          <w:szCs w:val="21"/>
        </w:rPr>
        <w:t>最低限度文献的组成部分。</w:t>
      </w:r>
    </w:p>
    <w:p w:rsidR="009F0403" w:rsidRPr="004E184F" w:rsidRDefault="00D34D2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F860CA"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如果数据库的质量可靠并且结构化，将其作为PCT最低限度文献的组成部分应当是有道理的。</w:t>
      </w:r>
    </w:p>
    <w:p w:rsidR="009F0403" w:rsidRPr="004E184F" w:rsidRDefault="00D34D2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lastRenderedPageBreak/>
        <w:t>南非的意见</w:t>
      </w:r>
    </w:p>
    <w:p w:rsidR="009F0403" w:rsidRPr="004E184F" w:rsidRDefault="00F860CA"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是，</w:t>
      </w:r>
      <w:r w:rsidR="00390C33" w:rsidRPr="004E184F">
        <w:rPr>
          <w:rFonts w:ascii="SimSun" w:hAnsi="SimSun" w:hint="eastAsia"/>
          <w:sz w:val="21"/>
          <w:szCs w:val="21"/>
        </w:rPr>
        <w:t>数据库</w:t>
      </w:r>
      <w:r w:rsidR="00D56094" w:rsidRPr="004E184F">
        <w:rPr>
          <w:rFonts w:ascii="SimSun" w:hAnsi="SimSun" w:hint="eastAsia"/>
          <w:sz w:val="21"/>
          <w:szCs w:val="21"/>
        </w:rPr>
        <w:t>必须顾及通过使用PCT搜索引擎可进行自由文本检索。</w:t>
      </w:r>
      <w:r w:rsidR="001F7423" w:rsidRPr="004E184F">
        <w:rPr>
          <w:rFonts w:ascii="SimSun" w:hAnsi="SimSun" w:hint="eastAsia"/>
          <w:sz w:val="21"/>
          <w:szCs w:val="21"/>
        </w:rPr>
        <w:t>但在</w:t>
      </w:r>
      <w:r w:rsidR="00FF5A91" w:rsidRPr="004E184F">
        <w:rPr>
          <w:rFonts w:ascii="SimSun" w:hAnsi="SimSun" w:hint="eastAsia"/>
          <w:sz w:val="21"/>
          <w:szCs w:val="21"/>
        </w:rPr>
        <w:t>国家备案系统</w:t>
      </w:r>
      <w:r w:rsidR="001F7423" w:rsidRPr="004E184F">
        <w:rPr>
          <w:rFonts w:ascii="SimSun" w:hAnsi="SimSun" w:hint="eastAsia"/>
          <w:sz w:val="21"/>
          <w:szCs w:val="21"/>
        </w:rPr>
        <w:t>中检索并提取土著知识有别于基于</w:t>
      </w:r>
      <w:r w:rsidR="009F0403" w:rsidRPr="004E184F">
        <w:rPr>
          <w:rFonts w:ascii="SimSun" w:hAnsi="SimSun"/>
          <w:sz w:val="21"/>
          <w:szCs w:val="21"/>
        </w:rPr>
        <w:t>IPC</w:t>
      </w:r>
      <w:r w:rsidR="001F7423" w:rsidRPr="004E184F">
        <w:rPr>
          <w:rFonts w:ascii="SimSun" w:hAnsi="SimSun" w:hint="eastAsia"/>
          <w:sz w:val="21"/>
          <w:szCs w:val="21"/>
        </w:rPr>
        <w:t>的现有技术检索。</w:t>
      </w:r>
    </w:p>
    <w:p w:rsidR="009F0403" w:rsidRPr="004E184F" w:rsidRDefault="00D34D2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5611C5"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数据库是否成为</w:t>
      </w:r>
      <w:r w:rsidR="009F0403" w:rsidRPr="004E184F">
        <w:rPr>
          <w:rFonts w:ascii="SimSun" w:hAnsi="SimSun"/>
          <w:sz w:val="21"/>
          <w:szCs w:val="21"/>
          <w:lang w:eastAsia="ja-JP"/>
        </w:rPr>
        <w:t>PCT</w:t>
      </w:r>
      <w:r w:rsidRPr="004E184F">
        <w:rPr>
          <w:rFonts w:ascii="SimSun" w:hAnsi="SimSun" w:hint="eastAsia"/>
          <w:sz w:val="21"/>
          <w:szCs w:val="21"/>
        </w:rPr>
        <w:t>最低限度文献应取决于数据库的有用性，以及数据库是否实际上可由所有的国际检索单位使用。</w:t>
      </w:r>
    </w:p>
    <w:p w:rsidR="009F0403" w:rsidRPr="007940A0" w:rsidRDefault="00947B5B"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专利审查员之外的人进入和使用</w:t>
      </w:r>
      <w:r w:rsidR="009F0403" w:rsidRPr="007940A0">
        <w:rPr>
          <w:rFonts w:ascii="SimHei" w:eastAsia="SimHei" w:hAnsi="SimHei"/>
          <w:sz w:val="21"/>
          <w:szCs w:val="21"/>
        </w:rPr>
        <w:t>:</w:t>
      </w:r>
    </w:p>
    <w:p w:rsidR="009F0403" w:rsidRPr="007940A0" w:rsidRDefault="00D135AA" w:rsidP="007940A0">
      <w:pPr>
        <w:adjustRightInd w:val="0"/>
        <w:snapToGrid w:val="0"/>
        <w:spacing w:beforeLines="50" w:before="12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数据库会使遗传资源或传统知识持有人/提供者知道其遗传资源或传统知识已被用于开发在专利申请中提出权利要求的发明吗？</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947B5B"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这不太可能，除非专利信息也输入数据库。</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D303AC"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如果一项获批的专利</w:t>
      </w:r>
      <w:r w:rsidR="002A02F8" w:rsidRPr="004E184F">
        <w:rPr>
          <w:rFonts w:ascii="SimSun" w:hAnsi="SimSun" w:hint="eastAsia"/>
          <w:sz w:val="21"/>
          <w:szCs w:val="21"/>
        </w:rPr>
        <w:t>的</w:t>
      </w:r>
      <w:r w:rsidRPr="004E184F">
        <w:rPr>
          <w:rFonts w:ascii="SimSun" w:hAnsi="SimSun" w:hint="eastAsia"/>
          <w:sz w:val="21"/>
          <w:szCs w:val="21"/>
        </w:rPr>
        <w:t>说明书提到遗传资源/传统知识</w:t>
      </w:r>
      <w:r w:rsidR="00A65927" w:rsidRPr="004E184F">
        <w:rPr>
          <w:rFonts w:ascii="SimSun" w:hAnsi="SimSun" w:hint="eastAsia"/>
          <w:sz w:val="21"/>
          <w:szCs w:val="21"/>
        </w:rPr>
        <w:t>是最接近的</w:t>
      </w:r>
      <w:r w:rsidR="008C7098" w:rsidRPr="004E184F">
        <w:rPr>
          <w:rFonts w:ascii="SimSun" w:hAnsi="SimSun" w:hint="eastAsia"/>
          <w:sz w:val="21"/>
          <w:szCs w:val="21"/>
        </w:rPr>
        <w:t>现有技术</w:t>
      </w:r>
      <w:r w:rsidR="00A65927" w:rsidRPr="004E184F">
        <w:rPr>
          <w:rFonts w:ascii="SimSun" w:hAnsi="SimSun" w:hint="eastAsia"/>
          <w:sz w:val="21"/>
          <w:szCs w:val="21"/>
        </w:rPr>
        <w:t>，持有人</w:t>
      </w:r>
      <w:r w:rsidR="009F0403" w:rsidRPr="004E184F">
        <w:rPr>
          <w:rFonts w:ascii="SimSun" w:hAnsi="SimSun"/>
          <w:sz w:val="21"/>
          <w:szCs w:val="21"/>
        </w:rPr>
        <w:t>/</w:t>
      </w:r>
      <w:r w:rsidR="00A65927" w:rsidRPr="004E184F">
        <w:rPr>
          <w:rFonts w:ascii="SimSun" w:hAnsi="SimSun" w:hint="eastAsia"/>
          <w:sz w:val="21"/>
          <w:szCs w:val="21"/>
        </w:rPr>
        <w:t>提供者可使用该信息评估是否存在联系。</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2A02F8"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会的，只要</w:t>
      </w:r>
      <w:r w:rsidR="006C68EF" w:rsidRPr="004E184F">
        <w:rPr>
          <w:rFonts w:ascii="SimSun" w:hAnsi="SimSun" w:hint="eastAsia"/>
          <w:sz w:val="21"/>
          <w:szCs w:val="21"/>
        </w:rPr>
        <w:t>参与规则制定恰当。</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6C68EF"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不会。如果一项专利获批，并且专利审查员在审查过程中引用了数据库中的某个条目，那么该条目</w:t>
      </w:r>
      <w:r w:rsidR="0022266C" w:rsidRPr="004E184F">
        <w:rPr>
          <w:rFonts w:ascii="SimSun" w:hAnsi="SimSun" w:hint="eastAsia"/>
          <w:sz w:val="21"/>
          <w:szCs w:val="21"/>
        </w:rPr>
        <w:t>会作为“引用的参考文献”的组成部分被印刷出来。</w:t>
      </w:r>
    </w:p>
    <w:p w:rsidR="009F0403" w:rsidRPr="007940A0" w:rsidRDefault="00B02F9C"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数据库是/将仅供知识产权局使用吗？如果是的话，由谁来使用并且应该有哪些进入和使用条件及所需的安全措施？</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082EB6"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尽管加拿大在使用遗传资源/传统知识数据库方面没有显著经验</w:t>
      </w:r>
      <w:r w:rsidR="00D10D33">
        <w:rPr>
          <w:rFonts w:ascii="SimSun" w:hAnsi="SimSun" w:hint="eastAsia"/>
          <w:sz w:val="21"/>
          <w:szCs w:val="21"/>
        </w:rPr>
        <w:t>(</w:t>
      </w:r>
      <w:r w:rsidR="0097495F" w:rsidRPr="004E184F">
        <w:rPr>
          <w:rFonts w:ascii="SimSun" w:hAnsi="SimSun" w:hint="eastAsia"/>
          <w:sz w:val="21"/>
          <w:szCs w:val="21"/>
        </w:rPr>
        <w:t>加拿大知识产权局使用过遗传资源/传统知识数据库</w:t>
      </w:r>
      <w:r w:rsidR="00D10D33">
        <w:rPr>
          <w:rFonts w:ascii="SimSun" w:hAnsi="SimSun" w:hint="eastAsia"/>
          <w:sz w:val="21"/>
          <w:szCs w:val="21"/>
        </w:rPr>
        <w:t>)</w:t>
      </w:r>
      <w:r w:rsidR="0097495F" w:rsidRPr="004E184F">
        <w:rPr>
          <w:rFonts w:ascii="SimSun" w:hAnsi="SimSun" w:hint="eastAsia"/>
          <w:sz w:val="21"/>
          <w:szCs w:val="21"/>
        </w:rPr>
        <w:t>，但</w:t>
      </w:r>
      <w:r w:rsidR="008862D8" w:rsidRPr="004E184F">
        <w:rPr>
          <w:rFonts w:ascii="SimSun" w:hAnsi="SimSun" w:hint="eastAsia"/>
          <w:sz w:val="21"/>
          <w:szCs w:val="21"/>
        </w:rPr>
        <w:t>进入和使用这些数据库受到与数据库提供者签订的协议的管理。这些协议包括有关保密和公开的规定。</w:t>
      </w:r>
      <w:r w:rsidR="00E6144B" w:rsidRPr="004E184F">
        <w:rPr>
          <w:rFonts w:ascii="SimSun" w:hAnsi="SimSun" w:hint="eastAsia"/>
          <w:sz w:val="21"/>
          <w:szCs w:val="21"/>
        </w:rPr>
        <w:t>但进入和使用数据库并保证安全的条件必须允许在审查报告中引用构成现有技术的</w:t>
      </w:r>
      <w:r w:rsidR="005E12E6" w:rsidRPr="004E184F">
        <w:rPr>
          <w:rFonts w:ascii="SimSun" w:hAnsi="SimSun" w:hint="eastAsia"/>
          <w:sz w:val="21"/>
          <w:szCs w:val="21"/>
        </w:rPr>
        <w:t>数据库条目，并且必须允许申请人得到一份相关的数据库条目。</w:t>
      </w:r>
    </w:p>
    <w:p w:rsidR="004522B1" w:rsidRDefault="004522B1">
      <w:pPr>
        <w:rPr>
          <w:rFonts w:ascii="SimSun" w:hAnsi="SimSun"/>
          <w:sz w:val="21"/>
          <w:szCs w:val="21"/>
          <w:u w:val="single"/>
        </w:rPr>
      </w:pPr>
      <w:r>
        <w:rPr>
          <w:rFonts w:ascii="SimSun" w:hAnsi="SimSun"/>
          <w:sz w:val="21"/>
          <w:szCs w:val="21"/>
          <w:u w:val="single"/>
        </w:rPr>
        <w:br w:type="page"/>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lastRenderedPageBreak/>
        <w:t>日本的意见</w:t>
      </w:r>
    </w:p>
    <w:p w:rsidR="009F0403" w:rsidRPr="004E184F" w:rsidRDefault="00082EB6"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由于数据库旨在防止错误授予专利，</w:t>
      </w:r>
      <w:r w:rsidR="001C49C5" w:rsidRPr="004E184F">
        <w:rPr>
          <w:rFonts w:ascii="SimSun" w:hAnsi="SimSun" w:hint="eastAsia"/>
          <w:sz w:val="21"/>
          <w:szCs w:val="21"/>
        </w:rPr>
        <w:t>它们基本上应仅供开展专利审查的知识产权局使用。但是，根据</w:t>
      </w:r>
      <w:r w:rsidR="008C7098" w:rsidRPr="004E184F">
        <w:rPr>
          <w:rFonts w:ascii="SimSun" w:hAnsi="SimSun" w:hint="eastAsia"/>
          <w:sz w:val="21"/>
          <w:szCs w:val="21"/>
        </w:rPr>
        <w:t>现有技术</w:t>
      </w:r>
      <w:r w:rsidR="001C49C5" w:rsidRPr="004E184F">
        <w:rPr>
          <w:rFonts w:ascii="SimSun" w:hAnsi="SimSun" w:hint="eastAsia"/>
          <w:sz w:val="21"/>
          <w:szCs w:val="21"/>
        </w:rPr>
        <w:t>检索对于申请人及被许可人的重要性，</w:t>
      </w:r>
      <w:r w:rsidR="00115195" w:rsidRPr="004E184F">
        <w:rPr>
          <w:rFonts w:ascii="SimSun" w:hAnsi="SimSun" w:hint="eastAsia"/>
          <w:sz w:val="21"/>
          <w:szCs w:val="21"/>
        </w:rPr>
        <w:t>成员国可考虑今后允许公众使用这些数据库的可能性。</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B02F9C"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这取决于内容。如果它们仅载有</w:t>
      </w:r>
      <w:r w:rsidR="008C7098" w:rsidRPr="004E184F">
        <w:rPr>
          <w:rFonts w:ascii="SimSun" w:hAnsi="SimSun" w:hint="eastAsia"/>
          <w:sz w:val="21"/>
          <w:szCs w:val="21"/>
        </w:rPr>
        <w:t>现有技术</w:t>
      </w:r>
      <w:r w:rsidRPr="004E184F">
        <w:rPr>
          <w:rFonts w:ascii="SimSun" w:hAnsi="SimSun" w:hint="eastAsia"/>
          <w:sz w:val="21"/>
          <w:szCs w:val="21"/>
        </w:rPr>
        <w:t>，</w:t>
      </w:r>
      <w:r w:rsidR="00947B5B" w:rsidRPr="004E184F">
        <w:rPr>
          <w:rFonts w:ascii="SimSun" w:hAnsi="SimSun" w:hint="eastAsia"/>
          <w:sz w:val="21"/>
          <w:szCs w:val="21"/>
        </w:rPr>
        <w:t>就应该供所有人使用。但除知识产权局之外的人使用应付费。</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FF5A91"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不是。数据库将由其他的机构使用，如主管机关</w:t>
      </w:r>
      <w:r w:rsidR="009F0403" w:rsidRPr="004E184F">
        <w:rPr>
          <w:rFonts w:ascii="SimSun" w:hAnsi="SimSun"/>
          <w:sz w:val="21"/>
          <w:szCs w:val="21"/>
        </w:rPr>
        <w:t>(CBD)</w:t>
      </w:r>
      <w:r w:rsidRPr="004E184F">
        <w:rPr>
          <w:rFonts w:ascii="SimSun" w:hAnsi="SimSun" w:hint="eastAsia"/>
          <w:sz w:val="21"/>
          <w:szCs w:val="21"/>
        </w:rPr>
        <w:t>和</w:t>
      </w:r>
      <w:r w:rsidRPr="004E184F">
        <w:rPr>
          <w:rFonts w:ascii="SimSun" w:hAnsi="SimSun"/>
          <w:sz w:val="21"/>
          <w:szCs w:val="21"/>
        </w:rPr>
        <w:t>WHO</w:t>
      </w:r>
      <w:r w:rsidRPr="004E184F">
        <w:rPr>
          <w:rFonts w:ascii="SimSun" w:hAnsi="SimSun" w:hint="eastAsia"/>
          <w:sz w:val="21"/>
          <w:szCs w:val="21"/>
        </w:rPr>
        <w:t>平台。使用国家备案系统的主管局要遵守法律规定；即谅解备忘录、保密协定等。</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F0403" w:rsidRPr="004E184F" w:rsidRDefault="00E77534"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广大公众以及韩国知识产权局的审查员可以使用数据库。</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FF5A91"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不是，</w:t>
      </w:r>
      <w:r w:rsidR="004A2750" w:rsidRPr="004E184F">
        <w:rPr>
          <w:rFonts w:ascii="SimSun" w:hAnsi="SimSun" w:hint="eastAsia"/>
          <w:sz w:val="21"/>
          <w:szCs w:val="21"/>
        </w:rPr>
        <w:t>美国专利和商标局</w:t>
      </w:r>
      <w:r w:rsidR="00B01149" w:rsidRPr="004E184F">
        <w:rPr>
          <w:rFonts w:ascii="SimSun" w:hAnsi="SimSun" w:hint="eastAsia"/>
          <w:sz w:val="21"/>
          <w:szCs w:val="21"/>
        </w:rPr>
        <w:t>拥有的</w:t>
      </w:r>
      <w:r w:rsidR="004A2750" w:rsidRPr="004E184F">
        <w:rPr>
          <w:rFonts w:ascii="SimSun" w:hAnsi="SimSun" w:hint="eastAsia"/>
          <w:sz w:val="21"/>
          <w:szCs w:val="21"/>
        </w:rPr>
        <w:t>任何</w:t>
      </w:r>
      <w:r w:rsidR="00B01149" w:rsidRPr="004E184F">
        <w:rPr>
          <w:rFonts w:ascii="SimSun" w:hAnsi="SimSun" w:hint="eastAsia"/>
          <w:sz w:val="21"/>
          <w:szCs w:val="21"/>
        </w:rPr>
        <w:t>数据库都要向公众开放。其他的各国数据库可自行决定其使用条件。</w:t>
      </w:r>
    </w:p>
    <w:p w:rsidR="009F0403" w:rsidRPr="007940A0" w:rsidRDefault="00580950"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数据库要/会依据某国的信息自由法或信息获取法进行公开吗</w:t>
      </w:r>
      <w:r w:rsidR="00585911" w:rsidRPr="007940A0">
        <w:rPr>
          <w:rFonts w:ascii="SimHei" w:eastAsia="SimHei" w:hAnsi="SimHei" w:hint="eastAsia"/>
          <w:sz w:val="21"/>
          <w:szCs w:val="21"/>
        </w:rPr>
        <w:t>(</w:t>
      </w:r>
      <w:r w:rsidR="009A39FB" w:rsidRPr="007940A0">
        <w:rPr>
          <w:rFonts w:ascii="SimHei" w:eastAsia="SimHei" w:hAnsi="SimHei" w:hint="eastAsia"/>
          <w:sz w:val="21"/>
          <w:szCs w:val="21"/>
        </w:rPr>
        <w:t>例如，法律规定使用公共资金开发的资源必须由公众使用</w:t>
      </w:r>
      <w:r w:rsidR="009F0403" w:rsidRPr="007940A0">
        <w:rPr>
          <w:rFonts w:ascii="SimHei" w:eastAsia="SimHei" w:hAnsi="SimHei"/>
          <w:sz w:val="21"/>
          <w:szCs w:val="21"/>
        </w:rPr>
        <w:t>)</w:t>
      </w:r>
      <w:r w:rsidR="009A39FB" w:rsidRPr="007940A0">
        <w:rPr>
          <w:rFonts w:ascii="SimHei" w:eastAsia="SimHei" w:hAnsi="SimHei" w:hint="eastAsia"/>
          <w:sz w:val="21"/>
          <w:szCs w:val="21"/>
        </w:rPr>
        <w:t>？</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9F33EA"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加拿大的《信息获取法》</w:t>
      </w:r>
      <w:r w:rsidR="00FB18DE" w:rsidRPr="004E184F">
        <w:rPr>
          <w:rFonts w:ascii="SimSun" w:hAnsi="SimSun" w:hint="eastAsia"/>
          <w:sz w:val="21"/>
          <w:szCs w:val="21"/>
        </w:rPr>
        <w:t>简</w:t>
      </w:r>
      <w:r w:rsidR="00000510" w:rsidRPr="004E184F">
        <w:rPr>
          <w:rFonts w:ascii="SimSun" w:hAnsi="SimSun" w:hint="eastAsia"/>
          <w:sz w:val="21"/>
          <w:szCs w:val="21"/>
        </w:rPr>
        <w:t>述了政府机构控制的档案要</w:t>
      </w:r>
      <w:r w:rsidR="00FB18DE" w:rsidRPr="004E184F">
        <w:rPr>
          <w:rFonts w:ascii="SimSun" w:hAnsi="SimSun" w:hint="eastAsia"/>
          <w:sz w:val="21"/>
          <w:szCs w:val="21"/>
        </w:rPr>
        <w:t>供公众使用。因此，政府控制的数据库</w:t>
      </w:r>
      <w:r w:rsidR="008E7671" w:rsidRPr="004E184F">
        <w:rPr>
          <w:rFonts w:ascii="SimSun" w:hAnsi="SimSun" w:hint="eastAsia"/>
          <w:sz w:val="21"/>
          <w:szCs w:val="21"/>
        </w:rPr>
        <w:t>可以被要求公开。但《信息获取法》还列出了信息公开一般规则的若干例外。</w:t>
      </w:r>
      <w:r w:rsidR="00521D16" w:rsidRPr="004E184F">
        <w:rPr>
          <w:rFonts w:ascii="SimSun" w:hAnsi="SimSun" w:hint="eastAsia"/>
          <w:sz w:val="21"/>
          <w:szCs w:val="21"/>
        </w:rPr>
        <w:t>其中一项例外是，只要是从外国政府、国际组织机构或土著政府机构秘密获取</w:t>
      </w:r>
      <w:r w:rsidR="000E3436" w:rsidRPr="004E184F">
        <w:rPr>
          <w:rFonts w:ascii="SimSun" w:hAnsi="SimSun" w:hint="eastAsia"/>
          <w:sz w:val="21"/>
          <w:szCs w:val="21"/>
        </w:rPr>
        <w:t>的信息就</w:t>
      </w:r>
      <w:r w:rsidR="00521D16" w:rsidRPr="004E184F">
        <w:rPr>
          <w:rFonts w:ascii="SimSun" w:hAnsi="SimSun" w:hint="eastAsia"/>
          <w:sz w:val="21"/>
          <w:szCs w:val="21"/>
        </w:rPr>
        <w:t>不允许公开</w:t>
      </w:r>
      <w:r w:rsidR="000E3436" w:rsidRPr="004E184F">
        <w:rPr>
          <w:rFonts w:ascii="SimSun" w:hAnsi="SimSun" w:hint="eastAsia"/>
          <w:sz w:val="21"/>
          <w:szCs w:val="21"/>
        </w:rPr>
        <w:t>。</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FE1AFE"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如果数据库仅供知识产权局使用，</w:t>
      </w:r>
      <w:r w:rsidR="00C370D5" w:rsidRPr="004E184F">
        <w:rPr>
          <w:rFonts w:ascii="SimSun" w:hAnsi="SimSun" w:hint="eastAsia"/>
          <w:sz w:val="21"/>
          <w:szCs w:val="21"/>
        </w:rPr>
        <w:t>这类数据库的内容就不要依据挪威的</w:t>
      </w:r>
      <w:r w:rsidR="004A5019" w:rsidRPr="004E184F">
        <w:rPr>
          <w:rFonts w:ascii="SimSun" w:hAnsi="SimSun" w:hint="eastAsia"/>
          <w:sz w:val="21"/>
          <w:szCs w:val="21"/>
        </w:rPr>
        <w:t>《</w:t>
      </w:r>
      <w:r w:rsidR="00C370D5" w:rsidRPr="004E184F">
        <w:rPr>
          <w:rFonts w:ascii="SimSun" w:hAnsi="SimSun" w:hint="eastAsia"/>
          <w:sz w:val="21"/>
          <w:szCs w:val="21"/>
        </w:rPr>
        <w:t>信息自由法</w:t>
      </w:r>
      <w:r w:rsidR="004A5019" w:rsidRPr="004E184F">
        <w:rPr>
          <w:rFonts w:ascii="SimSun" w:hAnsi="SimSun" w:hint="eastAsia"/>
          <w:sz w:val="21"/>
          <w:szCs w:val="21"/>
        </w:rPr>
        <w:t>》</w:t>
      </w:r>
      <w:r w:rsidR="00C370D5" w:rsidRPr="004E184F">
        <w:rPr>
          <w:rFonts w:ascii="SimSun" w:hAnsi="SimSun" w:hint="eastAsia"/>
          <w:sz w:val="21"/>
          <w:szCs w:val="21"/>
        </w:rPr>
        <w:t>或其他法律</w:t>
      </w:r>
      <w:r w:rsidR="004A5019" w:rsidRPr="004E184F">
        <w:rPr>
          <w:rFonts w:ascii="SimSun" w:hAnsi="SimSun" w:hint="eastAsia"/>
          <w:sz w:val="21"/>
          <w:szCs w:val="21"/>
        </w:rPr>
        <w:t>予以公开。</w:t>
      </w:r>
      <w:r w:rsidR="008426A9" w:rsidRPr="004E184F">
        <w:rPr>
          <w:rFonts w:ascii="SimSun" w:hAnsi="SimSun" w:hint="eastAsia"/>
          <w:sz w:val="21"/>
          <w:szCs w:val="21"/>
        </w:rPr>
        <w:t>根据《挪威专利法》的规定，</w:t>
      </w:r>
      <w:r w:rsidR="00CA4D4A" w:rsidRPr="004E184F">
        <w:rPr>
          <w:rFonts w:ascii="SimSun" w:hAnsi="SimSun" w:hint="eastAsia"/>
          <w:sz w:val="21"/>
          <w:szCs w:val="21"/>
        </w:rPr>
        <w:t>在程序中使用并出示给申请人和/或其他当事人的数据库摘录要向公众公开。</w:t>
      </w:r>
      <w:r w:rsidR="008426A9" w:rsidRPr="004E184F">
        <w:rPr>
          <w:rFonts w:ascii="SimSun" w:hAnsi="SimSun" w:hint="eastAsia"/>
          <w:sz w:val="21"/>
          <w:szCs w:val="21"/>
        </w:rPr>
        <w:t>如果数据库供所有人使用，</w:t>
      </w:r>
      <w:r w:rsidR="00CA4D4A" w:rsidRPr="004E184F">
        <w:rPr>
          <w:rFonts w:ascii="SimSun" w:hAnsi="SimSun" w:hint="eastAsia"/>
          <w:sz w:val="21"/>
          <w:szCs w:val="21"/>
        </w:rPr>
        <w:t>那么想进入数据库的人无法援引信息自由法，但必须遵守使用数据库的条件。</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545DCC"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是的。</w:t>
      </w:r>
      <w:r w:rsidR="00231C67" w:rsidRPr="004E184F">
        <w:rPr>
          <w:rFonts w:ascii="SimSun" w:hAnsi="SimSun" w:hint="eastAsia"/>
          <w:sz w:val="21"/>
          <w:szCs w:val="21"/>
        </w:rPr>
        <w:t>《促进信息获取法》</w:t>
      </w:r>
      <w:r w:rsidR="00A718D3" w:rsidRPr="004E184F">
        <w:rPr>
          <w:rFonts w:ascii="SimSun" w:hAnsi="SimSun" w:hint="eastAsia"/>
          <w:sz w:val="21"/>
          <w:szCs w:val="21"/>
        </w:rPr>
        <w:t>依据某些条件</w:t>
      </w:r>
      <w:r w:rsidR="00232A6B" w:rsidRPr="004E184F">
        <w:rPr>
          <w:rFonts w:ascii="SimSun" w:hAnsi="SimSun" w:hint="eastAsia"/>
          <w:sz w:val="21"/>
          <w:szCs w:val="21"/>
        </w:rPr>
        <w:t>有理由</w:t>
      </w:r>
      <w:r w:rsidR="00A718D3" w:rsidRPr="004E184F">
        <w:rPr>
          <w:rFonts w:ascii="SimSun" w:hAnsi="SimSun" w:hint="eastAsia"/>
          <w:sz w:val="21"/>
          <w:szCs w:val="21"/>
        </w:rPr>
        <w:t>拒绝</w:t>
      </w:r>
      <w:r w:rsidR="00232A6B" w:rsidRPr="004E184F">
        <w:rPr>
          <w:rFonts w:ascii="SimSun" w:hAnsi="SimSun" w:hint="eastAsia"/>
          <w:sz w:val="21"/>
          <w:szCs w:val="21"/>
        </w:rPr>
        <w:t>对</w:t>
      </w:r>
      <w:r w:rsidR="00A718D3" w:rsidRPr="004E184F">
        <w:rPr>
          <w:rFonts w:ascii="SimSun" w:hAnsi="SimSun" w:hint="eastAsia"/>
          <w:sz w:val="21"/>
          <w:szCs w:val="21"/>
        </w:rPr>
        <w:t>档案</w:t>
      </w:r>
      <w:r w:rsidR="00232A6B" w:rsidRPr="004E184F">
        <w:rPr>
          <w:rFonts w:ascii="SimSun" w:hAnsi="SimSun" w:hint="eastAsia"/>
          <w:sz w:val="21"/>
          <w:szCs w:val="21"/>
        </w:rPr>
        <w:t>的</w:t>
      </w:r>
      <w:r w:rsidR="006C0945" w:rsidRPr="004E184F">
        <w:rPr>
          <w:rFonts w:ascii="SimSun" w:hAnsi="SimSun" w:hint="eastAsia"/>
          <w:sz w:val="21"/>
          <w:szCs w:val="21"/>
        </w:rPr>
        <w:t>使用权</w:t>
      </w:r>
      <w:r w:rsidR="00A718D3" w:rsidRPr="004E184F">
        <w:rPr>
          <w:rFonts w:ascii="SimSun" w:hAnsi="SimSun" w:hint="eastAsia"/>
          <w:sz w:val="21"/>
          <w:szCs w:val="21"/>
        </w:rPr>
        <w:t>。例如，</w:t>
      </w:r>
      <w:r w:rsidR="006C0945" w:rsidRPr="004E184F">
        <w:rPr>
          <w:rFonts w:ascii="SimSun" w:hAnsi="SimSun" w:hint="eastAsia"/>
          <w:sz w:val="21"/>
          <w:szCs w:val="21"/>
        </w:rPr>
        <w:t>在以下情况中可</w:t>
      </w:r>
      <w:r w:rsidR="00232A6B" w:rsidRPr="004E184F">
        <w:rPr>
          <w:rFonts w:ascii="SimSun" w:hAnsi="SimSun" w:hint="eastAsia"/>
          <w:sz w:val="21"/>
          <w:szCs w:val="21"/>
        </w:rPr>
        <w:t>拒绝对档案的</w:t>
      </w:r>
      <w:r w:rsidR="006C0945" w:rsidRPr="004E184F">
        <w:rPr>
          <w:rFonts w:ascii="SimSun" w:hAnsi="SimSun" w:hint="eastAsia"/>
          <w:sz w:val="21"/>
          <w:szCs w:val="21"/>
        </w:rPr>
        <w:t>使用权</w:t>
      </w:r>
      <w:r w:rsidR="00232A6B" w:rsidRPr="004E184F">
        <w:rPr>
          <w:rFonts w:ascii="SimSun" w:hAnsi="SimSun" w:hint="eastAsia"/>
          <w:sz w:val="21"/>
          <w:szCs w:val="21"/>
        </w:rPr>
        <w:t>：</w:t>
      </w:r>
      <w:r w:rsidR="00C903D4" w:rsidRPr="004E184F">
        <w:rPr>
          <w:rFonts w:ascii="SimSun" w:hAnsi="SimSun" w:hint="eastAsia"/>
          <w:sz w:val="21"/>
          <w:szCs w:val="21"/>
        </w:rPr>
        <w:t>档案载有</w:t>
      </w:r>
      <w:r w:rsidR="006C0945" w:rsidRPr="004E184F">
        <w:rPr>
          <w:rFonts w:ascii="SimSun" w:hAnsi="SimSun" w:hint="eastAsia"/>
          <w:sz w:val="21"/>
          <w:szCs w:val="21"/>
        </w:rPr>
        <w:t>政府</w:t>
      </w:r>
      <w:r w:rsidR="00232A6B" w:rsidRPr="004E184F">
        <w:rPr>
          <w:rFonts w:ascii="SimSun" w:hAnsi="SimSun" w:hint="eastAsia"/>
          <w:sz w:val="21"/>
          <w:szCs w:val="21"/>
        </w:rPr>
        <w:t>部门为执行有关资料收集的法律获取或持有的信息</w:t>
      </w:r>
      <w:r w:rsidR="006C0945" w:rsidRPr="004E184F">
        <w:rPr>
          <w:rFonts w:ascii="SimSun" w:hAnsi="SimSun" w:hint="eastAsia"/>
          <w:sz w:val="21"/>
          <w:szCs w:val="21"/>
        </w:rPr>
        <w:t>；或档案载有</w:t>
      </w:r>
      <w:r w:rsidR="006C0945" w:rsidRPr="004E184F">
        <w:rPr>
          <w:rFonts w:ascii="SimSun" w:hAnsi="SimSun" w:hint="eastAsia"/>
          <w:sz w:val="21"/>
          <w:szCs w:val="21"/>
        </w:rPr>
        <w:lastRenderedPageBreak/>
        <w:t>第三方的财务、商业、科技秘密信息，公开的话可能会损害其商业或财务利益；或信息由第三方秘密提供</w:t>
      </w:r>
      <w:r w:rsidR="00D237B2" w:rsidRPr="004E184F">
        <w:rPr>
          <w:rFonts w:ascii="SimSun" w:hAnsi="SimSun" w:hint="eastAsia"/>
          <w:sz w:val="21"/>
          <w:szCs w:val="21"/>
        </w:rPr>
        <w:t>，公开会使该第三方在合同或其他谈判中处于不利地位。</w:t>
      </w:r>
      <w:r w:rsidR="0031280F" w:rsidRPr="004E184F">
        <w:rPr>
          <w:rFonts w:ascii="SimSun" w:hAnsi="SimSun" w:hint="eastAsia"/>
          <w:sz w:val="21"/>
          <w:szCs w:val="21"/>
        </w:rPr>
        <w:t>《促进信息获取法》实施了信息获取的宪法权利。如果是基于《促进信息获取法》第34节中列出的某项理由，政府可以拒绝对土著知识的获取权。</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893916"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美国专利和商标局</w:t>
      </w:r>
      <w:r w:rsidR="0063617A" w:rsidRPr="004E184F">
        <w:rPr>
          <w:rFonts w:ascii="SimSun" w:hAnsi="SimSun" w:hint="eastAsia"/>
          <w:sz w:val="21"/>
          <w:szCs w:val="21"/>
        </w:rPr>
        <w:t>拥有的</w:t>
      </w:r>
      <w:r w:rsidRPr="004E184F">
        <w:rPr>
          <w:rFonts w:ascii="SimSun" w:hAnsi="SimSun" w:hint="eastAsia"/>
          <w:sz w:val="21"/>
          <w:szCs w:val="21"/>
        </w:rPr>
        <w:t>任何</w:t>
      </w:r>
      <w:r w:rsidR="0063617A" w:rsidRPr="004E184F">
        <w:rPr>
          <w:rFonts w:ascii="SimSun" w:hAnsi="SimSun" w:hint="eastAsia"/>
          <w:sz w:val="21"/>
          <w:szCs w:val="21"/>
        </w:rPr>
        <w:t>数据库</w:t>
      </w:r>
      <w:r w:rsidR="0063609E" w:rsidRPr="004E184F">
        <w:rPr>
          <w:rFonts w:ascii="SimSun" w:hAnsi="SimSun" w:hint="eastAsia"/>
          <w:sz w:val="21"/>
          <w:szCs w:val="21"/>
        </w:rPr>
        <w:t>都要向公众开放。</w:t>
      </w:r>
      <w:r w:rsidR="00736280" w:rsidRPr="004E184F">
        <w:rPr>
          <w:rFonts w:ascii="SimSun" w:hAnsi="SimSun" w:hint="eastAsia"/>
          <w:sz w:val="21"/>
          <w:szCs w:val="21"/>
        </w:rPr>
        <w:t>美国专利和商标局的</w:t>
      </w:r>
      <w:r w:rsidR="009C23B7" w:rsidRPr="004E184F">
        <w:rPr>
          <w:rFonts w:ascii="SimSun" w:hAnsi="SimSun" w:hint="eastAsia"/>
          <w:sz w:val="21"/>
          <w:szCs w:val="21"/>
        </w:rPr>
        <w:t>专利和专利申请公布数据库可在</w:t>
      </w:r>
      <w:r w:rsidR="00736280" w:rsidRPr="004E184F">
        <w:rPr>
          <w:rFonts w:ascii="SimSun" w:hAnsi="SimSun" w:hint="eastAsia"/>
          <w:sz w:val="21"/>
          <w:szCs w:val="21"/>
        </w:rPr>
        <w:t>美国专利和商标局及其</w:t>
      </w:r>
      <w:r w:rsidR="009C23B7" w:rsidRPr="004E184F">
        <w:rPr>
          <w:rFonts w:ascii="SimSun" w:hAnsi="SimSun" w:hint="eastAsia"/>
          <w:sz w:val="21"/>
          <w:szCs w:val="21"/>
        </w:rPr>
        <w:t>专利和商标托存图书馆获取，</w:t>
      </w:r>
      <w:r w:rsidR="00736280" w:rsidRPr="004E184F">
        <w:rPr>
          <w:rFonts w:ascii="SimSun" w:hAnsi="SimSun" w:hint="eastAsia"/>
          <w:sz w:val="21"/>
          <w:szCs w:val="21"/>
        </w:rPr>
        <w:t>任何类似的传统知识和遗传资源数据库也可以同样的方式获取。因此，</w:t>
      </w:r>
      <w:r w:rsidR="00A559FF" w:rsidRPr="004E184F">
        <w:rPr>
          <w:rFonts w:ascii="SimSun" w:hAnsi="SimSun" w:hint="eastAsia"/>
          <w:sz w:val="21"/>
          <w:szCs w:val="21"/>
        </w:rPr>
        <w:t>信息自由法不适用。</w:t>
      </w:r>
    </w:p>
    <w:p w:rsidR="009F0403" w:rsidRPr="004E184F" w:rsidRDefault="0063617A"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作为获得法律确定性的一般性原则</w:t>
      </w:r>
      <w:r w:rsidR="00D10D33">
        <w:rPr>
          <w:rFonts w:ascii="SimSun" w:hAnsi="SimSun" w:hint="eastAsia"/>
          <w:sz w:val="21"/>
          <w:szCs w:val="21"/>
        </w:rPr>
        <w:t>(</w:t>
      </w:r>
      <w:r w:rsidRPr="004E184F">
        <w:rPr>
          <w:rFonts w:ascii="SimSun" w:hAnsi="SimSun" w:hint="eastAsia"/>
          <w:sz w:val="21"/>
          <w:szCs w:val="21"/>
        </w:rPr>
        <w:t>并避免后来发生不必要的法律费用</w:t>
      </w:r>
      <w:r w:rsidR="00D10D33">
        <w:rPr>
          <w:rFonts w:ascii="SimSun" w:hAnsi="SimSun" w:hint="eastAsia"/>
          <w:sz w:val="21"/>
          <w:szCs w:val="21"/>
        </w:rPr>
        <w:t>)</w:t>
      </w:r>
      <w:r w:rsidRPr="004E184F">
        <w:rPr>
          <w:rFonts w:ascii="SimSun" w:hAnsi="SimSun" w:hint="eastAsia"/>
          <w:sz w:val="21"/>
          <w:szCs w:val="21"/>
        </w:rPr>
        <w:t>，</w:t>
      </w:r>
      <w:r w:rsidR="009D23ED" w:rsidRPr="004E184F">
        <w:rPr>
          <w:rFonts w:ascii="SimSun" w:hAnsi="SimSun" w:hint="eastAsia"/>
          <w:sz w:val="21"/>
          <w:szCs w:val="21"/>
        </w:rPr>
        <w:t>未来的专利申请人应</w:t>
      </w:r>
      <w:r w:rsidR="000844C6" w:rsidRPr="004E184F">
        <w:rPr>
          <w:rFonts w:ascii="SimSun" w:hAnsi="SimSun" w:hint="eastAsia"/>
          <w:sz w:val="21"/>
          <w:szCs w:val="21"/>
        </w:rPr>
        <w:t>能够在提交专利申请前进行</w:t>
      </w:r>
      <w:r w:rsidR="008C7098" w:rsidRPr="004E184F">
        <w:rPr>
          <w:rFonts w:ascii="SimSun" w:hAnsi="SimSun" w:hint="eastAsia"/>
          <w:sz w:val="21"/>
          <w:szCs w:val="21"/>
        </w:rPr>
        <w:t>现有技术</w:t>
      </w:r>
      <w:r w:rsidR="000844C6" w:rsidRPr="004E184F">
        <w:rPr>
          <w:rFonts w:ascii="SimSun" w:hAnsi="SimSun" w:hint="eastAsia"/>
          <w:sz w:val="21"/>
          <w:szCs w:val="21"/>
        </w:rPr>
        <w:t>检索，以便</w:t>
      </w:r>
      <w:r w:rsidR="00EC3AC8" w:rsidRPr="004E184F">
        <w:rPr>
          <w:rFonts w:ascii="SimSun" w:hAnsi="SimSun" w:hint="eastAsia"/>
          <w:sz w:val="21"/>
          <w:szCs w:val="21"/>
        </w:rPr>
        <w:t>提出的权利要求把发明和现有技术区分开来。</w:t>
      </w:r>
      <w:r w:rsidR="000B37C3" w:rsidRPr="004E184F">
        <w:rPr>
          <w:rFonts w:ascii="SimSun" w:hAnsi="SimSun" w:hint="eastAsia"/>
          <w:sz w:val="21"/>
          <w:szCs w:val="21"/>
        </w:rPr>
        <w:t>此外，在提出异议和第三方意见的情况下，第三方有必要能研究</w:t>
      </w:r>
      <w:r w:rsidR="008C7098" w:rsidRPr="004E184F">
        <w:rPr>
          <w:rFonts w:ascii="SimSun" w:hAnsi="SimSun" w:hint="eastAsia"/>
          <w:sz w:val="21"/>
          <w:szCs w:val="21"/>
        </w:rPr>
        <w:t>现有技术</w:t>
      </w:r>
      <w:r w:rsidR="000B37C3" w:rsidRPr="004E184F">
        <w:rPr>
          <w:rFonts w:ascii="SimSun" w:hAnsi="SimSun" w:hint="eastAsia"/>
          <w:sz w:val="21"/>
          <w:szCs w:val="21"/>
        </w:rPr>
        <w:t>。</w:t>
      </w:r>
    </w:p>
    <w:p w:rsidR="009F0403" w:rsidRPr="007940A0" w:rsidRDefault="000B37C3"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数据库如何确保第三方可以获得充足的信息？</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0B37C3"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数据库应向第三方开放。</w:t>
      </w:r>
    </w:p>
    <w:p w:rsidR="009F0403" w:rsidRPr="004E184F" w:rsidRDefault="00D309B7" w:rsidP="007940A0">
      <w:pPr>
        <w:adjustRightInd w:val="0"/>
        <w:snapToGrid w:val="0"/>
        <w:spacing w:beforeLines="150" w:before="360" w:afterLines="100" w:after="240" w:line="340" w:lineRule="atLeast"/>
        <w:jc w:val="both"/>
        <w:rPr>
          <w:rFonts w:ascii="SimSun" w:hAnsi="SimSun"/>
          <w:sz w:val="21"/>
          <w:szCs w:val="21"/>
        </w:rPr>
      </w:pPr>
      <w:r w:rsidRPr="007940A0">
        <w:rPr>
          <w:rFonts w:ascii="SimHei" w:eastAsia="SimHei" w:hAnsi="SimHei" w:hint="eastAsia"/>
          <w:sz w:val="21"/>
          <w:szCs w:val="21"/>
        </w:rPr>
        <w:t>数据库是汇编</w:t>
      </w:r>
      <w:r w:rsidR="00E77534" w:rsidRPr="007940A0">
        <w:rPr>
          <w:rFonts w:ascii="SimHei" w:eastAsia="SimHei" w:hAnsi="SimHei" w:hint="eastAsia"/>
          <w:sz w:val="21"/>
          <w:szCs w:val="21"/>
        </w:rPr>
        <w:t>可从其他来源获取的信息吗？</w:t>
      </w:r>
    </w:p>
    <w:p w:rsidR="00D9181A"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380EF7"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内容可至少包括：</w:t>
      </w:r>
    </w:p>
    <w:p w:rsidR="009F0403" w:rsidRPr="004E184F" w:rsidRDefault="00380EF7" w:rsidP="004E184F">
      <w:pPr>
        <w:pStyle w:val="ListParagraph"/>
        <w:numPr>
          <w:ilvl w:val="1"/>
          <w:numId w:val="14"/>
        </w:numPr>
        <w:adjustRightInd w:val="0"/>
        <w:snapToGrid w:val="0"/>
        <w:spacing w:afterLines="50" w:after="120" w:line="340" w:lineRule="atLeast"/>
        <w:ind w:left="1134" w:hanging="567"/>
        <w:contextualSpacing w:val="0"/>
        <w:jc w:val="both"/>
        <w:rPr>
          <w:rFonts w:ascii="SimSun" w:hAnsi="SimSun"/>
          <w:sz w:val="21"/>
          <w:szCs w:val="21"/>
        </w:rPr>
      </w:pPr>
      <w:r w:rsidRPr="004E184F">
        <w:rPr>
          <w:rFonts w:ascii="SimSun" w:hAnsi="SimSun" w:hint="eastAsia"/>
          <w:sz w:val="21"/>
          <w:szCs w:val="21"/>
        </w:rPr>
        <w:t>遗传资源/传统知识的名称</w:t>
      </w:r>
    </w:p>
    <w:p w:rsidR="009F0403" w:rsidRPr="004E184F" w:rsidRDefault="00380EF7" w:rsidP="004E184F">
      <w:pPr>
        <w:pStyle w:val="ListParagraph"/>
        <w:numPr>
          <w:ilvl w:val="1"/>
          <w:numId w:val="14"/>
        </w:numPr>
        <w:adjustRightInd w:val="0"/>
        <w:snapToGrid w:val="0"/>
        <w:spacing w:afterLines="50" w:after="120" w:line="340" w:lineRule="atLeast"/>
        <w:ind w:left="1134" w:hanging="567"/>
        <w:contextualSpacing w:val="0"/>
        <w:jc w:val="both"/>
        <w:rPr>
          <w:rFonts w:ascii="SimSun" w:hAnsi="SimSun"/>
          <w:sz w:val="21"/>
          <w:szCs w:val="21"/>
        </w:rPr>
      </w:pPr>
      <w:r w:rsidRPr="004E184F">
        <w:rPr>
          <w:rFonts w:ascii="SimSun" w:hAnsi="SimSun" w:hint="eastAsia"/>
          <w:sz w:val="21"/>
          <w:szCs w:val="21"/>
        </w:rPr>
        <w:t>遗传资源/传统知识的</w:t>
      </w:r>
      <w:r w:rsidR="00E7476F" w:rsidRPr="004E184F">
        <w:rPr>
          <w:rFonts w:ascii="SimSun" w:hAnsi="SimSun" w:hint="eastAsia"/>
          <w:sz w:val="21"/>
          <w:szCs w:val="21"/>
        </w:rPr>
        <w:t>原产地</w:t>
      </w:r>
    </w:p>
    <w:p w:rsidR="009F0403" w:rsidRPr="004E184F" w:rsidRDefault="00D309B7" w:rsidP="004E184F">
      <w:pPr>
        <w:pStyle w:val="ListParagraph"/>
        <w:numPr>
          <w:ilvl w:val="1"/>
          <w:numId w:val="14"/>
        </w:numPr>
        <w:adjustRightInd w:val="0"/>
        <w:snapToGrid w:val="0"/>
        <w:spacing w:afterLines="50" w:after="120" w:line="340" w:lineRule="atLeast"/>
        <w:ind w:left="1134" w:hanging="567"/>
        <w:contextualSpacing w:val="0"/>
        <w:jc w:val="both"/>
        <w:rPr>
          <w:rFonts w:ascii="SimSun" w:hAnsi="SimSun"/>
          <w:sz w:val="21"/>
          <w:szCs w:val="21"/>
        </w:rPr>
      </w:pPr>
      <w:r w:rsidRPr="004E184F">
        <w:rPr>
          <w:rFonts w:ascii="SimSun" w:hAnsi="SimSun" w:hint="eastAsia"/>
          <w:sz w:val="21"/>
          <w:szCs w:val="21"/>
        </w:rPr>
        <w:t>书目详细信息</w:t>
      </w:r>
      <w:r w:rsidR="009F0403" w:rsidRPr="004E184F">
        <w:rPr>
          <w:rFonts w:ascii="SimSun" w:hAnsi="SimSun"/>
          <w:sz w:val="21"/>
          <w:szCs w:val="21"/>
        </w:rPr>
        <w:t>–</w:t>
      </w:r>
      <w:r w:rsidRPr="004E184F">
        <w:rPr>
          <w:rFonts w:ascii="SimSun" w:hAnsi="SimSun" w:hint="eastAsia"/>
          <w:sz w:val="21"/>
          <w:szCs w:val="21"/>
        </w:rPr>
        <w:t>必须包括作为现有技术使用的发布日期以满足专利审查目的。</w:t>
      </w:r>
    </w:p>
    <w:p w:rsidR="009F0403" w:rsidRPr="004E184F" w:rsidRDefault="00582E8E" w:rsidP="004E184F">
      <w:pPr>
        <w:pStyle w:val="ListParagraph"/>
        <w:numPr>
          <w:ilvl w:val="1"/>
          <w:numId w:val="14"/>
        </w:numPr>
        <w:adjustRightInd w:val="0"/>
        <w:snapToGrid w:val="0"/>
        <w:spacing w:afterLines="50" w:after="120" w:line="340" w:lineRule="atLeast"/>
        <w:ind w:left="1134" w:hanging="567"/>
        <w:contextualSpacing w:val="0"/>
        <w:jc w:val="both"/>
        <w:rPr>
          <w:rFonts w:ascii="SimSun" w:hAnsi="SimSun"/>
          <w:sz w:val="21"/>
          <w:szCs w:val="21"/>
        </w:rPr>
      </w:pPr>
      <w:r w:rsidRPr="004E184F">
        <w:rPr>
          <w:rFonts w:ascii="SimSun" w:hAnsi="SimSun" w:hint="eastAsia"/>
          <w:sz w:val="21"/>
          <w:szCs w:val="21"/>
        </w:rPr>
        <w:t>植物、疾病或工艺的现代或科学名称，并在传统知识和现代知识之间建立联系</w:t>
      </w:r>
    </w:p>
    <w:p w:rsidR="009F0403" w:rsidRPr="004E184F" w:rsidRDefault="00380EF7"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E16E26"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这个问题有两方面。</w:t>
      </w:r>
      <w:r w:rsidR="0063617A" w:rsidRPr="004E184F">
        <w:rPr>
          <w:rFonts w:ascii="SimSun" w:hAnsi="SimSun" w:hint="eastAsia"/>
          <w:sz w:val="21"/>
          <w:szCs w:val="21"/>
        </w:rPr>
        <w:t>可在描述</w:t>
      </w:r>
      <w:r w:rsidRPr="004E184F">
        <w:rPr>
          <w:rFonts w:ascii="SimSun" w:hAnsi="SimSun" w:hint="eastAsia"/>
          <w:sz w:val="21"/>
          <w:szCs w:val="21"/>
        </w:rPr>
        <w:t>中</w:t>
      </w:r>
      <w:r w:rsidR="0063617A" w:rsidRPr="004E184F">
        <w:rPr>
          <w:rFonts w:ascii="SimSun" w:hAnsi="SimSun" w:hint="eastAsia"/>
          <w:sz w:val="21"/>
          <w:szCs w:val="21"/>
        </w:rPr>
        <w:t>或</w:t>
      </w:r>
      <w:r w:rsidRPr="004E184F">
        <w:rPr>
          <w:rFonts w:ascii="SimSun" w:hAnsi="SimSun" w:hint="eastAsia"/>
          <w:sz w:val="21"/>
          <w:szCs w:val="21"/>
        </w:rPr>
        <w:t>通过提及相关文件公开知识/现有技术：</w:t>
      </w:r>
    </w:p>
    <w:p w:rsidR="00AD039C" w:rsidRPr="004E184F" w:rsidRDefault="0001279B" w:rsidP="004E184F">
      <w:pPr>
        <w:numPr>
          <w:ilvl w:val="1"/>
          <w:numId w:val="14"/>
        </w:numPr>
        <w:adjustRightInd w:val="0"/>
        <w:snapToGrid w:val="0"/>
        <w:spacing w:afterLines="50" w:after="120" w:line="340" w:lineRule="atLeast"/>
        <w:ind w:left="1134" w:hanging="567"/>
        <w:jc w:val="both"/>
        <w:rPr>
          <w:rFonts w:ascii="SimSun" w:hAnsi="SimSun"/>
          <w:sz w:val="21"/>
          <w:szCs w:val="21"/>
        </w:rPr>
      </w:pPr>
      <w:r w:rsidRPr="004E184F">
        <w:rPr>
          <w:rFonts w:ascii="SimSun" w:hAnsi="SimSun" w:hint="eastAsia"/>
          <w:sz w:val="21"/>
          <w:szCs w:val="21"/>
        </w:rPr>
        <w:t>数据库如何确保第三方可获取充分的信息</w:t>
      </w:r>
      <w:r w:rsidR="00AD039C" w:rsidRPr="004E184F">
        <w:rPr>
          <w:rFonts w:ascii="SimSun" w:hAnsi="SimSun" w:hint="eastAsia"/>
          <w:sz w:val="21"/>
          <w:szCs w:val="21"/>
        </w:rPr>
        <w:t>？</w:t>
      </w:r>
    </w:p>
    <w:p w:rsidR="009F0403" w:rsidRPr="004E184F" w:rsidRDefault="0001279B" w:rsidP="004E184F">
      <w:pPr>
        <w:adjustRightInd w:val="0"/>
        <w:snapToGrid w:val="0"/>
        <w:spacing w:afterLines="50" w:after="120" w:line="340" w:lineRule="atLeast"/>
        <w:ind w:left="1134"/>
        <w:jc w:val="both"/>
        <w:rPr>
          <w:rFonts w:ascii="SimSun" w:hAnsi="SimSun"/>
          <w:sz w:val="21"/>
          <w:szCs w:val="21"/>
        </w:rPr>
      </w:pPr>
      <w:r w:rsidRPr="004E184F">
        <w:rPr>
          <w:rFonts w:ascii="SimSun" w:hAnsi="SimSun" w:hint="eastAsia"/>
          <w:sz w:val="21"/>
          <w:szCs w:val="21"/>
        </w:rPr>
        <w:t>只要</w:t>
      </w:r>
      <w:r w:rsidR="004C3B5C" w:rsidRPr="004E184F">
        <w:rPr>
          <w:rFonts w:ascii="SimSun" w:hAnsi="SimSun" w:hint="eastAsia"/>
          <w:sz w:val="21"/>
          <w:szCs w:val="21"/>
        </w:rPr>
        <w:t>制定了必要的法律文件，第三方就可以获取信息；</w:t>
      </w:r>
    </w:p>
    <w:p w:rsidR="009F0403" w:rsidRPr="004E184F" w:rsidRDefault="00AD039C" w:rsidP="004E184F">
      <w:pPr>
        <w:numPr>
          <w:ilvl w:val="1"/>
          <w:numId w:val="14"/>
        </w:numPr>
        <w:adjustRightInd w:val="0"/>
        <w:snapToGrid w:val="0"/>
        <w:spacing w:afterLines="50" w:after="120" w:line="340" w:lineRule="atLeast"/>
        <w:ind w:left="1134" w:hanging="567"/>
        <w:jc w:val="both"/>
        <w:rPr>
          <w:rFonts w:ascii="SimSun" w:hAnsi="SimSun"/>
          <w:sz w:val="21"/>
          <w:szCs w:val="21"/>
        </w:rPr>
      </w:pPr>
      <w:r w:rsidRPr="004E184F">
        <w:rPr>
          <w:rFonts w:ascii="SimSun" w:hAnsi="SimSun" w:hint="eastAsia"/>
          <w:sz w:val="21"/>
          <w:szCs w:val="21"/>
        </w:rPr>
        <w:t>数据库是汇编可从其他来源获取的信息吗？</w:t>
      </w:r>
    </w:p>
    <w:p w:rsidR="006C4C21" w:rsidRPr="004E184F" w:rsidRDefault="00AF765D" w:rsidP="004E184F">
      <w:pPr>
        <w:adjustRightInd w:val="0"/>
        <w:snapToGrid w:val="0"/>
        <w:spacing w:afterLines="50" w:after="120" w:line="340" w:lineRule="atLeast"/>
        <w:ind w:left="1134"/>
        <w:jc w:val="both"/>
        <w:rPr>
          <w:rFonts w:ascii="SimSun" w:hAnsi="SimSun"/>
          <w:sz w:val="21"/>
          <w:szCs w:val="21"/>
        </w:rPr>
      </w:pPr>
      <w:r w:rsidRPr="004E184F">
        <w:rPr>
          <w:rFonts w:ascii="SimSun" w:hAnsi="SimSun" w:hint="eastAsia"/>
          <w:sz w:val="21"/>
          <w:szCs w:val="21"/>
        </w:rPr>
        <w:t>是的，</w:t>
      </w:r>
      <w:r w:rsidR="006C4C21" w:rsidRPr="004E184F">
        <w:rPr>
          <w:rFonts w:ascii="SimSun" w:hAnsi="SimSun" w:hint="eastAsia"/>
          <w:sz w:val="21"/>
          <w:szCs w:val="21"/>
        </w:rPr>
        <w:t>它是扩展的内容，但包括首次收集并要加以保护的信息。</w:t>
      </w:r>
    </w:p>
    <w:p w:rsidR="009226B5" w:rsidRPr="004E184F" w:rsidRDefault="00380EF7"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lastRenderedPageBreak/>
        <w:t>美国的意见</w:t>
      </w:r>
    </w:p>
    <w:p w:rsidR="00EC737D" w:rsidRPr="00C46782" w:rsidRDefault="009359CA" w:rsidP="007940A0">
      <w:pPr>
        <w:numPr>
          <w:ilvl w:val="0"/>
          <w:numId w:val="14"/>
        </w:numPr>
        <w:adjustRightInd w:val="0"/>
        <w:snapToGrid w:val="0"/>
        <w:spacing w:line="340" w:lineRule="atLeast"/>
        <w:ind w:left="0" w:firstLine="0"/>
        <w:jc w:val="both"/>
        <w:rPr>
          <w:rFonts w:ascii="SimSun" w:hAnsi="SimSun"/>
          <w:sz w:val="21"/>
          <w:szCs w:val="21"/>
          <w:lang w:eastAsia="ja-JP"/>
        </w:rPr>
      </w:pPr>
      <w:r w:rsidRPr="00C46782">
        <w:rPr>
          <w:rFonts w:ascii="SimSun" w:hAnsi="SimSun" w:hint="eastAsia"/>
          <w:sz w:val="21"/>
          <w:szCs w:val="21"/>
        </w:rPr>
        <w:t>未来的专利申请人将能检索</w:t>
      </w:r>
      <w:r w:rsidR="00FA2B5D" w:rsidRPr="00C46782">
        <w:rPr>
          <w:rFonts w:ascii="SimSun" w:hAnsi="SimSun" w:hint="eastAsia"/>
          <w:sz w:val="21"/>
          <w:szCs w:val="21"/>
        </w:rPr>
        <w:t>美国专利和商标局的</w:t>
      </w:r>
      <w:r w:rsidRPr="00C46782">
        <w:rPr>
          <w:rFonts w:ascii="SimSun" w:hAnsi="SimSun" w:hint="eastAsia"/>
          <w:sz w:val="21"/>
          <w:szCs w:val="21"/>
        </w:rPr>
        <w:t>任何</w:t>
      </w:r>
      <w:r w:rsidR="00FA2B5D" w:rsidRPr="00C46782">
        <w:rPr>
          <w:rFonts w:ascii="SimSun" w:hAnsi="SimSun" w:hint="eastAsia"/>
          <w:sz w:val="21"/>
          <w:szCs w:val="21"/>
        </w:rPr>
        <w:t>传统知识</w:t>
      </w:r>
      <w:r w:rsidR="00FA2B5D" w:rsidRPr="00C46782">
        <w:rPr>
          <w:rFonts w:ascii="SimSun" w:hAnsi="SimSun"/>
          <w:sz w:val="21"/>
          <w:szCs w:val="21"/>
        </w:rPr>
        <w:t>/</w:t>
      </w:r>
      <w:r w:rsidR="00FA2B5D" w:rsidRPr="00C46782">
        <w:rPr>
          <w:rFonts w:ascii="SimSun" w:hAnsi="SimSun" w:hint="eastAsia"/>
          <w:sz w:val="21"/>
          <w:szCs w:val="21"/>
        </w:rPr>
        <w:t>遗传资源数据库。</w:t>
      </w:r>
      <w:r w:rsidRPr="00C46782">
        <w:rPr>
          <w:rFonts w:ascii="SimSun" w:hAnsi="SimSun" w:hint="eastAsia"/>
          <w:sz w:val="21"/>
          <w:szCs w:val="21"/>
        </w:rPr>
        <w:t>数据库</w:t>
      </w:r>
      <w:r w:rsidR="00671581" w:rsidRPr="00C46782">
        <w:rPr>
          <w:rFonts w:ascii="SimSun" w:hAnsi="SimSun" w:hint="eastAsia"/>
          <w:sz w:val="21"/>
          <w:szCs w:val="21"/>
        </w:rPr>
        <w:t>汇编</w:t>
      </w:r>
      <w:r w:rsidRPr="00C46782">
        <w:rPr>
          <w:rFonts w:ascii="SimSun" w:hAnsi="SimSun" w:hint="eastAsia"/>
          <w:sz w:val="21"/>
          <w:szCs w:val="21"/>
        </w:rPr>
        <w:t>可从其他渠道获取的信息。</w:t>
      </w:r>
    </w:p>
    <w:p w:rsidR="009F0403" w:rsidRPr="007940A0" w:rsidRDefault="00380EF7"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内</w:t>
      </w:r>
      <w:r w:rsidR="00ED5083">
        <w:rPr>
          <w:rFonts w:ascii="SimHei" w:eastAsia="SimHei" w:hAnsi="SimHei" w:hint="eastAsia"/>
          <w:sz w:val="21"/>
          <w:szCs w:val="21"/>
        </w:rPr>
        <w:t xml:space="preserve">  </w:t>
      </w:r>
      <w:r w:rsidRPr="007940A0">
        <w:rPr>
          <w:rFonts w:ascii="SimHei" w:eastAsia="SimHei" w:hAnsi="SimHei" w:hint="eastAsia"/>
          <w:sz w:val="21"/>
          <w:szCs w:val="21"/>
        </w:rPr>
        <w:t>容</w:t>
      </w:r>
      <w:r w:rsidR="008D5888" w:rsidRPr="007940A0">
        <w:rPr>
          <w:rFonts w:ascii="SimHei" w:eastAsia="SimHei" w:hAnsi="SimHei" w:hint="eastAsia"/>
          <w:sz w:val="21"/>
          <w:szCs w:val="21"/>
        </w:rPr>
        <w:t>：</w:t>
      </w:r>
    </w:p>
    <w:p w:rsidR="009F0403" w:rsidRPr="007940A0" w:rsidRDefault="00406257" w:rsidP="007940A0">
      <w:pPr>
        <w:adjustRightInd w:val="0"/>
        <w:snapToGrid w:val="0"/>
        <w:spacing w:beforeLines="50" w:before="12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数据库的内容是/应是什么？</w:t>
      </w:r>
    </w:p>
    <w:p w:rsidR="009226B5" w:rsidRPr="004E184F" w:rsidRDefault="00380EF7" w:rsidP="00C46782">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日本的意见</w:t>
      </w:r>
    </w:p>
    <w:p w:rsidR="009F0403" w:rsidRPr="00C46782" w:rsidRDefault="00601EF6"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C46782">
        <w:rPr>
          <w:rFonts w:ascii="SimSun" w:hAnsi="SimSun" w:hint="eastAsia"/>
          <w:sz w:val="21"/>
          <w:szCs w:val="21"/>
        </w:rPr>
        <w:t>数据库应至少包括关于遗传资源以及与遗传资源相关的传统知识的资料。此外，</w:t>
      </w:r>
      <w:r w:rsidR="00200513" w:rsidRPr="00C46782">
        <w:rPr>
          <w:rFonts w:ascii="SimSun" w:hAnsi="SimSun" w:hint="eastAsia"/>
          <w:sz w:val="21"/>
          <w:szCs w:val="21"/>
        </w:rPr>
        <w:t>每个成员国可自主决定在数据库中纳入除遗传资源或传统知识以外的资料，条件是根据该成员国的法律和实践，该项资料可被认为是</w:t>
      </w:r>
      <w:r w:rsidR="008C7098" w:rsidRPr="00C46782">
        <w:rPr>
          <w:rFonts w:ascii="SimSun" w:hAnsi="SimSun" w:hint="eastAsia"/>
          <w:sz w:val="21"/>
          <w:szCs w:val="21"/>
        </w:rPr>
        <w:t>现有技术</w:t>
      </w:r>
      <w:r w:rsidR="00200513" w:rsidRPr="00C46782">
        <w:rPr>
          <w:rFonts w:ascii="SimSun" w:hAnsi="SimSun" w:hint="eastAsia"/>
          <w:sz w:val="21"/>
          <w:szCs w:val="21"/>
        </w:rPr>
        <w:t>。</w:t>
      </w:r>
    </w:p>
    <w:p w:rsidR="009226B5" w:rsidRPr="004E184F" w:rsidRDefault="00380EF7" w:rsidP="00C46782">
      <w:pPr>
        <w:tabs>
          <w:tab w:val="center" w:pos="4677"/>
        </w:tabs>
        <w:adjustRightInd w:val="0"/>
        <w:snapToGrid w:val="0"/>
        <w:spacing w:beforeLines="100" w:before="240" w:afterLines="100" w:after="240" w:line="340" w:lineRule="atLeast"/>
        <w:jc w:val="both"/>
        <w:rPr>
          <w:rFonts w:ascii="SimSun" w:hAnsi="SimSun"/>
          <w:sz w:val="21"/>
          <w:szCs w:val="21"/>
        </w:rPr>
      </w:pPr>
      <w:r w:rsidRPr="004E184F">
        <w:rPr>
          <w:rFonts w:ascii="SimSun" w:hAnsi="SimSun" w:hint="eastAsia"/>
          <w:sz w:val="21"/>
          <w:szCs w:val="21"/>
          <w:u w:val="single"/>
        </w:rPr>
        <w:t>挪威的意见</w:t>
      </w:r>
    </w:p>
    <w:p w:rsidR="009F0403" w:rsidRPr="00C46782" w:rsidRDefault="00406257"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C46782">
        <w:rPr>
          <w:rFonts w:ascii="SimSun" w:hAnsi="SimSun" w:hint="eastAsia"/>
          <w:sz w:val="21"/>
          <w:szCs w:val="21"/>
        </w:rPr>
        <w:t>遗传资源信息。</w:t>
      </w:r>
      <w:r w:rsidR="00C01201" w:rsidRPr="00C46782">
        <w:rPr>
          <w:rFonts w:ascii="SimSun" w:hAnsi="SimSun" w:hint="eastAsia"/>
          <w:sz w:val="21"/>
          <w:szCs w:val="21"/>
        </w:rPr>
        <w:t>不是秘密的传统知识</w:t>
      </w:r>
      <w:r w:rsidR="004708D5" w:rsidRPr="00C46782">
        <w:rPr>
          <w:rFonts w:ascii="SimSun" w:hAnsi="SimSun" w:hint="eastAsia"/>
          <w:sz w:val="21"/>
          <w:szCs w:val="21"/>
        </w:rPr>
        <w:t>信息，即不构成</w:t>
      </w:r>
      <w:r w:rsidR="008C7098" w:rsidRPr="00C46782">
        <w:rPr>
          <w:rFonts w:ascii="SimSun" w:hAnsi="SimSun" w:hint="eastAsia"/>
          <w:sz w:val="21"/>
          <w:szCs w:val="21"/>
        </w:rPr>
        <w:t>现有技术</w:t>
      </w:r>
      <w:r w:rsidR="004708D5" w:rsidRPr="00C46782">
        <w:rPr>
          <w:rFonts w:ascii="SimSun" w:hAnsi="SimSun" w:hint="eastAsia"/>
          <w:sz w:val="21"/>
          <w:szCs w:val="21"/>
        </w:rPr>
        <w:t>的传统知识。</w:t>
      </w:r>
    </w:p>
    <w:p w:rsidR="009226B5" w:rsidRPr="004E184F" w:rsidRDefault="00380EF7" w:rsidP="00C46782">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南非的意见</w:t>
      </w:r>
    </w:p>
    <w:p w:rsidR="009F0403" w:rsidRPr="00C46782" w:rsidRDefault="004708D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C46782">
        <w:rPr>
          <w:rFonts w:ascii="SimSun" w:hAnsi="SimSun" w:hint="eastAsia"/>
          <w:sz w:val="21"/>
          <w:szCs w:val="21"/>
        </w:rPr>
        <w:t>这是个无意义的问题。</w:t>
      </w:r>
    </w:p>
    <w:p w:rsidR="009226B5" w:rsidRPr="004E184F" w:rsidRDefault="00380EF7" w:rsidP="00C46782">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226B5" w:rsidRPr="00C46782" w:rsidRDefault="003E0148" w:rsidP="004E184F">
      <w:pPr>
        <w:pStyle w:val="ListParagraph"/>
        <w:widowControl w:val="0"/>
        <w:numPr>
          <w:ilvl w:val="0"/>
          <w:numId w:val="14"/>
        </w:numPr>
        <w:autoSpaceDE w:val="0"/>
        <w:autoSpaceDN w:val="0"/>
        <w:adjustRightInd w:val="0"/>
        <w:snapToGrid w:val="0"/>
        <w:spacing w:afterLines="50" w:after="120" w:line="340" w:lineRule="atLeast"/>
        <w:ind w:left="0" w:firstLine="0"/>
        <w:contextualSpacing w:val="0"/>
        <w:jc w:val="both"/>
        <w:rPr>
          <w:rFonts w:ascii="SimSun" w:hAnsi="SimSun"/>
          <w:sz w:val="21"/>
          <w:szCs w:val="21"/>
        </w:rPr>
      </w:pPr>
      <w:r w:rsidRPr="00C46782">
        <w:rPr>
          <w:rFonts w:ascii="SimSun" w:hAnsi="SimSun" w:hint="eastAsia"/>
          <w:sz w:val="21"/>
          <w:szCs w:val="21"/>
        </w:rPr>
        <w:t>在传统医学和食品领域的论文中选取与传统知识相关的国内学术论文。</w:t>
      </w:r>
    </w:p>
    <w:p w:rsidR="009226B5" w:rsidRPr="00C46782" w:rsidRDefault="00103418" w:rsidP="004E184F">
      <w:pPr>
        <w:pStyle w:val="ListParagraph"/>
        <w:widowControl w:val="0"/>
        <w:numPr>
          <w:ilvl w:val="0"/>
          <w:numId w:val="14"/>
        </w:numPr>
        <w:autoSpaceDE w:val="0"/>
        <w:autoSpaceDN w:val="0"/>
        <w:adjustRightInd w:val="0"/>
        <w:snapToGrid w:val="0"/>
        <w:spacing w:afterLines="50" w:after="120" w:line="340" w:lineRule="atLeast"/>
        <w:ind w:left="0" w:firstLine="0"/>
        <w:contextualSpacing w:val="0"/>
        <w:jc w:val="both"/>
        <w:rPr>
          <w:rFonts w:ascii="SimSun" w:hAnsi="SimSun"/>
          <w:sz w:val="21"/>
          <w:szCs w:val="21"/>
        </w:rPr>
      </w:pPr>
      <w:r w:rsidRPr="00C46782">
        <w:rPr>
          <w:rFonts w:ascii="SimSun" w:hAnsi="SimSun" w:hint="eastAsia"/>
          <w:sz w:val="21"/>
          <w:szCs w:val="21"/>
        </w:rPr>
        <w:t>从古代文件及其现代语言译本中摘取的</w:t>
      </w:r>
      <w:r w:rsidR="00AC19C1" w:rsidRPr="00C46782">
        <w:rPr>
          <w:rFonts w:ascii="SimSun" w:hAnsi="SimSun" w:hint="eastAsia"/>
          <w:sz w:val="21"/>
          <w:szCs w:val="21"/>
        </w:rPr>
        <w:t>传统技术记载，如传统医学、传统食品、传统工艺、农业和生活艺术等</w:t>
      </w:r>
      <w:r w:rsidRPr="00C46782">
        <w:rPr>
          <w:rFonts w:ascii="SimSun" w:hAnsi="SimSun" w:hint="eastAsia"/>
          <w:sz w:val="21"/>
          <w:szCs w:val="21"/>
        </w:rPr>
        <w:t>。</w:t>
      </w:r>
    </w:p>
    <w:p w:rsidR="009F0403" w:rsidRPr="00C46782" w:rsidRDefault="00103418" w:rsidP="004E184F">
      <w:pPr>
        <w:pStyle w:val="ListParagraph"/>
        <w:widowControl w:val="0"/>
        <w:numPr>
          <w:ilvl w:val="0"/>
          <w:numId w:val="14"/>
        </w:numPr>
        <w:autoSpaceDE w:val="0"/>
        <w:autoSpaceDN w:val="0"/>
        <w:adjustRightInd w:val="0"/>
        <w:snapToGrid w:val="0"/>
        <w:spacing w:afterLines="50" w:after="120" w:line="340" w:lineRule="atLeast"/>
        <w:ind w:left="0" w:firstLine="0"/>
        <w:contextualSpacing w:val="0"/>
        <w:jc w:val="both"/>
        <w:rPr>
          <w:rFonts w:ascii="SimSun" w:hAnsi="SimSun"/>
          <w:sz w:val="21"/>
          <w:szCs w:val="21"/>
          <w:lang w:eastAsia="ja-JP"/>
        </w:rPr>
      </w:pPr>
      <w:r w:rsidRPr="00C46782">
        <w:rPr>
          <w:rFonts w:ascii="SimSun" w:hAnsi="SimSun" w:hint="eastAsia"/>
          <w:sz w:val="21"/>
          <w:szCs w:val="21"/>
        </w:rPr>
        <w:t>基于传统知识发表的现代科研论文。</w:t>
      </w:r>
    </w:p>
    <w:p w:rsidR="009226B5" w:rsidRPr="004E184F" w:rsidRDefault="00380EF7" w:rsidP="00C46782">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美国的意见</w:t>
      </w:r>
    </w:p>
    <w:p w:rsidR="009F0403" w:rsidRPr="00C46782" w:rsidRDefault="00D76A4B"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C46782">
        <w:rPr>
          <w:rFonts w:ascii="SimSun" w:hAnsi="SimSun" w:hint="eastAsia"/>
          <w:sz w:val="21"/>
          <w:szCs w:val="21"/>
        </w:rPr>
        <w:t>数据库应载有对于专利审查员理解条目来说很重要的信息，</w:t>
      </w:r>
      <w:r w:rsidR="00823645" w:rsidRPr="00C46782">
        <w:rPr>
          <w:rFonts w:ascii="SimSun" w:hAnsi="SimSun" w:hint="eastAsia"/>
          <w:sz w:val="21"/>
          <w:szCs w:val="21"/>
        </w:rPr>
        <w:t>以及该条目成为</w:t>
      </w:r>
      <w:r w:rsidR="008C7098" w:rsidRPr="00C46782">
        <w:rPr>
          <w:rFonts w:ascii="SimSun" w:hAnsi="SimSun" w:hint="eastAsia"/>
          <w:sz w:val="21"/>
          <w:szCs w:val="21"/>
        </w:rPr>
        <w:t>现有技术</w:t>
      </w:r>
      <w:r w:rsidR="00823645" w:rsidRPr="00C46782">
        <w:rPr>
          <w:rFonts w:ascii="SimSun" w:hAnsi="SimSun" w:hint="eastAsia"/>
          <w:sz w:val="21"/>
          <w:szCs w:val="21"/>
        </w:rPr>
        <w:t>的日期。例如，对于遗传资源而言，条目应载有植物的描述、图片或图示、已知的名称和用途以及生长的条件。</w:t>
      </w:r>
    </w:p>
    <w:p w:rsidR="009F0403" w:rsidRPr="00DE2A47" w:rsidRDefault="008D23A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在有些国家，口头公开被认为是</w:t>
      </w:r>
      <w:r w:rsidR="008C7098" w:rsidRPr="00DE2A47">
        <w:rPr>
          <w:rFonts w:ascii="SimHei" w:eastAsia="SimHei" w:hAnsi="SimHei" w:hint="eastAsia"/>
          <w:sz w:val="21"/>
          <w:szCs w:val="21"/>
        </w:rPr>
        <w:t>现有技术</w:t>
      </w:r>
      <w:r w:rsidRPr="00DE2A47">
        <w:rPr>
          <w:rFonts w:ascii="SimHei" w:eastAsia="SimHei" w:hAnsi="SimHei" w:hint="eastAsia"/>
          <w:sz w:val="21"/>
          <w:szCs w:val="21"/>
        </w:rPr>
        <w:t>，</w:t>
      </w:r>
      <w:r w:rsidR="00212012" w:rsidRPr="00DE2A47">
        <w:rPr>
          <w:rFonts w:ascii="SimHei" w:eastAsia="SimHei" w:hAnsi="SimHei" w:hint="eastAsia"/>
          <w:sz w:val="21"/>
          <w:szCs w:val="21"/>
        </w:rPr>
        <w:t>此类</w:t>
      </w:r>
      <w:r w:rsidR="004E6AB4" w:rsidRPr="00DE2A47">
        <w:rPr>
          <w:rFonts w:ascii="SimHei" w:eastAsia="SimHei" w:hAnsi="SimHei" w:hint="eastAsia"/>
          <w:sz w:val="21"/>
          <w:szCs w:val="21"/>
        </w:rPr>
        <w:t>信息</w:t>
      </w:r>
      <w:r w:rsidR="00212012" w:rsidRPr="00DE2A47">
        <w:rPr>
          <w:rFonts w:ascii="SimHei" w:eastAsia="SimHei" w:hAnsi="SimHei" w:hint="eastAsia"/>
          <w:sz w:val="21"/>
          <w:szCs w:val="21"/>
        </w:rPr>
        <w:t>公开的一个特别关键点是</w:t>
      </w:r>
      <w:r w:rsidR="00771631" w:rsidRPr="00DE2A47">
        <w:rPr>
          <w:rFonts w:ascii="SimHei" w:eastAsia="SimHei" w:hAnsi="SimHei" w:hint="eastAsia"/>
          <w:sz w:val="21"/>
          <w:szCs w:val="21"/>
        </w:rPr>
        <w:t>确定公开的日期及信息的来源。如何能在数据库中提供口头信息？</w:t>
      </w:r>
    </w:p>
    <w:p w:rsidR="009226B5" w:rsidRPr="004E184F" w:rsidRDefault="00380EF7" w:rsidP="00C46782">
      <w:pPr>
        <w:tabs>
          <w:tab w:val="center" w:pos="4677"/>
        </w:tabs>
        <w:adjustRightInd w:val="0"/>
        <w:snapToGrid w:val="0"/>
        <w:spacing w:beforeLines="100" w:before="240" w:afterLines="100" w:after="240" w:line="340" w:lineRule="atLeast"/>
        <w:jc w:val="both"/>
        <w:rPr>
          <w:rFonts w:ascii="SimSun" w:hAnsi="SimSun"/>
          <w:sz w:val="21"/>
          <w:szCs w:val="21"/>
        </w:rPr>
      </w:pPr>
      <w:r w:rsidRPr="004E184F">
        <w:rPr>
          <w:rFonts w:ascii="SimSun" w:hAnsi="SimSun" w:hint="eastAsia"/>
          <w:sz w:val="21"/>
          <w:szCs w:val="21"/>
          <w:u w:val="single"/>
        </w:rPr>
        <w:t>加拿大的意见</w:t>
      </w:r>
    </w:p>
    <w:p w:rsidR="009F0403" w:rsidRPr="00C46782" w:rsidRDefault="00F204D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C46782">
        <w:rPr>
          <w:rFonts w:ascii="SimSun" w:hAnsi="SimSun" w:hint="eastAsia"/>
          <w:sz w:val="21"/>
          <w:szCs w:val="21"/>
        </w:rPr>
        <w:t>数据库中可纳入口头公开的书面转录并注明日期，这一书面记录可作为现有技术用于专利审查。</w:t>
      </w:r>
    </w:p>
    <w:p w:rsidR="009226B5" w:rsidRPr="004E184F" w:rsidRDefault="00B636A4"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lastRenderedPageBreak/>
        <w:t>南非的意见</w:t>
      </w:r>
    </w:p>
    <w:p w:rsidR="009F0403" w:rsidRPr="004E184F" w:rsidRDefault="00AE1CE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所有的资料都有大量的关联元数据，不管是视频、图片还是文件，包括</w:t>
      </w:r>
      <w:r w:rsidR="0056739C" w:rsidRPr="004E184F">
        <w:rPr>
          <w:rFonts w:ascii="SimSun" w:hAnsi="SimSun" w:hint="eastAsia"/>
          <w:sz w:val="21"/>
          <w:szCs w:val="21"/>
        </w:rPr>
        <w:t>与创建资料组相关的人。</w:t>
      </w:r>
    </w:p>
    <w:p w:rsidR="009F0403" w:rsidRPr="004E184F" w:rsidRDefault="00062B70"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也许有必要指出，</w:t>
      </w:r>
      <w:r w:rsidR="00AA03DA" w:rsidRPr="004E184F">
        <w:rPr>
          <w:rFonts w:ascii="SimSun" w:hAnsi="SimSun" w:hint="eastAsia"/>
          <w:sz w:val="21"/>
          <w:szCs w:val="21"/>
        </w:rPr>
        <w:t>尽管</w:t>
      </w:r>
      <w:r w:rsidR="005D6570" w:rsidRPr="004E184F">
        <w:rPr>
          <w:rFonts w:ascii="SimSun" w:hAnsi="SimSun" w:hint="eastAsia"/>
          <w:sz w:val="21"/>
          <w:szCs w:val="21"/>
        </w:rPr>
        <w:t>输入了</w:t>
      </w:r>
      <w:r w:rsidR="00CB2749" w:rsidRPr="004E184F">
        <w:rPr>
          <w:rFonts w:ascii="SimSun" w:hAnsi="SimSun" w:hint="eastAsia"/>
          <w:sz w:val="21"/>
          <w:szCs w:val="21"/>
        </w:rPr>
        <w:t>固定日期，但这不等于</w:t>
      </w:r>
      <w:r w:rsidR="00D10D33">
        <w:rPr>
          <w:rFonts w:ascii="SimSun" w:hAnsi="SimSun" w:hint="eastAsia"/>
          <w:sz w:val="21"/>
          <w:szCs w:val="21"/>
        </w:rPr>
        <w:t>(</w:t>
      </w:r>
      <w:r w:rsidR="009A4A96" w:rsidRPr="004E184F">
        <w:rPr>
          <w:rFonts w:ascii="SimSun" w:hAnsi="SimSun" w:hint="eastAsia"/>
          <w:sz w:val="21"/>
          <w:szCs w:val="21"/>
        </w:rPr>
        <w:t>溯及</w:t>
      </w:r>
      <w:r w:rsidR="00D10D33">
        <w:rPr>
          <w:rFonts w:ascii="SimSun" w:hAnsi="SimSun" w:hint="eastAsia"/>
          <w:sz w:val="21"/>
          <w:szCs w:val="21"/>
        </w:rPr>
        <w:t>)</w:t>
      </w:r>
      <w:r w:rsidR="009A4A96" w:rsidRPr="004E184F">
        <w:rPr>
          <w:rFonts w:ascii="SimSun" w:hAnsi="SimSun" w:hint="eastAsia"/>
          <w:sz w:val="21"/>
          <w:szCs w:val="21"/>
        </w:rPr>
        <w:t>传统知识口头性质的存在日期</w:t>
      </w:r>
      <w:r w:rsidR="00022813" w:rsidRPr="004E184F">
        <w:rPr>
          <w:rFonts w:ascii="SimSun" w:hAnsi="SimSun" w:hint="eastAsia"/>
          <w:sz w:val="21"/>
          <w:szCs w:val="21"/>
        </w:rPr>
        <w:t>。</w:t>
      </w:r>
      <w:r w:rsidR="00B80753" w:rsidRPr="004E184F">
        <w:rPr>
          <w:rFonts w:ascii="SimSun" w:hAnsi="SimSun" w:hint="eastAsia"/>
          <w:sz w:val="21"/>
          <w:szCs w:val="21"/>
        </w:rPr>
        <w:t>当然，口头信息</w:t>
      </w:r>
      <w:r w:rsidR="00AE2C32" w:rsidRPr="004E184F">
        <w:rPr>
          <w:rFonts w:ascii="SimSun" w:hAnsi="SimSun" w:hint="eastAsia"/>
          <w:sz w:val="21"/>
          <w:szCs w:val="21"/>
        </w:rPr>
        <w:t>由实践社区使用，他们保护口头信息并实施准许或拒绝对其进行使用的权利。</w:t>
      </w:r>
      <w:r w:rsidRPr="004E184F">
        <w:rPr>
          <w:rFonts w:ascii="SimSun" w:hAnsi="SimSun" w:hint="eastAsia"/>
          <w:sz w:val="21"/>
          <w:szCs w:val="21"/>
        </w:rPr>
        <w:t>这个问题</w:t>
      </w:r>
      <w:r w:rsidR="00AA03DA" w:rsidRPr="004E184F">
        <w:rPr>
          <w:rFonts w:ascii="SimSun" w:hAnsi="SimSun" w:hint="eastAsia"/>
          <w:sz w:val="21"/>
          <w:szCs w:val="21"/>
        </w:rPr>
        <w:t>的</w:t>
      </w:r>
      <w:r w:rsidR="00276792" w:rsidRPr="004E184F">
        <w:rPr>
          <w:rFonts w:ascii="SimSun" w:hAnsi="SimSun" w:hint="eastAsia"/>
          <w:sz w:val="21"/>
          <w:szCs w:val="21"/>
        </w:rPr>
        <w:t>表述</w:t>
      </w:r>
      <w:r w:rsidR="00C66B9E" w:rsidRPr="004E184F">
        <w:rPr>
          <w:rFonts w:ascii="SimSun" w:hAnsi="SimSun" w:hint="eastAsia"/>
          <w:sz w:val="21"/>
          <w:szCs w:val="21"/>
        </w:rPr>
        <w:t>不好。</w:t>
      </w:r>
    </w:p>
    <w:p w:rsidR="009F0403" w:rsidRPr="004E184F" w:rsidRDefault="00B636A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56739C"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可通过文字记录的方式把口头信息纳入数据库。</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数据库的数据需/应具备哪些要素？是否应有至少应包括的信息，例如，如果已知知识、持有人，是否应包括在内？而且如果已知持有人，是否应包括持有人和来源的联系信息，如果已知来源，是否也应包括？</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DB6572" w:rsidRPr="004E184F" w:rsidRDefault="00DB6572" w:rsidP="00C46782">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关于数据库的内容，参见上文。关于持有人和联系信息，如果数据库是用作现有技术的信息来源，而此现有技术可能用于决定权利要求所记载的发明是否具有新颖性和创造性，则持有人和联系信息并无必要或用处不大。</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日本的意见</w:t>
      </w:r>
    </w:p>
    <w:p w:rsidR="00DB6572" w:rsidRPr="004E184F" w:rsidRDefault="00DB6572" w:rsidP="004E184F">
      <w:pPr>
        <w:pStyle w:val="Default"/>
        <w:numPr>
          <w:ilvl w:val="0"/>
          <w:numId w:val="14"/>
        </w:numPr>
        <w:snapToGrid w:val="0"/>
        <w:spacing w:afterLines="50" w:after="120" w:line="340" w:lineRule="atLeast"/>
        <w:ind w:left="0" w:firstLine="0"/>
        <w:jc w:val="both"/>
        <w:rPr>
          <w:rFonts w:ascii="SimSun" w:hAnsi="SimSun"/>
          <w:color w:val="auto"/>
          <w:sz w:val="21"/>
          <w:szCs w:val="21"/>
          <w:lang w:eastAsia="ja-JP"/>
        </w:rPr>
      </w:pPr>
      <w:r w:rsidRPr="004E184F">
        <w:rPr>
          <w:rFonts w:ascii="SimSun" w:hAnsi="SimSun" w:hint="eastAsia"/>
          <w:color w:val="auto"/>
          <w:sz w:val="21"/>
          <w:szCs w:val="21"/>
          <w:lang w:eastAsia="zh-CN"/>
        </w:rPr>
        <w:t>应在数据库中储存有利于审查员判断新颖性或创造性的数据。从这个角度说，应有有关GRTK文献的参考信息，文献中含有充分的技术内容，能构成现有技术，包括能确认现有技术的日期，除此之外，名称和对GR的简要说明也是起码的必要信息。在另一方面，不应强制要求储存PIC或MAT方面的信息，因为这些信息对于可专利性的决定没有帮助。</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挪威的意</w:t>
      </w:r>
      <w:r w:rsidRPr="007D4496">
        <w:rPr>
          <w:rFonts w:ascii="SimSun" w:hAnsi="SimSun" w:hint="eastAsia"/>
          <w:sz w:val="21"/>
          <w:szCs w:val="21"/>
          <w:u w:val="single"/>
        </w:rPr>
        <w:t>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应按提问所说的方式确立至少应包括的信息。</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同意。国际上采用的一些元数据标准是扩展的都柏林核心、国际专利分类、国际疾病分类(取决于数据库的主题)。</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原始来源文献的公布信息，如公布日期和标题。</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至少应录入的信息是GR的说明和日期。</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lastRenderedPageBreak/>
        <w:t>数据库是否有/应有专利审查员无法用来证明发明不具有新颖性或创造性的信息(因为信息是秘密的，因此不能用作反驳可专利性的证据)？</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从加拿大的角度看，最有用的信息是可以用来表明发明是否具有新颖性和创造性的信息。其他信息可以帮助专利审查员找到可替代的引用信息来源。但是，如果专利审查员无法找到这样的来源，就无法对有关权利要求中关于新颖性和/或创造性的说明做出反驳。</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原则上，假定审查员不作为现有技术使用的信息不应纳入数据库。秘密的TK对审查员可能是有用的信息，可由各国斟酌考虑是否纳入数据库。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挪威的意</w:t>
      </w:r>
      <w:r w:rsidRPr="007D4496">
        <w:rPr>
          <w:rFonts w:ascii="SimSun" w:hAnsi="SimSun" w:hint="eastAsia"/>
          <w:sz w:val="21"/>
          <w:szCs w:val="21"/>
          <w:u w:val="single"/>
        </w:rPr>
        <w:t>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不应有，不应含有此种信息。</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不同的人对“秘密”的定义不同。“神圣的”和“秘密的”之间有区别，各社区对待它们的方式也不同。问题是在常规知识产权的范式下提出。对问题的回答只能是以狭义的方式处理“秘密”的概念。</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NRS有按类别编排的数据领域目录，以便利相关数据的分组，其中包括基本信息、数据录入；技术信息、有关GR和TK当地名称和学名的数据、有关收集种类的分类数据、对材料收集地区和社区的卫星定位、对有关各方的确认、协议等。</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不应有，不能引证为现有技术的信息不应纳入数据。</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数据库是否/是否会包括口头信息？如果是，会使用什么方法在数据库中捕捉这种信息？</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关于口头公开的记录，参见上文。</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数据在数据库中的存储格式，将取决于依照成员国法律和惯例可作为现有技术接受的格式。如果成员国认为口头信息是现有技术，那么这类信息应有可能纳入数据库。但在这种情况下，鼓励成员国将口头信息转换成诸如文本一类的格式，这样审查员可在数据库中进行检索。</w:t>
      </w:r>
    </w:p>
    <w:p w:rsidR="00DB6572" w:rsidRPr="004E184F" w:rsidRDefault="00DB657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lastRenderedPageBreak/>
        <w:t>挪威的意见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那样的话，必须要把它写下来。不过我们还是对是否应收集口头信息放入数据库存疑，因为它会需要大量资源。</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包括。录音，录像。</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因为所有信息都是收集自公有领域出版的书籍，即便数据库包含口头信息，它也并不是第一个公共媒介。</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数据库可以包含口头信息，但必须能够以电子的方式进行检索。如果技术允许口头信息的检索，就不需要进行记录。</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数据库如何/会如何处理语言和翻译的问题，以便所有成员国都能获得？</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val="en-CA"/>
        </w:rPr>
      </w:pPr>
      <w:r w:rsidRPr="004E184F">
        <w:rPr>
          <w:rFonts w:ascii="SimSun" w:hAnsi="SimSun" w:hint="eastAsia"/>
          <w:sz w:val="21"/>
          <w:szCs w:val="21"/>
          <w:lang w:val="en-CA"/>
        </w:rPr>
        <w:t>数据库的提供方应提供各种WIPO官方语言版本的数据库，以使WIPO成员国的专利局可以获取。也许需要考虑WIPO是否能在此方面发挥作用、向数据提供方提供帮助。</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一个好办法是每个成员国把自己各自数据库中以本国语言存储的GR名称和相关关键词翻译成英文。此外，如果成员国合作为GR技术术语创建多语种的技术术语目录，将会简化把GR数据翻译成英文的工作。克服语言障碍的另一种方式是为GR创建分类，并使用分类检索现有技术。但是，这种方法需要很长时间。关于语言问题，如果已有TK数据库的成员国，如印度和大韩民国，可以分享经验和做法，会使大家受益。</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挪威的意见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对植物和其他生物资源使用拉丁语名称。</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目录信息可以转换成六种联合国语言的文本。此外，NRS具备把知识库的土著名称转换成学名的技术能力。收集到的知识将全部以知识持有人的土著语言保存。</w:t>
      </w:r>
    </w:p>
    <w:p w:rsidR="00DB6572" w:rsidRPr="004E184F" w:rsidRDefault="00DB657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lastRenderedPageBreak/>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论文包括英文摘要。关于传统医学的信息以英语和韩语提供。其他信息可以逐步翻译成英文。</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信息无论以何种语言传达，均有权被视为现有技术。不过对于植物，可能没有能把当地植物名称翻译成其他语言的字典。因此，如果数据库包含任何已知的植物替代名称，将会有帮助。此外，如果数据库自身带有全部录入数据的英文翻译以便于使用，也会有帮助。</w:t>
      </w:r>
    </w:p>
    <w:p w:rsidR="00DB6572" w:rsidRPr="00C46782" w:rsidRDefault="00DB6572" w:rsidP="00C46782">
      <w:pPr>
        <w:adjustRightInd w:val="0"/>
        <w:snapToGrid w:val="0"/>
        <w:spacing w:beforeLines="100" w:before="240" w:afterLines="50" w:after="120" w:line="340" w:lineRule="atLeast"/>
        <w:jc w:val="both"/>
        <w:rPr>
          <w:rFonts w:ascii="SimHei" w:eastAsia="SimHei" w:hAnsi="SimHei"/>
          <w:sz w:val="21"/>
          <w:szCs w:val="21"/>
        </w:rPr>
      </w:pPr>
      <w:r w:rsidRPr="00C46782">
        <w:rPr>
          <w:rFonts w:ascii="SimHei" w:eastAsia="SimHei" w:hAnsi="SimHei" w:hint="eastAsia"/>
          <w:sz w:val="21"/>
          <w:szCs w:val="21"/>
        </w:rPr>
        <w:t>结构和指南：</w:t>
      </w:r>
    </w:p>
    <w:p w:rsidR="00DB6572" w:rsidRPr="00C46782" w:rsidRDefault="00DB6572" w:rsidP="004E184F">
      <w:pPr>
        <w:adjustRightInd w:val="0"/>
        <w:snapToGrid w:val="0"/>
        <w:spacing w:afterLines="50" w:after="120" w:line="340" w:lineRule="atLeast"/>
        <w:jc w:val="both"/>
        <w:rPr>
          <w:rFonts w:ascii="SimHei" w:eastAsia="SimHei" w:hAnsi="SimHei"/>
          <w:sz w:val="21"/>
          <w:szCs w:val="21"/>
        </w:rPr>
      </w:pPr>
      <w:r w:rsidRPr="00C46782">
        <w:rPr>
          <w:rFonts w:ascii="SimHei" w:eastAsia="SimHei" w:hAnsi="SimHei" w:hint="eastAsia"/>
          <w:sz w:val="21"/>
          <w:szCs w:val="21"/>
        </w:rPr>
        <w:t>是否有/应有对结构和内容进行统一的最低标准？</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C46782"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C46782">
        <w:rPr>
          <w:rFonts w:ascii="SimSun" w:hAnsi="SimSun" w:hint="eastAsia"/>
          <w:sz w:val="21"/>
          <w:szCs w:val="21"/>
        </w:rPr>
        <w:t>理想情况下，会有标准化的结构和内容，以利于专利审查员检索数据库，并使内容易于被所有用户理解。</w:t>
      </w:r>
    </w:p>
    <w:p w:rsidR="00DB6572" w:rsidRPr="004E184F" w:rsidRDefault="00DB6572" w:rsidP="00C46782">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有必要确立对数据库结构和内容进行统一的最低标准，以便各国审查员以无缝方式，即以与检索本国数据库相同的方式，检索其他国家的数据库。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挪威的意</w:t>
      </w:r>
      <w:r w:rsidRPr="007D4496">
        <w:rPr>
          <w:rFonts w:ascii="SimSun" w:hAnsi="SimSun" w:hint="eastAsia"/>
          <w:sz w:val="21"/>
          <w:szCs w:val="21"/>
          <w:u w:val="single"/>
        </w:rPr>
        <w:t>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那样是会有帮助。</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是的。这其中应包括数据格式标准，最好对文献的编码规则做出定义，形成一种用户和</w:t>
      </w:r>
      <w:hyperlink r:id="rId11" w:tooltip="Machine-readable data" w:history="1">
        <w:r w:rsidRPr="004E184F">
          <w:rPr>
            <w:rStyle w:val="Hyperlink"/>
            <w:rFonts w:ascii="SimSun" w:hAnsi="SimSun" w:hint="eastAsia"/>
            <w:sz w:val="21"/>
            <w:szCs w:val="21"/>
          </w:rPr>
          <w:t>机器</w:t>
        </w:r>
      </w:hyperlink>
      <w:r w:rsidRPr="004E184F">
        <w:rPr>
          <w:rFonts w:ascii="SimSun" w:hAnsi="SimSun" w:hint="eastAsia"/>
          <w:sz w:val="21"/>
          <w:szCs w:val="21"/>
        </w:rPr>
        <w:t>都能识读的</w:t>
      </w:r>
      <w:hyperlink r:id="rId12" w:tooltip="File format" w:history="1">
        <w:r w:rsidRPr="004E184F">
          <w:rPr>
            <w:rStyle w:val="Hyperlink"/>
            <w:rFonts w:ascii="SimSun" w:hAnsi="SimSun" w:hint="eastAsia"/>
            <w:sz w:val="21"/>
            <w:szCs w:val="21"/>
          </w:rPr>
          <w:t>格式</w:t>
        </w:r>
      </w:hyperlink>
      <w:r w:rsidRPr="004E184F">
        <w:rPr>
          <w:rFonts w:ascii="SimSun" w:hAnsi="SimSun" w:hint="eastAsia"/>
          <w:sz w:val="21"/>
          <w:szCs w:val="21"/>
        </w:rPr>
        <w:t>，最好是XML。此外，应有传输和安全标准。</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应纳入有关原始来源的信息。应添加参考信息以推动用户的使用。应进行IPC分类。</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是的，最低标准会有利于互操作性。</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以/应以什么形式表现内容？</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内容应采取诸如文本、图形或图像等审查员可在数据库中检索的格式。</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lastRenderedPageBreak/>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内容表现为口头(土语)、声音(土语)、书面(土语)的格式。NRS根据使用目的，以不同形式来表现内容。</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color w:val="000000"/>
          <w:sz w:val="21"/>
          <w:szCs w:val="21"/>
        </w:rPr>
      </w:pPr>
      <w:r w:rsidRPr="004E184F">
        <w:rPr>
          <w:rFonts w:ascii="SimSun" w:hAnsi="SimSun" w:hint="eastAsia"/>
          <w:sz w:val="21"/>
          <w:szCs w:val="21"/>
        </w:rPr>
        <w:t>标题、原文、现代的解释、来源和IPC。</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内容的形式取决于录入数据的性质，但一般而言会纳入图像和文本。此外，如果遗传资源是动物，声音文件可能较为适当。</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是否有/应有一个以上的数据库，例如，公共数据库、保密数据库、私有数据库？如果是，每一类数据库应纳入什么样的信息？</w:t>
      </w:r>
    </w:p>
    <w:p w:rsidR="00DB6572" w:rsidRPr="004E184F" w:rsidRDefault="00DB6572" w:rsidP="00ED5083">
      <w:pPr>
        <w:adjustRightInd w:val="0"/>
        <w:snapToGrid w:val="0"/>
        <w:spacing w:beforeLines="100" w:before="240" w:afterLines="100" w:after="240" w:line="340" w:lineRule="atLeast"/>
        <w:jc w:val="both"/>
        <w:rPr>
          <w:rFonts w:ascii="SimSun" w:hAnsi="SimSun"/>
          <w:sz w:val="21"/>
          <w:szCs w:val="21"/>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对于专利审查，数据库必须是可公开查阅的。因此，对于防止向老旧和已知主题授予专利，保密和/或私有数据库用处不大。</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因为所有这些数据库的目的都是供专利审查之用，所以应首先尝试建立仅供各知识产权局访问的数据库。之后我们应考虑提供同样类型的数据库供申请者使用的可能，应考虑数据库的功能、效率和安全以及申请者的需求。</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考虑到技术原因，没有必要为同一目的设立多个数据库，因为这些数据库可以连通。</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val="en-GB"/>
        </w:rPr>
      </w:pPr>
      <w:r w:rsidRPr="004E184F">
        <w:rPr>
          <w:rFonts w:ascii="SimSun" w:hAnsi="SimSun" w:hint="eastAsia"/>
          <w:sz w:val="21"/>
          <w:szCs w:val="21"/>
          <w:lang w:val="en-GB"/>
        </w:rPr>
        <w:t>特别的关切是美国有关处理传统知识的非专利文献数据库的立场。我们更倾向于让每个成员国开发本国的、经分类的非专利文献数据库。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只设公共数据库。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USPTO的所有数据库都是公开的，在国家一级没有保密或私有的数据库。美国国内的一些团体可能决定建立单独的保密数据库。</w:t>
      </w:r>
    </w:p>
    <w:p w:rsidR="00DB6572" w:rsidRPr="00DE2A47" w:rsidRDefault="00DB6572" w:rsidP="00183E56">
      <w:pPr>
        <w:keepNext/>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lastRenderedPageBreak/>
        <w:t>是否应根据国际专利分类对内容进行分类？</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根据国际专利分类对内容进行分类，可以进一步帮助专利审查员找到与其正在审查的专利权利要求相关的数据库记录。</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从简化现有技术检索的角度出发，我们支持为内容指派分类的概念。另一方面，有必要验证每个国家独自开发的GR/TK是否能使用现有IPC进行有效分类。务实的做法是，首先使文本检索成为可能，然后考虑在开发数据库的过程中指派诸如IPC这样的分类的可能性。</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挪威的意见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内容应具有某种形式的专利分类。</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考虑到TK不符合IPC，没有必要。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val="en-GB"/>
        </w:rPr>
      </w:pPr>
      <w:r w:rsidRPr="004E184F">
        <w:rPr>
          <w:rFonts w:ascii="SimSun" w:hAnsi="SimSun" w:hint="eastAsia"/>
          <w:sz w:val="21"/>
          <w:szCs w:val="21"/>
          <w:lang w:val="en-GB"/>
        </w:rPr>
        <w:t>NRS将采用的类似适当分类工具是TKDL，即介绍给IPC专门联盟的传统知识资源分类。我们支持对现有知识产权文献标准和传统知识文献标准进行统一，而且它们申请的一致性对各知识产权局非常重要，这样各局能够把标准化的传统知识文献数据纳入其现有的申请、审查、公布和知识产权授予程序。这样的体系有可能改进现有技术检索领域的检索和审查体系。但是，现在没有为各专利局开发NRS；专利局将成为体系的众多用户之一。</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是的，根据IPC提供检索能力会有帮助，但并不完全必要，尤其如果这一做法成本巨大的话，就没有必要。</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是否有/应有配套的指南？</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4E184F" w:rsidRDefault="00DB6572" w:rsidP="004E184F">
      <w:pPr>
        <w:adjustRightInd w:val="0"/>
        <w:snapToGrid w:val="0"/>
        <w:spacing w:afterLines="50" w:after="120" w:line="340" w:lineRule="atLeast"/>
        <w:jc w:val="both"/>
        <w:rPr>
          <w:rFonts w:ascii="SimSun" w:hAnsi="SimSun"/>
          <w:sz w:val="21"/>
          <w:szCs w:val="21"/>
        </w:rPr>
      </w:pPr>
      <w:r w:rsidRPr="004E184F">
        <w:rPr>
          <w:rFonts w:ascii="SimSun" w:hAnsi="SimSun" w:hint="eastAsia"/>
          <w:sz w:val="21"/>
          <w:szCs w:val="21"/>
        </w:rPr>
        <w:t>能有一本说明如何使用数据库、什么类型的数据被纳入记录以及每项录入数据如何显示的手册，会很有帮助。</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应创建关于数据库维护和使用的指南，以便帮助专利审查员在使用数据库时进行高效的现有技术检索，并确保数据库存储的GR数据的保密性。</w:t>
      </w:r>
    </w:p>
    <w:p w:rsidR="00DB6572" w:rsidRPr="004E184F" w:rsidRDefault="00DB657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lastRenderedPageBreak/>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val="en-GB"/>
        </w:rPr>
      </w:pPr>
      <w:r w:rsidRPr="004E184F">
        <w:rPr>
          <w:rFonts w:ascii="SimSun" w:hAnsi="SimSun" w:hint="eastAsia"/>
          <w:sz w:val="21"/>
          <w:szCs w:val="21"/>
        </w:rPr>
        <w:t>没有必要，因为IPC已经足够，但有必要对IPC进行修订，以纳入新的包含传统知识主题的小类。关于指南，我们知道日本特许厅发布了《处理作为现有技术在互联网上公开的技术信息的操作指南》。</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是的，有关数据库维护和使用的指南会对数据库的创建和维护有帮助。</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责任和成本：</w:t>
      </w:r>
    </w:p>
    <w:p w:rsidR="00DB6572" w:rsidRPr="00DE2A47" w:rsidRDefault="00DB6572" w:rsidP="00DE2A47">
      <w:pPr>
        <w:adjustRightInd w:val="0"/>
        <w:snapToGrid w:val="0"/>
        <w:spacing w:beforeLines="50" w:before="120" w:afterLines="100" w:after="240" w:line="340" w:lineRule="atLeast"/>
        <w:jc w:val="both"/>
        <w:rPr>
          <w:rFonts w:ascii="SimHei" w:eastAsia="SimHei" w:hAnsi="SimHei"/>
          <w:sz w:val="21"/>
          <w:szCs w:val="21"/>
        </w:rPr>
      </w:pPr>
      <w:r w:rsidRPr="00DE2A47">
        <w:rPr>
          <w:rFonts w:ascii="SimHei" w:eastAsia="SimHei" w:hAnsi="SimHei" w:hint="eastAsia"/>
          <w:sz w:val="21"/>
          <w:szCs w:val="21"/>
        </w:rPr>
        <w:t>谁(应)负责数据库的编纂和维护？</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每个数据库所要存储的数据类型和格式取决于每个成员国的国内法和惯例，所以每个成员国应负责编纂和维护各自的数据库。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挪威的意见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WIPO应与成员国合作。</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考虑到高昂的成本，通常由国家负责。但是，也有私营企业自行开发数据库的例子。</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考虑到国家有对其资源的主权，包含资源信息的数据库必须由国家负责。</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最后，国际条约应对公开要求做出强制性的规定。</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大韩民国特许厅(KIPO)负责这项工作，但由每个领域的专门研究机构定期收集、翻译和添加有关公布信息。</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谁负责编纂和维护数据库应由WIPO成员决定。在美国，数据库的某些信息可以编辑，但土著和当地社区也可能决定创建他们自己的数据库。</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我们(应)如何确保持有传统知识和遗传资源相关信息的高校或其他方面与信息的来源国分享该信息，以使信息能被纳入数据库？</w:t>
      </w:r>
    </w:p>
    <w:p w:rsidR="00DB6572" w:rsidRPr="004E184F" w:rsidRDefault="00DB657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lastRenderedPageBreak/>
        <w:t>南非的意见</w:t>
      </w:r>
    </w:p>
    <w:p w:rsidR="00DB6572" w:rsidRPr="004E184F" w:rsidRDefault="00DB6572" w:rsidP="004E184F">
      <w:pPr>
        <w:numPr>
          <w:ilvl w:val="0"/>
          <w:numId w:val="14"/>
        </w:numPr>
        <w:tabs>
          <w:tab w:val="left" w:pos="567"/>
        </w:tabs>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大多数高校的图书馆、档案和特别收藏中的信息不是经过当地和土著社区的许可获取的，因此对这些高校是否具有对信息的权利还存在疑问。是否应把这样的信息整批放入现有技术数据库还令人质疑。</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接受公共基金的高校必须遵守第52号《南非公共资助研究法案》，其中规定了研究人员的利益分享义务。</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可以鼓励以前收集过传统知识信息的第三方帮助填充数据库，但如果曾向高校或博物馆提供过信息的土著人民不复存在或对信息公开持不同意见，编纂信息可能会变得极为复杂。</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由谁/谁会提供录入数据库的数据？没有信息持有人的事先知情同意，是否能将信息加入数据库？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存入数据库的数据由利益有关方提供。各成员国应与其各自的利益有关方磋商，决定什么类型的数据应存入数据库。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挪威的意见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这取决于信息收集地所在管辖范围的法律是否规定它是受保护的信息。例如，如果是从现有数据库收集信息，通常需要经过拥有人的同意。</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可以鼓励持有人与土著和当地社区、以合法方式收集这些信息的研究人员将信息存入NRS。不能。</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是否(应)强制国家主管部门开发TK数据库？如果不，为什么？</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不强制。应只在相关TK持有人对此有意并希望有这样的数据库、而且数据库对现有知识产权制度有利并能与制度相互支持的情况下，才鼓励国家主管部门进行开发。可能还有其他非知识产权的公共政策因素，使TK数据库的目的和范围超出于此。</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因为TK是由各国自行开发，所以可取的做法是各国自行创建数据库。另一方面，因为数据库的创建涉及一些技术难题，WIPO应为各国提供必要的技术支持并预留充分的时间，以便各国开发数据库。</w:t>
      </w:r>
    </w:p>
    <w:p w:rsidR="00DB6572" w:rsidRPr="004E184F" w:rsidRDefault="00DB657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lastRenderedPageBreak/>
        <w:t>挪威的意</w:t>
      </w:r>
      <w:r w:rsidRPr="007D4496">
        <w:rPr>
          <w:rFonts w:ascii="SimSun" w:hAnsi="SimSun" w:hint="eastAsia"/>
          <w:sz w:val="21"/>
          <w:szCs w:val="21"/>
          <w:u w:val="single"/>
        </w:rPr>
        <w:t>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不强制。这对某些国家主管部门没有实际意义。数据库的开发主要是看TK持有人的意愿。如果持有人不希望建立数据库，依然要求国家主管部门这么做反而不可取。</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不强制。数据库只是其中的一种保护形式，还有其他形式。第二，软硬件的开发花销很大，数据库的管理也是如此。第三，英语和法语非洲成员国是区域性知识产权机构的成员，这些机构可以开发这些数据库。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KIPO每年通过收集相关信息来添加信息，并要求其他持有相关信息的分支部门进行注册，以推动信息的使用。</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不强制，不应强制国家主管部门创建数据库。</w:t>
      </w:r>
    </w:p>
    <w:p w:rsidR="00DB6572" w:rsidRPr="00C46782" w:rsidRDefault="00DB6572" w:rsidP="003138F2">
      <w:pPr>
        <w:adjustRightInd w:val="0"/>
        <w:snapToGrid w:val="0"/>
        <w:spacing w:beforeLines="150" w:before="360" w:afterLines="50" w:after="120" w:line="340" w:lineRule="atLeast"/>
        <w:jc w:val="both"/>
        <w:rPr>
          <w:rFonts w:ascii="SimHei" w:eastAsia="SimHei" w:hAnsi="SimHei"/>
          <w:sz w:val="21"/>
          <w:szCs w:val="21"/>
        </w:rPr>
      </w:pPr>
      <w:r w:rsidRPr="00C46782">
        <w:rPr>
          <w:rFonts w:ascii="SimHei" w:eastAsia="SimHei" w:hAnsi="SimHei" w:hint="eastAsia"/>
          <w:sz w:val="21"/>
          <w:szCs w:val="21"/>
        </w:rPr>
        <w:t>如果建立这些数据库的责任和成本由各自的国家/知识产权局承担：</w:t>
      </w:r>
    </w:p>
    <w:p w:rsidR="00DB6572" w:rsidRPr="00C46782" w:rsidRDefault="00DB6572" w:rsidP="003138F2">
      <w:pPr>
        <w:adjustRightInd w:val="0"/>
        <w:snapToGrid w:val="0"/>
        <w:spacing w:beforeLines="50" w:before="120" w:afterLines="100" w:after="240" w:line="340" w:lineRule="atLeast"/>
        <w:jc w:val="both"/>
        <w:rPr>
          <w:rFonts w:ascii="SimHei" w:eastAsia="SimHei" w:hAnsi="SimHei"/>
          <w:sz w:val="21"/>
          <w:szCs w:val="21"/>
        </w:rPr>
      </w:pPr>
      <w:r w:rsidRPr="00C46782">
        <w:rPr>
          <w:rFonts w:ascii="SimHei" w:eastAsia="SimHei" w:hAnsi="SimHei" w:hint="eastAsia"/>
          <w:sz w:val="21"/>
          <w:szCs w:val="21"/>
        </w:rPr>
        <w:t>可以采取哪些措施鼓励各国建立这些数据库，尤其鼓励富有GR和相关TK的发展中国家建立数据库？</w:t>
      </w:r>
    </w:p>
    <w:p w:rsidR="00DB6572" w:rsidRPr="004E184F" w:rsidRDefault="00DB6572" w:rsidP="00C46782">
      <w:pPr>
        <w:tabs>
          <w:tab w:val="center" w:pos="4677"/>
        </w:tabs>
        <w:adjustRightInd w:val="0"/>
        <w:snapToGrid w:val="0"/>
        <w:spacing w:beforeLines="100" w:before="240" w:afterLines="100" w:after="240" w:line="340" w:lineRule="atLeast"/>
        <w:jc w:val="both"/>
        <w:rPr>
          <w:rFonts w:ascii="SimSun" w:hAnsi="SimSun"/>
          <w:sz w:val="21"/>
          <w:szCs w:val="21"/>
          <w:lang w:eastAsia="ja-JP"/>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WIPO应就为专利审查创建GR/TK数据库的必要性为发展中国家举行一次研讨会。我们希望成员国，包括本国已有数据库的大韩民国和印度等国在内，参加研讨会并向发展中国家交流经验。</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旨在制止生物盗版和盗用TK相关的GR、保存IK/TCE和承认TK和TCE的拥有权归属于当地和土著社区和持有人的措施。</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sz w:val="21"/>
          <w:szCs w:val="21"/>
          <w:lang w:eastAsia="ja-JP"/>
        </w:rPr>
        <w:t>WIPO</w:t>
      </w:r>
      <w:r w:rsidRPr="004E184F">
        <w:rPr>
          <w:rFonts w:ascii="SimSun" w:hAnsi="SimSun" w:hint="eastAsia"/>
          <w:sz w:val="21"/>
          <w:szCs w:val="21"/>
        </w:rPr>
        <w:t>成员应自行决定是否建立数据库，并应有自由决定国家数据库不符合其利益。</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可以预见在建立数据库的国家之间以及与WIPO之间成立怎样的合作机制，能使数据库的建立实现成本节约，并为共同的障碍/问题提供解决方案？</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WIPO应定期举行有关GR/TK数据库的专题研讨会。成员国将在研讨会上分享经验并讨论更节约的数据库创建方式。</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lastRenderedPageBreak/>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开发区域性的数据库。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WIPO应组织有已经或正在创建数据库的主管部门参会的会议。</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WIPO能为成员国(发达国家、发展中国家和最不发达国家)建立国家数据库提供哪些技术援助？</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技术和能力建设：帮助发达国家复制NRS，因为编码和未编码的知识体系NRS都能提供。对于有可公开查阅的传统知识的成员国而言，TKDL是答案。</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WIPO应尝试满足WIPO成员的需求。</w:t>
      </w:r>
    </w:p>
    <w:p w:rsidR="00DB6572" w:rsidRPr="003138F2" w:rsidRDefault="00DB6572" w:rsidP="003138F2">
      <w:pPr>
        <w:adjustRightInd w:val="0"/>
        <w:snapToGrid w:val="0"/>
        <w:spacing w:beforeLines="150" w:before="360" w:afterLines="50" w:after="120" w:line="340" w:lineRule="atLeast"/>
        <w:jc w:val="both"/>
        <w:rPr>
          <w:rFonts w:ascii="SimHei" w:eastAsia="SimHei" w:hAnsi="SimHei"/>
          <w:sz w:val="21"/>
          <w:szCs w:val="21"/>
        </w:rPr>
      </w:pPr>
      <w:r w:rsidRPr="003138F2">
        <w:rPr>
          <w:rFonts w:ascii="SimHei" w:eastAsia="SimHei" w:hAnsi="SimHei" w:hint="eastAsia"/>
          <w:sz w:val="21"/>
          <w:szCs w:val="21"/>
        </w:rPr>
        <w:t>安全方面的关切：</w:t>
      </w:r>
    </w:p>
    <w:p w:rsidR="00DB6572" w:rsidRPr="003138F2" w:rsidRDefault="00DB6572" w:rsidP="003138F2">
      <w:pPr>
        <w:adjustRightInd w:val="0"/>
        <w:snapToGrid w:val="0"/>
        <w:spacing w:beforeLines="50" w:before="120" w:afterLines="100" w:after="240" w:line="340" w:lineRule="atLeast"/>
        <w:jc w:val="both"/>
        <w:rPr>
          <w:rFonts w:ascii="SimHei" w:eastAsia="SimHei" w:hAnsi="SimHei"/>
          <w:sz w:val="21"/>
          <w:szCs w:val="21"/>
        </w:rPr>
      </w:pPr>
      <w:r w:rsidRPr="003138F2">
        <w:rPr>
          <w:rFonts w:ascii="SimHei" w:eastAsia="SimHei" w:hAnsi="SimHei" w:hint="eastAsia"/>
          <w:sz w:val="21"/>
          <w:szCs w:val="21"/>
        </w:rPr>
        <w:t>安全措施是否必要？</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KIPO预备了系统的安全措施，防止对信息系统的黑客攻击，而且数据库的所有信息都有原始来源文献的公布信息。因此，对数据库的简单操控并不表示会对权利事宜产生决定性的影响。</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如果因为数据库包含非公开的信息而有必要采取安全措施，采用/可以采用哪些安全措施保护数据库的数据？</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安全措施当然是必要的。为了保护数据库的数据，应设立密码(PIN)，必须使用密码才能访问数据库，密码会在审查员中间共享。</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是的。安全措施绝对有必要。数据库适宜积极保护和防御性保护。类似加密、访问标签这样的安全措施非常重要。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数据加密、访问标签、访问和安全策略(可操作)、授权访问信息。</w:t>
      </w:r>
    </w:p>
    <w:p w:rsidR="00DB6572" w:rsidRPr="004E184F" w:rsidRDefault="00DB657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lastRenderedPageBreak/>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一般而言，安全措施应该不是必要的，因为数据库里的信息应该只有公共信息。检索请求以及关于谁在检索数据库的信息不应被其他人看到，而且如果检索人要保存检索请求，请求不应提供给第三方，而且应有安全措施到位，确保检索不会受到监测。</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贵方数据库是否有过安全隐患或漏洞？如果有过，是什么性质的隐患/漏洞，而且如果已经完全解决或处理的话，是怎么做到的？</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美国没有TKGR数据库，所以这个问题不适用。</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TK(尤其是秘密和/或敏感TK)的持有人怎么能确定，仅在其同意的情况下其TK才会被纳入数据库？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建立和维护数据库的有关方面应采取步骤确保与TK的持有人进行磋商，并确保TK的持有人了解将其TK公布于数据库的影响并支持公布。</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lang w:val="en-ZA"/>
        </w:rPr>
        <w:t>IK协调员签署的法律协议(即不公开协议)、IK记录员签署的法律协议(即不公开协议)以及与IK持有人签署的事先知情同意。</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TK的持有人只在其信息将被用作现有技术的前提下，才允许信息被放入USPTO的数据库。</w:t>
      </w:r>
    </w:p>
    <w:p w:rsidR="00DB6572" w:rsidRPr="003138F2" w:rsidRDefault="00DB6572" w:rsidP="00F90C3B">
      <w:pPr>
        <w:adjustRightInd w:val="0"/>
        <w:snapToGrid w:val="0"/>
        <w:spacing w:beforeLines="250" w:before="600" w:afterLines="50" w:after="120" w:line="340" w:lineRule="atLeast"/>
        <w:jc w:val="both"/>
        <w:rPr>
          <w:rFonts w:ascii="SimHei" w:eastAsia="SimHei" w:hAnsi="SimHei"/>
          <w:sz w:val="21"/>
          <w:szCs w:val="21"/>
        </w:rPr>
      </w:pPr>
      <w:r w:rsidRPr="003138F2">
        <w:rPr>
          <w:rFonts w:ascii="SimHei" w:eastAsia="SimHei" w:hAnsi="SimHei" w:hint="eastAsia"/>
          <w:sz w:val="21"/>
          <w:szCs w:val="21"/>
        </w:rPr>
        <w:t>国际门户网站</w:t>
      </w:r>
    </w:p>
    <w:p w:rsidR="00DB6572" w:rsidRPr="003138F2" w:rsidRDefault="00DB6572" w:rsidP="003138F2">
      <w:pPr>
        <w:adjustRightInd w:val="0"/>
        <w:snapToGrid w:val="0"/>
        <w:spacing w:afterLines="100" w:after="240" w:line="340" w:lineRule="atLeast"/>
        <w:jc w:val="both"/>
        <w:rPr>
          <w:rFonts w:ascii="SimHei" w:eastAsia="SimHei" w:hAnsi="SimHei"/>
          <w:sz w:val="21"/>
          <w:szCs w:val="21"/>
        </w:rPr>
      </w:pPr>
      <w:r w:rsidRPr="003138F2">
        <w:rPr>
          <w:rFonts w:ascii="SimHei" w:eastAsia="SimHei" w:hAnsi="SimHei" w:hint="eastAsia"/>
          <w:sz w:val="21"/>
          <w:szCs w:val="21"/>
        </w:rPr>
        <w:t>应采用什么结构？国际门户网站如何能够最好地实现成员国数据库之间的关联？</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KIPO为审查员提供开放应用程序接口(Open API)和互联网门户服务，这样审查员可以通过向审查系统添加服务功能来利用服务。开放API的功能今年会得到加强。</w:t>
      </w:r>
    </w:p>
    <w:p w:rsidR="00DB6572" w:rsidRPr="00DE2A47" w:rsidRDefault="00DB6572" w:rsidP="00183E56">
      <w:pPr>
        <w:keepNext/>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lastRenderedPageBreak/>
        <w:t>我们如何确保不会发生黑客攻击或其他安全漏洞影响到其他相互关联的成员国数据库？</w:t>
      </w:r>
    </w:p>
    <w:p w:rsidR="00DB6572" w:rsidRPr="004E184F" w:rsidRDefault="00DB657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重要的是建立相应方式，以确保黑客攻击和其他恶意行为不会影响已关联的数据库。在此方面，我们希望WIPO所持有的、与成员国协调各种举措的知识能够派上用场。此外，任何曾与其他国家合作创建数据库的成员国能来分享经验，也会很有帮助。</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我们非常清楚有国际门户网站的存在，因为非洲集团之前曾经指出，由于网站越来越大和多元化，会变得极为复杂。我们担忧它会变得难以操作。</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KIPO预备了系统的安全措施，防止对信息系统的黑客攻击，而且数据库的所有信息都有原始来源文献的公布信息。因此，对数据库的简单操控并不表示会对权利事宜产生决定性的影响。</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审查员已经能访问诸如印度和韩国等其他国家的数据库，那么一键式数据库如何能在没有强制公开要求的情况下实现高效的现有技术检索？</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尽管审查员已经能够访问现有数据库，但并不表示他们在有效地使用这些数据库。目前，他们必须分别访问每个数据库才能检索现有技术。此外，数据库的检索方式各不相同。创建国际门户网站能够实现对全世界所有数据库的一站式检索。只要在网站输入关键词就有可能进行检索，这样极大提高了现有技术的检索效率。</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没有人会愿意把他们的知识放入不强制要求公开以追踪其知识资产使用状态的数据库。</w:t>
      </w:r>
    </w:p>
    <w:p w:rsidR="00DB6572" w:rsidRPr="004522B1"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val="en-GB"/>
        </w:rPr>
      </w:pPr>
      <w:r w:rsidRPr="004522B1">
        <w:rPr>
          <w:rFonts w:ascii="SimSun" w:hAnsi="SimSun" w:hint="eastAsia"/>
          <w:sz w:val="21"/>
          <w:szCs w:val="21"/>
          <w:lang w:val="en-GB"/>
        </w:rPr>
        <w:t>我们认为，审查员应当也能看到所有已知的数据库和传统知识的注册情况，以确保专利的确具有创造性。</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印度和韩国不是好例子，因为它们两国的传统知识都经过编码且能公开查阅。</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由于韩国和印度都有原创文化，它们的数据库彼此大不相同。因此，两个数据库之中先检索哪一个，这取决于用户。</w:t>
      </w:r>
    </w:p>
    <w:p w:rsidR="00DB6572" w:rsidRPr="004E184F" w:rsidRDefault="00DB6572" w:rsidP="004E184F">
      <w:pPr>
        <w:adjustRightInd w:val="0"/>
        <w:snapToGrid w:val="0"/>
        <w:spacing w:afterLines="50" w:after="120" w:line="340" w:lineRule="atLeast"/>
        <w:jc w:val="both"/>
        <w:rPr>
          <w:rFonts w:ascii="SimSun" w:hAnsi="SimSun"/>
          <w:sz w:val="21"/>
          <w:szCs w:val="21"/>
          <w:u w:val="single"/>
          <w:lang w:eastAsia="ja-JP"/>
        </w:rPr>
      </w:pPr>
      <w:r w:rsidRPr="004E184F">
        <w:rPr>
          <w:rFonts w:ascii="SimSun" w:hAnsi="SimSun" w:cs="SimSun" w:hint="eastAsia"/>
          <w:sz w:val="21"/>
          <w:szCs w:val="21"/>
          <w:u w:val="single"/>
          <w:lang w:eastAsia="ja-JP"/>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一键式数据库可以在没有强制公开要求的前提下独立运作。这样的数据库或检索界面使审查员能够快速检索多个数据库。</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lastRenderedPageBreak/>
        <w:t>如果在专利申请中公开GR来源，是否能帮助审查员知道应首先检索的数据库？</w:t>
      </w:r>
    </w:p>
    <w:p w:rsidR="00DB6572" w:rsidRPr="007D4496"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不，没有帮助。关于GR来源的信息不会对可专利性的决定产生影响，所以即便专利申请公开了有关GR来源的信息，审查员检索现有技术的效率不会因此提高。如果有可能通过一个单一的门户网站检索各个国家的数据库，审查员就不再有必须选择一些国家的数据库进行检索的负担。</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门户网站绝不会提供一个综合工具用于受法律保护的IK的现有技术检索。</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7D4496"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强制或甚至可选的公开要求对专利审查员没有帮助。</w:t>
      </w:r>
    </w:p>
    <w:p w:rsidR="00DB6572" w:rsidRPr="007D4496"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7D4496">
        <w:rPr>
          <w:rFonts w:ascii="SimHei" w:eastAsia="SimHei" w:hAnsi="SimHei" w:hint="eastAsia"/>
          <w:sz w:val="21"/>
          <w:szCs w:val="21"/>
        </w:rPr>
        <w:t>WIPO如何确保门户网站的所有数据库都能满足有关信息的已商定/共同标准，例如，确保信息可靠、具体，指出明确的信息来源、明确的录制日期，并且能以标准化的方式轻易找到？</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这可能给现有数据库带来问题。</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应确立通用的功能和技术规范。</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sz w:val="21"/>
          <w:szCs w:val="21"/>
          <w:lang w:eastAsia="ja-JP"/>
        </w:rPr>
        <w:t>WIPO</w:t>
      </w:r>
      <w:r w:rsidRPr="004E184F">
        <w:rPr>
          <w:rFonts w:ascii="SimSun" w:hAnsi="SimSun" w:hint="eastAsia"/>
          <w:sz w:val="21"/>
          <w:szCs w:val="21"/>
        </w:rPr>
        <w:t>可以确立使数据库具有互操作性的标准。</w:t>
      </w:r>
    </w:p>
    <w:p w:rsidR="00ED5083" w:rsidRPr="004E184F" w:rsidRDefault="00ED5083" w:rsidP="004E184F">
      <w:pPr>
        <w:adjustRightInd w:val="0"/>
        <w:snapToGrid w:val="0"/>
        <w:spacing w:afterLines="50" w:after="120" w:line="340" w:lineRule="atLeast"/>
        <w:ind w:left="5310"/>
        <w:jc w:val="both"/>
        <w:rPr>
          <w:rFonts w:ascii="SimSun" w:hAnsi="SimSun" w:cs="Times New Roman"/>
          <w:sz w:val="21"/>
          <w:szCs w:val="21"/>
        </w:rPr>
      </w:pPr>
    </w:p>
    <w:p w:rsidR="00DB6572" w:rsidRPr="00ED5083" w:rsidRDefault="00DB6572" w:rsidP="00ED5083">
      <w:pPr>
        <w:ind w:left="5310"/>
        <w:contextualSpacing/>
        <w:rPr>
          <w:rFonts w:ascii="KaiTi" w:eastAsia="KaiTi" w:hAnsi="KaiTi"/>
          <w:sz w:val="21"/>
          <w:szCs w:val="21"/>
        </w:rPr>
      </w:pPr>
      <w:r w:rsidRPr="00ED5083">
        <w:rPr>
          <w:rFonts w:ascii="KaiTi" w:eastAsia="KaiTi" w:hAnsi="KaiTi" w:cs="Times New Roman"/>
          <w:sz w:val="21"/>
          <w:szCs w:val="21"/>
        </w:rPr>
        <w:t>[</w:t>
      </w:r>
      <w:r w:rsidRPr="00ED5083">
        <w:rPr>
          <w:rFonts w:ascii="KaiTi" w:eastAsia="KaiTi" w:hAnsi="KaiTi" w:cs="Times New Roman" w:hint="eastAsia"/>
          <w:sz w:val="21"/>
          <w:szCs w:val="21"/>
        </w:rPr>
        <w:t>附件和文件完</w:t>
      </w:r>
      <w:r w:rsidRPr="00ED5083">
        <w:rPr>
          <w:rFonts w:ascii="KaiTi" w:eastAsia="KaiTi" w:hAnsi="KaiTi" w:cs="Times New Roman"/>
          <w:sz w:val="21"/>
          <w:szCs w:val="21"/>
        </w:rPr>
        <w:t>]</w:t>
      </w:r>
    </w:p>
    <w:sectPr w:rsidR="00DB6572" w:rsidRPr="00ED5083" w:rsidSect="0079785B">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D33" w:rsidRDefault="00D10D33">
      <w:r>
        <w:separator/>
      </w:r>
    </w:p>
  </w:endnote>
  <w:endnote w:type="continuationSeparator" w:id="0">
    <w:p w:rsidR="00D10D33" w:rsidRDefault="00D10D33" w:rsidP="00617235">
      <w:r>
        <w:separator/>
      </w:r>
    </w:p>
    <w:p w:rsidR="00D10D33" w:rsidRPr="003B38C1" w:rsidRDefault="00D10D33" w:rsidP="00617235">
      <w:pPr>
        <w:spacing w:after="60"/>
        <w:rPr>
          <w:sz w:val="17"/>
        </w:rPr>
      </w:pPr>
      <w:r>
        <w:rPr>
          <w:sz w:val="17"/>
        </w:rPr>
        <w:t>[Endnote continued from previous page]</w:t>
      </w:r>
    </w:p>
  </w:endnote>
  <w:endnote w:type="continuationNotice" w:id="1">
    <w:p w:rsidR="00D10D33" w:rsidRPr="003B38C1" w:rsidRDefault="00D10D33" w:rsidP="00617235">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000"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D33" w:rsidRDefault="00D10D33">
      <w:r>
        <w:separator/>
      </w:r>
    </w:p>
  </w:footnote>
  <w:footnote w:type="continuationSeparator" w:id="0">
    <w:p w:rsidR="00D10D33" w:rsidRDefault="00D10D33" w:rsidP="00617235">
      <w:r>
        <w:separator/>
      </w:r>
    </w:p>
    <w:p w:rsidR="00D10D33" w:rsidRPr="00ED77FB" w:rsidRDefault="00D10D33" w:rsidP="00617235">
      <w:pPr>
        <w:spacing w:after="60"/>
        <w:rPr>
          <w:sz w:val="17"/>
          <w:szCs w:val="17"/>
        </w:rPr>
      </w:pPr>
      <w:r w:rsidRPr="00ED77FB">
        <w:rPr>
          <w:sz w:val="17"/>
          <w:szCs w:val="17"/>
        </w:rPr>
        <w:t>[Footnote continued from previous page]</w:t>
      </w:r>
    </w:p>
  </w:footnote>
  <w:footnote w:type="continuationNotice" w:id="1">
    <w:p w:rsidR="00D10D33" w:rsidRPr="00ED77FB" w:rsidRDefault="00D10D33" w:rsidP="00617235">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D33" w:rsidRPr="00B02A17" w:rsidRDefault="00D10D33" w:rsidP="0079785B">
    <w:pPr>
      <w:pStyle w:val="Header"/>
      <w:jc w:val="right"/>
      <w:rPr>
        <w:rFonts w:ascii="SimSun" w:hAnsi="SimSun"/>
        <w:sz w:val="21"/>
        <w:szCs w:val="21"/>
      </w:rPr>
    </w:pPr>
    <w:r w:rsidRPr="00B02A17">
      <w:rPr>
        <w:rFonts w:ascii="SimSun" w:hAnsi="SimSun"/>
        <w:sz w:val="21"/>
        <w:szCs w:val="21"/>
      </w:rPr>
      <w:t>WIPO/GRTKF/IC/27/INF/11</w:t>
    </w:r>
  </w:p>
  <w:p w:rsidR="00D10D33" w:rsidRDefault="00D10D33" w:rsidP="00B02A17">
    <w:pPr>
      <w:pStyle w:val="Header"/>
      <w:wordWrap w:val="0"/>
      <w:jc w:val="right"/>
      <w:rPr>
        <w:rFonts w:ascii="SimSun" w:hAnsi="SimSun"/>
        <w:noProof/>
        <w:sz w:val="21"/>
        <w:szCs w:val="21"/>
      </w:rPr>
    </w:pPr>
    <w:r>
      <w:rPr>
        <w:rFonts w:ascii="SimSun" w:hAnsi="SimSun" w:hint="eastAsia"/>
        <w:sz w:val="21"/>
        <w:szCs w:val="21"/>
      </w:rPr>
      <w:t>附件第</w:t>
    </w:r>
    <w:r w:rsidRPr="00B02A17">
      <w:rPr>
        <w:rFonts w:ascii="SimSun" w:hAnsi="SimSun"/>
        <w:sz w:val="21"/>
        <w:szCs w:val="21"/>
      </w:rPr>
      <w:fldChar w:fldCharType="begin"/>
    </w:r>
    <w:r w:rsidRPr="00B02A17">
      <w:rPr>
        <w:rFonts w:ascii="SimSun" w:hAnsi="SimSun"/>
        <w:sz w:val="21"/>
        <w:szCs w:val="21"/>
      </w:rPr>
      <w:instrText xml:space="preserve"> PAGE   \* MERGEFORMAT </w:instrText>
    </w:r>
    <w:r w:rsidRPr="00B02A17">
      <w:rPr>
        <w:rFonts w:ascii="SimSun" w:hAnsi="SimSun"/>
        <w:sz w:val="21"/>
        <w:szCs w:val="21"/>
      </w:rPr>
      <w:fldChar w:fldCharType="separate"/>
    </w:r>
    <w:r w:rsidR="00183E56">
      <w:rPr>
        <w:rFonts w:ascii="SimSun" w:hAnsi="SimSun"/>
        <w:noProof/>
        <w:sz w:val="21"/>
        <w:szCs w:val="21"/>
      </w:rPr>
      <w:t>2</w:t>
    </w:r>
    <w:r w:rsidRPr="00B02A17">
      <w:rPr>
        <w:rFonts w:ascii="SimSun" w:hAnsi="SimSun"/>
        <w:noProof/>
        <w:sz w:val="21"/>
        <w:szCs w:val="21"/>
      </w:rPr>
      <w:fldChar w:fldCharType="end"/>
    </w:r>
    <w:r>
      <w:rPr>
        <w:rFonts w:ascii="SimSun" w:hAnsi="SimSun" w:hint="eastAsia"/>
        <w:noProof/>
        <w:sz w:val="21"/>
        <w:szCs w:val="21"/>
      </w:rPr>
      <w:t>页</w:t>
    </w:r>
  </w:p>
  <w:p w:rsidR="00D10D33" w:rsidRPr="00B02A17" w:rsidRDefault="00D10D33" w:rsidP="00B02A17">
    <w:pPr>
      <w:pStyle w:val="Header"/>
      <w:jc w:val="right"/>
      <w:rPr>
        <w:rFonts w:ascii="SimSun" w:hAnsi="SimSun"/>
        <w:sz w:val="21"/>
        <w:szCs w:val="21"/>
      </w:rPr>
    </w:pPr>
  </w:p>
  <w:p w:rsidR="00D10D33" w:rsidRDefault="00D10D33" w:rsidP="0061723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56" w:rsidRPr="00B02A17" w:rsidRDefault="00053735" w:rsidP="0079785B">
    <w:pPr>
      <w:pStyle w:val="Header"/>
      <w:jc w:val="right"/>
      <w:rPr>
        <w:rFonts w:ascii="SimSun" w:hAnsi="SimSun"/>
        <w:sz w:val="21"/>
        <w:szCs w:val="21"/>
      </w:rPr>
    </w:pPr>
    <w:r>
      <w:rPr>
        <w:rFonts w:ascii="SimSun" w:hAnsi="SimSun"/>
        <w:sz w:val="21"/>
        <w:szCs w:val="21"/>
      </w:rPr>
      <w:t>WIPO/GRTKF/IC/2</w:t>
    </w:r>
    <w:r>
      <w:rPr>
        <w:rFonts w:ascii="SimSun" w:hAnsi="SimSun" w:hint="eastAsia"/>
        <w:sz w:val="21"/>
        <w:szCs w:val="21"/>
      </w:rPr>
      <w:t>8</w:t>
    </w:r>
    <w:r w:rsidR="00183E56" w:rsidRPr="00B02A17">
      <w:rPr>
        <w:rFonts w:ascii="SimSun" w:hAnsi="SimSun"/>
        <w:sz w:val="21"/>
        <w:szCs w:val="21"/>
      </w:rPr>
      <w:t>/INF/1</w:t>
    </w:r>
    <w:r>
      <w:rPr>
        <w:rFonts w:ascii="SimSun" w:hAnsi="SimSun" w:hint="eastAsia"/>
        <w:sz w:val="21"/>
        <w:szCs w:val="21"/>
      </w:rPr>
      <w:t>0</w:t>
    </w:r>
  </w:p>
  <w:p w:rsidR="00183E56" w:rsidRDefault="00183E56" w:rsidP="00B02A17">
    <w:pPr>
      <w:pStyle w:val="Header"/>
      <w:wordWrap w:val="0"/>
      <w:jc w:val="right"/>
      <w:rPr>
        <w:rFonts w:ascii="SimSun" w:hAnsi="SimSun"/>
        <w:noProof/>
        <w:sz w:val="21"/>
        <w:szCs w:val="21"/>
      </w:rPr>
    </w:pPr>
    <w:r>
      <w:rPr>
        <w:rFonts w:ascii="SimSun" w:hAnsi="SimSun" w:hint="eastAsia"/>
        <w:sz w:val="21"/>
        <w:szCs w:val="21"/>
      </w:rPr>
      <w:t>附件第</w:t>
    </w:r>
    <w:r w:rsidRPr="00B02A17">
      <w:rPr>
        <w:rFonts w:ascii="SimSun" w:hAnsi="SimSun"/>
        <w:sz w:val="21"/>
        <w:szCs w:val="21"/>
      </w:rPr>
      <w:fldChar w:fldCharType="begin"/>
    </w:r>
    <w:r w:rsidRPr="00B02A17">
      <w:rPr>
        <w:rFonts w:ascii="SimSun" w:hAnsi="SimSun"/>
        <w:sz w:val="21"/>
        <w:szCs w:val="21"/>
      </w:rPr>
      <w:instrText xml:space="preserve"> PAGE   \* MERGEFORMAT </w:instrText>
    </w:r>
    <w:r w:rsidRPr="00B02A17">
      <w:rPr>
        <w:rFonts w:ascii="SimSun" w:hAnsi="SimSun"/>
        <w:sz w:val="21"/>
        <w:szCs w:val="21"/>
      </w:rPr>
      <w:fldChar w:fldCharType="separate"/>
    </w:r>
    <w:r w:rsidR="00922E76">
      <w:rPr>
        <w:rFonts w:ascii="SimSun" w:hAnsi="SimSun"/>
        <w:noProof/>
        <w:sz w:val="21"/>
        <w:szCs w:val="21"/>
      </w:rPr>
      <w:t>31</w:t>
    </w:r>
    <w:r w:rsidRPr="00B02A17">
      <w:rPr>
        <w:rFonts w:ascii="SimSun" w:hAnsi="SimSun"/>
        <w:noProof/>
        <w:sz w:val="21"/>
        <w:szCs w:val="21"/>
      </w:rPr>
      <w:fldChar w:fldCharType="end"/>
    </w:r>
    <w:r>
      <w:rPr>
        <w:rFonts w:ascii="SimSun" w:hAnsi="SimSun" w:hint="eastAsia"/>
        <w:noProof/>
        <w:sz w:val="21"/>
        <w:szCs w:val="21"/>
      </w:rPr>
      <w:t>页</w:t>
    </w:r>
  </w:p>
  <w:p w:rsidR="00183E56" w:rsidRPr="00B02A17" w:rsidRDefault="00183E56" w:rsidP="00B02A17">
    <w:pPr>
      <w:pStyle w:val="Header"/>
      <w:jc w:val="right"/>
      <w:rPr>
        <w:rFonts w:ascii="SimSun" w:hAnsi="SimSun"/>
        <w:sz w:val="21"/>
        <w:szCs w:val="21"/>
      </w:rPr>
    </w:pPr>
  </w:p>
  <w:p w:rsidR="00183E56" w:rsidRDefault="00183E56" w:rsidP="00617235">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D33" w:rsidRPr="007D4496" w:rsidRDefault="00D10D33" w:rsidP="0079785B">
    <w:pPr>
      <w:pStyle w:val="Header"/>
      <w:jc w:val="right"/>
      <w:rPr>
        <w:rFonts w:ascii="SimSun" w:hAnsi="SimSun"/>
        <w:sz w:val="21"/>
        <w:szCs w:val="21"/>
      </w:rPr>
    </w:pPr>
    <w:r w:rsidRPr="007D4496">
      <w:rPr>
        <w:rFonts w:ascii="SimSun" w:hAnsi="SimSun"/>
        <w:sz w:val="21"/>
        <w:szCs w:val="21"/>
      </w:rPr>
      <w:t>WIPO/GRTKF/IC/2</w:t>
    </w:r>
    <w:r w:rsidR="00053735">
      <w:rPr>
        <w:rFonts w:ascii="SimSun" w:hAnsi="SimSun" w:hint="eastAsia"/>
        <w:sz w:val="21"/>
        <w:szCs w:val="21"/>
      </w:rPr>
      <w:t>8</w:t>
    </w:r>
    <w:r w:rsidRPr="007D4496">
      <w:rPr>
        <w:rFonts w:ascii="SimSun" w:hAnsi="SimSun"/>
        <w:sz w:val="21"/>
        <w:szCs w:val="21"/>
      </w:rPr>
      <w:t>/INF/1</w:t>
    </w:r>
    <w:r w:rsidR="00053735">
      <w:rPr>
        <w:rFonts w:ascii="SimSun" w:hAnsi="SimSun" w:hint="eastAsia"/>
        <w:sz w:val="21"/>
        <w:szCs w:val="21"/>
      </w:rPr>
      <w:t>0</w:t>
    </w:r>
  </w:p>
  <w:p w:rsidR="00D10D33" w:rsidRDefault="00D10D33" w:rsidP="007D4496">
    <w:pPr>
      <w:pStyle w:val="Header"/>
      <w:wordWrap w:val="0"/>
      <w:jc w:val="right"/>
      <w:rPr>
        <w:rFonts w:ascii="SimSun" w:hAnsi="SimSun"/>
        <w:sz w:val="21"/>
        <w:szCs w:val="21"/>
      </w:rPr>
    </w:pPr>
    <w:r>
      <w:rPr>
        <w:rFonts w:ascii="SimSun" w:hAnsi="SimSun" w:hint="eastAsia"/>
        <w:sz w:val="21"/>
        <w:szCs w:val="21"/>
      </w:rPr>
      <w:t>附</w:t>
    </w:r>
    <w:r w:rsidR="00053735">
      <w:rPr>
        <w:rFonts w:ascii="SimSun" w:hAnsi="SimSun" w:hint="eastAsia"/>
        <w:sz w:val="21"/>
        <w:szCs w:val="21"/>
      </w:rPr>
      <w:t xml:space="preserve">　</w:t>
    </w:r>
    <w:r>
      <w:rPr>
        <w:rFonts w:ascii="SimSun" w:hAnsi="SimSun" w:hint="eastAsia"/>
        <w:sz w:val="21"/>
        <w:szCs w:val="21"/>
      </w:rPr>
      <w:t>件</w:t>
    </w:r>
  </w:p>
  <w:p w:rsidR="00D10D33" w:rsidRPr="007D4496" w:rsidRDefault="00D10D33" w:rsidP="007D4496">
    <w:pPr>
      <w:pStyle w:val="Header"/>
      <w:jc w:val="right"/>
      <w:rPr>
        <w:rFonts w:ascii="SimSun" w:hAnsi="SimSun"/>
        <w:sz w:val="21"/>
        <w:szCs w:val="21"/>
      </w:rPr>
    </w:pPr>
  </w:p>
  <w:p w:rsidR="00D10D33" w:rsidRDefault="00D10D33" w:rsidP="0079785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6E660BB"/>
    <w:multiLevelType w:val="hybridMultilevel"/>
    <w:tmpl w:val="90B603B6"/>
    <w:lvl w:ilvl="0" w:tplc="69960308">
      <w:start w:val="1"/>
      <w:numFmt w:val="bullet"/>
      <w:lvlText w:val="-"/>
      <w:lvlJc w:val="left"/>
      <w:pPr>
        <w:ind w:left="365" w:hanging="360"/>
      </w:pPr>
      <w:rPr>
        <w:rFonts w:ascii="Times New Roman" w:eastAsia="Times New Roman" w:hAnsi="Times New Roman" w:cs="Times New Roman" w:hint="default"/>
      </w:rPr>
    </w:lvl>
    <w:lvl w:ilvl="1" w:tplc="04090003" w:tentative="1">
      <w:start w:val="1"/>
      <w:numFmt w:val="bullet"/>
      <w:lvlText w:val=""/>
      <w:lvlJc w:val="left"/>
      <w:pPr>
        <w:ind w:left="805" w:hanging="400"/>
      </w:pPr>
      <w:rPr>
        <w:rFonts w:ascii="Wingdings" w:hAnsi="Wingdings" w:hint="default"/>
      </w:rPr>
    </w:lvl>
    <w:lvl w:ilvl="2" w:tplc="04090005" w:tentative="1">
      <w:start w:val="1"/>
      <w:numFmt w:val="bullet"/>
      <w:lvlText w:val=""/>
      <w:lvlJc w:val="left"/>
      <w:pPr>
        <w:ind w:left="1205" w:hanging="400"/>
      </w:pPr>
      <w:rPr>
        <w:rFonts w:ascii="Wingdings" w:hAnsi="Wingdings" w:hint="default"/>
      </w:rPr>
    </w:lvl>
    <w:lvl w:ilvl="3" w:tplc="04090001" w:tentative="1">
      <w:start w:val="1"/>
      <w:numFmt w:val="bullet"/>
      <w:lvlText w:val=""/>
      <w:lvlJc w:val="left"/>
      <w:pPr>
        <w:ind w:left="1605" w:hanging="400"/>
      </w:pPr>
      <w:rPr>
        <w:rFonts w:ascii="Wingdings" w:hAnsi="Wingdings" w:hint="default"/>
      </w:rPr>
    </w:lvl>
    <w:lvl w:ilvl="4" w:tplc="04090003" w:tentative="1">
      <w:start w:val="1"/>
      <w:numFmt w:val="bullet"/>
      <w:lvlText w:val=""/>
      <w:lvlJc w:val="left"/>
      <w:pPr>
        <w:ind w:left="2005" w:hanging="400"/>
      </w:pPr>
      <w:rPr>
        <w:rFonts w:ascii="Wingdings" w:hAnsi="Wingdings" w:hint="default"/>
      </w:rPr>
    </w:lvl>
    <w:lvl w:ilvl="5" w:tplc="04090005" w:tentative="1">
      <w:start w:val="1"/>
      <w:numFmt w:val="bullet"/>
      <w:lvlText w:val=""/>
      <w:lvlJc w:val="left"/>
      <w:pPr>
        <w:ind w:left="2405" w:hanging="400"/>
      </w:pPr>
      <w:rPr>
        <w:rFonts w:ascii="Wingdings" w:hAnsi="Wingdings" w:hint="default"/>
      </w:rPr>
    </w:lvl>
    <w:lvl w:ilvl="6" w:tplc="04090001" w:tentative="1">
      <w:start w:val="1"/>
      <w:numFmt w:val="bullet"/>
      <w:lvlText w:val=""/>
      <w:lvlJc w:val="left"/>
      <w:pPr>
        <w:ind w:left="2805" w:hanging="400"/>
      </w:pPr>
      <w:rPr>
        <w:rFonts w:ascii="Wingdings" w:hAnsi="Wingdings" w:hint="default"/>
      </w:rPr>
    </w:lvl>
    <w:lvl w:ilvl="7" w:tplc="04090003" w:tentative="1">
      <w:start w:val="1"/>
      <w:numFmt w:val="bullet"/>
      <w:lvlText w:val=""/>
      <w:lvlJc w:val="left"/>
      <w:pPr>
        <w:ind w:left="3205" w:hanging="400"/>
      </w:pPr>
      <w:rPr>
        <w:rFonts w:ascii="Wingdings" w:hAnsi="Wingdings" w:hint="default"/>
      </w:rPr>
    </w:lvl>
    <w:lvl w:ilvl="8" w:tplc="04090005" w:tentative="1">
      <w:start w:val="1"/>
      <w:numFmt w:val="bullet"/>
      <w:lvlText w:val=""/>
      <w:lvlJc w:val="left"/>
      <w:pPr>
        <w:ind w:left="3605" w:hanging="400"/>
      </w:pPr>
      <w:rPr>
        <w:rFonts w:ascii="Wingdings" w:hAnsi="Wingdings" w:hint="default"/>
      </w:rPr>
    </w:lvl>
  </w:abstractNum>
  <w:abstractNum w:abstractNumId="3">
    <w:nsid w:val="06EE09C9"/>
    <w:multiLevelType w:val="hybridMultilevel"/>
    <w:tmpl w:val="97F87402"/>
    <w:lvl w:ilvl="0" w:tplc="3E604532">
      <w:start w:val="20"/>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E766C"/>
    <w:multiLevelType w:val="hybridMultilevel"/>
    <w:tmpl w:val="D4A2CB46"/>
    <w:lvl w:ilvl="0" w:tplc="4E36C0A8">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33692"/>
    <w:multiLevelType w:val="hybridMultilevel"/>
    <w:tmpl w:val="14123C54"/>
    <w:lvl w:ilvl="0" w:tplc="4E36C0A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75CEB"/>
    <w:multiLevelType w:val="hybridMultilevel"/>
    <w:tmpl w:val="CFC0ADE2"/>
    <w:lvl w:ilvl="0" w:tplc="57BC2FD6">
      <w:start w:val="1"/>
      <w:numFmt w:val="decimal"/>
      <w:lvlText w:val="%1."/>
      <w:lvlJc w:val="left"/>
      <w:pPr>
        <w:ind w:left="720" w:hanging="360"/>
      </w:pPr>
      <w:rPr>
        <w:rFonts w:ascii="SimSun" w:eastAsia="SimSun" w:hAnsi="SimSun" w:hint="default"/>
        <w:b w:val="0"/>
        <w:i w:val="0"/>
        <w:sz w:val="21"/>
        <w:szCs w:val="21"/>
      </w:rPr>
    </w:lvl>
    <w:lvl w:ilvl="1" w:tplc="86A4B94C">
      <w:start w:val="128"/>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1B123B56"/>
    <w:multiLevelType w:val="hybridMultilevel"/>
    <w:tmpl w:val="2C8EB9B8"/>
    <w:lvl w:ilvl="0" w:tplc="5E4A9358">
      <w:start w:val="93"/>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85054"/>
    <w:multiLevelType w:val="hybridMultilevel"/>
    <w:tmpl w:val="B45493CE"/>
    <w:lvl w:ilvl="0" w:tplc="DD78FB8E">
      <w:start w:val="138"/>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251964C8"/>
    <w:multiLevelType w:val="hybridMultilevel"/>
    <w:tmpl w:val="0F00E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96C6C"/>
    <w:multiLevelType w:val="hybridMultilevel"/>
    <w:tmpl w:val="200CCBE2"/>
    <w:lvl w:ilvl="0" w:tplc="6524981E">
      <w:start w:val="137"/>
      <w:numFmt w:val="decimal"/>
      <w:lvlText w:val="%1."/>
      <w:lvlJc w:val="left"/>
      <w:pPr>
        <w:ind w:left="690" w:hanging="4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5AB4A6B"/>
    <w:multiLevelType w:val="hybridMultilevel"/>
    <w:tmpl w:val="446EC2BE"/>
    <w:lvl w:ilvl="0" w:tplc="64C67C00">
      <w:start w:val="140"/>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B72070"/>
    <w:multiLevelType w:val="hybridMultilevel"/>
    <w:tmpl w:val="F314F6C0"/>
    <w:lvl w:ilvl="0" w:tplc="4E36C0A8">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655DAD"/>
    <w:multiLevelType w:val="hybridMultilevel"/>
    <w:tmpl w:val="11925B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9EB579A"/>
    <w:multiLevelType w:val="hybridMultilevel"/>
    <w:tmpl w:val="FB30EFA4"/>
    <w:lvl w:ilvl="0" w:tplc="0409000F">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2A63631D"/>
    <w:multiLevelType w:val="hybridMultilevel"/>
    <w:tmpl w:val="19DA3A62"/>
    <w:lvl w:ilvl="0" w:tplc="5B0A1636">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E39B2"/>
    <w:multiLevelType w:val="hybridMultilevel"/>
    <w:tmpl w:val="5DF27EDE"/>
    <w:lvl w:ilvl="0" w:tplc="64C67C00">
      <w:start w:val="140"/>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B008CD"/>
    <w:multiLevelType w:val="hybridMultilevel"/>
    <w:tmpl w:val="265C03EC"/>
    <w:lvl w:ilvl="0" w:tplc="1EAE79C2">
      <w:start w:val="22"/>
      <w:numFmt w:val="decimal"/>
      <w:lvlText w:val="%1."/>
      <w:lvlJc w:val="left"/>
      <w:pPr>
        <w:ind w:left="36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A2E7C"/>
    <w:multiLevelType w:val="hybridMultilevel"/>
    <w:tmpl w:val="10C24A96"/>
    <w:lvl w:ilvl="0" w:tplc="450C38C6">
      <w:start w:val="141"/>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8B05DD8"/>
    <w:multiLevelType w:val="hybridMultilevel"/>
    <w:tmpl w:val="C3C8564A"/>
    <w:lvl w:ilvl="0" w:tplc="15D600E4">
      <w:start w:val="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3127B8"/>
    <w:multiLevelType w:val="hybridMultilevel"/>
    <w:tmpl w:val="FDAE9972"/>
    <w:lvl w:ilvl="0" w:tplc="1009000F">
      <w:start w:val="1"/>
      <w:numFmt w:val="decimal"/>
      <w:lvlText w:val="%1."/>
      <w:lvlJc w:val="left"/>
      <w:pPr>
        <w:ind w:left="1070" w:hanging="360"/>
      </w:p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D82D1A"/>
    <w:multiLevelType w:val="hybridMultilevel"/>
    <w:tmpl w:val="2C78796A"/>
    <w:lvl w:ilvl="0" w:tplc="CABC249A">
      <w:start w:val="86"/>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3B4188"/>
    <w:multiLevelType w:val="hybridMultilevel"/>
    <w:tmpl w:val="7924C628"/>
    <w:lvl w:ilvl="0" w:tplc="78DC0504">
      <w:start w:val="139"/>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C31E5E"/>
    <w:multiLevelType w:val="hybridMultilevel"/>
    <w:tmpl w:val="D292D3C6"/>
    <w:lvl w:ilvl="0" w:tplc="E3EC504C">
      <w:start w:val="13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EA0C3C"/>
    <w:multiLevelType w:val="hybridMultilevel"/>
    <w:tmpl w:val="C374C384"/>
    <w:lvl w:ilvl="0" w:tplc="F9C23962">
      <w:start w:val="13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157EA3"/>
    <w:multiLevelType w:val="hybridMultilevel"/>
    <w:tmpl w:val="20084A6A"/>
    <w:lvl w:ilvl="0" w:tplc="248C86B8">
      <w:start w:val="132"/>
      <w:numFmt w:val="decimal"/>
      <w:lvlText w:val="%1."/>
      <w:lvlJc w:val="left"/>
      <w:pPr>
        <w:ind w:left="780" w:hanging="42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0">
    <w:nsid w:val="71AA6437"/>
    <w:multiLevelType w:val="hybridMultilevel"/>
    <w:tmpl w:val="B5B80628"/>
    <w:lvl w:ilvl="0" w:tplc="7188EBB4">
      <w:start w:val="5"/>
      <w:numFmt w:val="decimal"/>
      <w:lvlText w:val="%1."/>
      <w:lvlJc w:val="left"/>
      <w:pPr>
        <w:ind w:left="720" w:hanging="360"/>
      </w:pPr>
      <w:rPr>
        <w:rFonts w:ascii="Arial" w:hAnsi="Arial" w:cs="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CDF4F0F"/>
    <w:multiLevelType w:val="hybridMultilevel"/>
    <w:tmpl w:val="66182A12"/>
    <w:lvl w:ilvl="0" w:tplc="C994C5A6">
      <w:start w:val="133"/>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7"/>
  </w:num>
  <w:num w:numId="4">
    <w:abstractNumId w:val="21"/>
  </w:num>
  <w:num w:numId="5">
    <w:abstractNumId w:val="0"/>
  </w:num>
  <w:num w:numId="6">
    <w:abstractNumId w:val="24"/>
  </w:num>
  <w:num w:numId="7">
    <w:abstractNumId w:val="1"/>
  </w:num>
  <w:num w:numId="8">
    <w:abstractNumId w:val="10"/>
  </w:num>
  <w:num w:numId="9">
    <w:abstractNumId w:val="16"/>
  </w:num>
  <w:num w:numId="10">
    <w:abstractNumId w:val="30"/>
  </w:num>
  <w:num w:numId="11">
    <w:abstractNumId w:val="23"/>
  </w:num>
  <w:num w:numId="12">
    <w:abstractNumId w:val="15"/>
  </w:num>
  <w:num w:numId="13">
    <w:abstractNumId w:val="2"/>
  </w:num>
  <w:num w:numId="14">
    <w:abstractNumId w:val="6"/>
  </w:num>
  <w:num w:numId="15">
    <w:abstractNumId w:val="3"/>
  </w:num>
  <w:num w:numId="16">
    <w:abstractNumId w:val="5"/>
  </w:num>
  <w:num w:numId="17">
    <w:abstractNumId w:val="4"/>
  </w:num>
  <w:num w:numId="18">
    <w:abstractNumId w:val="14"/>
  </w:num>
  <w:num w:numId="19">
    <w:abstractNumId w:val="28"/>
  </w:num>
  <w:num w:numId="20">
    <w:abstractNumId w:val="12"/>
  </w:num>
  <w:num w:numId="21">
    <w:abstractNumId w:val="27"/>
  </w:num>
  <w:num w:numId="22">
    <w:abstractNumId w:val="19"/>
  </w:num>
  <w:num w:numId="23">
    <w:abstractNumId w:val="17"/>
  </w:num>
  <w:num w:numId="24">
    <w:abstractNumId w:val="22"/>
  </w:num>
  <w:num w:numId="25">
    <w:abstractNumId w:val="29"/>
  </w:num>
  <w:num w:numId="26">
    <w:abstractNumId w:val="9"/>
  </w:num>
  <w:num w:numId="27">
    <w:abstractNumId w:val="18"/>
  </w:num>
  <w:num w:numId="28">
    <w:abstractNumId w:val="13"/>
  </w:num>
  <w:num w:numId="29">
    <w:abstractNumId w:val="25"/>
  </w:num>
  <w:num w:numId="30">
    <w:abstractNumId w:val="8"/>
  </w:num>
  <w:num w:numId="31">
    <w:abstractNumId w:val="31"/>
  </w:num>
  <w:num w:numId="32">
    <w:abstractNumId w:val="26"/>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32"/>
    <w:rsid w:val="00000510"/>
    <w:rsid w:val="000025CF"/>
    <w:rsid w:val="00003215"/>
    <w:rsid w:val="00005B5F"/>
    <w:rsid w:val="0001279B"/>
    <w:rsid w:val="00012A7F"/>
    <w:rsid w:val="00017CA6"/>
    <w:rsid w:val="00022295"/>
    <w:rsid w:val="00022813"/>
    <w:rsid w:val="000266FC"/>
    <w:rsid w:val="000319D2"/>
    <w:rsid w:val="00037E72"/>
    <w:rsid w:val="000421FB"/>
    <w:rsid w:val="00045016"/>
    <w:rsid w:val="000450A0"/>
    <w:rsid w:val="0004704D"/>
    <w:rsid w:val="0005081B"/>
    <w:rsid w:val="00051F74"/>
    <w:rsid w:val="0005225B"/>
    <w:rsid w:val="00053735"/>
    <w:rsid w:val="00056304"/>
    <w:rsid w:val="0005758E"/>
    <w:rsid w:val="00060176"/>
    <w:rsid w:val="00062B70"/>
    <w:rsid w:val="00066F54"/>
    <w:rsid w:val="00067CF2"/>
    <w:rsid w:val="00082EB6"/>
    <w:rsid w:val="000844C6"/>
    <w:rsid w:val="00084C53"/>
    <w:rsid w:val="0009594B"/>
    <w:rsid w:val="0009771F"/>
    <w:rsid w:val="000A534E"/>
    <w:rsid w:val="000A6DA5"/>
    <w:rsid w:val="000B025E"/>
    <w:rsid w:val="000B37C3"/>
    <w:rsid w:val="000B381C"/>
    <w:rsid w:val="000C7799"/>
    <w:rsid w:val="000D44F8"/>
    <w:rsid w:val="000D518A"/>
    <w:rsid w:val="000E085B"/>
    <w:rsid w:val="000E2F31"/>
    <w:rsid w:val="000E3436"/>
    <w:rsid w:val="000F0D1B"/>
    <w:rsid w:val="000F1964"/>
    <w:rsid w:val="000F3BEB"/>
    <w:rsid w:val="000F5824"/>
    <w:rsid w:val="000F799F"/>
    <w:rsid w:val="00102438"/>
    <w:rsid w:val="00102D84"/>
    <w:rsid w:val="00103418"/>
    <w:rsid w:val="001124EC"/>
    <w:rsid w:val="00114C7B"/>
    <w:rsid w:val="00115195"/>
    <w:rsid w:val="00115D4A"/>
    <w:rsid w:val="00117670"/>
    <w:rsid w:val="0011779B"/>
    <w:rsid w:val="00123FCF"/>
    <w:rsid w:val="0012563E"/>
    <w:rsid w:val="00125800"/>
    <w:rsid w:val="001315A8"/>
    <w:rsid w:val="00132ABC"/>
    <w:rsid w:val="0014306F"/>
    <w:rsid w:val="00146627"/>
    <w:rsid w:val="00150FBD"/>
    <w:rsid w:val="00153444"/>
    <w:rsid w:val="001565D0"/>
    <w:rsid w:val="001644FD"/>
    <w:rsid w:val="00167B0F"/>
    <w:rsid w:val="00167DE4"/>
    <w:rsid w:val="001760D0"/>
    <w:rsid w:val="00183E56"/>
    <w:rsid w:val="00187487"/>
    <w:rsid w:val="00193234"/>
    <w:rsid w:val="001B105A"/>
    <w:rsid w:val="001B3AE8"/>
    <w:rsid w:val="001B6379"/>
    <w:rsid w:val="001B68C3"/>
    <w:rsid w:val="001C1A3A"/>
    <w:rsid w:val="001C49C5"/>
    <w:rsid w:val="001C4AA5"/>
    <w:rsid w:val="001E1DCE"/>
    <w:rsid w:val="001E44D6"/>
    <w:rsid w:val="001F2638"/>
    <w:rsid w:val="001F28BE"/>
    <w:rsid w:val="001F40FE"/>
    <w:rsid w:val="001F7423"/>
    <w:rsid w:val="00200356"/>
    <w:rsid w:val="00200484"/>
    <w:rsid w:val="00200513"/>
    <w:rsid w:val="002034FF"/>
    <w:rsid w:val="00204C1D"/>
    <w:rsid w:val="002104F4"/>
    <w:rsid w:val="00212012"/>
    <w:rsid w:val="0021460A"/>
    <w:rsid w:val="00214C20"/>
    <w:rsid w:val="0022266C"/>
    <w:rsid w:val="002278F8"/>
    <w:rsid w:val="00230268"/>
    <w:rsid w:val="00231C67"/>
    <w:rsid w:val="00231E28"/>
    <w:rsid w:val="00232A6B"/>
    <w:rsid w:val="002440C3"/>
    <w:rsid w:val="002444AB"/>
    <w:rsid w:val="00246A02"/>
    <w:rsid w:val="00252146"/>
    <w:rsid w:val="00257D72"/>
    <w:rsid w:val="00265559"/>
    <w:rsid w:val="0026564C"/>
    <w:rsid w:val="00267ECE"/>
    <w:rsid w:val="0027190B"/>
    <w:rsid w:val="00271DF4"/>
    <w:rsid w:val="00272DBC"/>
    <w:rsid w:val="00276792"/>
    <w:rsid w:val="00282A8D"/>
    <w:rsid w:val="00290632"/>
    <w:rsid w:val="00290644"/>
    <w:rsid w:val="00291326"/>
    <w:rsid w:val="002913A1"/>
    <w:rsid w:val="002A02F8"/>
    <w:rsid w:val="002A228B"/>
    <w:rsid w:val="002A288E"/>
    <w:rsid w:val="002A57FC"/>
    <w:rsid w:val="002A70B3"/>
    <w:rsid w:val="002B257D"/>
    <w:rsid w:val="002B6F97"/>
    <w:rsid w:val="002C2CF9"/>
    <w:rsid w:val="002C363C"/>
    <w:rsid w:val="002C3F15"/>
    <w:rsid w:val="002D0DB8"/>
    <w:rsid w:val="002D5484"/>
    <w:rsid w:val="002D5F82"/>
    <w:rsid w:val="002D798D"/>
    <w:rsid w:val="002E05EB"/>
    <w:rsid w:val="002E2296"/>
    <w:rsid w:val="002E5DC7"/>
    <w:rsid w:val="002E7C8F"/>
    <w:rsid w:val="002F02BF"/>
    <w:rsid w:val="002F2093"/>
    <w:rsid w:val="002F3915"/>
    <w:rsid w:val="002F569A"/>
    <w:rsid w:val="002F78AF"/>
    <w:rsid w:val="00303DEE"/>
    <w:rsid w:val="00305E9F"/>
    <w:rsid w:val="0031280F"/>
    <w:rsid w:val="003138F2"/>
    <w:rsid w:val="00320008"/>
    <w:rsid w:val="0032089C"/>
    <w:rsid w:val="00321F6B"/>
    <w:rsid w:val="003263A6"/>
    <w:rsid w:val="003306A6"/>
    <w:rsid w:val="0033124E"/>
    <w:rsid w:val="00334B20"/>
    <w:rsid w:val="00336391"/>
    <w:rsid w:val="00337240"/>
    <w:rsid w:val="0034199A"/>
    <w:rsid w:val="00343B12"/>
    <w:rsid w:val="0034460A"/>
    <w:rsid w:val="00347AEE"/>
    <w:rsid w:val="00347CFB"/>
    <w:rsid w:val="0035085F"/>
    <w:rsid w:val="00352C2B"/>
    <w:rsid w:val="0036005D"/>
    <w:rsid w:val="0037063F"/>
    <w:rsid w:val="003744BD"/>
    <w:rsid w:val="00376698"/>
    <w:rsid w:val="00377241"/>
    <w:rsid w:val="00380EF7"/>
    <w:rsid w:val="00383355"/>
    <w:rsid w:val="00383E37"/>
    <w:rsid w:val="00384ED7"/>
    <w:rsid w:val="00390C33"/>
    <w:rsid w:val="003910FB"/>
    <w:rsid w:val="0039222B"/>
    <w:rsid w:val="00394E19"/>
    <w:rsid w:val="003A0DDB"/>
    <w:rsid w:val="003A62AE"/>
    <w:rsid w:val="003A667C"/>
    <w:rsid w:val="003A711A"/>
    <w:rsid w:val="003B16EC"/>
    <w:rsid w:val="003B2AF0"/>
    <w:rsid w:val="003B3040"/>
    <w:rsid w:val="003B51B4"/>
    <w:rsid w:val="003C171C"/>
    <w:rsid w:val="003C1853"/>
    <w:rsid w:val="003D4075"/>
    <w:rsid w:val="003D6836"/>
    <w:rsid w:val="003E0148"/>
    <w:rsid w:val="003E3526"/>
    <w:rsid w:val="003E44CD"/>
    <w:rsid w:val="003F16EE"/>
    <w:rsid w:val="003F17BE"/>
    <w:rsid w:val="003F4173"/>
    <w:rsid w:val="00400C7E"/>
    <w:rsid w:val="004028B9"/>
    <w:rsid w:val="00403038"/>
    <w:rsid w:val="00406257"/>
    <w:rsid w:val="00406BD7"/>
    <w:rsid w:val="00413890"/>
    <w:rsid w:val="00413B97"/>
    <w:rsid w:val="00416BAC"/>
    <w:rsid w:val="00422101"/>
    <w:rsid w:val="00423639"/>
    <w:rsid w:val="00424984"/>
    <w:rsid w:val="0042654E"/>
    <w:rsid w:val="00432CCC"/>
    <w:rsid w:val="00434B36"/>
    <w:rsid w:val="00434F1F"/>
    <w:rsid w:val="00436994"/>
    <w:rsid w:val="0044131F"/>
    <w:rsid w:val="004421A1"/>
    <w:rsid w:val="00446818"/>
    <w:rsid w:val="004522B1"/>
    <w:rsid w:val="00466F63"/>
    <w:rsid w:val="004703E8"/>
    <w:rsid w:val="004708D5"/>
    <w:rsid w:val="004709E0"/>
    <w:rsid w:val="004774F5"/>
    <w:rsid w:val="00481501"/>
    <w:rsid w:val="00483EE1"/>
    <w:rsid w:val="00496471"/>
    <w:rsid w:val="00497EDC"/>
    <w:rsid w:val="004A2750"/>
    <w:rsid w:val="004A30A2"/>
    <w:rsid w:val="004A5019"/>
    <w:rsid w:val="004A5D26"/>
    <w:rsid w:val="004A5D2A"/>
    <w:rsid w:val="004B012E"/>
    <w:rsid w:val="004B4245"/>
    <w:rsid w:val="004B6C09"/>
    <w:rsid w:val="004B7F14"/>
    <w:rsid w:val="004C1F8F"/>
    <w:rsid w:val="004C31B1"/>
    <w:rsid w:val="004C3B5C"/>
    <w:rsid w:val="004C5ED1"/>
    <w:rsid w:val="004D03C6"/>
    <w:rsid w:val="004D2F3B"/>
    <w:rsid w:val="004E081D"/>
    <w:rsid w:val="004E184F"/>
    <w:rsid w:val="004E636E"/>
    <w:rsid w:val="004E6AB4"/>
    <w:rsid w:val="004F26C9"/>
    <w:rsid w:val="004F2A4F"/>
    <w:rsid w:val="004F37A5"/>
    <w:rsid w:val="004F5EA4"/>
    <w:rsid w:val="00501A2D"/>
    <w:rsid w:val="00501AEF"/>
    <w:rsid w:val="00506078"/>
    <w:rsid w:val="005111B0"/>
    <w:rsid w:val="00520EBF"/>
    <w:rsid w:val="00521D16"/>
    <w:rsid w:val="00522163"/>
    <w:rsid w:val="005275A5"/>
    <w:rsid w:val="00530BA1"/>
    <w:rsid w:val="00531206"/>
    <w:rsid w:val="005321E3"/>
    <w:rsid w:val="005351B4"/>
    <w:rsid w:val="00536483"/>
    <w:rsid w:val="00540A1E"/>
    <w:rsid w:val="00545DCC"/>
    <w:rsid w:val="005539CE"/>
    <w:rsid w:val="00554A45"/>
    <w:rsid w:val="00555C33"/>
    <w:rsid w:val="00560CCE"/>
    <w:rsid w:val="005611C5"/>
    <w:rsid w:val="00562230"/>
    <w:rsid w:val="005666BD"/>
    <w:rsid w:val="00566F5C"/>
    <w:rsid w:val="005671B3"/>
    <w:rsid w:val="0056739C"/>
    <w:rsid w:val="005674F7"/>
    <w:rsid w:val="00567819"/>
    <w:rsid w:val="00580950"/>
    <w:rsid w:val="00582E8E"/>
    <w:rsid w:val="00585781"/>
    <w:rsid w:val="00585911"/>
    <w:rsid w:val="00591856"/>
    <w:rsid w:val="00593BB8"/>
    <w:rsid w:val="005948E2"/>
    <w:rsid w:val="00596A18"/>
    <w:rsid w:val="005A02D0"/>
    <w:rsid w:val="005A6A5D"/>
    <w:rsid w:val="005A7FAC"/>
    <w:rsid w:val="005B0334"/>
    <w:rsid w:val="005B2D8B"/>
    <w:rsid w:val="005B3FA8"/>
    <w:rsid w:val="005B6054"/>
    <w:rsid w:val="005C1F8C"/>
    <w:rsid w:val="005C22F2"/>
    <w:rsid w:val="005C3D03"/>
    <w:rsid w:val="005C6167"/>
    <w:rsid w:val="005C6B6C"/>
    <w:rsid w:val="005D486D"/>
    <w:rsid w:val="005D6486"/>
    <w:rsid w:val="005D6570"/>
    <w:rsid w:val="005E12E6"/>
    <w:rsid w:val="005E4F6D"/>
    <w:rsid w:val="005E76E7"/>
    <w:rsid w:val="005F33D7"/>
    <w:rsid w:val="005F6149"/>
    <w:rsid w:val="00601EF6"/>
    <w:rsid w:val="00616DF0"/>
    <w:rsid w:val="00617235"/>
    <w:rsid w:val="006172C0"/>
    <w:rsid w:val="0062094A"/>
    <w:rsid w:val="00621C0B"/>
    <w:rsid w:val="006256A6"/>
    <w:rsid w:val="00626420"/>
    <w:rsid w:val="0063081C"/>
    <w:rsid w:val="00632FAD"/>
    <w:rsid w:val="00635CCD"/>
    <w:rsid w:val="0063609E"/>
    <w:rsid w:val="0063617A"/>
    <w:rsid w:val="00636BA5"/>
    <w:rsid w:val="00647497"/>
    <w:rsid w:val="006479D1"/>
    <w:rsid w:val="00651C0F"/>
    <w:rsid w:val="00651E78"/>
    <w:rsid w:val="00652B44"/>
    <w:rsid w:val="00656561"/>
    <w:rsid w:val="00664169"/>
    <w:rsid w:val="00664EB8"/>
    <w:rsid w:val="00671581"/>
    <w:rsid w:val="006722E5"/>
    <w:rsid w:val="00682D94"/>
    <w:rsid w:val="0068346C"/>
    <w:rsid w:val="00683545"/>
    <w:rsid w:val="00684B94"/>
    <w:rsid w:val="0069174E"/>
    <w:rsid w:val="0069628D"/>
    <w:rsid w:val="0069713A"/>
    <w:rsid w:val="0069744E"/>
    <w:rsid w:val="006A2185"/>
    <w:rsid w:val="006A6765"/>
    <w:rsid w:val="006A6A24"/>
    <w:rsid w:val="006A7736"/>
    <w:rsid w:val="006B5ECD"/>
    <w:rsid w:val="006B6358"/>
    <w:rsid w:val="006B6D4E"/>
    <w:rsid w:val="006B7546"/>
    <w:rsid w:val="006B7BA3"/>
    <w:rsid w:val="006C0945"/>
    <w:rsid w:val="006C3B06"/>
    <w:rsid w:val="006C4C21"/>
    <w:rsid w:val="006C68EF"/>
    <w:rsid w:val="006C6B7A"/>
    <w:rsid w:val="006C7667"/>
    <w:rsid w:val="006D6B59"/>
    <w:rsid w:val="006E000A"/>
    <w:rsid w:val="006F0E78"/>
    <w:rsid w:val="006F413C"/>
    <w:rsid w:val="006F5E0C"/>
    <w:rsid w:val="00703A58"/>
    <w:rsid w:val="00704AA6"/>
    <w:rsid w:val="00705A9A"/>
    <w:rsid w:val="007168CC"/>
    <w:rsid w:val="00722969"/>
    <w:rsid w:val="007251A0"/>
    <w:rsid w:val="00726FE4"/>
    <w:rsid w:val="007346E2"/>
    <w:rsid w:val="00736280"/>
    <w:rsid w:val="00736D2B"/>
    <w:rsid w:val="00740CBD"/>
    <w:rsid w:val="00741E7D"/>
    <w:rsid w:val="0075190B"/>
    <w:rsid w:val="00752AFC"/>
    <w:rsid w:val="00752BC3"/>
    <w:rsid w:val="007534FE"/>
    <w:rsid w:val="00757418"/>
    <w:rsid w:val="00760E09"/>
    <w:rsid w:val="00763556"/>
    <w:rsid w:val="00763CC1"/>
    <w:rsid w:val="00771631"/>
    <w:rsid w:val="00771BEC"/>
    <w:rsid w:val="00772585"/>
    <w:rsid w:val="00773CC6"/>
    <w:rsid w:val="007745A6"/>
    <w:rsid w:val="00780CD3"/>
    <w:rsid w:val="007822C4"/>
    <w:rsid w:val="00786441"/>
    <w:rsid w:val="007921AF"/>
    <w:rsid w:val="007940A0"/>
    <w:rsid w:val="0079785B"/>
    <w:rsid w:val="007A1774"/>
    <w:rsid w:val="007A25C3"/>
    <w:rsid w:val="007A2D4B"/>
    <w:rsid w:val="007A51AB"/>
    <w:rsid w:val="007A6D6A"/>
    <w:rsid w:val="007B1DE1"/>
    <w:rsid w:val="007B3336"/>
    <w:rsid w:val="007B3682"/>
    <w:rsid w:val="007C17B9"/>
    <w:rsid w:val="007C6388"/>
    <w:rsid w:val="007D06A7"/>
    <w:rsid w:val="007D0ECB"/>
    <w:rsid w:val="007D4496"/>
    <w:rsid w:val="007D7528"/>
    <w:rsid w:val="007E163C"/>
    <w:rsid w:val="007E303D"/>
    <w:rsid w:val="007E412F"/>
    <w:rsid w:val="007E47B3"/>
    <w:rsid w:val="007E75BA"/>
    <w:rsid w:val="007F001C"/>
    <w:rsid w:val="007F044E"/>
    <w:rsid w:val="00805652"/>
    <w:rsid w:val="00805E6B"/>
    <w:rsid w:val="0081282D"/>
    <w:rsid w:val="0081544B"/>
    <w:rsid w:val="008160C0"/>
    <w:rsid w:val="0081638E"/>
    <w:rsid w:val="00816E08"/>
    <w:rsid w:val="00821B1D"/>
    <w:rsid w:val="0082335A"/>
    <w:rsid w:val="00823645"/>
    <w:rsid w:val="00831B39"/>
    <w:rsid w:val="008320FC"/>
    <w:rsid w:val="00833AE8"/>
    <w:rsid w:val="00836291"/>
    <w:rsid w:val="00837C85"/>
    <w:rsid w:val="008426A9"/>
    <w:rsid w:val="008442D4"/>
    <w:rsid w:val="00851D18"/>
    <w:rsid w:val="00855614"/>
    <w:rsid w:val="00863C0F"/>
    <w:rsid w:val="0086452B"/>
    <w:rsid w:val="00864C80"/>
    <w:rsid w:val="00872EC8"/>
    <w:rsid w:val="0087379E"/>
    <w:rsid w:val="008849F8"/>
    <w:rsid w:val="00886045"/>
    <w:rsid w:val="008862D8"/>
    <w:rsid w:val="00887335"/>
    <w:rsid w:val="0089010D"/>
    <w:rsid w:val="00893513"/>
    <w:rsid w:val="00893916"/>
    <w:rsid w:val="00893D3B"/>
    <w:rsid w:val="008A4D20"/>
    <w:rsid w:val="008B53E4"/>
    <w:rsid w:val="008B609F"/>
    <w:rsid w:val="008B6704"/>
    <w:rsid w:val="008B749C"/>
    <w:rsid w:val="008C4098"/>
    <w:rsid w:val="008C5FB3"/>
    <w:rsid w:val="008C60E0"/>
    <w:rsid w:val="008C7098"/>
    <w:rsid w:val="008C7643"/>
    <w:rsid w:val="008D1A0A"/>
    <w:rsid w:val="008D1F2D"/>
    <w:rsid w:val="008D23A2"/>
    <w:rsid w:val="008D5888"/>
    <w:rsid w:val="008D760C"/>
    <w:rsid w:val="008D7D0F"/>
    <w:rsid w:val="008E2E89"/>
    <w:rsid w:val="008E429B"/>
    <w:rsid w:val="008E7671"/>
    <w:rsid w:val="008F0703"/>
    <w:rsid w:val="008F3ECE"/>
    <w:rsid w:val="008F49D6"/>
    <w:rsid w:val="008F7A36"/>
    <w:rsid w:val="008F7D3A"/>
    <w:rsid w:val="0090218F"/>
    <w:rsid w:val="0090473A"/>
    <w:rsid w:val="00906A87"/>
    <w:rsid w:val="00906ADB"/>
    <w:rsid w:val="00915D83"/>
    <w:rsid w:val="00915F4A"/>
    <w:rsid w:val="009226B5"/>
    <w:rsid w:val="00922E76"/>
    <w:rsid w:val="00925D98"/>
    <w:rsid w:val="009359CA"/>
    <w:rsid w:val="00944020"/>
    <w:rsid w:val="00947B5B"/>
    <w:rsid w:val="00961CD7"/>
    <w:rsid w:val="009621D0"/>
    <w:rsid w:val="00970E17"/>
    <w:rsid w:val="009730FF"/>
    <w:rsid w:val="009733E1"/>
    <w:rsid w:val="009740DA"/>
    <w:rsid w:val="0097495F"/>
    <w:rsid w:val="00975D63"/>
    <w:rsid w:val="0098174C"/>
    <w:rsid w:val="00986110"/>
    <w:rsid w:val="00990605"/>
    <w:rsid w:val="009A39FB"/>
    <w:rsid w:val="009A3B2F"/>
    <w:rsid w:val="009A4163"/>
    <w:rsid w:val="009A4A96"/>
    <w:rsid w:val="009A757B"/>
    <w:rsid w:val="009A7A4B"/>
    <w:rsid w:val="009B5C18"/>
    <w:rsid w:val="009B7ADE"/>
    <w:rsid w:val="009C0B3B"/>
    <w:rsid w:val="009C23B7"/>
    <w:rsid w:val="009C3960"/>
    <w:rsid w:val="009D23ED"/>
    <w:rsid w:val="009D3698"/>
    <w:rsid w:val="009D517E"/>
    <w:rsid w:val="009D5C9F"/>
    <w:rsid w:val="009E13BC"/>
    <w:rsid w:val="009E21B7"/>
    <w:rsid w:val="009E2710"/>
    <w:rsid w:val="009E3310"/>
    <w:rsid w:val="009E3507"/>
    <w:rsid w:val="009E5269"/>
    <w:rsid w:val="009E5CB2"/>
    <w:rsid w:val="009E6A16"/>
    <w:rsid w:val="009F0403"/>
    <w:rsid w:val="009F0B82"/>
    <w:rsid w:val="009F33EA"/>
    <w:rsid w:val="009F75BA"/>
    <w:rsid w:val="00A018A8"/>
    <w:rsid w:val="00A03BB2"/>
    <w:rsid w:val="00A04CCD"/>
    <w:rsid w:val="00A12FC1"/>
    <w:rsid w:val="00A13994"/>
    <w:rsid w:val="00A13999"/>
    <w:rsid w:val="00A14D77"/>
    <w:rsid w:val="00A15721"/>
    <w:rsid w:val="00A15F61"/>
    <w:rsid w:val="00A21C13"/>
    <w:rsid w:val="00A24C0D"/>
    <w:rsid w:val="00A25095"/>
    <w:rsid w:val="00A267B6"/>
    <w:rsid w:val="00A41851"/>
    <w:rsid w:val="00A5047B"/>
    <w:rsid w:val="00A518D0"/>
    <w:rsid w:val="00A54567"/>
    <w:rsid w:val="00A559FF"/>
    <w:rsid w:val="00A55B28"/>
    <w:rsid w:val="00A6128C"/>
    <w:rsid w:val="00A65927"/>
    <w:rsid w:val="00A65CAF"/>
    <w:rsid w:val="00A66DDD"/>
    <w:rsid w:val="00A718D3"/>
    <w:rsid w:val="00A7597A"/>
    <w:rsid w:val="00A83BAC"/>
    <w:rsid w:val="00A849C7"/>
    <w:rsid w:val="00A92A10"/>
    <w:rsid w:val="00A92EE6"/>
    <w:rsid w:val="00A92FAF"/>
    <w:rsid w:val="00A9369E"/>
    <w:rsid w:val="00A936EB"/>
    <w:rsid w:val="00A94223"/>
    <w:rsid w:val="00A94446"/>
    <w:rsid w:val="00AA03DA"/>
    <w:rsid w:val="00AA1868"/>
    <w:rsid w:val="00AA4B8A"/>
    <w:rsid w:val="00AA6D86"/>
    <w:rsid w:val="00AB50E3"/>
    <w:rsid w:val="00AB6098"/>
    <w:rsid w:val="00AC19C1"/>
    <w:rsid w:val="00AD039C"/>
    <w:rsid w:val="00AD0E18"/>
    <w:rsid w:val="00AD3E4F"/>
    <w:rsid w:val="00AD4DED"/>
    <w:rsid w:val="00AD6901"/>
    <w:rsid w:val="00AD7063"/>
    <w:rsid w:val="00AE1CE5"/>
    <w:rsid w:val="00AE2C32"/>
    <w:rsid w:val="00AE37B3"/>
    <w:rsid w:val="00AE40BA"/>
    <w:rsid w:val="00AE43AA"/>
    <w:rsid w:val="00AE6478"/>
    <w:rsid w:val="00AE7DB6"/>
    <w:rsid w:val="00AF765D"/>
    <w:rsid w:val="00B00C37"/>
    <w:rsid w:val="00B01149"/>
    <w:rsid w:val="00B02A17"/>
    <w:rsid w:val="00B02F9C"/>
    <w:rsid w:val="00B043E6"/>
    <w:rsid w:val="00B05319"/>
    <w:rsid w:val="00B1619B"/>
    <w:rsid w:val="00B21107"/>
    <w:rsid w:val="00B225A1"/>
    <w:rsid w:val="00B24B96"/>
    <w:rsid w:val="00B268B6"/>
    <w:rsid w:val="00B34F44"/>
    <w:rsid w:val="00B411A7"/>
    <w:rsid w:val="00B4235C"/>
    <w:rsid w:val="00B43806"/>
    <w:rsid w:val="00B45263"/>
    <w:rsid w:val="00B460C1"/>
    <w:rsid w:val="00B505F8"/>
    <w:rsid w:val="00B522DF"/>
    <w:rsid w:val="00B60743"/>
    <w:rsid w:val="00B636A4"/>
    <w:rsid w:val="00B66F46"/>
    <w:rsid w:val="00B7027B"/>
    <w:rsid w:val="00B71FA7"/>
    <w:rsid w:val="00B73586"/>
    <w:rsid w:val="00B80753"/>
    <w:rsid w:val="00B8582F"/>
    <w:rsid w:val="00B858BA"/>
    <w:rsid w:val="00BA1AE2"/>
    <w:rsid w:val="00BA4F17"/>
    <w:rsid w:val="00BB246D"/>
    <w:rsid w:val="00BC36B6"/>
    <w:rsid w:val="00BC53BE"/>
    <w:rsid w:val="00BD3C1E"/>
    <w:rsid w:val="00BD3FE4"/>
    <w:rsid w:val="00BE2332"/>
    <w:rsid w:val="00BE5E1A"/>
    <w:rsid w:val="00BF1C29"/>
    <w:rsid w:val="00BF4939"/>
    <w:rsid w:val="00C01201"/>
    <w:rsid w:val="00C02F32"/>
    <w:rsid w:val="00C1255C"/>
    <w:rsid w:val="00C21797"/>
    <w:rsid w:val="00C23D53"/>
    <w:rsid w:val="00C24B3E"/>
    <w:rsid w:val="00C24C80"/>
    <w:rsid w:val="00C26BDC"/>
    <w:rsid w:val="00C32932"/>
    <w:rsid w:val="00C36712"/>
    <w:rsid w:val="00C370D5"/>
    <w:rsid w:val="00C40246"/>
    <w:rsid w:val="00C40927"/>
    <w:rsid w:val="00C42246"/>
    <w:rsid w:val="00C46782"/>
    <w:rsid w:val="00C4792F"/>
    <w:rsid w:val="00C47F26"/>
    <w:rsid w:val="00C5049E"/>
    <w:rsid w:val="00C52999"/>
    <w:rsid w:val="00C538AD"/>
    <w:rsid w:val="00C54C70"/>
    <w:rsid w:val="00C57AD4"/>
    <w:rsid w:val="00C65717"/>
    <w:rsid w:val="00C66B9E"/>
    <w:rsid w:val="00C73BE8"/>
    <w:rsid w:val="00C76E22"/>
    <w:rsid w:val="00C81502"/>
    <w:rsid w:val="00C903D4"/>
    <w:rsid w:val="00C929CA"/>
    <w:rsid w:val="00C96D56"/>
    <w:rsid w:val="00CA4D4A"/>
    <w:rsid w:val="00CA7A92"/>
    <w:rsid w:val="00CB2749"/>
    <w:rsid w:val="00CB51E5"/>
    <w:rsid w:val="00CC3C09"/>
    <w:rsid w:val="00CC4916"/>
    <w:rsid w:val="00CC5847"/>
    <w:rsid w:val="00CD78CD"/>
    <w:rsid w:val="00CD7E0E"/>
    <w:rsid w:val="00CE2B59"/>
    <w:rsid w:val="00CE5F6D"/>
    <w:rsid w:val="00CE7DFE"/>
    <w:rsid w:val="00CF2CD3"/>
    <w:rsid w:val="00CF3F02"/>
    <w:rsid w:val="00D01FB9"/>
    <w:rsid w:val="00D03559"/>
    <w:rsid w:val="00D03AEE"/>
    <w:rsid w:val="00D03D76"/>
    <w:rsid w:val="00D10D33"/>
    <w:rsid w:val="00D113A3"/>
    <w:rsid w:val="00D12A25"/>
    <w:rsid w:val="00D135AA"/>
    <w:rsid w:val="00D1444F"/>
    <w:rsid w:val="00D14B5F"/>
    <w:rsid w:val="00D14BF6"/>
    <w:rsid w:val="00D203B5"/>
    <w:rsid w:val="00D22FFE"/>
    <w:rsid w:val="00D237B2"/>
    <w:rsid w:val="00D303AC"/>
    <w:rsid w:val="00D309B7"/>
    <w:rsid w:val="00D315DE"/>
    <w:rsid w:val="00D324BB"/>
    <w:rsid w:val="00D33117"/>
    <w:rsid w:val="00D34D28"/>
    <w:rsid w:val="00D40036"/>
    <w:rsid w:val="00D40CE6"/>
    <w:rsid w:val="00D43E07"/>
    <w:rsid w:val="00D46DA4"/>
    <w:rsid w:val="00D51AC6"/>
    <w:rsid w:val="00D53BE2"/>
    <w:rsid w:val="00D56094"/>
    <w:rsid w:val="00D57B2B"/>
    <w:rsid w:val="00D6190A"/>
    <w:rsid w:val="00D62D2D"/>
    <w:rsid w:val="00D649BD"/>
    <w:rsid w:val="00D659BB"/>
    <w:rsid w:val="00D67475"/>
    <w:rsid w:val="00D73FD5"/>
    <w:rsid w:val="00D76A4B"/>
    <w:rsid w:val="00D90601"/>
    <w:rsid w:val="00D9181A"/>
    <w:rsid w:val="00D956BB"/>
    <w:rsid w:val="00DA2614"/>
    <w:rsid w:val="00DA2EE8"/>
    <w:rsid w:val="00DA3258"/>
    <w:rsid w:val="00DB4458"/>
    <w:rsid w:val="00DB6572"/>
    <w:rsid w:val="00DB7814"/>
    <w:rsid w:val="00DC58A9"/>
    <w:rsid w:val="00DD3711"/>
    <w:rsid w:val="00DD508D"/>
    <w:rsid w:val="00DE2A47"/>
    <w:rsid w:val="00DE6838"/>
    <w:rsid w:val="00DE783E"/>
    <w:rsid w:val="00DF1F6B"/>
    <w:rsid w:val="00DF4040"/>
    <w:rsid w:val="00DF738E"/>
    <w:rsid w:val="00E006D8"/>
    <w:rsid w:val="00E031C4"/>
    <w:rsid w:val="00E05FE7"/>
    <w:rsid w:val="00E14491"/>
    <w:rsid w:val="00E14909"/>
    <w:rsid w:val="00E16E26"/>
    <w:rsid w:val="00E2002F"/>
    <w:rsid w:val="00E24C56"/>
    <w:rsid w:val="00E3347B"/>
    <w:rsid w:val="00E35220"/>
    <w:rsid w:val="00E3645A"/>
    <w:rsid w:val="00E47BD7"/>
    <w:rsid w:val="00E52388"/>
    <w:rsid w:val="00E5371A"/>
    <w:rsid w:val="00E5732A"/>
    <w:rsid w:val="00E6060B"/>
    <w:rsid w:val="00E6144B"/>
    <w:rsid w:val="00E65CE1"/>
    <w:rsid w:val="00E661D9"/>
    <w:rsid w:val="00E71E9F"/>
    <w:rsid w:val="00E7476F"/>
    <w:rsid w:val="00E76D4B"/>
    <w:rsid w:val="00E774D6"/>
    <w:rsid w:val="00E77534"/>
    <w:rsid w:val="00E77C71"/>
    <w:rsid w:val="00E81BCE"/>
    <w:rsid w:val="00E84C87"/>
    <w:rsid w:val="00E85875"/>
    <w:rsid w:val="00E861D5"/>
    <w:rsid w:val="00E908BE"/>
    <w:rsid w:val="00EB11F8"/>
    <w:rsid w:val="00EB216E"/>
    <w:rsid w:val="00EB6506"/>
    <w:rsid w:val="00EC2279"/>
    <w:rsid w:val="00EC23AE"/>
    <w:rsid w:val="00EC3A84"/>
    <w:rsid w:val="00EC3AC8"/>
    <w:rsid w:val="00EC737D"/>
    <w:rsid w:val="00ED5083"/>
    <w:rsid w:val="00ED61C7"/>
    <w:rsid w:val="00EE05A9"/>
    <w:rsid w:val="00EE06E2"/>
    <w:rsid w:val="00EE2361"/>
    <w:rsid w:val="00EE6FC6"/>
    <w:rsid w:val="00EF1439"/>
    <w:rsid w:val="00EF7463"/>
    <w:rsid w:val="00F01404"/>
    <w:rsid w:val="00F0240F"/>
    <w:rsid w:val="00F03886"/>
    <w:rsid w:val="00F04254"/>
    <w:rsid w:val="00F11E21"/>
    <w:rsid w:val="00F141B6"/>
    <w:rsid w:val="00F17121"/>
    <w:rsid w:val="00F204D5"/>
    <w:rsid w:val="00F20C7F"/>
    <w:rsid w:val="00F31065"/>
    <w:rsid w:val="00F3546A"/>
    <w:rsid w:val="00F379B4"/>
    <w:rsid w:val="00F42D9D"/>
    <w:rsid w:val="00F45F19"/>
    <w:rsid w:val="00F46CA4"/>
    <w:rsid w:val="00F55658"/>
    <w:rsid w:val="00F55FF2"/>
    <w:rsid w:val="00F57D8F"/>
    <w:rsid w:val="00F61A2C"/>
    <w:rsid w:val="00F65169"/>
    <w:rsid w:val="00F66E67"/>
    <w:rsid w:val="00F82827"/>
    <w:rsid w:val="00F83163"/>
    <w:rsid w:val="00F85207"/>
    <w:rsid w:val="00F860CA"/>
    <w:rsid w:val="00F906B5"/>
    <w:rsid w:val="00F90C3B"/>
    <w:rsid w:val="00F91A98"/>
    <w:rsid w:val="00F927C4"/>
    <w:rsid w:val="00F93474"/>
    <w:rsid w:val="00F939EF"/>
    <w:rsid w:val="00FA04FE"/>
    <w:rsid w:val="00FA251B"/>
    <w:rsid w:val="00FA2B5D"/>
    <w:rsid w:val="00FA42B4"/>
    <w:rsid w:val="00FA5A68"/>
    <w:rsid w:val="00FB0619"/>
    <w:rsid w:val="00FB0FB8"/>
    <w:rsid w:val="00FB1153"/>
    <w:rsid w:val="00FB183F"/>
    <w:rsid w:val="00FB18DE"/>
    <w:rsid w:val="00FB1DC3"/>
    <w:rsid w:val="00FB71E0"/>
    <w:rsid w:val="00FC0B50"/>
    <w:rsid w:val="00FC1400"/>
    <w:rsid w:val="00FC5145"/>
    <w:rsid w:val="00FC62C3"/>
    <w:rsid w:val="00FC66D7"/>
    <w:rsid w:val="00FD00D6"/>
    <w:rsid w:val="00FD1815"/>
    <w:rsid w:val="00FD2165"/>
    <w:rsid w:val="00FD224C"/>
    <w:rsid w:val="00FD3C6F"/>
    <w:rsid w:val="00FE1AFE"/>
    <w:rsid w:val="00FE7809"/>
    <w:rsid w:val="00FF3D8B"/>
    <w:rsid w:val="00FF5A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uiPriority w:val="9"/>
    <w:qFormat/>
    <w:rsid w:val="00676C5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676C5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676C5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676C5C"/>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locked/>
    <w:rsid w:val="009F0403"/>
    <w:pPr>
      <w:keepNext/>
      <w:keepLines/>
      <w:spacing w:before="200"/>
      <w:outlineLvl w:val="4"/>
    </w:pPr>
    <w:rPr>
      <w:rFonts w:ascii="Calibri" w:eastAsia="MS Gothic" w:hAnsi="Calibri" w:cs="Times New Roman"/>
      <w:color w:val="243F60"/>
      <w:szCs w:val="24"/>
    </w:rPr>
  </w:style>
  <w:style w:type="paragraph" w:styleId="Heading6">
    <w:name w:val="heading 6"/>
    <w:basedOn w:val="Normal"/>
    <w:next w:val="Normal"/>
    <w:link w:val="Heading6Char"/>
    <w:locked/>
    <w:rsid w:val="009F0403"/>
    <w:pPr>
      <w:keepNext/>
      <w:keepLines/>
      <w:spacing w:before="200"/>
      <w:outlineLvl w:val="5"/>
    </w:pPr>
    <w:rPr>
      <w:rFonts w:ascii="Calibri" w:eastAsia="MS Gothic" w:hAnsi="Calibri" w:cs="Times New Roman"/>
      <w:i/>
      <w:iCs/>
      <w:color w:val="243F60"/>
      <w:szCs w:val="24"/>
    </w:rPr>
  </w:style>
  <w:style w:type="paragraph" w:styleId="Heading7">
    <w:name w:val="heading 7"/>
    <w:basedOn w:val="Normal"/>
    <w:next w:val="Normal"/>
    <w:link w:val="Heading7Char"/>
    <w:locked/>
    <w:rsid w:val="009F0403"/>
    <w:pPr>
      <w:keepNext/>
      <w:keepLines/>
      <w:spacing w:before="200"/>
      <w:outlineLvl w:val="6"/>
    </w:pPr>
    <w:rPr>
      <w:rFonts w:ascii="Calibri" w:eastAsia="MS Gothic" w:hAnsi="Calibri" w:cs="Times New Roman"/>
      <w:i/>
      <w:iCs/>
      <w:color w:val="404040"/>
      <w:szCs w:val="24"/>
    </w:rPr>
  </w:style>
  <w:style w:type="paragraph" w:styleId="Heading8">
    <w:name w:val="heading 8"/>
    <w:basedOn w:val="Normal"/>
    <w:next w:val="Normal"/>
    <w:link w:val="Heading8Char"/>
    <w:locked/>
    <w:rsid w:val="009F0403"/>
    <w:pPr>
      <w:keepNext/>
      <w:keepLines/>
      <w:spacing w:before="200"/>
      <w:outlineLvl w:val="7"/>
    </w:pPr>
    <w:rPr>
      <w:rFonts w:ascii="Calibri" w:eastAsia="MS Gothic" w:hAnsi="Calibri" w:cs="Times New Roman"/>
      <w:color w:val="404040"/>
      <w:sz w:val="20"/>
    </w:rPr>
  </w:style>
  <w:style w:type="paragraph" w:styleId="Heading9">
    <w:name w:val="heading 9"/>
    <w:basedOn w:val="Normal"/>
    <w:next w:val="Normal"/>
    <w:link w:val="Heading9Char"/>
    <w:locked/>
    <w:rsid w:val="009F0403"/>
    <w:pPr>
      <w:keepNext/>
      <w:keepLines/>
      <w:spacing w:before="200"/>
      <w:outlineLvl w:val="8"/>
    </w:pPr>
    <w:rPr>
      <w:rFonts w:ascii="Calibri" w:eastAsia="MS Gothic" w:hAnsi="Calibri"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322A"/>
    <w:rPr>
      <w:rFonts w:ascii="Cambria" w:eastAsia="Times New Roman" w:hAnsi="Cambria" w:cs="Times New Roman"/>
      <w:b/>
      <w:bCs/>
      <w:kern w:val="32"/>
      <w:sz w:val="32"/>
      <w:szCs w:val="32"/>
      <w:lang w:eastAsia="zh-CN"/>
    </w:rPr>
  </w:style>
  <w:style w:type="character" w:customStyle="1" w:styleId="Heading2Char">
    <w:name w:val="Heading 2 Char"/>
    <w:link w:val="Heading2"/>
    <w:rsid w:val="000D322A"/>
    <w:rPr>
      <w:rFonts w:ascii="Cambria" w:eastAsia="Times New Roman" w:hAnsi="Cambria" w:cs="Times New Roman"/>
      <w:b/>
      <w:bCs/>
      <w:i/>
      <w:iCs/>
      <w:sz w:val="28"/>
      <w:szCs w:val="28"/>
      <w:lang w:eastAsia="zh-CN"/>
    </w:rPr>
  </w:style>
  <w:style w:type="character" w:customStyle="1" w:styleId="Heading3Char">
    <w:name w:val="Heading 3 Char"/>
    <w:link w:val="Heading3"/>
    <w:rsid w:val="000D322A"/>
    <w:rPr>
      <w:rFonts w:ascii="Cambria" w:eastAsia="Times New Roman" w:hAnsi="Cambria" w:cs="Times New Roman"/>
      <w:b/>
      <w:bCs/>
      <w:sz w:val="26"/>
      <w:szCs w:val="26"/>
      <w:lang w:eastAsia="zh-CN"/>
    </w:rPr>
  </w:style>
  <w:style w:type="character" w:customStyle="1" w:styleId="Heading4Char">
    <w:name w:val="Heading 4 Char"/>
    <w:link w:val="Heading4"/>
    <w:rsid w:val="000D322A"/>
    <w:rPr>
      <w:rFonts w:ascii="Calibri" w:eastAsia="Times New Roman"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rPr>
      <w:rFonts w:cs="Times New Roman"/>
      <w:sz w:val="20"/>
    </w:rPr>
  </w:style>
  <w:style w:type="character" w:customStyle="1" w:styleId="BodyTextChar">
    <w:name w:val="Body Text Char"/>
    <w:link w:val="BodyText"/>
    <w:uiPriority w:val="99"/>
    <w:semiHidden/>
    <w:rsid w:val="000D322A"/>
    <w:rPr>
      <w:rFonts w:ascii="Arial" w:eastAsia="SimSun"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rFonts w:cs="Times New Roman"/>
      <w:sz w:val="20"/>
    </w:rPr>
  </w:style>
  <w:style w:type="character" w:customStyle="1" w:styleId="CommentTextChar">
    <w:name w:val="Comment Text Char"/>
    <w:link w:val="CommentText"/>
    <w:uiPriority w:val="99"/>
    <w:semiHidden/>
    <w:rsid w:val="000D322A"/>
    <w:rPr>
      <w:rFonts w:ascii="Arial" w:eastAsia="SimSun" w:hAnsi="Arial" w:cs="Arial"/>
      <w:sz w:val="20"/>
      <w:szCs w:val="20"/>
      <w:lang w:eastAsia="zh-CN"/>
    </w:rPr>
  </w:style>
  <w:style w:type="paragraph" w:styleId="EndnoteText">
    <w:name w:val="endnote text"/>
    <w:basedOn w:val="Normal"/>
    <w:link w:val="EndnoteTextChar"/>
    <w:uiPriority w:val="99"/>
    <w:semiHidden/>
    <w:rsid w:val="00676C5C"/>
    <w:rPr>
      <w:rFonts w:cs="Times New Roman"/>
      <w:sz w:val="20"/>
    </w:rPr>
  </w:style>
  <w:style w:type="character" w:customStyle="1" w:styleId="EndnoteTextChar">
    <w:name w:val="Endnote Text Char"/>
    <w:link w:val="EndnoteText"/>
    <w:uiPriority w:val="99"/>
    <w:semiHidden/>
    <w:rsid w:val="000D322A"/>
    <w:rPr>
      <w:rFonts w:ascii="Arial" w:eastAsia="SimSun" w:hAnsi="Arial" w:cs="Arial"/>
      <w:sz w:val="20"/>
      <w:szCs w:val="20"/>
      <w:lang w:eastAsia="zh-CN"/>
    </w:rPr>
  </w:style>
  <w:style w:type="paragraph" w:styleId="Footer">
    <w:name w:val="footer"/>
    <w:basedOn w:val="Normal"/>
    <w:link w:val="FooterChar"/>
    <w:uiPriority w:val="99"/>
    <w:rsid w:val="00676C5C"/>
    <w:pPr>
      <w:tabs>
        <w:tab w:val="center" w:pos="4320"/>
        <w:tab w:val="right" w:pos="8640"/>
      </w:tabs>
    </w:pPr>
    <w:rPr>
      <w:rFonts w:cs="Times New Roman"/>
      <w:sz w:val="20"/>
    </w:rPr>
  </w:style>
  <w:style w:type="character" w:customStyle="1" w:styleId="FooterChar">
    <w:name w:val="Footer Char"/>
    <w:link w:val="Footer"/>
    <w:uiPriority w:val="99"/>
    <w:rsid w:val="000D322A"/>
    <w:rPr>
      <w:rFonts w:ascii="Arial" w:eastAsia="SimSun" w:hAnsi="Arial" w:cs="Arial"/>
      <w:szCs w:val="20"/>
      <w:lang w:eastAsia="zh-CN"/>
    </w:rPr>
  </w:style>
  <w:style w:type="paragraph" w:customStyle="1" w:styleId="DecisionInvitingPara">
    <w:name w:val="Decision Inviting Para."/>
    <w:basedOn w:val="Normal"/>
    <w:uiPriority w:val="99"/>
    <w:rsid w:val="00C32932"/>
    <w:pPr>
      <w:spacing w:after="120" w:line="260" w:lineRule="atLeast"/>
      <w:ind w:left="5534"/>
      <w:contextualSpacing/>
    </w:pPr>
    <w:rPr>
      <w:rFonts w:cs="Times New Roman"/>
      <w:i/>
      <w:sz w:val="20"/>
      <w:lang w:eastAsia="en-US"/>
    </w:rPr>
  </w:style>
  <w:style w:type="paragraph" w:styleId="FootnoteText">
    <w:name w:val="footnote text"/>
    <w:basedOn w:val="Normal"/>
    <w:link w:val="FootnoteTextChar"/>
    <w:uiPriority w:val="99"/>
    <w:semiHidden/>
    <w:rsid w:val="00676C5C"/>
    <w:rPr>
      <w:rFonts w:cs="Times New Roman"/>
      <w:sz w:val="20"/>
    </w:rPr>
  </w:style>
  <w:style w:type="character" w:customStyle="1" w:styleId="FootnoteTextChar">
    <w:name w:val="Footnote Text Char"/>
    <w:link w:val="FootnoteText"/>
    <w:uiPriority w:val="99"/>
    <w:semiHidden/>
    <w:rsid w:val="000D322A"/>
    <w:rPr>
      <w:rFonts w:ascii="Arial" w:eastAsia="SimSun" w:hAnsi="Arial" w:cs="Arial"/>
      <w:sz w:val="20"/>
      <w:szCs w:val="20"/>
      <w:lang w:eastAsia="zh-CN"/>
    </w:rPr>
  </w:style>
  <w:style w:type="paragraph" w:styleId="Header">
    <w:name w:val="header"/>
    <w:basedOn w:val="Normal"/>
    <w:link w:val="HeaderChar"/>
    <w:uiPriority w:val="99"/>
    <w:rsid w:val="00676C5C"/>
    <w:pPr>
      <w:tabs>
        <w:tab w:val="center" w:pos="4536"/>
        <w:tab w:val="right" w:pos="9072"/>
      </w:tabs>
    </w:pPr>
    <w:rPr>
      <w:rFonts w:cs="Times New Roman"/>
      <w:sz w:val="20"/>
    </w:rPr>
  </w:style>
  <w:style w:type="character" w:customStyle="1" w:styleId="HeaderChar">
    <w:name w:val="Header Char"/>
    <w:link w:val="Header"/>
    <w:uiPriority w:val="99"/>
    <w:rsid w:val="000D322A"/>
    <w:rPr>
      <w:rFonts w:ascii="Arial" w:eastAsia="SimSun"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rPr>
      <w:rFonts w:cs="Times New Roman"/>
      <w:sz w:val="20"/>
    </w:rPr>
  </w:style>
  <w:style w:type="character" w:customStyle="1" w:styleId="SalutationChar">
    <w:name w:val="Salutation Char"/>
    <w:link w:val="Salutation"/>
    <w:uiPriority w:val="99"/>
    <w:semiHidden/>
    <w:rsid w:val="000D322A"/>
    <w:rPr>
      <w:rFonts w:ascii="Arial" w:eastAsia="SimSun" w:hAnsi="Arial" w:cs="Arial"/>
      <w:szCs w:val="20"/>
      <w:lang w:eastAsia="zh-CN"/>
    </w:rPr>
  </w:style>
  <w:style w:type="paragraph" w:styleId="Signature">
    <w:name w:val="Signature"/>
    <w:basedOn w:val="Normal"/>
    <w:link w:val="SignatureChar"/>
    <w:uiPriority w:val="99"/>
    <w:semiHidden/>
    <w:rsid w:val="00676C5C"/>
    <w:pPr>
      <w:ind w:left="5250"/>
    </w:pPr>
    <w:rPr>
      <w:rFonts w:cs="Times New Roman"/>
      <w:sz w:val="20"/>
    </w:rPr>
  </w:style>
  <w:style w:type="character" w:customStyle="1" w:styleId="SignatureChar">
    <w:name w:val="Signature Char"/>
    <w:link w:val="Signature"/>
    <w:uiPriority w:val="99"/>
    <w:semiHidden/>
    <w:rsid w:val="000D322A"/>
    <w:rPr>
      <w:rFonts w:ascii="Arial" w:eastAsia="SimSun" w:hAnsi="Arial" w:cs="Arial"/>
      <w:szCs w:val="20"/>
      <w:lang w:eastAsia="zh-CN"/>
    </w:rPr>
  </w:style>
  <w:style w:type="paragraph" w:customStyle="1" w:styleId="Body1">
    <w:name w:val="Body 1"/>
    <w:uiPriority w:val="99"/>
    <w:rsid w:val="00C32932"/>
    <w:pPr>
      <w:outlineLvl w:val="0"/>
    </w:pPr>
    <w:rPr>
      <w:rFonts w:eastAsia="Arial Unicode MS"/>
      <w:color w:val="000000"/>
      <w:sz w:val="24"/>
      <w:u w:color="000000"/>
      <w:lang w:eastAsia="en-US"/>
    </w:rPr>
  </w:style>
  <w:style w:type="paragraph" w:styleId="BalloonText">
    <w:name w:val="Balloon Text"/>
    <w:basedOn w:val="Normal"/>
    <w:link w:val="BalloonTextChar"/>
    <w:uiPriority w:val="99"/>
    <w:rsid w:val="00310EAB"/>
    <w:rPr>
      <w:rFonts w:ascii="Tahoma" w:hAnsi="Tahoma" w:cs="Times New Roman"/>
      <w:sz w:val="16"/>
      <w:szCs w:val="16"/>
    </w:rPr>
  </w:style>
  <w:style w:type="character" w:customStyle="1" w:styleId="BalloonTextChar">
    <w:name w:val="Balloon Text Char"/>
    <w:link w:val="BalloonText"/>
    <w:uiPriority w:val="99"/>
    <w:locked/>
    <w:rsid w:val="00310EAB"/>
    <w:rPr>
      <w:rFonts w:ascii="Tahoma" w:eastAsia="SimSun" w:hAnsi="Tahoma" w:cs="Tahoma"/>
      <w:sz w:val="16"/>
      <w:szCs w:val="16"/>
      <w:lang w:eastAsia="zh-CN"/>
    </w:rPr>
  </w:style>
  <w:style w:type="paragraph" w:customStyle="1" w:styleId="Endofdocument">
    <w:name w:val="End of document"/>
    <w:basedOn w:val="Normal"/>
    <w:uiPriority w:val="99"/>
    <w:semiHidden/>
    <w:rsid w:val="00E51034"/>
    <w:pPr>
      <w:spacing w:after="120" w:line="260" w:lineRule="atLeast"/>
      <w:ind w:left="4536"/>
      <w:contextualSpacing/>
      <w:jc w:val="center"/>
    </w:pPr>
    <w:rPr>
      <w:rFonts w:cs="Times New Roman"/>
      <w:sz w:val="20"/>
      <w:lang w:eastAsia="en-US"/>
    </w:rPr>
  </w:style>
  <w:style w:type="paragraph" w:styleId="ListParagraph">
    <w:name w:val="List Paragraph"/>
    <w:basedOn w:val="Normal"/>
    <w:uiPriority w:val="34"/>
    <w:qFormat/>
    <w:rsid w:val="00D61B88"/>
    <w:pPr>
      <w:ind w:left="720"/>
      <w:contextualSpacing/>
    </w:pPr>
  </w:style>
  <w:style w:type="paragraph" w:customStyle="1" w:styleId="Default">
    <w:name w:val="Default"/>
    <w:rsid w:val="007921AF"/>
    <w:pPr>
      <w:autoSpaceDE w:val="0"/>
      <w:autoSpaceDN w:val="0"/>
      <w:adjustRightInd w:val="0"/>
    </w:pPr>
    <w:rPr>
      <w:rFonts w:ascii="Arial" w:hAnsi="Arial" w:cs="Arial"/>
      <w:color w:val="000000"/>
      <w:sz w:val="24"/>
      <w:szCs w:val="24"/>
      <w:lang w:eastAsia="en-US"/>
    </w:rPr>
  </w:style>
  <w:style w:type="character" w:customStyle="1" w:styleId="Heading5Char">
    <w:name w:val="Heading 5 Char"/>
    <w:link w:val="Heading5"/>
    <w:rsid w:val="009F0403"/>
    <w:rPr>
      <w:rFonts w:ascii="Calibri" w:eastAsia="MS Gothic" w:hAnsi="Calibri"/>
      <w:color w:val="243F60"/>
      <w:sz w:val="22"/>
      <w:szCs w:val="24"/>
      <w:lang w:eastAsia="zh-CN"/>
    </w:rPr>
  </w:style>
  <w:style w:type="character" w:customStyle="1" w:styleId="Heading6Char">
    <w:name w:val="Heading 6 Char"/>
    <w:link w:val="Heading6"/>
    <w:rsid w:val="009F0403"/>
    <w:rPr>
      <w:rFonts w:ascii="Calibri" w:eastAsia="MS Gothic" w:hAnsi="Calibri"/>
      <w:i/>
      <w:iCs/>
      <w:color w:val="243F60"/>
      <w:sz w:val="22"/>
      <w:szCs w:val="24"/>
      <w:lang w:eastAsia="zh-CN"/>
    </w:rPr>
  </w:style>
  <w:style w:type="character" w:customStyle="1" w:styleId="Heading7Char">
    <w:name w:val="Heading 7 Char"/>
    <w:link w:val="Heading7"/>
    <w:rsid w:val="009F0403"/>
    <w:rPr>
      <w:rFonts w:ascii="Calibri" w:eastAsia="MS Gothic" w:hAnsi="Calibri"/>
      <w:i/>
      <w:iCs/>
      <w:color w:val="404040"/>
      <w:sz w:val="22"/>
      <w:szCs w:val="24"/>
      <w:lang w:eastAsia="zh-CN"/>
    </w:rPr>
  </w:style>
  <w:style w:type="character" w:customStyle="1" w:styleId="Heading8Char">
    <w:name w:val="Heading 8 Char"/>
    <w:link w:val="Heading8"/>
    <w:rsid w:val="009F0403"/>
    <w:rPr>
      <w:rFonts w:ascii="Calibri" w:eastAsia="MS Gothic" w:hAnsi="Calibri"/>
      <w:color w:val="404040"/>
      <w:lang w:eastAsia="zh-CN"/>
    </w:rPr>
  </w:style>
  <w:style w:type="character" w:customStyle="1" w:styleId="Heading9Char">
    <w:name w:val="Heading 9 Char"/>
    <w:link w:val="Heading9"/>
    <w:rsid w:val="009F0403"/>
    <w:rPr>
      <w:rFonts w:ascii="Calibri" w:eastAsia="MS Gothic" w:hAnsi="Calibri"/>
      <w:i/>
      <w:iCs/>
      <w:color w:val="404040"/>
      <w:lang w:eastAsia="zh-CN"/>
    </w:rPr>
  </w:style>
  <w:style w:type="character" w:customStyle="1" w:styleId="BalloonTextChar1">
    <w:name w:val="Balloon Text Char1"/>
    <w:uiPriority w:val="99"/>
    <w:semiHidden/>
    <w:rsid w:val="009F0403"/>
    <w:rPr>
      <w:rFonts w:ascii="Tahoma" w:eastAsia="SimSun" w:hAnsi="Tahoma" w:cs="Tahoma"/>
      <w:sz w:val="16"/>
      <w:szCs w:val="16"/>
      <w:lang w:eastAsia="zh-CN"/>
    </w:rPr>
  </w:style>
  <w:style w:type="character" w:styleId="CommentReference">
    <w:name w:val="annotation reference"/>
    <w:uiPriority w:val="99"/>
    <w:semiHidden/>
    <w:unhideWhenUsed/>
    <w:rsid w:val="009F0403"/>
    <w:rPr>
      <w:sz w:val="16"/>
      <w:szCs w:val="16"/>
    </w:rPr>
  </w:style>
  <w:style w:type="paragraph" w:styleId="CommentSubject">
    <w:name w:val="annotation subject"/>
    <w:basedOn w:val="CommentText"/>
    <w:next w:val="CommentText"/>
    <w:link w:val="CommentSubjectChar"/>
    <w:uiPriority w:val="99"/>
    <w:semiHidden/>
    <w:unhideWhenUsed/>
    <w:rsid w:val="009F0403"/>
    <w:rPr>
      <w:b/>
      <w:bCs/>
    </w:rPr>
  </w:style>
  <w:style w:type="character" w:customStyle="1" w:styleId="CommentSubjectChar">
    <w:name w:val="Comment Subject Char"/>
    <w:link w:val="CommentSubject"/>
    <w:uiPriority w:val="99"/>
    <w:semiHidden/>
    <w:rsid w:val="009F0403"/>
    <w:rPr>
      <w:rFonts w:ascii="Arial" w:eastAsia="SimSun" w:hAnsi="Arial" w:cs="Arial"/>
      <w:b/>
      <w:bCs/>
      <w:sz w:val="20"/>
      <w:szCs w:val="20"/>
      <w:lang w:eastAsia="zh-CN"/>
    </w:rPr>
  </w:style>
  <w:style w:type="character" w:styleId="Hyperlink">
    <w:name w:val="Hyperlink"/>
    <w:uiPriority w:val="99"/>
    <w:unhideWhenUsed/>
    <w:rsid w:val="009F0403"/>
    <w:rPr>
      <w:color w:val="0000FF"/>
      <w:u w:val="single"/>
    </w:rPr>
  </w:style>
  <w:style w:type="character" w:styleId="FollowedHyperlink">
    <w:name w:val="FollowedHyperlink"/>
    <w:uiPriority w:val="99"/>
    <w:semiHidden/>
    <w:unhideWhenUsed/>
    <w:rsid w:val="009F0403"/>
    <w:rPr>
      <w:color w:val="800080"/>
      <w:u w:val="single"/>
    </w:rPr>
  </w:style>
  <w:style w:type="paragraph" w:styleId="Revision">
    <w:name w:val="Revision"/>
    <w:hidden/>
    <w:uiPriority w:val="99"/>
    <w:semiHidden/>
    <w:rsid w:val="009F0403"/>
    <w:rPr>
      <w:rFonts w:ascii="Arial" w:hAnsi="Arial" w:cs="Arial"/>
      <w:sz w:val="22"/>
      <w:szCs w:val="24"/>
    </w:rPr>
  </w:style>
  <w:style w:type="character" w:styleId="LineNumber">
    <w:name w:val="line number"/>
    <w:basedOn w:val="DefaultParagraphFont"/>
    <w:uiPriority w:val="99"/>
    <w:semiHidden/>
    <w:unhideWhenUsed/>
    <w:rsid w:val="005C6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uiPriority w:val="9"/>
    <w:qFormat/>
    <w:rsid w:val="00676C5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676C5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676C5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676C5C"/>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locked/>
    <w:rsid w:val="009F0403"/>
    <w:pPr>
      <w:keepNext/>
      <w:keepLines/>
      <w:spacing w:before="200"/>
      <w:outlineLvl w:val="4"/>
    </w:pPr>
    <w:rPr>
      <w:rFonts w:ascii="Calibri" w:eastAsia="MS Gothic" w:hAnsi="Calibri" w:cs="Times New Roman"/>
      <w:color w:val="243F60"/>
      <w:szCs w:val="24"/>
    </w:rPr>
  </w:style>
  <w:style w:type="paragraph" w:styleId="Heading6">
    <w:name w:val="heading 6"/>
    <w:basedOn w:val="Normal"/>
    <w:next w:val="Normal"/>
    <w:link w:val="Heading6Char"/>
    <w:locked/>
    <w:rsid w:val="009F0403"/>
    <w:pPr>
      <w:keepNext/>
      <w:keepLines/>
      <w:spacing w:before="200"/>
      <w:outlineLvl w:val="5"/>
    </w:pPr>
    <w:rPr>
      <w:rFonts w:ascii="Calibri" w:eastAsia="MS Gothic" w:hAnsi="Calibri" w:cs="Times New Roman"/>
      <w:i/>
      <w:iCs/>
      <w:color w:val="243F60"/>
      <w:szCs w:val="24"/>
    </w:rPr>
  </w:style>
  <w:style w:type="paragraph" w:styleId="Heading7">
    <w:name w:val="heading 7"/>
    <w:basedOn w:val="Normal"/>
    <w:next w:val="Normal"/>
    <w:link w:val="Heading7Char"/>
    <w:locked/>
    <w:rsid w:val="009F0403"/>
    <w:pPr>
      <w:keepNext/>
      <w:keepLines/>
      <w:spacing w:before="200"/>
      <w:outlineLvl w:val="6"/>
    </w:pPr>
    <w:rPr>
      <w:rFonts w:ascii="Calibri" w:eastAsia="MS Gothic" w:hAnsi="Calibri" w:cs="Times New Roman"/>
      <w:i/>
      <w:iCs/>
      <w:color w:val="404040"/>
      <w:szCs w:val="24"/>
    </w:rPr>
  </w:style>
  <w:style w:type="paragraph" w:styleId="Heading8">
    <w:name w:val="heading 8"/>
    <w:basedOn w:val="Normal"/>
    <w:next w:val="Normal"/>
    <w:link w:val="Heading8Char"/>
    <w:locked/>
    <w:rsid w:val="009F0403"/>
    <w:pPr>
      <w:keepNext/>
      <w:keepLines/>
      <w:spacing w:before="200"/>
      <w:outlineLvl w:val="7"/>
    </w:pPr>
    <w:rPr>
      <w:rFonts w:ascii="Calibri" w:eastAsia="MS Gothic" w:hAnsi="Calibri" w:cs="Times New Roman"/>
      <w:color w:val="404040"/>
      <w:sz w:val="20"/>
    </w:rPr>
  </w:style>
  <w:style w:type="paragraph" w:styleId="Heading9">
    <w:name w:val="heading 9"/>
    <w:basedOn w:val="Normal"/>
    <w:next w:val="Normal"/>
    <w:link w:val="Heading9Char"/>
    <w:locked/>
    <w:rsid w:val="009F0403"/>
    <w:pPr>
      <w:keepNext/>
      <w:keepLines/>
      <w:spacing w:before="200"/>
      <w:outlineLvl w:val="8"/>
    </w:pPr>
    <w:rPr>
      <w:rFonts w:ascii="Calibri" w:eastAsia="MS Gothic" w:hAnsi="Calibri"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322A"/>
    <w:rPr>
      <w:rFonts w:ascii="Cambria" w:eastAsia="Times New Roman" w:hAnsi="Cambria" w:cs="Times New Roman"/>
      <w:b/>
      <w:bCs/>
      <w:kern w:val="32"/>
      <w:sz w:val="32"/>
      <w:szCs w:val="32"/>
      <w:lang w:eastAsia="zh-CN"/>
    </w:rPr>
  </w:style>
  <w:style w:type="character" w:customStyle="1" w:styleId="Heading2Char">
    <w:name w:val="Heading 2 Char"/>
    <w:link w:val="Heading2"/>
    <w:rsid w:val="000D322A"/>
    <w:rPr>
      <w:rFonts w:ascii="Cambria" w:eastAsia="Times New Roman" w:hAnsi="Cambria" w:cs="Times New Roman"/>
      <w:b/>
      <w:bCs/>
      <w:i/>
      <w:iCs/>
      <w:sz w:val="28"/>
      <w:szCs w:val="28"/>
      <w:lang w:eastAsia="zh-CN"/>
    </w:rPr>
  </w:style>
  <w:style w:type="character" w:customStyle="1" w:styleId="Heading3Char">
    <w:name w:val="Heading 3 Char"/>
    <w:link w:val="Heading3"/>
    <w:rsid w:val="000D322A"/>
    <w:rPr>
      <w:rFonts w:ascii="Cambria" w:eastAsia="Times New Roman" w:hAnsi="Cambria" w:cs="Times New Roman"/>
      <w:b/>
      <w:bCs/>
      <w:sz w:val="26"/>
      <w:szCs w:val="26"/>
      <w:lang w:eastAsia="zh-CN"/>
    </w:rPr>
  </w:style>
  <w:style w:type="character" w:customStyle="1" w:styleId="Heading4Char">
    <w:name w:val="Heading 4 Char"/>
    <w:link w:val="Heading4"/>
    <w:rsid w:val="000D322A"/>
    <w:rPr>
      <w:rFonts w:ascii="Calibri" w:eastAsia="Times New Roman"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rPr>
      <w:rFonts w:cs="Times New Roman"/>
      <w:sz w:val="20"/>
    </w:rPr>
  </w:style>
  <w:style w:type="character" w:customStyle="1" w:styleId="BodyTextChar">
    <w:name w:val="Body Text Char"/>
    <w:link w:val="BodyText"/>
    <w:uiPriority w:val="99"/>
    <w:semiHidden/>
    <w:rsid w:val="000D322A"/>
    <w:rPr>
      <w:rFonts w:ascii="Arial" w:eastAsia="SimSun"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rFonts w:cs="Times New Roman"/>
      <w:sz w:val="20"/>
    </w:rPr>
  </w:style>
  <w:style w:type="character" w:customStyle="1" w:styleId="CommentTextChar">
    <w:name w:val="Comment Text Char"/>
    <w:link w:val="CommentText"/>
    <w:uiPriority w:val="99"/>
    <w:semiHidden/>
    <w:rsid w:val="000D322A"/>
    <w:rPr>
      <w:rFonts w:ascii="Arial" w:eastAsia="SimSun" w:hAnsi="Arial" w:cs="Arial"/>
      <w:sz w:val="20"/>
      <w:szCs w:val="20"/>
      <w:lang w:eastAsia="zh-CN"/>
    </w:rPr>
  </w:style>
  <w:style w:type="paragraph" w:styleId="EndnoteText">
    <w:name w:val="endnote text"/>
    <w:basedOn w:val="Normal"/>
    <w:link w:val="EndnoteTextChar"/>
    <w:uiPriority w:val="99"/>
    <w:semiHidden/>
    <w:rsid w:val="00676C5C"/>
    <w:rPr>
      <w:rFonts w:cs="Times New Roman"/>
      <w:sz w:val="20"/>
    </w:rPr>
  </w:style>
  <w:style w:type="character" w:customStyle="1" w:styleId="EndnoteTextChar">
    <w:name w:val="Endnote Text Char"/>
    <w:link w:val="EndnoteText"/>
    <w:uiPriority w:val="99"/>
    <w:semiHidden/>
    <w:rsid w:val="000D322A"/>
    <w:rPr>
      <w:rFonts w:ascii="Arial" w:eastAsia="SimSun" w:hAnsi="Arial" w:cs="Arial"/>
      <w:sz w:val="20"/>
      <w:szCs w:val="20"/>
      <w:lang w:eastAsia="zh-CN"/>
    </w:rPr>
  </w:style>
  <w:style w:type="paragraph" w:styleId="Footer">
    <w:name w:val="footer"/>
    <w:basedOn w:val="Normal"/>
    <w:link w:val="FooterChar"/>
    <w:uiPriority w:val="99"/>
    <w:rsid w:val="00676C5C"/>
    <w:pPr>
      <w:tabs>
        <w:tab w:val="center" w:pos="4320"/>
        <w:tab w:val="right" w:pos="8640"/>
      </w:tabs>
    </w:pPr>
    <w:rPr>
      <w:rFonts w:cs="Times New Roman"/>
      <w:sz w:val="20"/>
    </w:rPr>
  </w:style>
  <w:style w:type="character" w:customStyle="1" w:styleId="FooterChar">
    <w:name w:val="Footer Char"/>
    <w:link w:val="Footer"/>
    <w:uiPriority w:val="99"/>
    <w:rsid w:val="000D322A"/>
    <w:rPr>
      <w:rFonts w:ascii="Arial" w:eastAsia="SimSun" w:hAnsi="Arial" w:cs="Arial"/>
      <w:szCs w:val="20"/>
      <w:lang w:eastAsia="zh-CN"/>
    </w:rPr>
  </w:style>
  <w:style w:type="paragraph" w:customStyle="1" w:styleId="DecisionInvitingPara">
    <w:name w:val="Decision Inviting Para."/>
    <w:basedOn w:val="Normal"/>
    <w:uiPriority w:val="99"/>
    <w:rsid w:val="00C32932"/>
    <w:pPr>
      <w:spacing w:after="120" w:line="260" w:lineRule="atLeast"/>
      <w:ind w:left="5534"/>
      <w:contextualSpacing/>
    </w:pPr>
    <w:rPr>
      <w:rFonts w:cs="Times New Roman"/>
      <w:i/>
      <w:sz w:val="20"/>
      <w:lang w:eastAsia="en-US"/>
    </w:rPr>
  </w:style>
  <w:style w:type="paragraph" w:styleId="FootnoteText">
    <w:name w:val="footnote text"/>
    <w:basedOn w:val="Normal"/>
    <w:link w:val="FootnoteTextChar"/>
    <w:uiPriority w:val="99"/>
    <w:semiHidden/>
    <w:rsid w:val="00676C5C"/>
    <w:rPr>
      <w:rFonts w:cs="Times New Roman"/>
      <w:sz w:val="20"/>
    </w:rPr>
  </w:style>
  <w:style w:type="character" w:customStyle="1" w:styleId="FootnoteTextChar">
    <w:name w:val="Footnote Text Char"/>
    <w:link w:val="FootnoteText"/>
    <w:uiPriority w:val="99"/>
    <w:semiHidden/>
    <w:rsid w:val="000D322A"/>
    <w:rPr>
      <w:rFonts w:ascii="Arial" w:eastAsia="SimSun" w:hAnsi="Arial" w:cs="Arial"/>
      <w:sz w:val="20"/>
      <w:szCs w:val="20"/>
      <w:lang w:eastAsia="zh-CN"/>
    </w:rPr>
  </w:style>
  <w:style w:type="paragraph" w:styleId="Header">
    <w:name w:val="header"/>
    <w:basedOn w:val="Normal"/>
    <w:link w:val="HeaderChar"/>
    <w:uiPriority w:val="99"/>
    <w:rsid w:val="00676C5C"/>
    <w:pPr>
      <w:tabs>
        <w:tab w:val="center" w:pos="4536"/>
        <w:tab w:val="right" w:pos="9072"/>
      </w:tabs>
    </w:pPr>
    <w:rPr>
      <w:rFonts w:cs="Times New Roman"/>
      <w:sz w:val="20"/>
    </w:rPr>
  </w:style>
  <w:style w:type="character" w:customStyle="1" w:styleId="HeaderChar">
    <w:name w:val="Header Char"/>
    <w:link w:val="Header"/>
    <w:uiPriority w:val="99"/>
    <w:rsid w:val="000D322A"/>
    <w:rPr>
      <w:rFonts w:ascii="Arial" w:eastAsia="SimSun"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rPr>
      <w:rFonts w:cs="Times New Roman"/>
      <w:sz w:val="20"/>
    </w:rPr>
  </w:style>
  <w:style w:type="character" w:customStyle="1" w:styleId="SalutationChar">
    <w:name w:val="Salutation Char"/>
    <w:link w:val="Salutation"/>
    <w:uiPriority w:val="99"/>
    <w:semiHidden/>
    <w:rsid w:val="000D322A"/>
    <w:rPr>
      <w:rFonts w:ascii="Arial" w:eastAsia="SimSun" w:hAnsi="Arial" w:cs="Arial"/>
      <w:szCs w:val="20"/>
      <w:lang w:eastAsia="zh-CN"/>
    </w:rPr>
  </w:style>
  <w:style w:type="paragraph" w:styleId="Signature">
    <w:name w:val="Signature"/>
    <w:basedOn w:val="Normal"/>
    <w:link w:val="SignatureChar"/>
    <w:uiPriority w:val="99"/>
    <w:semiHidden/>
    <w:rsid w:val="00676C5C"/>
    <w:pPr>
      <w:ind w:left="5250"/>
    </w:pPr>
    <w:rPr>
      <w:rFonts w:cs="Times New Roman"/>
      <w:sz w:val="20"/>
    </w:rPr>
  </w:style>
  <w:style w:type="character" w:customStyle="1" w:styleId="SignatureChar">
    <w:name w:val="Signature Char"/>
    <w:link w:val="Signature"/>
    <w:uiPriority w:val="99"/>
    <w:semiHidden/>
    <w:rsid w:val="000D322A"/>
    <w:rPr>
      <w:rFonts w:ascii="Arial" w:eastAsia="SimSun" w:hAnsi="Arial" w:cs="Arial"/>
      <w:szCs w:val="20"/>
      <w:lang w:eastAsia="zh-CN"/>
    </w:rPr>
  </w:style>
  <w:style w:type="paragraph" w:customStyle="1" w:styleId="Body1">
    <w:name w:val="Body 1"/>
    <w:uiPriority w:val="99"/>
    <w:rsid w:val="00C32932"/>
    <w:pPr>
      <w:outlineLvl w:val="0"/>
    </w:pPr>
    <w:rPr>
      <w:rFonts w:eastAsia="Arial Unicode MS"/>
      <w:color w:val="000000"/>
      <w:sz w:val="24"/>
      <w:u w:color="000000"/>
      <w:lang w:eastAsia="en-US"/>
    </w:rPr>
  </w:style>
  <w:style w:type="paragraph" w:styleId="BalloonText">
    <w:name w:val="Balloon Text"/>
    <w:basedOn w:val="Normal"/>
    <w:link w:val="BalloonTextChar"/>
    <w:uiPriority w:val="99"/>
    <w:rsid w:val="00310EAB"/>
    <w:rPr>
      <w:rFonts w:ascii="Tahoma" w:hAnsi="Tahoma" w:cs="Times New Roman"/>
      <w:sz w:val="16"/>
      <w:szCs w:val="16"/>
    </w:rPr>
  </w:style>
  <w:style w:type="character" w:customStyle="1" w:styleId="BalloonTextChar">
    <w:name w:val="Balloon Text Char"/>
    <w:link w:val="BalloonText"/>
    <w:uiPriority w:val="99"/>
    <w:locked/>
    <w:rsid w:val="00310EAB"/>
    <w:rPr>
      <w:rFonts w:ascii="Tahoma" w:eastAsia="SimSun" w:hAnsi="Tahoma" w:cs="Tahoma"/>
      <w:sz w:val="16"/>
      <w:szCs w:val="16"/>
      <w:lang w:eastAsia="zh-CN"/>
    </w:rPr>
  </w:style>
  <w:style w:type="paragraph" w:customStyle="1" w:styleId="Endofdocument">
    <w:name w:val="End of document"/>
    <w:basedOn w:val="Normal"/>
    <w:uiPriority w:val="99"/>
    <w:semiHidden/>
    <w:rsid w:val="00E51034"/>
    <w:pPr>
      <w:spacing w:after="120" w:line="260" w:lineRule="atLeast"/>
      <w:ind w:left="4536"/>
      <w:contextualSpacing/>
      <w:jc w:val="center"/>
    </w:pPr>
    <w:rPr>
      <w:rFonts w:cs="Times New Roman"/>
      <w:sz w:val="20"/>
      <w:lang w:eastAsia="en-US"/>
    </w:rPr>
  </w:style>
  <w:style w:type="paragraph" w:styleId="ListParagraph">
    <w:name w:val="List Paragraph"/>
    <w:basedOn w:val="Normal"/>
    <w:uiPriority w:val="34"/>
    <w:qFormat/>
    <w:rsid w:val="00D61B88"/>
    <w:pPr>
      <w:ind w:left="720"/>
      <w:contextualSpacing/>
    </w:pPr>
  </w:style>
  <w:style w:type="paragraph" w:customStyle="1" w:styleId="Default">
    <w:name w:val="Default"/>
    <w:rsid w:val="007921AF"/>
    <w:pPr>
      <w:autoSpaceDE w:val="0"/>
      <w:autoSpaceDN w:val="0"/>
      <w:adjustRightInd w:val="0"/>
    </w:pPr>
    <w:rPr>
      <w:rFonts w:ascii="Arial" w:hAnsi="Arial" w:cs="Arial"/>
      <w:color w:val="000000"/>
      <w:sz w:val="24"/>
      <w:szCs w:val="24"/>
      <w:lang w:eastAsia="en-US"/>
    </w:rPr>
  </w:style>
  <w:style w:type="character" w:customStyle="1" w:styleId="Heading5Char">
    <w:name w:val="Heading 5 Char"/>
    <w:link w:val="Heading5"/>
    <w:rsid w:val="009F0403"/>
    <w:rPr>
      <w:rFonts w:ascii="Calibri" w:eastAsia="MS Gothic" w:hAnsi="Calibri"/>
      <w:color w:val="243F60"/>
      <w:sz w:val="22"/>
      <w:szCs w:val="24"/>
      <w:lang w:eastAsia="zh-CN"/>
    </w:rPr>
  </w:style>
  <w:style w:type="character" w:customStyle="1" w:styleId="Heading6Char">
    <w:name w:val="Heading 6 Char"/>
    <w:link w:val="Heading6"/>
    <w:rsid w:val="009F0403"/>
    <w:rPr>
      <w:rFonts w:ascii="Calibri" w:eastAsia="MS Gothic" w:hAnsi="Calibri"/>
      <w:i/>
      <w:iCs/>
      <w:color w:val="243F60"/>
      <w:sz w:val="22"/>
      <w:szCs w:val="24"/>
      <w:lang w:eastAsia="zh-CN"/>
    </w:rPr>
  </w:style>
  <w:style w:type="character" w:customStyle="1" w:styleId="Heading7Char">
    <w:name w:val="Heading 7 Char"/>
    <w:link w:val="Heading7"/>
    <w:rsid w:val="009F0403"/>
    <w:rPr>
      <w:rFonts w:ascii="Calibri" w:eastAsia="MS Gothic" w:hAnsi="Calibri"/>
      <w:i/>
      <w:iCs/>
      <w:color w:val="404040"/>
      <w:sz w:val="22"/>
      <w:szCs w:val="24"/>
      <w:lang w:eastAsia="zh-CN"/>
    </w:rPr>
  </w:style>
  <w:style w:type="character" w:customStyle="1" w:styleId="Heading8Char">
    <w:name w:val="Heading 8 Char"/>
    <w:link w:val="Heading8"/>
    <w:rsid w:val="009F0403"/>
    <w:rPr>
      <w:rFonts w:ascii="Calibri" w:eastAsia="MS Gothic" w:hAnsi="Calibri"/>
      <w:color w:val="404040"/>
      <w:lang w:eastAsia="zh-CN"/>
    </w:rPr>
  </w:style>
  <w:style w:type="character" w:customStyle="1" w:styleId="Heading9Char">
    <w:name w:val="Heading 9 Char"/>
    <w:link w:val="Heading9"/>
    <w:rsid w:val="009F0403"/>
    <w:rPr>
      <w:rFonts w:ascii="Calibri" w:eastAsia="MS Gothic" w:hAnsi="Calibri"/>
      <w:i/>
      <w:iCs/>
      <w:color w:val="404040"/>
      <w:lang w:eastAsia="zh-CN"/>
    </w:rPr>
  </w:style>
  <w:style w:type="character" w:customStyle="1" w:styleId="BalloonTextChar1">
    <w:name w:val="Balloon Text Char1"/>
    <w:uiPriority w:val="99"/>
    <w:semiHidden/>
    <w:rsid w:val="009F0403"/>
    <w:rPr>
      <w:rFonts w:ascii="Tahoma" w:eastAsia="SimSun" w:hAnsi="Tahoma" w:cs="Tahoma"/>
      <w:sz w:val="16"/>
      <w:szCs w:val="16"/>
      <w:lang w:eastAsia="zh-CN"/>
    </w:rPr>
  </w:style>
  <w:style w:type="character" w:styleId="CommentReference">
    <w:name w:val="annotation reference"/>
    <w:uiPriority w:val="99"/>
    <w:semiHidden/>
    <w:unhideWhenUsed/>
    <w:rsid w:val="009F0403"/>
    <w:rPr>
      <w:sz w:val="16"/>
      <w:szCs w:val="16"/>
    </w:rPr>
  </w:style>
  <w:style w:type="paragraph" w:styleId="CommentSubject">
    <w:name w:val="annotation subject"/>
    <w:basedOn w:val="CommentText"/>
    <w:next w:val="CommentText"/>
    <w:link w:val="CommentSubjectChar"/>
    <w:uiPriority w:val="99"/>
    <w:semiHidden/>
    <w:unhideWhenUsed/>
    <w:rsid w:val="009F0403"/>
    <w:rPr>
      <w:b/>
      <w:bCs/>
    </w:rPr>
  </w:style>
  <w:style w:type="character" w:customStyle="1" w:styleId="CommentSubjectChar">
    <w:name w:val="Comment Subject Char"/>
    <w:link w:val="CommentSubject"/>
    <w:uiPriority w:val="99"/>
    <w:semiHidden/>
    <w:rsid w:val="009F0403"/>
    <w:rPr>
      <w:rFonts w:ascii="Arial" w:eastAsia="SimSun" w:hAnsi="Arial" w:cs="Arial"/>
      <w:b/>
      <w:bCs/>
      <w:sz w:val="20"/>
      <w:szCs w:val="20"/>
      <w:lang w:eastAsia="zh-CN"/>
    </w:rPr>
  </w:style>
  <w:style w:type="character" w:styleId="Hyperlink">
    <w:name w:val="Hyperlink"/>
    <w:uiPriority w:val="99"/>
    <w:unhideWhenUsed/>
    <w:rsid w:val="009F0403"/>
    <w:rPr>
      <w:color w:val="0000FF"/>
      <w:u w:val="single"/>
    </w:rPr>
  </w:style>
  <w:style w:type="character" w:styleId="FollowedHyperlink">
    <w:name w:val="FollowedHyperlink"/>
    <w:uiPriority w:val="99"/>
    <w:semiHidden/>
    <w:unhideWhenUsed/>
    <w:rsid w:val="009F0403"/>
    <w:rPr>
      <w:color w:val="800080"/>
      <w:u w:val="single"/>
    </w:rPr>
  </w:style>
  <w:style w:type="paragraph" w:styleId="Revision">
    <w:name w:val="Revision"/>
    <w:hidden/>
    <w:uiPriority w:val="99"/>
    <w:semiHidden/>
    <w:rsid w:val="009F0403"/>
    <w:rPr>
      <w:rFonts w:ascii="Arial" w:hAnsi="Arial" w:cs="Arial"/>
      <w:sz w:val="22"/>
      <w:szCs w:val="24"/>
    </w:rPr>
  </w:style>
  <w:style w:type="character" w:styleId="LineNumber">
    <w:name w:val="line number"/>
    <w:basedOn w:val="DefaultParagraphFont"/>
    <w:uiPriority w:val="99"/>
    <w:semiHidden/>
    <w:unhideWhenUsed/>
    <w:rsid w:val="005C6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File_form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Machine-readable_dat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D6FCC-5741-4962-B755-CC2819E7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20622</Words>
  <Characters>933</Characters>
  <Application>Microsoft Office Word</Application>
  <DocSecurity>4</DocSecurity>
  <Lines>7</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2014-05-22T12:29:00Z</dcterms:created>
  <dcterms:modified xsi:type="dcterms:W3CDTF">2014-05-22T12:29:00Z</dcterms:modified>
</cp:coreProperties>
</file>