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0326D" w:rsidRPr="0070326D" w:rsidTr="000B239E">
        <w:trPr>
          <w:trHeight w:val="1977"/>
        </w:trPr>
        <w:tc>
          <w:tcPr>
            <w:tcW w:w="4594" w:type="dxa"/>
            <w:tcBorders>
              <w:bottom w:val="single" w:sz="4" w:space="0" w:color="auto"/>
            </w:tcBorders>
            <w:tcMar>
              <w:bottom w:w="170" w:type="dxa"/>
            </w:tcMar>
          </w:tcPr>
          <w:p w:rsidR="0070326D" w:rsidRPr="0070326D" w:rsidRDefault="0070326D" w:rsidP="0070326D">
            <w:r w:rsidRPr="0070326D">
              <w:rPr>
                <w:noProof/>
              </w:rPr>
              <w:drawing>
                <wp:anchor distT="0" distB="0" distL="114300" distR="114300" simplePos="0" relativeHeight="251659264" behindDoc="1" locked="0" layoutInCell="0" allowOverlap="1" wp14:anchorId="52B3673A" wp14:editId="478C0113">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0326D" w:rsidRPr="0070326D" w:rsidRDefault="0070326D" w:rsidP="0070326D"/>
        </w:tc>
        <w:tc>
          <w:tcPr>
            <w:tcW w:w="425" w:type="dxa"/>
            <w:tcBorders>
              <w:bottom w:val="single" w:sz="4" w:space="0" w:color="auto"/>
            </w:tcBorders>
            <w:tcMar>
              <w:left w:w="0" w:type="dxa"/>
              <w:right w:w="0" w:type="dxa"/>
            </w:tcMar>
          </w:tcPr>
          <w:p w:rsidR="0070326D" w:rsidRPr="0070326D" w:rsidRDefault="0070326D" w:rsidP="0070326D">
            <w:pPr>
              <w:jc w:val="right"/>
              <w:rPr>
                <w:rFonts w:ascii="Arial" w:hAnsi="Arial" w:cs="Arial"/>
              </w:rPr>
            </w:pPr>
            <w:r w:rsidRPr="0070326D">
              <w:rPr>
                <w:rFonts w:ascii="Arial" w:hAnsi="Arial" w:cs="Arial"/>
                <w:b/>
                <w:sz w:val="40"/>
                <w:szCs w:val="40"/>
              </w:rPr>
              <w:t>C</w:t>
            </w:r>
          </w:p>
        </w:tc>
      </w:tr>
      <w:tr w:rsidR="0070326D" w:rsidRPr="0070326D" w:rsidTr="000B239E">
        <w:trPr>
          <w:trHeight w:hRule="exact" w:val="340"/>
        </w:trPr>
        <w:tc>
          <w:tcPr>
            <w:tcW w:w="9356" w:type="dxa"/>
            <w:gridSpan w:val="3"/>
            <w:tcBorders>
              <w:top w:val="single" w:sz="4" w:space="0" w:color="auto"/>
            </w:tcBorders>
            <w:tcMar>
              <w:top w:w="170" w:type="dxa"/>
              <w:left w:w="0" w:type="dxa"/>
              <w:right w:w="0" w:type="dxa"/>
            </w:tcMar>
            <w:vAlign w:val="bottom"/>
          </w:tcPr>
          <w:p w:rsidR="0070326D" w:rsidRPr="0070326D" w:rsidRDefault="0070326D" w:rsidP="0070326D">
            <w:pPr>
              <w:jc w:val="right"/>
              <w:rPr>
                <w:rFonts w:ascii="Arial Black" w:hAnsi="Arial Black"/>
                <w:caps/>
                <w:sz w:val="15"/>
              </w:rPr>
            </w:pPr>
            <w:r w:rsidRPr="0070326D">
              <w:rPr>
                <w:rFonts w:ascii="Arial Black" w:hAnsi="Arial Black"/>
                <w:caps/>
                <w:sz w:val="15"/>
              </w:rPr>
              <w:t>W</w:t>
            </w:r>
            <w:r w:rsidRPr="0070326D">
              <w:rPr>
                <w:rFonts w:ascii="Arial Black" w:hAnsi="Arial Black" w:hint="eastAsia"/>
                <w:caps/>
                <w:sz w:val="15"/>
              </w:rPr>
              <w:t>IPO</w:t>
            </w:r>
            <w:r w:rsidRPr="0070326D">
              <w:rPr>
                <w:rFonts w:ascii="Arial Black" w:hAnsi="Arial Black"/>
                <w:caps/>
                <w:sz w:val="15"/>
              </w:rPr>
              <w:t>/G</w:t>
            </w:r>
            <w:r w:rsidRPr="0070326D">
              <w:rPr>
                <w:rFonts w:ascii="Arial Black" w:hAnsi="Arial Black" w:hint="eastAsia"/>
                <w:caps/>
                <w:sz w:val="15"/>
              </w:rPr>
              <w:t>RTKF</w:t>
            </w:r>
            <w:r w:rsidRPr="0070326D">
              <w:rPr>
                <w:rFonts w:ascii="Arial Black" w:hAnsi="Arial Black"/>
                <w:caps/>
                <w:sz w:val="15"/>
              </w:rPr>
              <w:t>/</w:t>
            </w:r>
            <w:r w:rsidRPr="0070326D">
              <w:rPr>
                <w:rFonts w:ascii="Arial Black" w:hAnsi="Arial Black" w:hint="eastAsia"/>
                <w:caps/>
                <w:sz w:val="15"/>
              </w:rPr>
              <w:t>IC/29</w:t>
            </w:r>
            <w:r w:rsidRPr="0070326D">
              <w:rPr>
                <w:rFonts w:ascii="Arial Black" w:hAnsi="Arial Black"/>
                <w:caps/>
                <w:sz w:val="15"/>
              </w:rPr>
              <w:t>/</w:t>
            </w:r>
            <w:bookmarkStart w:id="0" w:name="Code"/>
            <w:bookmarkEnd w:id="0"/>
            <w:r>
              <w:rPr>
                <w:rFonts w:ascii="Arial Black" w:hAnsi="Arial Black" w:hint="eastAsia"/>
                <w:caps/>
                <w:sz w:val="15"/>
              </w:rPr>
              <w:t>inf/8</w:t>
            </w:r>
          </w:p>
        </w:tc>
      </w:tr>
      <w:tr w:rsidR="0070326D" w:rsidRPr="0070326D" w:rsidTr="000B239E">
        <w:trPr>
          <w:trHeight w:hRule="exact" w:val="170"/>
        </w:trPr>
        <w:tc>
          <w:tcPr>
            <w:tcW w:w="9356" w:type="dxa"/>
            <w:gridSpan w:val="3"/>
            <w:noWrap/>
            <w:tcMar>
              <w:left w:w="0" w:type="dxa"/>
              <w:right w:w="0" w:type="dxa"/>
            </w:tcMar>
            <w:vAlign w:val="bottom"/>
          </w:tcPr>
          <w:p w:rsidR="0070326D" w:rsidRPr="0070326D" w:rsidRDefault="0070326D" w:rsidP="0070326D">
            <w:pPr>
              <w:jc w:val="right"/>
              <w:rPr>
                <w:rFonts w:ascii="Arial Black" w:hAnsi="Arial Black"/>
                <w:b/>
                <w:caps/>
                <w:sz w:val="15"/>
                <w:szCs w:val="15"/>
              </w:rPr>
            </w:pPr>
            <w:r w:rsidRPr="0070326D">
              <w:rPr>
                <w:rFonts w:eastAsia="SimHei" w:hint="eastAsia"/>
                <w:b/>
                <w:sz w:val="15"/>
                <w:szCs w:val="15"/>
              </w:rPr>
              <w:t>原</w:t>
            </w:r>
            <w:r w:rsidRPr="0070326D">
              <w:rPr>
                <w:rFonts w:eastAsia="SimHei"/>
                <w:b/>
                <w:sz w:val="15"/>
                <w:szCs w:val="15"/>
                <w:lang w:val="pt-BR"/>
              </w:rPr>
              <w:t xml:space="preserve"> </w:t>
            </w:r>
            <w:r w:rsidRPr="0070326D">
              <w:rPr>
                <w:rFonts w:eastAsia="SimHei" w:hint="eastAsia"/>
                <w:b/>
                <w:sz w:val="15"/>
                <w:szCs w:val="15"/>
              </w:rPr>
              <w:t>文</w:t>
            </w:r>
            <w:r w:rsidRPr="0070326D">
              <w:rPr>
                <w:rFonts w:eastAsia="SimHei" w:hint="eastAsia"/>
                <w:b/>
                <w:sz w:val="15"/>
                <w:szCs w:val="15"/>
                <w:lang w:val="pt-BR"/>
              </w:rPr>
              <w:t>：</w:t>
            </w:r>
            <w:bookmarkStart w:id="1" w:name="Original"/>
            <w:bookmarkEnd w:id="1"/>
            <w:r w:rsidRPr="0070326D">
              <w:rPr>
                <w:rFonts w:eastAsia="SimHei" w:hint="eastAsia"/>
                <w:b/>
                <w:sz w:val="15"/>
                <w:szCs w:val="15"/>
              </w:rPr>
              <w:t>英文</w:t>
            </w:r>
          </w:p>
        </w:tc>
      </w:tr>
      <w:tr w:rsidR="0070326D" w:rsidRPr="0070326D" w:rsidTr="000B239E">
        <w:trPr>
          <w:trHeight w:hRule="exact" w:val="198"/>
        </w:trPr>
        <w:tc>
          <w:tcPr>
            <w:tcW w:w="9356" w:type="dxa"/>
            <w:gridSpan w:val="3"/>
            <w:tcMar>
              <w:left w:w="0" w:type="dxa"/>
              <w:right w:w="0" w:type="dxa"/>
            </w:tcMar>
            <w:vAlign w:val="bottom"/>
          </w:tcPr>
          <w:p w:rsidR="0070326D" w:rsidRPr="0070326D" w:rsidRDefault="0070326D" w:rsidP="0070326D">
            <w:pPr>
              <w:jc w:val="right"/>
              <w:rPr>
                <w:rFonts w:ascii="SimHei" w:eastAsia="SimHei" w:hAnsi="Arial Black"/>
                <w:b/>
                <w:caps/>
                <w:sz w:val="15"/>
                <w:szCs w:val="15"/>
              </w:rPr>
            </w:pPr>
            <w:r w:rsidRPr="0070326D">
              <w:rPr>
                <w:rFonts w:ascii="SimHei" w:eastAsia="SimHei" w:hint="eastAsia"/>
                <w:b/>
                <w:sz w:val="15"/>
                <w:szCs w:val="15"/>
              </w:rPr>
              <w:t>日</w:t>
            </w:r>
            <w:r w:rsidRPr="0070326D">
              <w:rPr>
                <w:rFonts w:ascii="SimHei" w:eastAsia="SimHei" w:hint="eastAsia"/>
                <w:b/>
                <w:sz w:val="15"/>
                <w:szCs w:val="15"/>
                <w:lang w:val="pt-BR"/>
              </w:rPr>
              <w:t xml:space="preserve"> </w:t>
            </w:r>
            <w:r w:rsidRPr="0070326D">
              <w:rPr>
                <w:rFonts w:ascii="SimHei" w:eastAsia="SimHei" w:hint="eastAsia"/>
                <w:b/>
                <w:sz w:val="15"/>
                <w:szCs w:val="15"/>
              </w:rPr>
              <w:t>期</w:t>
            </w:r>
            <w:r w:rsidRPr="0070326D">
              <w:rPr>
                <w:rFonts w:ascii="SimHei" w:eastAsia="SimHei" w:hAnsi="SimSun" w:hint="eastAsia"/>
                <w:b/>
                <w:sz w:val="15"/>
                <w:szCs w:val="15"/>
                <w:lang w:val="pt-BR"/>
              </w:rPr>
              <w:t>：</w:t>
            </w:r>
            <w:bookmarkStart w:id="2" w:name="Date"/>
            <w:bookmarkEnd w:id="2"/>
            <w:r w:rsidRPr="0070326D">
              <w:rPr>
                <w:rFonts w:ascii="Arial Black" w:eastAsia="SimHei" w:hAnsi="Arial Black"/>
                <w:b/>
                <w:sz w:val="15"/>
                <w:szCs w:val="15"/>
                <w:lang w:val="pt-BR"/>
              </w:rPr>
              <w:t>201</w:t>
            </w:r>
            <w:r>
              <w:rPr>
                <w:rFonts w:ascii="Arial Black" w:eastAsia="SimHei" w:hAnsi="Arial Black" w:hint="eastAsia"/>
                <w:b/>
                <w:sz w:val="15"/>
                <w:szCs w:val="15"/>
                <w:lang w:val="pt-BR"/>
              </w:rPr>
              <w:t>6</w:t>
            </w:r>
            <w:r w:rsidRPr="0070326D">
              <w:rPr>
                <w:rFonts w:ascii="SimHei" w:eastAsia="SimHei" w:hint="eastAsia"/>
                <w:b/>
                <w:sz w:val="15"/>
                <w:szCs w:val="15"/>
              </w:rPr>
              <w:t>年</w:t>
            </w:r>
            <w:r w:rsidRPr="0070326D">
              <w:rPr>
                <w:rFonts w:ascii="Arial Black" w:eastAsia="SimHei" w:hAnsi="Arial Black" w:hint="eastAsia"/>
                <w:b/>
                <w:sz w:val="15"/>
                <w:szCs w:val="15"/>
                <w:lang w:val="pt-BR"/>
              </w:rPr>
              <w:t>1</w:t>
            </w:r>
            <w:r w:rsidRPr="0070326D">
              <w:rPr>
                <w:rFonts w:ascii="SimHei" w:eastAsia="SimHei" w:hint="eastAsia"/>
                <w:b/>
                <w:sz w:val="15"/>
                <w:szCs w:val="15"/>
              </w:rPr>
              <w:t>月</w:t>
            </w:r>
            <w:r w:rsidRPr="0070326D">
              <w:rPr>
                <w:rFonts w:ascii="Arial Black" w:eastAsia="SimHei" w:hAnsi="Arial Black" w:hint="eastAsia"/>
                <w:b/>
                <w:sz w:val="15"/>
                <w:szCs w:val="15"/>
              </w:rPr>
              <w:t>1</w:t>
            </w:r>
            <w:r>
              <w:rPr>
                <w:rFonts w:ascii="Arial Black" w:eastAsia="SimHei" w:hAnsi="Arial Black" w:hint="eastAsia"/>
                <w:b/>
                <w:sz w:val="15"/>
                <w:szCs w:val="15"/>
              </w:rPr>
              <w:t>4</w:t>
            </w:r>
            <w:r w:rsidRPr="0070326D">
              <w:rPr>
                <w:rFonts w:ascii="SimHei" w:eastAsia="SimHei" w:hint="eastAsia"/>
                <w:b/>
                <w:sz w:val="15"/>
                <w:szCs w:val="15"/>
              </w:rPr>
              <w:t>日</w:t>
            </w:r>
            <w:r w:rsidRPr="0070326D">
              <w:rPr>
                <w:rFonts w:ascii="SimHei" w:eastAsia="SimHei" w:hAnsi="Arial Black" w:hint="eastAsia"/>
                <w:b/>
                <w:caps/>
                <w:sz w:val="15"/>
                <w:szCs w:val="15"/>
              </w:rPr>
              <w:t xml:space="preserve">  </w:t>
            </w:r>
          </w:p>
        </w:tc>
      </w:tr>
    </w:tbl>
    <w:p w:rsidR="0070326D" w:rsidRPr="0070326D" w:rsidRDefault="0070326D" w:rsidP="0070326D">
      <w:pPr>
        <w:rPr>
          <w:rFonts w:ascii="Arial" w:hAnsi="Arial" w:cs="Arial"/>
          <w:sz w:val="22"/>
        </w:rPr>
      </w:pPr>
    </w:p>
    <w:p w:rsidR="0070326D" w:rsidRPr="0070326D" w:rsidRDefault="0070326D" w:rsidP="0070326D">
      <w:pPr>
        <w:rPr>
          <w:rFonts w:ascii="Arial" w:hAnsi="Arial" w:cs="Arial"/>
          <w:sz w:val="22"/>
        </w:rPr>
      </w:pPr>
    </w:p>
    <w:p w:rsidR="0070326D" w:rsidRPr="0070326D" w:rsidRDefault="0070326D" w:rsidP="0070326D">
      <w:pPr>
        <w:rPr>
          <w:rFonts w:ascii="Arial" w:hAnsi="Arial" w:cs="Arial"/>
          <w:sz w:val="22"/>
        </w:rPr>
      </w:pPr>
    </w:p>
    <w:p w:rsidR="0070326D" w:rsidRPr="0070326D" w:rsidRDefault="0070326D" w:rsidP="0070326D">
      <w:pPr>
        <w:rPr>
          <w:rFonts w:ascii="Arial" w:hAnsi="Arial" w:cs="Arial"/>
          <w:sz w:val="22"/>
        </w:rPr>
      </w:pPr>
    </w:p>
    <w:p w:rsidR="0070326D" w:rsidRPr="0070326D" w:rsidRDefault="0070326D" w:rsidP="0070326D">
      <w:pPr>
        <w:rPr>
          <w:rFonts w:ascii="Arial" w:hAnsi="Arial" w:cs="Arial"/>
          <w:sz w:val="22"/>
        </w:rPr>
      </w:pPr>
    </w:p>
    <w:p w:rsidR="0070326D" w:rsidRPr="0070326D" w:rsidRDefault="0070326D" w:rsidP="0070326D">
      <w:pPr>
        <w:rPr>
          <w:rFonts w:ascii="SimHei" w:eastAsia="SimHei" w:hAnsi="Arial"/>
          <w:sz w:val="28"/>
          <w:szCs w:val="28"/>
        </w:rPr>
      </w:pPr>
      <w:r w:rsidRPr="0070326D">
        <w:rPr>
          <w:rFonts w:ascii="SimHei" w:eastAsia="SimHei" w:hAnsi="Arial" w:hint="eastAsia"/>
          <w:sz w:val="28"/>
          <w:szCs w:val="28"/>
        </w:rPr>
        <w:t>知识产权与遗传资源、传统知识和民间文学艺术</w:t>
      </w:r>
      <w:r w:rsidRPr="0070326D">
        <w:rPr>
          <w:rFonts w:ascii="SimHei" w:eastAsia="SimHei" w:hAnsi="Arial"/>
          <w:sz w:val="28"/>
          <w:szCs w:val="28"/>
        </w:rPr>
        <w:br/>
      </w:r>
      <w:r w:rsidRPr="0070326D">
        <w:rPr>
          <w:rFonts w:ascii="SimHei" w:eastAsia="SimHei" w:hAnsi="Arial" w:hint="eastAsia"/>
          <w:sz w:val="28"/>
          <w:szCs w:val="28"/>
        </w:rPr>
        <w:t>政府间委员会</w:t>
      </w:r>
    </w:p>
    <w:p w:rsidR="0070326D" w:rsidRPr="0070326D" w:rsidRDefault="0070326D" w:rsidP="0070326D">
      <w:pPr>
        <w:rPr>
          <w:rFonts w:ascii="Arial" w:hAnsi="Arial" w:cs="Arial"/>
          <w:sz w:val="22"/>
        </w:rPr>
      </w:pPr>
    </w:p>
    <w:p w:rsidR="0070326D" w:rsidRPr="0070326D" w:rsidRDefault="0070326D" w:rsidP="0070326D">
      <w:pPr>
        <w:rPr>
          <w:rFonts w:ascii="Arial" w:hAnsi="Arial" w:cs="Arial"/>
          <w:sz w:val="22"/>
        </w:rPr>
      </w:pPr>
    </w:p>
    <w:p w:rsidR="0070326D" w:rsidRPr="0070326D" w:rsidRDefault="0070326D" w:rsidP="0070326D">
      <w:pPr>
        <w:autoSpaceDE w:val="0"/>
        <w:autoSpaceDN w:val="0"/>
        <w:textAlignment w:val="bottom"/>
        <w:rPr>
          <w:rFonts w:ascii="KaiTi" w:eastAsia="KaiTi"/>
          <w:b/>
          <w:szCs w:val="24"/>
        </w:rPr>
      </w:pPr>
      <w:r w:rsidRPr="0070326D">
        <w:rPr>
          <w:rFonts w:ascii="KaiTi" w:eastAsia="KaiTi" w:hint="eastAsia"/>
          <w:b/>
          <w:szCs w:val="24"/>
        </w:rPr>
        <w:t>第二十九届会议</w:t>
      </w:r>
    </w:p>
    <w:p w:rsidR="0070326D" w:rsidRPr="0070326D" w:rsidRDefault="0070326D" w:rsidP="0070326D">
      <w:pPr>
        <w:rPr>
          <w:rFonts w:ascii="KaiTi" w:eastAsia="KaiTi" w:hAnsi="KaiTi" w:cs="Arial"/>
          <w:b/>
          <w:szCs w:val="24"/>
        </w:rPr>
      </w:pPr>
      <w:r w:rsidRPr="0070326D">
        <w:rPr>
          <w:rFonts w:ascii="KaiTi" w:eastAsia="KaiTi" w:hAnsi="KaiTi"/>
          <w:szCs w:val="24"/>
        </w:rPr>
        <w:t>201</w:t>
      </w:r>
      <w:r w:rsidRPr="0070326D">
        <w:rPr>
          <w:rFonts w:ascii="KaiTi" w:eastAsia="KaiTi" w:hAnsi="KaiTi" w:hint="eastAsia"/>
          <w:szCs w:val="24"/>
        </w:rPr>
        <w:t>6</w:t>
      </w:r>
      <w:r w:rsidRPr="0070326D">
        <w:rPr>
          <w:rFonts w:ascii="KaiTi" w:eastAsia="KaiTi" w:hAnsi="KaiTi" w:cs="Arial" w:hint="eastAsia"/>
          <w:b/>
          <w:szCs w:val="24"/>
        </w:rPr>
        <w:t>年</w:t>
      </w:r>
      <w:r w:rsidRPr="0070326D">
        <w:rPr>
          <w:rFonts w:ascii="KaiTi" w:eastAsia="KaiTi" w:hAnsi="KaiTi" w:hint="eastAsia"/>
          <w:szCs w:val="24"/>
        </w:rPr>
        <w:t>2</w:t>
      </w:r>
      <w:r w:rsidRPr="0070326D">
        <w:rPr>
          <w:rFonts w:ascii="KaiTi" w:eastAsia="KaiTi" w:hAnsi="KaiTi" w:cs="Arial" w:hint="eastAsia"/>
          <w:b/>
          <w:szCs w:val="24"/>
        </w:rPr>
        <w:t>月</w:t>
      </w:r>
      <w:r w:rsidRPr="0070326D">
        <w:rPr>
          <w:rFonts w:ascii="KaiTi" w:eastAsia="KaiTi" w:hAnsi="KaiTi" w:hint="eastAsia"/>
          <w:szCs w:val="24"/>
        </w:rPr>
        <w:t>15</w:t>
      </w:r>
      <w:r w:rsidRPr="0070326D">
        <w:rPr>
          <w:rFonts w:ascii="KaiTi" w:eastAsia="KaiTi" w:hAnsi="KaiTi" w:cs="Arial" w:hint="eastAsia"/>
          <w:b/>
          <w:szCs w:val="24"/>
        </w:rPr>
        <w:t>日至</w:t>
      </w:r>
      <w:r w:rsidRPr="0070326D">
        <w:rPr>
          <w:rFonts w:ascii="KaiTi" w:eastAsia="KaiTi" w:hAnsi="KaiTi" w:hint="eastAsia"/>
          <w:szCs w:val="24"/>
        </w:rPr>
        <w:t>19</w:t>
      </w:r>
      <w:r w:rsidRPr="0070326D">
        <w:rPr>
          <w:rFonts w:ascii="KaiTi" w:eastAsia="KaiTi" w:hAnsi="KaiTi" w:cs="Arial" w:hint="eastAsia"/>
          <w:b/>
          <w:szCs w:val="24"/>
        </w:rPr>
        <w:t>日，日内瓦</w:t>
      </w:r>
    </w:p>
    <w:p w:rsidR="0070326D" w:rsidRPr="0070326D" w:rsidRDefault="0070326D" w:rsidP="0070326D">
      <w:pPr>
        <w:rPr>
          <w:rFonts w:ascii="Arial" w:hAnsi="Arial" w:cs="Arial"/>
          <w:sz w:val="22"/>
        </w:rPr>
      </w:pPr>
    </w:p>
    <w:p w:rsidR="0070326D" w:rsidRPr="0070326D" w:rsidRDefault="0070326D" w:rsidP="0070326D">
      <w:pPr>
        <w:rPr>
          <w:rFonts w:ascii="Arial" w:hAnsi="Arial" w:cs="Arial"/>
          <w:sz w:val="22"/>
        </w:rPr>
      </w:pPr>
    </w:p>
    <w:p w:rsidR="0070326D" w:rsidRPr="0070326D" w:rsidRDefault="0070326D" w:rsidP="0070326D">
      <w:pPr>
        <w:rPr>
          <w:rFonts w:ascii="Arial" w:hAnsi="Arial" w:cs="Arial"/>
          <w:sz w:val="22"/>
        </w:rPr>
      </w:pPr>
    </w:p>
    <w:p w:rsidR="0070326D" w:rsidRPr="0070326D" w:rsidRDefault="0070326D" w:rsidP="0070326D">
      <w:pPr>
        <w:widowControl w:val="0"/>
        <w:rPr>
          <w:rFonts w:ascii="KaiTi" w:eastAsia="KaiTi" w:hAnsi="STKaiti" w:hint="eastAsia"/>
          <w:kern w:val="2"/>
          <w:szCs w:val="32"/>
        </w:rPr>
      </w:pPr>
      <w:bookmarkStart w:id="3" w:name="TitleOfDoc"/>
      <w:bookmarkEnd w:id="3"/>
      <w:r w:rsidRPr="0070326D">
        <w:rPr>
          <w:rFonts w:ascii="KaiTi" w:eastAsia="KaiTi" w:hAnsi="STKaiti" w:hint="eastAsia"/>
          <w:kern w:val="2"/>
          <w:szCs w:val="32"/>
        </w:rPr>
        <w:t>议程草案关于落实提案集C (“关于共同商定的公平公正分享利益的条件中</w:t>
      </w:r>
    </w:p>
    <w:p w:rsidR="0070326D" w:rsidRPr="0070326D" w:rsidRDefault="0070326D" w:rsidP="0070326D">
      <w:pPr>
        <w:widowControl w:val="0"/>
        <w:rPr>
          <w:rFonts w:ascii="KaiTi" w:eastAsia="KaiTi" w:hAnsi="Arial" w:cs="Arial"/>
          <w:kern w:val="2"/>
          <w:szCs w:val="22"/>
        </w:rPr>
      </w:pPr>
      <w:r w:rsidRPr="0070326D">
        <w:rPr>
          <w:rFonts w:ascii="KaiTi" w:eastAsia="KaiTi" w:hAnsi="STKaiti" w:hint="eastAsia"/>
          <w:kern w:val="2"/>
          <w:szCs w:val="32"/>
        </w:rPr>
        <w:t>知识产权问题的选项</w:t>
      </w:r>
      <w:proofErr w:type="gramStart"/>
      <w:r w:rsidRPr="0070326D">
        <w:rPr>
          <w:rFonts w:ascii="KaiTi" w:eastAsia="KaiTi" w:hAnsi="STKaiti" w:hint="eastAsia"/>
          <w:kern w:val="2"/>
          <w:szCs w:val="32"/>
        </w:rPr>
        <w:t>”</w:t>
      </w:r>
      <w:proofErr w:type="gramEnd"/>
      <w:r w:rsidRPr="0070326D">
        <w:rPr>
          <w:rFonts w:ascii="KaiTi" w:eastAsia="KaiTi" w:hAnsi="STKaiti" w:hint="eastAsia"/>
          <w:kern w:val="2"/>
          <w:szCs w:val="32"/>
        </w:rPr>
        <w:t>)各项活动的报告</w:t>
      </w:r>
    </w:p>
    <w:p w:rsidR="0070326D" w:rsidRPr="0070326D" w:rsidRDefault="0070326D" w:rsidP="0070326D">
      <w:pPr>
        <w:rPr>
          <w:rFonts w:ascii="Arial" w:hAnsi="Arial" w:cs="Arial"/>
          <w:sz w:val="22"/>
        </w:rPr>
      </w:pPr>
    </w:p>
    <w:p w:rsidR="0070326D" w:rsidRPr="0070326D" w:rsidRDefault="0070326D" w:rsidP="0070326D">
      <w:pPr>
        <w:widowControl w:val="0"/>
        <w:autoSpaceDE w:val="0"/>
        <w:autoSpaceDN w:val="0"/>
        <w:jc w:val="both"/>
        <w:textAlignment w:val="bottom"/>
        <w:rPr>
          <w:rFonts w:ascii="KaiTi" w:eastAsia="KaiTi" w:hAnsi="STKaiti"/>
          <w:i/>
          <w:kern w:val="2"/>
          <w:sz w:val="21"/>
          <w:szCs w:val="24"/>
        </w:rPr>
      </w:pPr>
      <w:bookmarkStart w:id="4" w:name="Prepared"/>
      <w:bookmarkEnd w:id="4"/>
      <w:r w:rsidRPr="0070326D">
        <w:rPr>
          <w:rFonts w:ascii="KaiTi" w:eastAsia="KaiTi" w:hAnsi="STKaiti" w:hint="eastAsia"/>
          <w:i/>
          <w:kern w:val="2"/>
          <w:sz w:val="21"/>
          <w:szCs w:val="24"/>
        </w:rPr>
        <w:t>秘书处编拟</w:t>
      </w:r>
      <w:r>
        <w:rPr>
          <w:rFonts w:ascii="KaiTi" w:eastAsia="KaiTi" w:hAnsi="STKaiti" w:hint="eastAsia"/>
          <w:i/>
          <w:kern w:val="2"/>
          <w:sz w:val="21"/>
          <w:szCs w:val="24"/>
        </w:rPr>
        <w:t>的文件</w:t>
      </w:r>
    </w:p>
    <w:p w:rsidR="0070326D" w:rsidRPr="0070326D" w:rsidRDefault="0070326D" w:rsidP="0070326D">
      <w:pPr>
        <w:rPr>
          <w:rFonts w:ascii="Arial" w:hAnsi="Arial" w:cs="Arial"/>
          <w:sz w:val="22"/>
        </w:rPr>
      </w:pPr>
    </w:p>
    <w:p w:rsidR="0070326D" w:rsidRPr="0070326D" w:rsidRDefault="0070326D" w:rsidP="0070326D">
      <w:pPr>
        <w:rPr>
          <w:rFonts w:ascii="Arial" w:hAnsi="Arial" w:cs="Arial"/>
          <w:sz w:val="22"/>
        </w:rPr>
      </w:pPr>
    </w:p>
    <w:p w:rsidR="0070326D" w:rsidRPr="0070326D" w:rsidRDefault="0070326D" w:rsidP="0070326D">
      <w:pPr>
        <w:rPr>
          <w:rFonts w:ascii="Arial" w:hAnsi="Arial" w:cs="Arial"/>
          <w:sz w:val="22"/>
        </w:rPr>
      </w:pPr>
    </w:p>
    <w:p w:rsidR="0070326D" w:rsidRPr="0070326D" w:rsidRDefault="0070326D" w:rsidP="0070326D">
      <w:pPr>
        <w:rPr>
          <w:rFonts w:ascii="Arial" w:hAnsi="Arial" w:cs="Arial"/>
          <w:sz w:val="22"/>
        </w:rPr>
      </w:pPr>
    </w:p>
    <w:p w:rsidR="00C57CF2" w:rsidRPr="0070326D" w:rsidRDefault="00C57CF2" w:rsidP="0070326D">
      <w:pPr>
        <w:overflowPunct w:val="0"/>
        <w:spacing w:afterLines="50" w:after="120" w:line="340" w:lineRule="atLeast"/>
        <w:jc w:val="both"/>
        <w:rPr>
          <w:rFonts w:ascii="SimSun"/>
          <w:sz w:val="21"/>
          <w:szCs w:val="21"/>
        </w:rPr>
      </w:pPr>
      <w:r w:rsidRPr="0070326D">
        <w:rPr>
          <w:rFonts w:ascii="SimSun"/>
          <w:sz w:val="21"/>
          <w:szCs w:val="21"/>
        </w:rPr>
        <w:t>1.</w:t>
      </w:r>
      <w:r w:rsidRPr="0070326D">
        <w:rPr>
          <w:rFonts w:ascii="SimSun"/>
          <w:sz w:val="21"/>
          <w:szCs w:val="21"/>
        </w:rPr>
        <w:tab/>
      </w:r>
      <w:r w:rsidR="007F1416" w:rsidRPr="0070326D">
        <w:rPr>
          <w:rFonts w:ascii="SimSun" w:hint="eastAsia"/>
          <w:sz w:val="21"/>
          <w:szCs w:val="21"/>
        </w:rPr>
        <w:t>知识产权与遗传资源、传统知识和民间文学艺术政府间委员会(“委员会”)</w:t>
      </w:r>
      <w:r w:rsidRPr="0070326D">
        <w:rPr>
          <w:rFonts w:ascii="SimSun" w:hint="eastAsia"/>
          <w:sz w:val="21"/>
          <w:szCs w:val="21"/>
        </w:rPr>
        <w:t>在</w:t>
      </w:r>
      <w:smartTag w:uri="urn:schemas-microsoft-com:office:smarttags" w:element="chsdate">
        <w:smartTagPr>
          <w:attr w:name="IsROCDate" w:val="False"/>
          <w:attr w:name="IsLunarDate" w:val="False"/>
          <w:attr w:name="Day" w:val="18"/>
          <w:attr w:name="Month" w:val="7"/>
          <w:attr w:name="Year" w:val="2011"/>
        </w:smartTagPr>
        <w:r w:rsidRPr="0070326D">
          <w:rPr>
            <w:rFonts w:ascii="SimSun" w:hint="eastAsia"/>
            <w:sz w:val="21"/>
            <w:szCs w:val="21"/>
          </w:rPr>
          <w:t>2011年</w:t>
        </w:r>
        <w:smartTag w:uri="urn:schemas-microsoft-com:office:smarttags" w:element="chsdate">
          <w:smartTagPr>
            <w:attr w:name="IsROCDate" w:val="False"/>
            <w:attr w:name="IsLunarDate" w:val="False"/>
            <w:attr w:name="Day" w:val="18"/>
            <w:attr w:name="Month" w:val="7"/>
            <w:attr w:name="Year" w:val="2012"/>
          </w:smartTagPr>
          <w:r w:rsidRPr="0070326D">
            <w:rPr>
              <w:rFonts w:ascii="SimSun" w:hint="eastAsia"/>
              <w:sz w:val="21"/>
              <w:szCs w:val="21"/>
            </w:rPr>
            <w:t>7月18日</w:t>
          </w:r>
        </w:smartTag>
      </w:smartTag>
      <w:r w:rsidRPr="0070326D">
        <w:rPr>
          <w:rFonts w:ascii="SimSun" w:hint="eastAsia"/>
          <w:sz w:val="21"/>
          <w:szCs w:val="21"/>
        </w:rPr>
        <w:t>至22日举行的第十九届会议上，</w:t>
      </w:r>
      <w:r w:rsidR="00410F96" w:rsidRPr="0070326D">
        <w:rPr>
          <w:rFonts w:ascii="SimSun" w:hint="eastAsia"/>
          <w:sz w:val="21"/>
          <w:szCs w:val="21"/>
        </w:rPr>
        <w:t>针对</w:t>
      </w:r>
      <w:r w:rsidRPr="0070326D">
        <w:rPr>
          <w:rFonts w:ascii="SimSun" w:hint="eastAsia"/>
          <w:sz w:val="21"/>
          <w:szCs w:val="21"/>
        </w:rPr>
        <w:t>文件WIPO/GRTKF/IC/19/7</w:t>
      </w:r>
      <w:r w:rsidRPr="0070326D">
        <w:rPr>
          <w:rFonts w:ascii="SimSun"/>
          <w:sz w:val="21"/>
          <w:szCs w:val="21"/>
        </w:rPr>
        <w:t>(</w:t>
      </w:r>
      <w:r w:rsidRPr="0070326D">
        <w:rPr>
          <w:rFonts w:ascii="SimSun" w:hint="eastAsia"/>
          <w:sz w:val="21"/>
          <w:szCs w:val="21"/>
        </w:rPr>
        <w:t>“知识产权与遗传资源未来工作选项”</w:t>
      </w:r>
      <w:r w:rsidRPr="0070326D">
        <w:rPr>
          <w:rFonts w:ascii="SimSun"/>
          <w:sz w:val="21"/>
          <w:szCs w:val="21"/>
        </w:rPr>
        <w:t>)</w:t>
      </w:r>
      <w:r w:rsidRPr="0070326D">
        <w:rPr>
          <w:rFonts w:ascii="SimSun" w:hint="eastAsia"/>
          <w:sz w:val="21"/>
          <w:szCs w:val="21"/>
        </w:rPr>
        <w:t>，</w:t>
      </w:r>
      <w:proofErr w:type="gramStart"/>
      <w:r w:rsidRPr="0070326D">
        <w:rPr>
          <w:rFonts w:ascii="SimSun" w:hint="eastAsia"/>
          <w:sz w:val="21"/>
          <w:szCs w:val="21"/>
        </w:rPr>
        <w:t>“</w:t>
      </w:r>
      <w:proofErr w:type="gramEnd"/>
      <w:r w:rsidRPr="0070326D">
        <w:rPr>
          <w:rFonts w:ascii="SimSun" w:hint="eastAsia"/>
          <w:sz w:val="21"/>
          <w:szCs w:val="21"/>
        </w:rPr>
        <w:t>要求秘书处完成并根据需要定期更新提案集C(“关于共同商定的公平公正分享利益的条件中知识产权问题的选项”)中所提及的各项活动，并向委员会各届会议提供有关信息</w:t>
      </w:r>
      <w:r w:rsidR="00FF0B30" w:rsidRPr="0070326D">
        <w:rPr>
          <w:rFonts w:ascii="SimSun" w:hint="eastAsia"/>
          <w:sz w:val="21"/>
          <w:szCs w:val="21"/>
        </w:rPr>
        <w:t>。</w:t>
      </w:r>
      <w:proofErr w:type="gramStart"/>
      <w:r w:rsidRPr="0070326D">
        <w:rPr>
          <w:rFonts w:ascii="SimSun" w:hint="eastAsia"/>
          <w:sz w:val="21"/>
          <w:szCs w:val="21"/>
        </w:rPr>
        <w:t>”</w:t>
      </w:r>
      <w:proofErr w:type="gramEnd"/>
      <w:r w:rsidRPr="0070326D">
        <w:rPr>
          <w:rStyle w:val="FootnoteReference2"/>
          <w:rFonts w:ascii="SimSun"/>
          <w:sz w:val="21"/>
          <w:szCs w:val="21"/>
        </w:rPr>
        <w:footnoteReference w:id="1"/>
      </w:r>
    </w:p>
    <w:p w:rsidR="00FF0B30" w:rsidRPr="0001052C" w:rsidRDefault="00C57CF2" w:rsidP="0070326D">
      <w:pPr>
        <w:overflowPunct w:val="0"/>
        <w:spacing w:afterLines="50" w:after="120" w:line="340" w:lineRule="atLeast"/>
        <w:jc w:val="both"/>
        <w:rPr>
          <w:rFonts w:ascii="SimSun"/>
          <w:sz w:val="21"/>
          <w:szCs w:val="21"/>
        </w:rPr>
      </w:pPr>
      <w:r w:rsidRPr="0001052C">
        <w:rPr>
          <w:rFonts w:ascii="SimSun"/>
          <w:sz w:val="21"/>
          <w:szCs w:val="21"/>
        </w:rPr>
        <w:t>2.</w:t>
      </w:r>
      <w:r w:rsidRPr="0001052C">
        <w:rPr>
          <w:rFonts w:ascii="SimSun"/>
          <w:sz w:val="21"/>
          <w:szCs w:val="21"/>
        </w:rPr>
        <w:tab/>
      </w:r>
      <w:r w:rsidR="00FF0B30" w:rsidRPr="0001052C">
        <w:rPr>
          <w:rFonts w:ascii="SimSun" w:hint="eastAsia"/>
          <w:sz w:val="21"/>
          <w:szCs w:val="21"/>
        </w:rPr>
        <w:t>这份报告是为2012年2月14日至</w:t>
      </w:r>
      <w:r w:rsidR="00B87CD4">
        <w:rPr>
          <w:rFonts w:ascii="SimSun" w:hint="eastAsia"/>
          <w:sz w:val="21"/>
          <w:szCs w:val="21"/>
        </w:rPr>
        <w:t>2</w:t>
      </w:r>
      <w:r w:rsidR="00FF0B30" w:rsidRPr="0001052C">
        <w:rPr>
          <w:rFonts w:ascii="SimSun" w:hint="eastAsia"/>
          <w:sz w:val="21"/>
          <w:szCs w:val="21"/>
        </w:rPr>
        <w:t>2日举行的委员会第二十届会议编拟的。文件</w:t>
      </w:r>
      <w:r w:rsidR="00FF0B30" w:rsidRPr="0001052C">
        <w:rPr>
          <w:rFonts w:ascii="SimSun"/>
          <w:sz w:val="21"/>
          <w:szCs w:val="21"/>
        </w:rPr>
        <w:t>WIPO/GRTKF/</w:t>
      </w:r>
      <w:r w:rsidR="006133B3">
        <w:rPr>
          <w:rFonts w:ascii="SimSun" w:hint="eastAsia"/>
          <w:sz w:val="21"/>
          <w:szCs w:val="21"/>
        </w:rPr>
        <w:t xml:space="preserve"> </w:t>
      </w:r>
      <w:r w:rsidR="00FF0B30" w:rsidRPr="0001052C">
        <w:rPr>
          <w:rFonts w:ascii="SimSun"/>
          <w:sz w:val="21"/>
          <w:szCs w:val="21"/>
        </w:rPr>
        <w:t>IC/20/INF/14</w:t>
      </w:r>
      <w:r w:rsidR="00FF0B30" w:rsidRPr="0001052C">
        <w:rPr>
          <w:rFonts w:ascii="SimSun" w:hint="eastAsia"/>
          <w:sz w:val="21"/>
          <w:szCs w:val="21"/>
        </w:rPr>
        <w:t>提供了提案集C中所有选项的背景信息，并介绍了秘书处在该届会议召开之前所开展的各项活动。</w:t>
      </w:r>
      <w:r w:rsidR="00D06F07">
        <w:rPr>
          <w:rFonts w:ascii="SimSun" w:hint="eastAsia"/>
          <w:sz w:val="21"/>
          <w:szCs w:val="21"/>
        </w:rPr>
        <w:t>随后，为2013年2月4日至8日举行的委员会第二十三届会议</w:t>
      </w:r>
      <w:r w:rsidR="009E415E">
        <w:rPr>
          <w:rFonts w:ascii="SimSun" w:hint="eastAsia"/>
          <w:sz w:val="21"/>
          <w:szCs w:val="21"/>
        </w:rPr>
        <w:t>和2014年2月3日至7日举行的委员会第二十六届会议</w:t>
      </w:r>
      <w:r w:rsidR="00D06F07">
        <w:rPr>
          <w:rFonts w:ascii="SimSun" w:hint="eastAsia"/>
          <w:sz w:val="21"/>
          <w:szCs w:val="21"/>
        </w:rPr>
        <w:t>编拟了一份关于委员会第二十届会议以来落实提案</w:t>
      </w:r>
      <w:r w:rsidR="00B704F0">
        <w:rPr>
          <w:rFonts w:ascii="SimSun" w:hint="eastAsia"/>
          <w:sz w:val="21"/>
          <w:szCs w:val="21"/>
        </w:rPr>
        <w:t>集</w:t>
      </w:r>
      <w:r w:rsidR="00D06F07">
        <w:rPr>
          <w:rFonts w:ascii="SimSun" w:hint="eastAsia"/>
          <w:sz w:val="21"/>
          <w:szCs w:val="21"/>
        </w:rPr>
        <w:t>C各项活动的报告</w:t>
      </w:r>
      <w:r w:rsidR="009E415E">
        <w:rPr>
          <w:rFonts w:ascii="SimSun" w:hint="eastAsia"/>
          <w:sz w:val="21"/>
          <w:szCs w:val="21"/>
        </w:rPr>
        <w:t>(分别是文件</w:t>
      </w:r>
      <w:r w:rsidR="009E415E" w:rsidRPr="005D7A67">
        <w:rPr>
          <w:rFonts w:ascii="SimSun"/>
          <w:sz w:val="21"/>
          <w:szCs w:val="21"/>
        </w:rPr>
        <w:t>WIPO/GRTKF/IC/23/INF/7 REV.</w:t>
      </w:r>
      <w:r w:rsidR="009E415E">
        <w:rPr>
          <w:rFonts w:ascii="SimSun" w:hint="eastAsia"/>
          <w:sz w:val="21"/>
          <w:szCs w:val="21"/>
        </w:rPr>
        <w:t>和文件</w:t>
      </w:r>
      <w:r w:rsidR="009E415E" w:rsidRPr="009E415E">
        <w:rPr>
          <w:rFonts w:ascii="SimSun"/>
          <w:sz w:val="21"/>
          <w:szCs w:val="21"/>
        </w:rPr>
        <w:t>WIPO/GRTKF/IC/26/INF/7</w:t>
      </w:r>
      <w:r w:rsidR="009E415E">
        <w:rPr>
          <w:rFonts w:ascii="SimSun" w:hint="eastAsia"/>
          <w:sz w:val="21"/>
          <w:szCs w:val="21"/>
        </w:rPr>
        <w:t>)</w:t>
      </w:r>
      <w:r w:rsidR="00D06F07">
        <w:rPr>
          <w:rFonts w:ascii="SimSun" w:hint="eastAsia"/>
          <w:sz w:val="21"/>
          <w:szCs w:val="21"/>
        </w:rPr>
        <w:t>。</w:t>
      </w:r>
    </w:p>
    <w:p w:rsidR="00C57CF2" w:rsidRPr="0001052C" w:rsidRDefault="00FF0B30" w:rsidP="0070326D">
      <w:pPr>
        <w:keepNext/>
        <w:overflowPunct w:val="0"/>
        <w:spacing w:afterLines="50" w:after="120" w:line="340" w:lineRule="atLeast"/>
        <w:jc w:val="both"/>
        <w:rPr>
          <w:rFonts w:ascii="SimSun"/>
          <w:sz w:val="21"/>
          <w:szCs w:val="21"/>
        </w:rPr>
      </w:pPr>
      <w:r w:rsidRPr="0001052C">
        <w:rPr>
          <w:rFonts w:ascii="SimSun" w:hint="eastAsia"/>
          <w:sz w:val="21"/>
          <w:szCs w:val="21"/>
        </w:rPr>
        <w:t>3.</w:t>
      </w:r>
      <w:r w:rsidRPr="0001052C">
        <w:rPr>
          <w:rFonts w:ascii="SimSun"/>
          <w:sz w:val="21"/>
          <w:szCs w:val="21"/>
        </w:rPr>
        <w:tab/>
      </w:r>
      <w:r w:rsidR="00C57CF2" w:rsidRPr="00E11C6A">
        <w:rPr>
          <w:rFonts w:ascii="SimSun" w:hAnsi="SimSun" w:hint="eastAsia"/>
          <w:sz w:val="21"/>
          <w:szCs w:val="21"/>
        </w:rPr>
        <w:t>本文件回顾了提案集C中的</w:t>
      </w:r>
      <w:r w:rsidR="0060093F">
        <w:rPr>
          <w:rFonts w:ascii="SimSun" w:hAnsi="SimSun" w:hint="eastAsia"/>
          <w:sz w:val="21"/>
          <w:szCs w:val="21"/>
        </w:rPr>
        <w:t>各</w:t>
      </w:r>
      <w:r w:rsidR="00C57CF2" w:rsidRPr="00E11C6A">
        <w:rPr>
          <w:rFonts w:ascii="SimSun" w:hAnsi="SimSun" w:hint="eastAsia"/>
          <w:sz w:val="21"/>
          <w:szCs w:val="21"/>
        </w:rPr>
        <w:t>选项</w:t>
      </w:r>
      <w:r w:rsidR="0060093F">
        <w:rPr>
          <w:rFonts w:ascii="SimSun" w:hAnsi="SimSun" w:hint="eastAsia"/>
          <w:sz w:val="21"/>
          <w:szCs w:val="21"/>
        </w:rPr>
        <w:t>：</w:t>
      </w:r>
    </w:p>
    <w:p w:rsidR="00C57CF2" w:rsidRPr="0070326D" w:rsidRDefault="00C57CF2" w:rsidP="0070326D">
      <w:pPr>
        <w:keepNext/>
        <w:overflowPunct w:val="0"/>
        <w:spacing w:afterLines="50" w:after="120" w:line="340" w:lineRule="atLeast"/>
        <w:jc w:val="both"/>
        <w:rPr>
          <w:rFonts w:ascii="SimSun" w:hAnsi="SimSun"/>
          <w:sz w:val="21"/>
          <w:szCs w:val="21"/>
        </w:rPr>
      </w:pPr>
      <w:r w:rsidRPr="0070326D">
        <w:rPr>
          <w:rFonts w:ascii="SimSun" w:hAnsi="SimSun" w:hint="eastAsia"/>
          <w:sz w:val="21"/>
          <w:szCs w:val="21"/>
        </w:rPr>
        <w:t>C.1</w:t>
      </w:r>
      <w:r w:rsidRPr="0070326D">
        <w:rPr>
          <w:rFonts w:ascii="SimSun" w:hAnsi="SimSun" w:hint="eastAsia"/>
          <w:sz w:val="21"/>
          <w:szCs w:val="21"/>
        </w:rPr>
        <w:tab/>
        <w:t>共同商定的获取和分享利益(ABS)条件中的知识产权条款网上数据库</w:t>
      </w:r>
    </w:p>
    <w:p w:rsidR="00C57CF2" w:rsidRPr="0070326D" w:rsidRDefault="00C57CF2" w:rsidP="0070326D">
      <w:pPr>
        <w:overflowPunct w:val="0"/>
        <w:spacing w:afterLines="50" w:after="120" w:line="340" w:lineRule="atLeast"/>
        <w:ind w:left="567"/>
        <w:jc w:val="both"/>
        <w:rPr>
          <w:rFonts w:ascii="SimSun" w:hAnsi="SimSun"/>
          <w:sz w:val="21"/>
          <w:szCs w:val="21"/>
        </w:rPr>
      </w:pPr>
      <w:r w:rsidRPr="0070326D">
        <w:rPr>
          <w:rFonts w:ascii="SimSun" w:hAnsi="SimSun" w:hint="eastAsia"/>
          <w:sz w:val="21"/>
          <w:szCs w:val="21"/>
        </w:rPr>
        <w:t>考虑各种选项，扩大共同商定的获取和公平分享利益条件中的知识产权条款网上数据库的使用、范围和易用性。网上数据库的内容可以增加更易查阅的公布形式，例如CD-ROM，以扩大可用范围，方便所有相关利益攸关者使用。</w:t>
      </w:r>
    </w:p>
    <w:p w:rsidR="00CF018E" w:rsidRPr="0070326D" w:rsidRDefault="00CF018E" w:rsidP="0070326D">
      <w:pPr>
        <w:keepNext/>
        <w:overflowPunct w:val="0"/>
        <w:spacing w:afterLines="50" w:after="120" w:line="340" w:lineRule="atLeast"/>
        <w:jc w:val="both"/>
        <w:rPr>
          <w:rFonts w:ascii="SimSun" w:hAnsi="SimSun"/>
          <w:sz w:val="21"/>
          <w:szCs w:val="21"/>
        </w:rPr>
      </w:pPr>
      <w:r w:rsidRPr="0070326D">
        <w:rPr>
          <w:rFonts w:ascii="SimSun" w:hAnsi="SimSun" w:hint="eastAsia"/>
          <w:sz w:val="21"/>
          <w:szCs w:val="21"/>
        </w:rPr>
        <w:lastRenderedPageBreak/>
        <w:t>C.2</w:t>
      </w:r>
      <w:r w:rsidRPr="0070326D">
        <w:rPr>
          <w:rFonts w:ascii="SimSun" w:hAnsi="SimSun" w:hint="eastAsia"/>
          <w:sz w:val="21"/>
          <w:szCs w:val="21"/>
        </w:rPr>
        <w:tab/>
        <w:t>合同做法指导方针草案</w:t>
      </w:r>
    </w:p>
    <w:p w:rsidR="00CF018E" w:rsidRPr="0070326D" w:rsidRDefault="00CF018E" w:rsidP="0070326D">
      <w:pPr>
        <w:overflowPunct w:val="0"/>
        <w:spacing w:afterLines="50" w:after="120" w:line="340" w:lineRule="atLeast"/>
        <w:ind w:left="567"/>
        <w:jc w:val="both"/>
        <w:rPr>
          <w:rFonts w:ascii="SimSun" w:hAnsi="SimSun"/>
          <w:sz w:val="21"/>
          <w:szCs w:val="21"/>
        </w:rPr>
      </w:pPr>
      <w:r w:rsidRPr="0070326D">
        <w:rPr>
          <w:rFonts w:ascii="SimSun" w:hAnsi="SimSun" w:hint="eastAsia"/>
          <w:sz w:val="21"/>
          <w:szCs w:val="21"/>
        </w:rPr>
        <w:t>根据现有的和网上数据库中收入的新增信息，考虑就文件WIPO/GRTKF/IC/7/9附件中所载、在信息文件WIPO/GRTKF/IC/17/INF/12中更新的合同做法指</w:t>
      </w:r>
      <w:bookmarkStart w:id="5" w:name="_GoBack"/>
      <w:bookmarkEnd w:id="5"/>
      <w:r w:rsidRPr="0070326D">
        <w:rPr>
          <w:rFonts w:ascii="SimSun" w:hAnsi="SimSun" w:hint="eastAsia"/>
          <w:sz w:val="21"/>
          <w:szCs w:val="21"/>
        </w:rPr>
        <w:t>导方针草案进行利益攸关者磋商和进一步加以完善的各种选项。</w:t>
      </w:r>
    </w:p>
    <w:p w:rsidR="006C3508" w:rsidRPr="0070326D" w:rsidRDefault="006C3508" w:rsidP="0070326D">
      <w:pPr>
        <w:keepNext/>
        <w:overflowPunct w:val="0"/>
        <w:spacing w:afterLines="50" w:after="120" w:line="340" w:lineRule="atLeast"/>
        <w:jc w:val="both"/>
        <w:rPr>
          <w:rFonts w:ascii="SimSun" w:hAnsi="SimSun" w:hint="eastAsia"/>
          <w:sz w:val="21"/>
          <w:szCs w:val="21"/>
        </w:rPr>
      </w:pPr>
      <w:r w:rsidRPr="0070326D">
        <w:rPr>
          <w:rFonts w:ascii="SimSun" w:hAnsi="SimSun" w:hint="eastAsia"/>
          <w:sz w:val="21"/>
          <w:szCs w:val="21"/>
        </w:rPr>
        <w:t>C.3</w:t>
      </w:r>
      <w:r w:rsidRPr="0070326D">
        <w:rPr>
          <w:rFonts w:ascii="SimSun" w:hAnsi="SimSun" w:hint="eastAsia"/>
          <w:sz w:val="21"/>
          <w:szCs w:val="21"/>
        </w:rPr>
        <w:tab/>
        <w:t>遗传资源许可做法研究</w:t>
      </w:r>
    </w:p>
    <w:p w:rsidR="006C3508" w:rsidRPr="0070326D" w:rsidRDefault="006C3508" w:rsidP="0070326D">
      <w:pPr>
        <w:overflowPunct w:val="0"/>
        <w:spacing w:afterLines="50" w:after="120" w:line="340" w:lineRule="atLeast"/>
        <w:ind w:left="567"/>
        <w:jc w:val="both"/>
        <w:rPr>
          <w:rFonts w:ascii="SimSun" w:hAnsi="SimSun"/>
          <w:sz w:val="21"/>
          <w:szCs w:val="21"/>
        </w:rPr>
      </w:pPr>
      <w:r w:rsidRPr="0070326D">
        <w:rPr>
          <w:rFonts w:ascii="SimSun" w:hAnsi="SimSun" w:hint="eastAsia"/>
          <w:sz w:val="21"/>
          <w:szCs w:val="21"/>
        </w:rPr>
        <w:t>收集信息，可以采用案例研究的形式，根据“全球公共许可”等经验和版权领域其他类似经验，介绍遗传资源领域延伸版权领域分布式创新或开放源码概念的许可做法。</w:t>
      </w:r>
    </w:p>
    <w:p w:rsidR="009F3A32" w:rsidRDefault="006E591F" w:rsidP="0070326D">
      <w:pPr>
        <w:overflowPunct w:val="0"/>
        <w:spacing w:afterLines="50" w:after="120" w:line="340" w:lineRule="atLeast"/>
        <w:jc w:val="both"/>
        <w:rPr>
          <w:rFonts w:ascii="SimSun" w:hAnsi="SimSun"/>
          <w:sz w:val="21"/>
          <w:szCs w:val="21"/>
        </w:rPr>
      </w:pPr>
      <w:r>
        <w:rPr>
          <w:rFonts w:ascii="SimSun" w:hAnsi="SimSun" w:hint="eastAsia"/>
          <w:sz w:val="21"/>
          <w:szCs w:val="21"/>
        </w:rPr>
        <w:t>4</w:t>
      </w:r>
      <w:r w:rsidR="006C3508" w:rsidRPr="00E11C6A">
        <w:rPr>
          <w:rFonts w:ascii="SimSun" w:hAnsi="SimSun" w:hint="eastAsia"/>
          <w:sz w:val="21"/>
          <w:szCs w:val="21"/>
        </w:rPr>
        <w:t>.</w:t>
      </w:r>
      <w:r w:rsidR="006C3508" w:rsidRPr="00E11C6A">
        <w:rPr>
          <w:rFonts w:ascii="SimSun" w:hAnsi="SimSun"/>
          <w:sz w:val="21"/>
          <w:szCs w:val="21"/>
        </w:rPr>
        <w:tab/>
      </w:r>
      <w:r w:rsidR="00823085">
        <w:rPr>
          <w:rFonts w:ascii="SimSun" w:hAnsi="SimSun" w:hint="eastAsia"/>
          <w:sz w:val="21"/>
          <w:szCs w:val="21"/>
        </w:rPr>
        <w:t>关于上</w:t>
      </w:r>
      <w:r w:rsidR="008A5095">
        <w:rPr>
          <w:rFonts w:ascii="SimSun" w:hAnsi="SimSun" w:hint="eastAsia"/>
          <w:sz w:val="21"/>
          <w:szCs w:val="21"/>
        </w:rPr>
        <w:t>文的</w:t>
      </w:r>
      <w:r w:rsidR="00823085">
        <w:rPr>
          <w:rFonts w:ascii="SimSun" w:hAnsi="SimSun" w:hint="eastAsia"/>
          <w:sz w:val="21"/>
          <w:szCs w:val="21"/>
        </w:rPr>
        <w:t>C.1和C.2，要</w:t>
      </w:r>
      <w:r w:rsidR="00DB774C" w:rsidRPr="00DB774C">
        <w:rPr>
          <w:rFonts w:ascii="SimSun" w:hAnsi="SimSun" w:hint="eastAsia"/>
          <w:sz w:val="21"/>
          <w:szCs w:val="21"/>
        </w:rPr>
        <w:t>回顾</w:t>
      </w:r>
      <w:r w:rsidR="00823085">
        <w:rPr>
          <w:rFonts w:ascii="SimSun" w:hAnsi="SimSun" w:hint="eastAsia"/>
          <w:sz w:val="21"/>
          <w:szCs w:val="21"/>
        </w:rPr>
        <w:t>的是</w:t>
      </w:r>
      <w:r w:rsidR="00DB774C" w:rsidRPr="00DB774C">
        <w:rPr>
          <w:rFonts w:ascii="SimSun" w:hAnsi="SimSun" w:hint="eastAsia"/>
          <w:sz w:val="21"/>
          <w:szCs w:val="21"/>
        </w:rPr>
        <w:t>，</w:t>
      </w:r>
      <w:r w:rsidR="001E4BA3" w:rsidRPr="00DB774C">
        <w:rPr>
          <w:rFonts w:ascii="SimSun" w:hAnsi="SimSun" w:hint="eastAsia"/>
          <w:sz w:val="21"/>
          <w:szCs w:val="21"/>
        </w:rPr>
        <w:t>自2002年以来，已在</w:t>
      </w:r>
      <w:r w:rsidR="001E4BA3">
        <w:rPr>
          <w:rFonts w:ascii="SimSun" w:hAnsi="SimSun" w:hint="eastAsia"/>
          <w:sz w:val="21"/>
          <w:szCs w:val="21"/>
        </w:rPr>
        <w:t>WIPO</w:t>
      </w:r>
      <w:r w:rsidR="001E4BA3" w:rsidRPr="00DB774C">
        <w:rPr>
          <w:rFonts w:ascii="SimSun" w:hAnsi="SimSun" w:hint="eastAsia"/>
          <w:sz w:val="21"/>
          <w:szCs w:val="21"/>
        </w:rPr>
        <w:t>网站上公布</w:t>
      </w:r>
      <w:r w:rsidR="00DB774C" w:rsidRPr="00DB774C">
        <w:rPr>
          <w:rFonts w:ascii="SimSun" w:hAnsi="SimSun" w:hint="eastAsia"/>
          <w:sz w:val="21"/>
          <w:szCs w:val="21"/>
        </w:rPr>
        <w:t>一个在线数据库</w:t>
      </w:r>
      <w:r w:rsidR="00FD1490">
        <w:rPr>
          <w:rFonts w:ascii="SimSun" w:hAnsi="SimSun" w:hint="eastAsia"/>
          <w:sz w:val="21"/>
          <w:szCs w:val="21"/>
        </w:rPr>
        <w:t>，其中载有与</w:t>
      </w:r>
      <w:r w:rsidR="00FD1490" w:rsidRPr="00DB774C">
        <w:rPr>
          <w:rFonts w:ascii="SimSun" w:hAnsi="SimSun" w:hint="eastAsia"/>
          <w:sz w:val="21"/>
          <w:szCs w:val="21"/>
        </w:rPr>
        <w:t>生物多样性相关的获取和惠益分享制度</w:t>
      </w:r>
      <w:r w:rsidR="00FD1490">
        <w:rPr>
          <w:rFonts w:ascii="SimSun" w:hAnsi="SimSun" w:hint="eastAsia"/>
          <w:sz w:val="21"/>
          <w:szCs w:val="21"/>
        </w:rPr>
        <w:t>实际</w:t>
      </w:r>
      <w:r w:rsidR="00FD1490" w:rsidRPr="00DB774C">
        <w:rPr>
          <w:rFonts w:ascii="SimSun" w:hAnsi="SimSun" w:hint="eastAsia"/>
          <w:sz w:val="21"/>
          <w:szCs w:val="21"/>
        </w:rPr>
        <w:t>协议</w:t>
      </w:r>
      <w:r w:rsidR="00FD1490">
        <w:rPr>
          <w:rFonts w:ascii="SimSun" w:hAnsi="SimSun" w:hint="eastAsia"/>
          <w:sz w:val="21"/>
          <w:szCs w:val="21"/>
        </w:rPr>
        <w:t>和</w:t>
      </w:r>
      <w:r w:rsidR="00DB774C" w:rsidRPr="00DB774C">
        <w:rPr>
          <w:rFonts w:ascii="SimSun" w:hAnsi="SimSun" w:hint="eastAsia"/>
          <w:sz w:val="21"/>
          <w:szCs w:val="21"/>
        </w:rPr>
        <w:t>样本</w:t>
      </w:r>
      <w:r w:rsidR="00FD1490">
        <w:rPr>
          <w:rFonts w:ascii="SimSun" w:hAnsi="SimSun" w:hint="eastAsia"/>
          <w:sz w:val="21"/>
          <w:szCs w:val="21"/>
        </w:rPr>
        <w:t>协议，以及</w:t>
      </w:r>
      <w:r w:rsidR="00DB774C" w:rsidRPr="00DB774C">
        <w:rPr>
          <w:rFonts w:ascii="SimSun" w:hAnsi="SimSun" w:hint="eastAsia"/>
          <w:sz w:val="21"/>
          <w:szCs w:val="21"/>
        </w:rPr>
        <w:t>相关信息，特别</w:t>
      </w:r>
      <w:r w:rsidR="00FD1490">
        <w:rPr>
          <w:rFonts w:ascii="SimSun" w:hAnsi="SimSun" w:hint="eastAsia"/>
          <w:sz w:val="21"/>
          <w:szCs w:val="21"/>
        </w:rPr>
        <w:t>侧重于</w:t>
      </w:r>
      <w:r w:rsidR="00BF6BFE">
        <w:rPr>
          <w:rFonts w:ascii="SimSun" w:hAnsi="SimSun" w:hint="eastAsia"/>
          <w:sz w:val="21"/>
          <w:szCs w:val="21"/>
        </w:rPr>
        <w:t>这些协议中的知识产权问题；</w:t>
      </w:r>
      <w:r w:rsidR="00DB774C" w:rsidRPr="00DB774C">
        <w:rPr>
          <w:rFonts w:ascii="SimSun" w:hAnsi="SimSun" w:hint="eastAsia"/>
          <w:sz w:val="21"/>
          <w:szCs w:val="21"/>
        </w:rPr>
        <w:t>合同做法指导方针草案</w:t>
      </w:r>
      <w:r w:rsidR="00BF6BFE">
        <w:rPr>
          <w:rFonts w:ascii="SimSun" w:hAnsi="SimSun" w:hint="eastAsia"/>
          <w:sz w:val="21"/>
          <w:szCs w:val="21"/>
        </w:rPr>
        <w:t>于</w:t>
      </w:r>
      <w:r w:rsidR="00DB774C" w:rsidRPr="00DB774C">
        <w:rPr>
          <w:rFonts w:ascii="SimSun" w:hAnsi="SimSun" w:hint="eastAsia"/>
          <w:sz w:val="21"/>
          <w:szCs w:val="21"/>
        </w:rPr>
        <w:t>2002年至2010年</w:t>
      </w:r>
      <w:r w:rsidR="00BF6BFE">
        <w:rPr>
          <w:rFonts w:ascii="SimSun" w:hAnsi="SimSun" w:hint="eastAsia"/>
          <w:sz w:val="21"/>
          <w:szCs w:val="21"/>
        </w:rPr>
        <w:t>期间编拟；</w:t>
      </w:r>
      <w:r w:rsidR="00DB774C" w:rsidRPr="00DB774C">
        <w:rPr>
          <w:rFonts w:ascii="SimSun" w:hAnsi="SimSun" w:hint="eastAsia"/>
          <w:sz w:val="21"/>
          <w:szCs w:val="21"/>
        </w:rPr>
        <w:t>2013年，</w:t>
      </w:r>
      <w:r w:rsidR="008A5095">
        <w:rPr>
          <w:rFonts w:ascii="SimSun" w:hAnsi="SimSun" w:hint="eastAsia"/>
          <w:sz w:val="21"/>
          <w:szCs w:val="21"/>
        </w:rPr>
        <w:t>这些</w:t>
      </w:r>
      <w:r w:rsidR="00BF6BFE">
        <w:rPr>
          <w:rFonts w:ascii="SimSun" w:hAnsi="SimSun" w:hint="eastAsia"/>
          <w:sz w:val="21"/>
          <w:szCs w:val="21"/>
        </w:rPr>
        <w:t>指导方针</w:t>
      </w:r>
      <w:r w:rsidR="008A5095">
        <w:rPr>
          <w:rFonts w:ascii="SimSun" w:hAnsi="SimSun" w:hint="eastAsia"/>
          <w:sz w:val="21"/>
          <w:szCs w:val="21"/>
        </w:rPr>
        <w:t>作为</w:t>
      </w:r>
      <w:r w:rsidR="00BF6BFE">
        <w:rPr>
          <w:rFonts w:ascii="SimSun" w:hAnsi="SimSun" w:hint="eastAsia"/>
          <w:sz w:val="21"/>
          <w:szCs w:val="21"/>
        </w:rPr>
        <w:t>《</w:t>
      </w:r>
      <w:r w:rsidR="00BF6BFE" w:rsidRPr="00BF6BFE">
        <w:rPr>
          <w:rFonts w:ascii="SimSun" w:hAnsi="SimSun" w:hint="eastAsia"/>
          <w:sz w:val="21"/>
          <w:szCs w:val="21"/>
        </w:rPr>
        <w:t>关于获取遗传资源与公平分享通过其利用所产生利益的知识产权指导方针草案</w:t>
      </w:r>
      <w:r w:rsidR="00BF6BFE">
        <w:rPr>
          <w:rFonts w:ascii="SimSun" w:hAnsi="SimSun" w:hint="eastAsia"/>
          <w:sz w:val="21"/>
          <w:szCs w:val="21"/>
        </w:rPr>
        <w:t>》，</w:t>
      </w:r>
      <w:r w:rsidR="00BF6BFE" w:rsidRPr="00DB774C">
        <w:rPr>
          <w:rFonts w:ascii="SimSun" w:hAnsi="SimSun" w:hint="eastAsia"/>
          <w:sz w:val="21"/>
          <w:szCs w:val="21"/>
        </w:rPr>
        <w:t>以更方便的形式</w:t>
      </w:r>
      <w:r w:rsidR="00BF6BFE">
        <w:rPr>
          <w:rFonts w:ascii="SimSun" w:hAnsi="SimSun" w:hint="eastAsia"/>
          <w:sz w:val="21"/>
          <w:szCs w:val="21"/>
        </w:rPr>
        <w:t>予以提供，尽管仍是一份</w:t>
      </w:r>
      <w:r w:rsidR="00DB774C" w:rsidRPr="00DB774C">
        <w:rPr>
          <w:rFonts w:ascii="SimSun" w:hAnsi="SimSun" w:hint="eastAsia"/>
          <w:sz w:val="21"/>
          <w:szCs w:val="21"/>
        </w:rPr>
        <w:t>草案。秘书处</w:t>
      </w:r>
      <w:r w:rsidR="00626610">
        <w:rPr>
          <w:rFonts w:ascii="SimSun" w:hAnsi="SimSun" w:hint="eastAsia"/>
          <w:sz w:val="21"/>
          <w:szCs w:val="21"/>
        </w:rPr>
        <w:t>在</w:t>
      </w:r>
      <w:r w:rsidR="00DB774C" w:rsidRPr="00DB774C">
        <w:rPr>
          <w:rFonts w:ascii="SimSun" w:hAnsi="SimSun" w:hint="eastAsia"/>
          <w:sz w:val="21"/>
          <w:szCs w:val="21"/>
        </w:rPr>
        <w:t>其能力建设和宣传活动</w:t>
      </w:r>
      <w:r w:rsidR="00626610" w:rsidRPr="00DB774C">
        <w:rPr>
          <w:rFonts w:ascii="SimSun" w:hAnsi="SimSun" w:hint="eastAsia"/>
          <w:sz w:val="21"/>
          <w:szCs w:val="21"/>
        </w:rPr>
        <w:t>的框架内</w:t>
      </w:r>
      <w:r w:rsidR="00DB774C" w:rsidRPr="00DB774C">
        <w:rPr>
          <w:rFonts w:ascii="SimSun" w:hAnsi="SimSun" w:hint="eastAsia"/>
          <w:sz w:val="21"/>
          <w:szCs w:val="21"/>
        </w:rPr>
        <w:t>，</w:t>
      </w:r>
      <w:r w:rsidR="008A5095">
        <w:rPr>
          <w:rFonts w:ascii="SimSun" w:hAnsi="SimSun" w:hint="eastAsia"/>
          <w:sz w:val="21"/>
          <w:szCs w:val="21"/>
        </w:rPr>
        <w:t>目前</w:t>
      </w:r>
      <w:r w:rsidR="00DB774C" w:rsidRPr="00DB774C">
        <w:rPr>
          <w:rFonts w:ascii="SimSun" w:hAnsi="SimSun" w:hint="eastAsia"/>
          <w:sz w:val="21"/>
          <w:szCs w:val="21"/>
        </w:rPr>
        <w:t>正在审议现有的指导方针草案，以便</w:t>
      </w:r>
      <w:r w:rsidR="008A5095">
        <w:rPr>
          <w:rFonts w:ascii="SimSun" w:hAnsi="SimSun" w:hint="eastAsia"/>
          <w:sz w:val="21"/>
          <w:szCs w:val="21"/>
        </w:rPr>
        <w:t>对其</w:t>
      </w:r>
      <w:r w:rsidR="00DB774C" w:rsidRPr="00DB774C">
        <w:rPr>
          <w:rFonts w:ascii="SimSun" w:hAnsi="SimSun" w:hint="eastAsia"/>
          <w:sz w:val="21"/>
          <w:szCs w:val="21"/>
        </w:rPr>
        <w:t>进行更新和完善，并以</w:t>
      </w:r>
      <w:r w:rsidR="00626610">
        <w:rPr>
          <w:rFonts w:ascii="SimSun" w:hAnsi="SimSun" w:hint="eastAsia"/>
          <w:sz w:val="21"/>
          <w:szCs w:val="21"/>
        </w:rPr>
        <w:t>对</w:t>
      </w:r>
      <w:r w:rsidR="00DB774C" w:rsidRPr="00DB774C">
        <w:rPr>
          <w:rFonts w:ascii="SimSun" w:hAnsi="SimSun" w:hint="eastAsia"/>
          <w:sz w:val="21"/>
          <w:szCs w:val="21"/>
        </w:rPr>
        <w:t>用户</w:t>
      </w:r>
      <w:r w:rsidR="00626610">
        <w:rPr>
          <w:rFonts w:ascii="SimSun" w:hAnsi="SimSun" w:hint="eastAsia"/>
          <w:sz w:val="21"/>
          <w:szCs w:val="21"/>
        </w:rPr>
        <w:t>更加</w:t>
      </w:r>
      <w:r w:rsidR="00DB774C" w:rsidRPr="00DB774C">
        <w:rPr>
          <w:rFonts w:ascii="SimSun" w:hAnsi="SimSun" w:hint="eastAsia"/>
          <w:sz w:val="21"/>
          <w:szCs w:val="21"/>
        </w:rPr>
        <w:t>友好的格式</w:t>
      </w:r>
      <w:r w:rsidR="00626610">
        <w:rPr>
          <w:rFonts w:ascii="SimSun" w:hAnsi="SimSun" w:hint="eastAsia"/>
          <w:sz w:val="21"/>
          <w:szCs w:val="21"/>
        </w:rPr>
        <w:t>予以提供</w:t>
      </w:r>
      <w:r w:rsidR="00DB774C" w:rsidRPr="00DB774C">
        <w:rPr>
          <w:rFonts w:ascii="SimSun" w:hAnsi="SimSun" w:hint="eastAsia"/>
          <w:sz w:val="21"/>
          <w:szCs w:val="21"/>
        </w:rPr>
        <w:t>。更新的版本</w:t>
      </w:r>
      <w:r w:rsidR="00626610">
        <w:rPr>
          <w:rFonts w:ascii="SimSun" w:hAnsi="SimSun" w:hint="eastAsia"/>
          <w:sz w:val="21"/>
          <w:szCs w:val="21"/>
        </w:rPr>
        <w:t>不会带有任何规定性，</w:t>
      </w:r>
      <w:r w:rsidR="00DB774C" w:rsidRPr="00DB774C">
        <w:rPr>
          <w:rFonts w:ascii="SimSun" w:hAnsi="SimSun" w:hint="eastAsia"/>
          <w:sz w:val="21"/>
          <w:szCs w:val="21"/>
        </w:rPr>
        <w:t>将继续作为中立的实用信息来源</w:t>
      </w:r>
      <w:r w:rsidR="00626610">
        <w:rPr>
          <w:rFonts w:ascii="SimSun" w:hAnsi="SimSun" w:hint="eastAsia"/>
          <w:sz w:val="21"/>
          <w:szCs w:val="21"/>
        </w:rPr>
        <w:t>，供订立</w:t>
      </w:r>
      <w:r w:rsidR="00DB774C" w:rsidRPr="00DB774C">
        <w:rPr>
          <w:rFonts w:ascii="SimSun" w:hAnsi="SimSun" w:hint="eastAsia"/>
          <w:sz w:val="21"/>
          <w:szCs w:val="21"/>
        </w:rPr>
        <w:t>获取和惠益分享协议的</w:t>
      </w:r>
      <w:r w:rsidR="00626610">
        <w:rPr>
          <w:rFonts w:ascii="SimSun" w:hAnsi="SimSun" w:hint="eastAsia"/>
          <w:sz w:val="21"/>
          <w:szCs w:val="21"/>
        </w:rPr>
        <w:t>各方参考</w:t>
      </w:r>
      <w:r w:rsidR="00401639">
        <w:rPr>
          <w:rFonts w:ascii="SimSun" w:hAnsi="SimSun" w:hint="eastAsia"/>
          <w:sz w:val="21"/>
          <w:szCs w:val="21"/>
        </w:rPr>
        <w:t>。同时，上述</w:t>
      </w:r>
      <w:r w:rsidR="00DB774C" w:rsidRPr="00DB774C">
        <w:rPr>
          <w:rFonts w:ascii="SimSun" w:hAnsi="SimSun" w:hint="eastAsia"/>
          <w:sz w:val="21"/>
          <w:szCs w:val="21"/>
        </w:rPr>
        <w:t>数据库</w:t>
      </w:r>
      <w:r w:rsidR="00401639">
        <w:rPr>
          <w:rFonts w:ascii="SimSun" w:hAnsi="SimSun" w:hint="eastAsia"/>
          <w:sz w:val="21"/>
          <w:szCs w:val="21"/>
        </w:rPr>
        <w:t>也</w:t>
      </w:r>
      <w:r w:rsidR="00DB774C" w:rsidRPr="00DB774C">
        <w:rPr>
          <w:rFonts w:ascii="SimSun" w:hAnsi="SimSun" w:hint="eastAsia"/>
          <w:sz w:val="21"/>
          <w:szCs w:val="21"/>
        </w:rPr>
        <w:t>将</w:t>
      </w:r>
      <w:r w:rsidR="00401639" w:rsidRPr="00DB774C">
        <w:rPr>
          <w:rFonts w:ascii="SimSun" w:hAnsi="SimSun" w:hint="eastAsia"/>
          <w:sz w:val="21"/>
          <w:szCs w:val="21"/>
        </w:rPr>
        <w:t>在可能的情况下</w:t>
      </w:r>
      <w:r w:rsidR="00DB774C" w:rsidRPr="00DB774C">
        <w:rPr>
          <w:rFonts w:ascii="SimSun" w:hAnsi="SimSun" w:hint="eastAsia"/>
          <w:sz w:val="21"/>
          <w:szCs w:val="21"/>
        </w:rPr>
        <w:t>得到更新，并</w:t>
      </w:r>
      <w:r w:rsidR="00401639">
        <w:rPr>
          <w:rFonts w:ascii="SimSun" w:hAnsi="SimSun" w:hint="eastAsia"/>
          <w:sz w:val="21"/>
          <w:szCs w:val="21"/>
        </w:rPr>
        <w:t>更</w:t>
      </w:r>
      <w:r w:rsidR="00DB774C" w:rsidRPr="00DB774C">
        <w:rPr>
          <w:rFonts w:ascii="SimSun" w:hAnsi="SimSun" w:hint="eastAsia"/>
          <w:sz w:val="21"/>
          <w:szCs w:val="21"/>
        </w:rPr>
        <w:t>直接</w:t>
      </w:r>
      <w:r w:rsidR="00401639">
        <w:rPr>
          <w:rFonts w:ascii="SimSun" w:hAnsi="SimSun" w:hint="eastAsia"/>
          <w:sz w:val="21"/>
          <w:szCs w:val="21"/>
        </w:rPr>
        <w:t>地与</w:t>
      </w:r>
      <w:r w:rsidR="00DB774C" w:rsidRPr="00DB774C">
        <w:rPr>
          <w:rFonts w:ascii="SimSun" w:hAnsi="SimSun" w:hint="eastAsia"/>
          <w:sz w:val="21"/>
          <w:szCs w:val="21"/>
        </w:rPr>
        <w:t>更新后的指导方针草案</w:t>
      </w:r>
      <w:r w:rsidR="00401639">
        <w:rPr>
          <w:rFonts w:ascii="SimSun" w:hAnsi="SimSun" w:hint="eastAsia"/>
          <w:sz w:val="21"/>
          <w:szCs w:val="21"/>
        </w:rPr>
        <w:t>相关联。</w:t>
      </w:r>
    </w:p>
    <w:p w:rsidR="0089503A" w:rsidRPr="0089503A" w:rsidRDefault="008A27EB" w:rsidP="0070326D">
      <w:pPr>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5</w:t>
      </w:r>
      <w:r w:rsidR="0089503A" w:rsidRPr="0089503A">
        <w:rPr>
          <w:rFonts w:ascii="KaiTi" w:eastAsia="KaiTi" w:hAnsi="KaiTi" w:hint="eastAsia"/>
          <w:i/>
          <w:sz w:val="21"/>
          <w:szCs w:val="21"/>
        </w:rPr>
        <w:t>.</w:t>
      </w:r>
      <w:r w:rsidR="0089503A" w:rsidRPr="0089503A">
        <w:rPr>
          <w:rFonts w:ascii="KaiTi" w:eastAsia="KaiTi" w:hAnsi="KaiTi" w:hint="eastAsia"/>
          <w:i/>
          <w:sz w:val="21"/>
          <w:szCs w:val="21"/>
        </w:rPr>
        <w:tab/>
        <w:t>请委员会注意本文件</w:t>
      </w:r>
      <w:r w:rsidR="00160F45">
        <w:rPr>
          <w:rFonts w:ascii="KaiTi" w:eastAsia="KaiTi" w:hAnsi="KaiTi" w:hint="eastAsia"/>
          <w:i/>
          <w:sz w:val="21"/>
          <w:szCs w:val="21"/>
        </w:rPr>
        <w:t>，</w:t>
      </w:r>
      <w:r>
        <w:rPr>
          <w:rFonts w:ascii="KaiTi" w:eastAsia="KaiTi" w:hAnsi="KaiTi" w:hint="eastAsia"/>
          <w:i/>
          <w:sz w:val="21"/>
          <w:szCs w:val="21"/>
        </w:rPr>
        <w:t>并按其</w:t>
      </w:r>
      <w:r w:rsidR="00160F45">
        <w:rPr>
          <w:rFonts w:ascii="KaiTi" w:eastAsia="KaiTi" w:hAnsi="KaiTi" w:hint="eastAsia"/>
          <w:i/>
          <w:sz w:val="21"/>
          <w:szCs w:val="21"/>
        </w:rPr>
        <w:t>所</w:t>
      </w:r>
      <w:r>
        <w:rPr>
          <w:rFonts w:ascii="KaiTi" w:eastAsia="KaiTi" w:hAnsi="KaiTi" w:hint="eastAsia"/>
          <w:i/>
          <w:sz w:val="21"/>
          <w:szCs w:val="21"/>
        </w:rPr>
        <w:t>需提供指导和评论意见</w:t>
      </w:r>
      <w:r w:rsidR="0089503A" w:rsidRPr="0089503A">
        <w:rPr>
          <w:rFonts w:ascii="KaiTi" w:eastAsia="KaiTi" w:hAnsi="KaiTi" w:hint="eastAsia"/>
          <w:i/>
          <w:sz w:val="21"/>
          <w:szCs w:val="21"/>
        </w:rPr>
        <w:t>。</w:t>
      </w:r>
    </w:p>
    <w:p w:rsidR="0070326D" w:rsidRDefault="0070326D" w:rsidP="0070326D">
      <w:pPr>
        <w:spacing w:afterLines="50" w:after="120" w:line="340" w:lineRule="atLeast"/>
        <w:ind w:left="5534"/>
        <w:rPr>
          <w:rFonts w:ascii="KaiTi" w:eastAsia="KaiTi" w:hAnsi="KaiTi" w:hint="eastAsia"/>
          <w:sz w:val="21"/>
          <w:szCs w:val="21"/>
        </w:rPr>
      </w:pPr>
    </w:p>
    <w:p w:rsidR="00C53408" w:rsidRPr="0011417D" w:rsidRDefault="0089503A" w:rsidP="0070326D">
      <w:pPr>
        <w:spacing w:afterLines="50" w:after="120" w:line="340" w:lineRule="atLeast"/>
        <w:ind w:left="5534"/>
        <w:rPr>
          <w:rFonts w:ascii="KaiTi" w:eastAsia="KaiTi" w:hAnsi="KaiTi"/>
          <w:sz w:val="21"/>
          <w:szCs w:val="21"/>
        </w:rPr>
      </w:pPr>
      <w:r w:rsidRPr="0011417D">
        <w:rPr>
          <w:rFonts w:ascii="KaiTi" w:eastAsia="KaiTi" w:hAnsi="KaiTi" w:hint="eastAsia"/>
          <w:sz w:val="21"/>
          <w:szCs w:val="21"/>
        </w:rPr>
        <w:t>[文件完]</w:t>
      </w:r>
    </w:p>
    <w:sectPr w:rsidR="00C53408" w:rsidRPr="0011417D" w:rsidSect="00AB3327">
      <w:headerReference w:type="default" r:id="rId10"/>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89D" w:rsidRDefault="0045389D">
      <w:r>
        <w:separator/>
      </w:r>
    </w:p>
  </w:endnote>
  <w:endnote w:type="continuationSeparator" w:id="0">
    <w:p w:rsidR="0045389D" w:rsidRDefault="0045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89D" w:rsidRDefault="0045389D">
      <w:r>
        <w:separator/>
      </w:r>
    </w:p>
  </w:footnote>
  <w:footnote w:type="continuationSeparator" w:id="0">
    <w:p w:rsidR="0045389D" w:rsidRDefault="0045389D">
      <w:r>
        <w:continuationSeparator/>
      </w:r>
    </w:p>
  </w:footnote>
  <w:footnote w:id="1">
    <w:p w:rsidR="00E02579" w:rsidRPr="00B65576" w:rsidRDefault="00E02579" w:rsidP="00B65576">
      <w:pPr>
        <w:pStyle w:val="FootnoteTextA"/>
        <w:jc w:val="both"/>
        <w:rPr>
          <w:rFonts w:ascii="SimSun" w:hAnsi="SimSun"/>
          <w:color w:val="auto"/>
          <w:szCs w:val="18"/>
          <w:lang w:val="fr-CH" w:bidi="x-none"/>
        </w:rPr>
      </w:pPr>
      <w:r w:rsidRPr="00B65576">
        <w:rPr>
          <w:rStyle w:val="FootnoteReference2"/>
          <w:rFonts w:ascii="SimSun" w:hAnsi="SimSun"/>
          <w:sz w:val="18"/>
          <w:szCs w:val="18"/>
        </w:rPr>
        <w:footnoteRef/>
      </w:r>
      <w:r w:rsidRPr="00B65576">
        <w:rPr>
          <w:rFonts w:ascii="SimSun" w:hAnsi="SimSun"/>
          <w:szCs w:val="18"/>
        </w:rPr>
        <w:t xml:space="preserve"> </w:t>
      </w:r>
      <w:r w:rsidRPr="00B65576">
        <w:rPr>
          <w:rFonts w:ascii="SimSun" w:hAnsi="SimSun"/>
          <w:szCs w:val="18"/>
        </w:rPr>
        <w:tab/>
      </w:r>
      <w:r w:rsidR="00744DB9" w:rsidRPr="00B65576">
        <w:rPr>
          <w:rFonts w:ascii="SimSun" w:hAnsi="SimSun" w:hint="eastAsia"/>
          <w:szCs w:val="18"/>
        </w:rPr>
        <w:t>委员会第十九届会议报告</w:t>
      </w:r>
      <w:r w:rsidRPr="00B65576">
        <w:rPr>
          <w:rFonts w:ascii="SimSun" w:hAnsi="SimSun"/>
          <w:szCs w:val="18"/>
        </w:rPr>
        <w:t>(WIPO/GRTKF/IC/19/12)</w:t>
      </w:r>
      <w:r w:rsidRPr="00B65576">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B56" w:rsidRPr="00AC7B56" w:rsidRDefault="00AC7B56" w:rsidP="00AC7B56">
    <w:pPr>
      <w:jc w:val="right"/>
      <w:rPr>
        <w:rFonts w:ascii="SimSun" w:hAnsi="SimSun"/>
        <w:sz w:val="21"/>
        <w:szCs w:val="21"/>
      </w:rPr>
    </w:pPr>
    <w:bookmarkStart w:id="6" w:name="Code2"/>
    <w:bookmarkEnd w:id="6"/>
    <w:r w:rsidRPr="00AC7B56">
      <w:rPr>
        <w:rFonts w:ascii="SimSun" w:hAnsi="SimSun"/>
        <w:sz w:val="21"/>
        <w:szCs w:val="21"/>
      </w:rPr>
      <w:t>WIPO/GRTKF/IC/2</w:t>
    </w:r>
    <w:r w:rsidR="00DB774C">
      <w:rPr>
        <w:rFonts w:ascii="SimSun" w:hAnsi="SimSun" w:hint="eastAsia"/>
        <w:sz w:val="21"/>
        <w:szCs w:val="21"/>
      </w:rPr>
      <w:t>9</w:t>
    </w:r>
    <w:r w:rsidRPr="00AC7B56">
      <w:rPr>
        <w:rFonts w:ascii="SimSun" w:hAnsi="SimSun"/>
        <w:sz w:val="21"/>
        <w:szCs w:val="21"/>
      </w:rPr>
      <w:t>/</w:t>
    </w:r>
    <w:r w:rsidRPr="00AC7B56">
      <w:rPr>
        <w:rFonts w:ascii="SimSun" w:hAnsi="SimSun" w:hint="eastAsia"/>
        <w:sz w:val="21"/>
        <w:szCs w:val="21"/>
      </w:rPr>
      <w:t>INF/</w:t>
    </w:r>
    <w:r w:rsidR="00DB774C">
      <w:rPr>
        <w:rFonts w:ascii="SimSun" w:hAnsi="SimSun" w:hint="eastAsia"/>
        <w:sz w:val="21"/>
        <w:szCs w:val="21"/>
      </w:rPr>
      <w:t>8</w:t>
    </w:r>
  </w:p>
  <w:p w:rsidR="00AC7B56" w:rsidRPr="00AC7B56" w:rsidRDefault="00AC7B56" w:rsidP="00AC7B56">
    <w:pPr>
      <w:jc w:val="right"/>
      <w:rPr>
        <w:rFonts w:ascii="SimSun" w:hAnsi="SimSun"/>
        <w:sz w:val="21"/>
        <w:szCs w:val="21"/>
      </w:rPr>
    </w:pPr>
    <w:r w:rsidRPr="00AC7B56">
      <w:rPr>
        <w:rFonts w:ascii="SimSun" w:hAnsi="SimSun" w:hint="eastAsia"/>
        <w:sz w:val="21"/>
        <w:szCs w:val="21"/>
      </w:rPr>
      <w:t>第</w:t>
    </w:r>
    <w:r w:rsidRPr="00AC7B56">
      <w:rPr>
        <w:rFonts w:ascii="SimSun" w:hAnsi="SimSun"/>
        <w:sz w:val="21"/>
        <w:szCs w:val="21"/>
      </w:rPr>
      <w:fldChar w:fldCharType="begin"/>
    </w:r>
    <w:r w:rsidRPr="00AC7B56">
      <w:rPr>
        <w:rFonts w:ascii="SimSun" w:hAnsi="SimSun"/>
        <w:sz w:val="21"/>
        <w:szCs w:val="21"/>
      </w:rPr>
      <w:instrText xml:space="preserve"> PAGE  \* MERGEFORMAT </w:instrText>
    </w:r>
    <w:r w:rsidRPr="00AC7B56">
      <w:rPr>
        <w:rFonts w:ascii="SimSun" w:hAnsi="SimSun"/>
        <w:sz w:val="21"/>
        <w:szCs w:val="21"/>
      </w:rPr>
      <w:fldChar w:fldCharType="separate"/>
    </w:r>
    <w:r w:rsidR="00AB3327">
      <w:rPr>
        <w:rFonts w:ascii="SimSun" w:hAnsi="SimSun"/>
        <w:noProof/>
        <w:sz w:val="21"/>
        <w:szCs w:val="21"/>
      </w:rPr>
      <w:t>2</w:t>
    </w:r>
    <w:r w:rsidRPr="00AC7B56">
      <w:rPr>
        <w:rFonts w:ascii="SimSun" w:hAnsi="SimSun"/>
        <w:sz w:val="21"/>
        <w:szCs w:val="21"/>
      </w:rPr>
      <w:fldChar w:fldCharType="end"/>
    </w:r>
    <w:r w:rsidRPr="00AC7B56">
      <w:rPr>
        <w:rFonts w:ascii="SimSun" w:hAnsi="SimSun" w:hint="eastAsia"/>
        <w:sz w:val="21"/>
        <w:szCs w:val="21"/>
      </w:rPr>
      <w:t>页</w:t>
    </w:r>
  </w:p>
  <w:p w:rsidR="00E02579" w:rsidRPr="00D76E77" w:rsidRDefault="00E02579" w:rsidP="00D76E77">
    <w:pPr>
      <w:jc w:val="right"/>
      <w:rPr>
        <w:rFonts w:ascii="Arial" w:hAnsi="Arial"/>
        <w:sz w:val="21"/>
        <w:szCs w:val="21"/>
      </w:rPr>
    </w:pPr>
  </w:p>
  <w:p w:rsidR="00E02579" w:rsidRPr="00D76E77" w:rsidRDefault="00E02579"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7B965CE"/>
    <w:multiLevelType w:val="hybridMultilevel"/>
    <w:tmpl w:val="5C48A3FE"/>
    <w:lvl w:ilvl="0" w:tplc="97D68D0A">
      <w:start w:val="1"/>
      <w:numFmt w:val="decimal"/>
      <w:lvlText w:val="%1."/>
      <w:lvlJc w:val="left"/>
      <w:pPr>
        <w:tabs>
          <w:tab w:val="num" w:pos="567"/>
        </w:tabs>
        <w:ind w:left="0" w:firstLine="0"/>
      </w:pPr>
      <w:rPr>
        <w:rFonts w:ascii="Arial" w:hAnsi="Arial" w:cs="Arial" w:hint="default"/>
        <w:color w:va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64E5A05"/>
    <w:multiLevelType w:val="hybridMultilevel"/>
    <w:tmpl w:val="B8E0EB06"/>
    <w:lvl w:ilvl="0" w:tplc="9A9618EE">
      <w:start w:val="4"/>
      <w:numFmt w:val="decimal"/>
      <w:lvlText w:val="%1."/>
      <w:lvlJc w:val="left"/>
      <w:pPr>
        <w:tabs>
          <w:tab w:val="num" w:pos="5893"/>
        </w:tabs>
        <w:ind w:left="5893" w:hanging="360"/>
      </w:pPr>
      <w:rPr>
        <w:rFonts w:hAnsi="Times New Roman" w:hint="default"/>
        <w:i/>
        <w:sz w:val="21"/>
      </w:rPr>
    </w:lvl>
    <w:lvl w:ilvl="1" w:tplc="04090019" w:tentative="1">
      <w:start w:val="1"/>
      <w:numFmt w:val="lowerLetter"/>
      <w:lvlText w:val="%2)"/>
      <w:lvlJc w:val="left"/>
      <w:pPr>
        <w:tabs>
          <w:tab w:val="num" w:pos="6373"/>
        </w:tabs>
        <w:ind w:left="6373" w:hanging="420"/>
      </w:pPr>
    </w:lvl>
    <w:lvl w:ilvl="2" w:tplc="0409001B" w:tentative="1">
      <w:start w:val="1"/>
      <w:numFmt w:val="lowerRoman"/>
      <w:lvlText w:val="%3."/>
      <w:lvlJc w:val="right"/>
      <w:pPr>
        <w:tabs>
          <w:tab w:val="num" w:pos="6793"/>
        </w:tabs>
        <w:ind w:left="6793" w:hanging="420"/>
      </w:pPr>
    </w:lvl>
    <w:lvl w:ilvl="3" w:tplc="0409000F" w:tentative="1">
      <w:start w:val="1"/>
      <w:numFmt w:val="decimal"/>
      <w:lvlText w:val="%4."/>
      <w:lvlJc w:val="left"/>
      <w:pPr>
        <w:tabs>
          <w:tab w:val="num" w:pos="7213"/>
        </w:tabs>
        <w:ind w:left="7213" w:hanging="420"/>
      </w:pPr>
    </w:lvl>
    <w:lvl w:ilvl="4" w:tplc="04090019" w:tentative="1">
      <w:start w:val="1"/>
      <w:numFmt w:val="lowerLetter"/>
      <w:lvlText w:val="%5)"/>
      <w:lvlJc w:val="left"/>
      <w:pPr>
        <w:tabs>
          <w:tab w:val="num" w:pos="7633"/>
        </w:tabs>
        <w:ind w:left="7633" w:hanging="420"/>
      </w:pPr>
    </w:lvl>
    <w:lvl w:ilvl="5" w:tplc="0409001B" w:tentative="1">
      <w:start w:val="1"/>
      <w:numFmt w:val="lowerRoman"/>
      <w:lvlText w:val="%6."/>
      <w:lvlJc w:val="right"/>
      <w:pPr>
        <w:tabs>
          <w:tab w:val="num" w:pos="8053"/>
        </w:tabs>
        <w:ind w:left="8053" w:hanging="420"/>
      </w:pPr>
    </w:lvl>
    <w:lvl w:ilvl="6" w:tplc="0409000F" w:tentative="1">
      <w:start w:val="1"/>
      <w:numFmt w:val="decimal"/>
      <w:lvlText w:val="%7."/>
      <w:lvlJc w:val="left"/>
      <w:pPr>
        <w:tabs>
          <w:tab w:val="num" w:pos="8473"/>
        </w:tabs>
        <w:ind w:left="8473" w:hanging="420"/>
      </w:pPr>
    </w:lvl>
    <w:lvl w:ilvl="7" w:tplc="04090019" w:tentative="1">
      <w:start w:val="1"/>
      <w:numFmt w:val="lowerLetter"/>
      <w:lvlText w:val="%8)"/>
      <w:lvlJc w:val="left"/>
      <w:pPr>
        <w:tabs>
          <w:tab w:val="num" w:pos="8893"/>
        </w:tabs>
        <w:ind w:left="8893" w:hanging="420"/>
      </w:pPr>
    </w:lvl>
    <w:lvl w:ilvl="8" w:tplc="0409001B" w:tentative="1">
      <w:start w:val="1"/>
      <w:numFmt w:val="lowerRoman"/>
      <w:lvlText w:val="%9."/>
      <w:lvlJc w:val="right"/>
      <w:pPr>
        <w:tabs>
          <w:tab w:val="num" w:pos="9313"/>
        </w:tabs>
        <w:ind w:left="9313" w:hanging="42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523F15"/>
    <w:multiLevelType w:val="hybridMultilevel"/>
    <w:tmpl w:val="13A2AF12"/>
    <w:lvl w:ilvl="0" w:tplc="8C9485CA">
      <w:start w:val="3"/>
      <w:numFmt w:val="decimal"/>
      <w:lvlText w:val="%1."/>
      <w:lvlJc w:val="left"/>
      <w:pPr>
        <w:tabs>
          <w:tab w:val="num" w:pos="6238"/>
        </w:tabs>
        <w:ind w:left="6238" w:hanging="705"/>
      </w:pPr>
      <w:rPr>
        <w:rFonts w:hint="default"/>
        <w:i w:val="0"/>
      </w:rPr>
    </w:lvl>
    <w:lvl w:ilvl="1" w:tplc="04090019" w:tentative="1">
      <w:start w:val="1"/>
      <w:numFmt w:val="lowerLetter"/>
      <w:lvlText w:val="%2)"/>
      <w:lvlJc w:val="left"/>
      <w:pPr>
        <w:tabs>
          <w:tab w:val="num" w:pos="6373"/>
        </w:tabs>
        <w:ind w:left="6373" w:hanging="420"/>
      </w:pPr>
    </w:lvl>
    <w:lvl w:ilvl="2" w:tplc="0409001B" w:tentative="1">
      <w:start w:val="1"/>
      <w:numFmt w:val="lowerRoman"/>
      <w:lvlText w:val="%3."/>
      <w:lvlJc w:val="right"/>
      <w:pPr>
        <w:tabs>
          <w:tab w:val="num" w:pos="6793"/>
        </w:tabs>
        <w:ind w:left="6793" w:hanging="420"/>
      </w:pPr>
    </w:lvl>
    <w:lvl w:ilvl="3" w:tplc="0409000F" w:tentative="1">
      <w:start w:val="1"/>
      <w:numFmt w:val="decimal"/>
      <w:lvlText w:val="%4."/>
      <w:lvlJc w:val="left"/>
      <w:pPr>
        <w:tabs>
          <w:tab w:val="num" w:pos="7213"/>
        </w:tabs>
        <w:ind w:left="7213" w:hanging="420"/>
      </w:pPr>
    </w:lvl>
    <w:lvl w:ilvl="4" w:tplc="04090019" w:tentative="1">
      <w:start w:val="1"/>
      <w:numFmt w:val="lowerLetter"/>
      <w:lvlText w:val="%5)"/>
      <w:lvlJc w:val="left"/>
      <w:pPr>
        <w:tabs>
          <w:tab w:val="num" w:pos="7633"/>
        </w:tabs>
        <w:ind w:left="7633" w:hanging="420"/>
      </w:pPr>
    </w:lvl>
    <w:lvl w:ilvl="5" w:tplc="0409001B" w:tentative="1">
      <w:start w:val="1"/>
      <w:numFmt w:val="lowerRoman"/>
      <w:lvlText w:val="%6."/>
      <w:lvlJc w:val="right"/>
      <w:pPr>
        <w:tabs>
          <w:tab w:val="num" w:pos="8053"/>
        </w:tabs>
        <w:ind w:left="8053" w:hanging="420"/>
      </w:pPr>
    </w:lvl>
    <w:lvl w:ilvl="6" w:tplc="0409000F" w:tentative="1">
      <w:start w:val="1"/>
      <w:numFmt w:val="decimal"/>
      <w:lvlText w:val="%7."/>
      <w:lvlJc w:val="left"/>
      <w:pPr>
        <w:tabs>
          <w:tab w:val="num" w:pos="8473"/>
        </w:tabs>
        <w:ind w:left="8473" w:hanging="420"/>
      </w:pPr>
    </w:lvl>
    <w:lvl w:ilvl="7" w:tplc="04090019" w:tentative="1">
      <w:start w:val="1"/>
      <w:numFmt w:val="lowerLetter"/>
      <w:lvlText w:val="%8)"/>
      <w:lvlJc w:val="left"/>
      <w:pPr>
        <w:tabs>
          <w:tab w:val="num" w:pos="8893"/>
        </w:tabs>
        <w:ind w:left="8893" w:hanging="420"/>
      </w:pPr>
    </w:lvl>
    <w:lvl w:ilvl="8" w:tplc="0409001B" w:tentative="1">
      <w:start w:val="1"/>
      <w:numFmt w:val="lowerRoman"/>
      <w:lvlText w:val="%9."/>
      <w:lvlJc w:val="right"/>
      <w:pPr>
        <w:tabs>
          <w:tab w:val="num" w:pos="9313"/>
        </w:tabs>
        <w:ind w:left="9313" w:hanging="42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nsid w:val="5E203ED3"/>
    <w:multiLevelType w:val="hybridMultilevel"/>
    <w:tmpl w:val="0100DD74"/>
    <w:lvl w:ilvl="0" w:tplc="515816DA">
      <w:start w:val="1"/>
      <w:numFmt w:val="decimal"/>
      <w:lvlRestart w:val="0"/>
      <w:pStyle w:val="a"/>
      <w:lvlText w:val="03.%1."/>
      <w:lvlJc w:val="left"/>
      <w:pPr>
        <w:tabs>
          <w:tab w:val="num" w:pos="567"/>
        </w:tabs>
        <w:ind w:left="0" w:firstLine="0"/>
      </w:pPr>
    </w:lvl>
    <w:lvl w:ilvl="1" w:tplc="FF60C496" w:tentative="1">
      <w:start w:val="1"/>
      <w:numFmt w:val="lowerLetter"/>
      <w:lvlText w:val="%2."/>
      <w:lvlJc w:val="left"/>
      <w:pPr>
        <w:tabs>
          <w:tab w:val="num" w:pos="1440"/>
        </w:tabs>
        <w:ind w:left="1440" w:hanging="360"/>
      </w:pPr>
    </w:lvl>
    <w:lvl w:ilvl="2" w:tplc="4C62C6A8" w:tentative="1">
      <w:start w:val="1"/>
      <w:numFmt w:val="lowerRoman"/>
      <w:lvlText w:val="%3."/>
      <w:lvlJc w:val="right"/>
      <w:pPr>
        <w:tabs>
          <w:tab w:val="num" w:pos="2160"/>
        </w:tabs>
        <w:ind w:left="2160" w:hanging="180"/>
      </w:pPr>
    </w:lvl>
    <w:lvl w:ilvl="3" w:tplc="D49CF2A6" w:tentative="1">
      <w:start w:val="1"/>
      <w:numFmt w:val="decimal"/>
      <w:lvlText w:val="%4."/>
      <w:lvlJc w:val="left"/>
      <w:pPr>
        <w:tabs>
          <w:tab w:val="num" w:pos="2880"/>
        </w:tabs>
        <w:ind w:left="2880" w:hanging="360"/>
      </w:pPr>
    </w:lvl>
    <w:lvl w:ilvl="4" w:tplc="55A03D60" w:tentative="1">
      <w:start w:val="1"/>
      <w:numFmt w:val="lowerLetter"/>
      <w:lvlText w:val="%5."/>
      <w:lvlJc w:val="left"/>
      <w:pPr>
        <w:tabs>
          <w:tab w:val="num" w:pos="3600"/>
        </w:tabs>
        <w:ind w:left="3600" w:hanging="360"/>
      </w:pPr>
    </w:lvl>
    <w:lvl w:ilvl="5" w:tplc="E57ECC62" w:tentative="1">
      <w:start w:val="1"/>
      <w:numFmt w:val="lowerRoman"/>
      <w:lvlText w:val="%6."/>
      <w:lvlJc w:val="right"/>
      <w:pPr>
        <w:tabs>
          <w:tab w:val="num" w:pos="4320"/>
        </w:tabs>
        <w:ind w:left="4320" w:hanging="180"/>
      </w:pPr>
    </w:lvl>
    <w:lvl w:ilvl="6" w:tplc="6D7804FA" w:tentative="1">
      <w:start w:val="1"/>
      <w:numFmt w:val="decimal"/>
      <w:lvlText w:val="%7."/>
      <w:lvlJc w:val="left"/>
      <w:pPr>
        <w:tabs>
          <w:tab w:val="num" w:pos="5040"/>
        </w:tabs>
        <w:ind w:left="5040" w:hanging="360"/>
      </w:pPr>
    </w:lvl>
    <w:lvl w:ilvl="7" w:tplc="54802DD6" w:tentative="1">
      <w:start w:val="1"/>
      <w:numFmt w:val="lowerLetter"/>
      <w:lvlText w:val="%8."/>
      <w:lvlJc w:val="left"/>
      <w:pPr>
        <w:tabs>
          <w:tab w:val="num" w:pos="5760"/>
        </w:tabs>
        <w:ind w:left="5760" w:hanging="360"/>
      </w:pPr>
    </w:lvl>
    <w:lvl w:ilvl="8" w:tplc="C9D45734" w:tentative="1">
      <w:start w:val="1"/>
      <w:numFmt w:val="lowerRoman"/>
      <w:lvlText w:val="%9."/>
      <w:lvlJc w:val="right"/>
      <w:pPr>
        <w:tabs>
          <w:tab w:val="num" w:pos="6480"/>
        </w:tabs>
        <w:ind w:left="6480" w:hanging="180"/>
      </w:pPr>
    </w:lvl>
  </w:abstractNum>
  <w:abstractNum w:abstractNumId="21">
    <w:nsid w:val="69286B77"/>
    <w:multiLevelType w:val="hybridMultilevel"/>
    <w:tmpl w:val="E1F63316"/>
    <w:lvl w:ilvl="0" w:tplc="BBB6A7FA">
      <w:numFmt w:val="bullet"/>
      <w:lvlText w:val="–"/>
      <w:lvlJc w:val="left"/>
      <w:pPr>
        <w:tabs>
          <w:tab w:val="num" w:pos="1324"/>
        </w:tabs>
        <w:ind w:left="1324" w:hanging="360"/>
      </w:pPr>
      <w:rPr>
        <w:rFonts w:ascii="Tahoma" w:eastAsia="Times New Roman" w:hAnsi="Tahoma" w:cs="Tahoma" w:hint="default"/>
      </w:rPr>
    </w:lvl>
    <w:lvl w:ilvl="1" w:tplc="9B709318" w:tentative="1">
      <w:start w:val="1"/>
      <w:numFmt w:val="bullet"/>
      <w:lvlText w:val="o"/>
      <w:lvlJc w:val="left"/>
      <w:pPr>
        <w:tabs>
          <w:tab w:val="num" w:pos="1474"/>
        </w:tabs>
        <w:ind w:left="1474" w:hanging="360"/>
      </w:pPr>
      <w:rPr>
        <w:rFonts w:ascii="Courier New" w:hAnsi="Courier New" w:cs="Courier New" w:hint="default"/>
      </w:rPr>
    </w:lvl>
    <w:lvl w:ilvl="2" w:tplc="82B4C5D6" w:tentative="1">
      <w:start w:val="1"/>
      <w:numFmt w:val="bullet"/>
      <w:lvlText w:val=""/>
      <w:lvlJc w:val="left"/>
      <w:pPr>
        <w:tabs>
          <w:tab w:val="num" w:pos="2194"/>
        </w:tabs>
        <w:ind w:left="2194" w:hanging="360"/>
      </w:pPr>
      <w:rPr>
        <w:rFonts w:ascii="Wingdings" w:hAnsi="Wingdings" w:hint="default"/>
      </w:rPr>
    </w:lvl>
    <w:lvl w:ilvl="3" w:tplc="604A60DC" w:tentative="1">
      <w:start w:val="1"/>
      <w:numFmt w:val="bullet"/>
      <w:lvlText w:val=""/>
      <w:lvlJc w:val="left"/>
      <w:pPr>
        <w:tabs>
          <w:tab w:val="num" w:pos="2914"/>
        </w:tabs>
        <w:ind w:left="2914" w:hanging="360"/>
      </w:pPr>
      <w:rPr>
        <w:rFonts w:ascii="Symbol" w:hAnsi="Symbol" w:hint="default"/>
      </w:rPr>
    </w:lvl>
    <w:lvl w:ilvl="4" w:tplc="76BEC870" w:tentative="1">
      <w:start w:val="1"/>
      <w:numFmt w:val="bullet"/>
      <w:lvlText w:val="o"/>
      <w:lvlJc w:val="left"/>
      <w:pPr>
        <w:tabs>
          <w:tab w:val="num" w:pos="3634"/>
        </w:tabs>
        <w:ind w:left="3634" w:hanging="360"/>
      </w:pPr>
      <w:rPr>
        <w:rFonts w:ascii="Courier New" w:hAnsi="Courier New" w:cs="Courier New" w:hint="default"/>
      </w:rPr>
    </w:lvl>
    <w:lvl w:ilvl="5" w:tplc="098C9D10" w:tentative="1">
      <w:start w:val="1"/>
      <w:numFmt w:val="bullet"/>
      <w:lvlText w:val=""/>
      <w:lvlJc w:val="left"/>
      <w:pPr>
        <w:tabs>
          <w:tab w:val="num" w:pos="4354"/>
        </w:tabs>
        <w:ind w:left="4354" w:hanging="360"/>
      </w:pPr>
      <w:rPr>
        <w:rFonts w:ascii="Wingdings" w:hAnsi="Wingdings" w:hint="default"/>
      </w:rPr>
    </w:lvl>
    <w:lvl w:ilvl="6" w:tplc="1258FD14" w:tentative="1">
      <w:start w:val="1"/>
      <w:numFmt w:val="bullet"/>
      <w:lvlText w:val=""/>
      <w:lvlJc w:val="left"/>
      <w:pPr>
        <w:tabs>
          <w:tab w:val="num" w:pos="5074"/>
        </w:tabs>
        <w:ind w:left="5074" w:hanging="360"/>
      </w:pPr>
      <w:rPr>
        <w:rFonts w:ascii="Symbol" w:hAnsi="Symbol" w:hint="default"/>
      </w:rPr>
    </w:lvl>
    <w:lvl w:ilvl="7" w:tplc="6F34BE68" w:tentative="1">
      <w:start w:val="1"/>
      <w:numFmt w:val="bullet"/>
      <w:lvlText w:val="o"/>
      <w:lvlJc w:val="left"/>
      <w:pPr>
        <w:tabs>
          <w:tab w:val="num" w:pos="5794"/>
        </w:tabs>
        <w:ind w:left="5794" w:hanging="360"/>
      </w:pPr>
      <w:rPr>
        <w:rFonts w:ascii="Courier New" w:hAnsi="Courier New" w:cs="Courier New" w:hint="default"/>
      </w:rPr>
    </w:lvl>
    <w:lvl w:ilvl="8" w:tplc="12C43BC4" w:tentative="1">
      <w:start w:val="1"/>
      <w:numFmt w:val="bullet"/>
      <w:lvlText w:val=""/>
      <w:lvlJc w:val="left"/>
      <w:pPr>
        <w:tabs>
          <w:tab w:val="num" w:pos="6514"/>
        </w:tabs>
        <w:ind w:left="6514" w:hanging="360"/>
      </w:pPr>
      <w:rPr>
        <w:rFonts w:ascii="Wingdings" w:hAnsi="Wingdings" w:hint="default"/>
      </w:rPr>
    </w:lvl>
  </w:abstractNum>
  <w:abstractNum w:abstractNumId="2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6DA05461"/>
    <w:multiLevelType w:val="hybridMultilevel"/>
    <w:tmpl w:val="BFFE160C"/>
    <w:lvl w:ilvl="0" w:tplc="0D7EEEB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8"/>
  </w:num>
  <w:num w:numId="2">
    <w:abstractNumId w:val="18"/>
  </w:num>
  <w:num w:numId="3">
    <w:abstractNumId w:val="25"/>
  </w:num>
  <w:num w:numId="4">
    <w:abstractNumId w:val="22"/>
  </w:num>
  <w:num w:numId="5">
    <w:abstractNumId w:val="0"/>
  </w:num>
  <w:num w:numId="6">
    <w:abstractNumId w:val="20"/>
  </w:num>
  <w:num w:numId="7">
    <w:abstractNumId w:val="12"/>
  </w:num>
  <w:num w:numId="8">
    <w:abstractNumId w:val="4"/>
  </w:num>
  <w:num w:numId="9">
    <w:abstractNumId w:val="21"/>
  </w:num>
  <w:num w:numId="10">
    <w:abstractNumId w:val="16"/>
  </w:num>
  <w:num w:numId="11">
    <w:abstractNumId w:val="14"/>
  </w:num>
  <w:num w:numId="12">
    <w:abstractNumId w:val="11"/>
  </w:num>
  <w:num w:numId="13">
    <w:abstractNumId w:val="5"/>
  </w:num>
  <w:num w:numId="14">
    <w:abstractNumId w:val="24"/>
  </w:num>
  <w:num w:numId="15">
    <w:abstractNumId w:val="19"/>
  </w:num>
  <w:num w:numId="16">
    <w:abstractNumId w:val="9"/>
  </w:num>
  <w:num w:numId="17">
    <w:abstractNumId w:val="13"/>
  </w:num>
  <w:num w:numId="18">
    <w:abstractNumId w:val="2"/>
  </w:num>
  <w:num w:numId="19">
    <w:abstractNumId w:val="10"/>
  </w:num>
  <w:num w:numId="20">
    <w:abstractNumId w:val="6"/>
  </w:num>
  <w:num w:numId="21">
    <w:abstractNumId w:val="1"/>
  </w:num>
  <w:num w:numId="22">
    <w:abstractNumId w:val="15"/>
  </w:num>
  <w:num w:numId="23">
    <w:abstractNumId w:val="17"/>
  </w:num>
  <w:num w:numId="24">
    <w:abstractNumId w:val="7"/>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1052C"/>
    <w:rsid w:val="00012532"/>
    <w:rsid w:val="00013312"/>
    <w:rsid w:val="000156BD"/>
    <w:rsid w:val="00024AAA"/>
    <w:rsid w:val="00047434"/>
    <w:rsid w:val="00052547"/>
    <w:rsid w:val="00055678"/>
    <w:rsid w:val="00060E40"/>
    <w:rsid w:val="0006272D"/>
    <w:rsid w:val="00062C5B"/>
    <w:rsid w:val="000648DA"/>
    <w:rsid w:val="00065FC0"/>
    <w:rsid w:val="000756A3"/>
    <w:rsid w:val="00076139"/>
    <w:rsid w:val="00077CA2"/>
    <w:rsid w:val="000824C6"/>
    <w:rsid w:val="00091759"/>
    <w:rsid w:val="000A0163"/>
    <w:rsid w:val="000A10D3"/>
    <w:rsid w:val="000A1A41"/>
    <w:rsid w:val="000C3C53"/>
    <w:rsid w:val="000C47CE"/>
    <w:rsid w:val="000C58B6"/>
    <w:rsid w:val="000D0BA1"/>
    <w:rsid w:val="000D1BBF"/>
    <w:rsid w:val="000E0828"/>
    <w:rsid w:val="000F0567"/>
    <w:rsid w:val="000F574C"/>
    <w:rsid w:val="000F5E56"/>
    <w:rsid w:val="0011417D"/>
    <w:rsid w:val="001323F3"/>
    <w:rsid w:val="00140C8E"/>
    <w:rsid w:val="00160F45"/>
    <w:rsid w:val="00176C71"/>
    <w:rsid w:val="0018152A"/>
    <w:rsid w:val="001825A2"/>
    <w:rsid w:val="00191116"/>
    <w:rsid w:val="001946BD"/>
    <w:rsid w:val="00195E28"/>
    <w:rsid w:val="0019642B"/>
    <w:rsid w:val="001A01F1"/>
    <w:rsid w:val="001A3CC7"/>
    <w:rsid w:val="001A6852"/>
    <w:rsid w:val="001A70B1"/>
    <w:rsid w:val="001B7956"/>
    <w:rsid w:val="001C71FC"/>
    <w:rsid w:val="001C7800"/>
    <w:rsid w:val="001C78A7"/>
    <w:rsid w:val="001D30C1"/>
    <w:rsid w:val="001E1EF4"/>
    <w:rsid w:val="001E4BA3"/>
    <w:rsid w:val="001E59CA"/>
    <w:rsid w:val="001F3D7B"/>
    <w:rsid w:val="001F693D"/>
    <w:rsid w:val="001F6AA8"/>
    <w:rsid w:val="00200C6E"/>
    <w:rsid w:val="00211A6E"/>
    <w:rsid w:val="00212F40"/>
    <w:rsid w:val="0022553C"/>
    <w:rsid w:val="00244158"/>
    <w:rsid w:val="00244460"/>
    <w:rsid w:val="0025529B"/>
    <w:rsid w:val="00257C21"/>
    <w:rsid w:val="00257ED6"/>
    <w:rsid w:val="00266000"/>
    <w:rsid w:val="00267E17"/>
    <w:rsid w:val="0027624C"/>
    <w:rsid w:val="00281A31"/>
    <w:rsid w:val="00286A7C"/>
    <w:rsid w:val="00291E7F"/>
    <w:rsid w:val="00293870"/>
    <w:rsid w:val="002A2B75"/>
    <w:rsid w:val="002A6EFB"/>
    <w:rsid w:val="002B445A"/>
    <w:rsid w:val="002B7F46"/>
    <w:rsid w:val="002C20C3"/>
    <w:rsid w:val="002C4083"/>
    <w:rsid w:val="002C5601"/>
    <w:rsid w:val="002C6DB0"/>
    <w:rsid w:val="002C7A9F"/>
    <w:rsid w:val="002C7FA3"/>
    <w:rsid w:val="002D12BF"/>
    <w:rsid w:val="002E27BB"/>
    <w:rsid w:val="002F20D3"/>
    <w:rsid w:val="00303C93"/>
    <w:rsid w:val="003068F7"/>
    <w:rsid w:val="00307BAC"/>
    <w:rsid w:val="00310399"/>
    <w:rsid w:val="003117DC"/>
    <w:rsid w:val="003126FC"/>
    <w:rsid w:val="00316BB5"/>
    <w:rsid w:val="0032778B"/>
    <w:rsid w:val="00330DC4"/>
    <w:rsid w:val="003317FE"/>
    <w:rsid w:val="00334B5A"/>
    <w:rsid w:val="003549D4"/>
    <w:rsid w:val="00360C89"/>
    <w:rsid w:val="003707DA"/>
    <w:rsid w:val="003713AD"/>
    <w:rsid w:val="00374182"/>
    <w:rsid w:val="003812F3"/>
    <w:rsid w:val="003823FD"/>
    <w:rsid w:val="00387428"/>
    <w:rsid w:val="00391A29"/>
    <w:rsid w:val="00394F2E"/>
    <w:rsid w:val="003A0311"/>
    <w:rsid w:val="003A0728"/>
    <w:rsid w:val="003A466B"/>
    <w:rsid w:val="003A6D2B"/>
    <w:rsid w:val="003B3A6D"/>
    <w:rsid w:val="003B5F2D"/>
    <w:rsid w:val="003C3915"/>
    <w:rsid w:val="003D4668"/>
    <w:rsid w:val="003E0E2B"/>
    <w:rsid w:val="003E1955"/>
    <w:rsid w:val="003E7822"/>
    <w:rsid w:val="003F1BBD"/>
    <w:rsid w:val="003F74F7"/>
    <w:rsid w:val="00401639"/>
    <w:rsid w:val="0040377A"/>
    <w:rsid w:val="0040513A"/>
    <w:rsid w:val="00410EDE"/>
    <w:rsid w:val="00410F96"/>
    <w:rsid w:val="004209B6"/>
    <w:rsid w:val="00421420"/>
    <w:rsid w:val="0042184C"/>
    <w:rsid w:val="004274AF"/>
    <w:rsid w:val="00431118"/>
    <w:rsid w:val="00432861"/>
    <w:rsid w:val="004332A2"/>
    <w:rsid w:val="0043394C"/>
    <w:rsid w:val="0044323E"/>
    <w:rsid w:val="0044568D"/>
    <w:rsid w:val="0045389D"/>
    <w:rsid w:val="004541E2"/>
    <w:rsid w:val="0045641D"/>
    <w:rsid w:val="004663F2"/>
    <w:rsid w:val="0047104B"/>
    <w:rsid w:val="00473BA9"/>
    <w:rsid w:val="00480717"/>
    <w:rsid w:val="004913CB"/>
    <w:rsid w:val="0049230B"/>
    <w:rsid w:val="00495AC9"/>
    <w:rsid w:val="004A1A3E"/>
    <w:rsid w:val="004A7E11"/>
    <w:rsid w:val="004B40E0"/>
    <w:rsid w:val="004B453B"/>
    <w:rsid w:val="004B5CA3"/>
    <w:rsid w:val="004C6A9E"/>
    <w:rsid w:val="004D5C51"/>
    <w:rsid w:val="004D676E"/>
    <w:rsid w:val="004F4CB2"/>
    <w:rsid w:val="004F60B8"/>
    <w:rsid w:val="005051AA"/>
    <w:rsid w:val="0052138C"/>
    <w:rsid w:val="00523B28"/>
    <w:rsid w:val="00527183"/>
    <w:rsid w:val="005301B4"/>
    <w:rsid w:val="00536780"/>
    <w:rsid w:val="005431A4"/>
    <w:rsid w:val="00543DFF"/>
    <w:rsid w:val="00544A34"/>
    <w:rsid w:val="00547DED"/>
    <w:rsid w:val="00561136"/>
    <w:rsid w:val="00563504"/>
    <w:rsid w:val="005673C1"/>
    <w:rsid w:val="00587728"/>
    <w:rsid w:val="005A026C"/>
    <w:rsid w:val="005A13B4"/>
    <w:rsid w:val="005A24E1"/>
    <w:rsid w:val="005B4A30"/>
    <w:rsid w:val="005C5B85"/>
    <w:rsid w:val="005C763F"/>
    <w:rsid w:val="005D08D6"/>
    <w:rsid w:val="005D1614"/>
    <w:rsid w:val="005D25E7"/>
    <w:rsid w:val="005D69BD"/>
    <w:rsid w:val="005D7A67"/>
    <w:rsid w:val="005E46F9"/>
    <w:rsid w:val="005F234B"/>
    <w:rsid w:val="0060093F"/>
    <w:rsid w:val="006133B3"/>
    <w:rsid w:val="00622343"/>
    <w:rsid w:val="00626610"/>
    <w:rsid w:val="006524AA"/>
    <w:rsid w:val="006535C7"/>
    <w:rsid w:val="00671719"/>
    <w:rsid w:val="006757AE"/>
    <w:rsid w:val="0067626F"/>
    <w:rsid w:val="00676BED"/>
    <w:rsid w:val="00681BBA"/>
    <w:rsid w:val="00697C40"/>
    <w:rsid w:val="006A2C13"/>
    <w:rsid w:val="006A7498"/>
    <w:rsid w:val="006B4A50"/>
    <w:rsid w:val="006B5E6D"/>
    <w:rsid w:val="006C0F07"/>
    <w:rsid w:val="006C3508"/>
    <w:rsid w:val="006C46B0"/>
    <w:rsid w:val="006D0D16"/>
    <w:rsid w:val="006E579F"/>
    <w:rsid w:val="006E591F"/>
    <w:rsid w:val="006E607B"/>
    <w:rsid w:val="006E6B92"/>
    <w:rsid w:val="006E6DAA"/>
    <w:rsid w:val="006F055B"/>
    <w:rsid w:val="006F4EAD"/>
    <w:rsid w:val="00700BA6"/>
    <w:rsid w:val="0070326D"/>
    <w:rsid w:val="00707751"/>
    <w:rsid w:val="00710AA7"/>
    <w:rsid w:val="00715DE9"/>
    <w:rsid w:val="00727524"/>
    <w:rsid w:val="00734BF6"/>
    <w:rsid w:val="00744333"/>
    <w:rsid w:val="00744DB9"/>
    <w:rsid w:val="00750B79"/>
    <w:rsid w:val="00753889"/>
    <w:rsid w:val="00754BE7"/>
    <w:rsid w:val="00767596"/>
    <w:rsid w:val="00775E6A"/>
    <w:rsid w:val="00776767"/>
    <w:rsid w:val="007805BB"/>
    <w:rsid w:val="0078241E"/>
    <w:rsid w:val="007877BC"/>
    <w:rsid w:val="00795839"/>
    <w:rsid w:val="007A3AC9"/>
    <w:rsid w:val="007B240C"/>
    <w:rsid w:val="007C1202"/>
    <w:rsid w:val="007D4B25"/>
    <w:rsid w:val="007D52E5"/>
    <w:rsid w:val="007D53C7"/>
    <w:rsid w:val="007D5BF7"/>
    <w:rsid w:val="007E5750"/>
    <w:rsid w:val="007E7D18"/>
    <w:rsid w:val="007F1416"/>
    <w:rsid w:val="007F35D6"/>
    <w:rsid w:val="007F736E"/>
    <w:rsid w:val="00804DB7"/>
    <w:rsid w:val="00814E33"/>
    <w:rsid w:val="00822355"/>
    <w:rsid w:val="00823085"/>
    <w:rsid w:val="00824220"/>
    <w:rsid w:val="00827636"/>
    <w:rsid w:val="008462DC"/>
    <w:rsid w:val="00850A47"/>
    <w:rsid w:val="008510CC"/>
    <w:rsid w:val="00855264"/>
    <w:rsid w:val="00870E7D"/>
    <w:rsid w:val="008838B9"/>
    <w:rsid w:val="0089406F"/>
    <w:rsid w:val="0089503A"/>
    <w:rsid w:val="008A27EB"/>
    <w:rsid w:val="008A30A2"/>
    <w:rsid w:val="008A4BD2"/>
    <w:rsid w:val="008A5095"/>
    <w:rsid w:val="008B4692"/>
    <w:rsid w:val="008B70D7"/>
    <w:rsid w:val="008B74AF"/>
    <w:rsid w:val="008C399A"/>
    <w:rsid w:val="008C71A4"/>
    <w:rsid w:val="008D11B4"/>
    <w:rsid w:val="008E373E"/>
    <w:rsid w:val="008E43CA"/>
    <w:rsid w:val="008E5678"/>
    <w:rsid w:val="008F2BF5"/>
    <w:rsid w:val="00913B9C"/>
    <w:rsid w:val="009211F5"/>
    <w:rsid w:val="00922EBB"/>
    <w:rsid w:val="00922F74"/>
    <w:rsid w:val="009242E1"/>
    <w:rsid w:val="00931685"/>
    <w:rsid w:val="009356A0"/>
    <w:rsid w:val="00947037"/>
    <w:rsid w:val="0095286A"/>
    <w:rsid w:val="009556F0"/>
    <w:rsid w:val="009627A5"/>
    <w:rsid w:val="00971182"/>
    <w:rsid w:val="00971E2C"/>
    <w:rsid w:val="009731B5"/>
    <w:rsid w:val="0099175E"/>
    <w:rsid w:val="009928BC"/>
    <w:rsid w:val="009A1480"/>
    <w:rsid w:val="009B290D"/>
    <w:rsid w:val="009B3B70"/>
    <w:rsid w:val="009B3C71"/>
    <w:rsid w:val="009C21FF"/>
    <w:rsid w:val="009D1B93"/>
    <w:rsid w:val="009D22DC"/>
    <w:rsid w:val="009D5D66"/>
    <w:rsid w:val="009E0D41"/>
    <w:rsid w:val="009E34C7"/>
    <w:rsid w:val="009E415E"/>
    <w:rsid w:val="009F2667"/>
    <w:rsid w:val="009F2982"/>
    <w:rsid w:val="009F3A32"/>
    <w:rsid w:val="00A2540D"/>
    <w:rsid w:val="00A33D44"/>
    <w:rsid w:val="00A375E0"/>
    <w:rsid w:val="00A40003"/>
    <w:rsid w:val="00A4335D"/>
    <w:rsid w:val="00A50ADB"/>
    <w:rsid w:val="00A62DA5"/>
    <w:rsid w:val="00A71A9B"/>
    <w:rsid w:val="00A73C77"/>
    <w:rsid w:val="00A80486"/>
    <w:rsid w:val="00A83DB2"/>
    <w:rsid w:val="00AA3556"/>
    <w:rsid w:val="00AB3327"/>
    <w:rsid w:val="00AC7B56"/>
    <w:rsid w:val="00AD1522"/>
    <w:rsid w:val="00AE4239"/>
    <w:rsid w:val="00AE4EF2"/>
    <w:rsid w:val="00AF1FA6"/>
    <w:rsid w:val="00AF2DEF"/>
    <w:rsid w:val="00AF5899"/>
    <w:rsid w:val="00AF6683"/>
    <w:rsid w:val="00AF6D63"/>
    <w:rsid w:val="00B0390C"/>
    <w:rsid w:val="00B1430E"/>
    <w:rsid w:val="00B1436B"/>
    <w:rsid w:val="00B2109A"/>
    <w:rsid w:val="00B2355F"/>
    <w:rsid w:val="00B40CA5"/>
    <w:rsid w:val="00B44132"/>
    <w:rsid w:val="00B4560A"/>
    <w:rsid w:val="00B4631D"/>
    <w:rsid w:val="00B467A0"/>
    <w:rsid w:val="00B5693D"/>
    <w:rsid w:val="00B56D33"/>
    <w:rsid w:val="00B65576"/>
    <w:rsid w:val="00B704F0"/>
    <w:rsid w:val="00B73C3D"/>
    <w:rsid w:val="00B744A9"/>
    <w:rsid w:val="00B87CD4"/>
    <w:rsid w:val="00B92CB7"/>
    <w:rsid w:val="00B97729"/>
    <w:rsid w:val="00BA6A68"/>
    <w:rsid w:val="00BB1C52"/>
    <w:rsid w:val="00BB71B7"/>
    <w:rsid w:val="00BC0F2A"/>
    <w:rsid w:val="00BC23D6"/>
    <w:rsid w:val="00BC2E58"/>
    <w:rsid w:val="00BD3EF8"/>
    <w:rsid w:val="00BD60A5"/>
    <w:rsid w:val="00BD7730"/>
    <w:rsid w:val="00BF3BB5"/>
    <w:rsid w:val="00BF61FC"/>
    <w:rsid w:val="00BF6BFE"/>
    <w:rsid w:val="00C02AB4"/>
    <w:rsid w:val="00C0318D"/>
    <w:rsid w:val="00C05C5D"/>
    <w:rsid w:val="00C05E8F"/>
    <w:rsid w:val="00C10157"/>
    <w:rsid w:val="00C1212F"/>
    <w:rsid w:val="00C163DD"/>
    <w:rsid w:val="00C209C7"/>
    <w:rsid w:val="00C30732"/>
    <w:rsid w:val="00C40C7E"/>
    <w:rsid w:val="00C4368B"/>
    <w:rsid w:val="00C44A36"/>
    <w:rsid w:val="00C53408"/>
    <w:rsid w:val="00C571BF"/>
    <w:rsid w:val="00C57296"/>
    <w:rsid w:val="00C57CF2"/>
    <w:rsid w:val="00C6438B"/>
    <w:rsid w:val="00C7395E"/>
    <w:rsid w:val="00C740D5"/>
    <w:rsid w:val="00C8161E"/>
    <w:rsid w:val="00C8465E"/>
    <w:rsid w:val="00C863B6"/>
    <w:rsid w:val="00C868FF"/>
    <w:rsid w:val="00C874AB"/>
    <w:rsid w:val="00C87FFB"/>
    <w:rsid w:val="00C9177E"/>
    <w:rsid w:val="00CA3DC6"/>
    <w:rsid w:val="00CB3ABF"/>
    <w:rsid w:val="00CB4D99"/>
    <w:rsid w:val="00CE2B7A"/>
    <w:rsid w:val="00CE6A0D"/>
    <w:rsid w:val="00CF018E"/>
    <w:rsid w:val="00CF4918"/>
    <w:rsid w:val="00D04096"/>
    <w:rsid w:val="00D06F07"/>
    <w:rsid w:val="00D1154D"/>
    <w:rsid w:val="00D15BB8"/>
    <w:rsid w:val="00D22B01"/>
    <w:rsid w:val="00D23068"/>
    <w:rsid w:val="00D263A0"/>
    <w:rsid w:val="00D37B87"/>
    <w:rsid w:val="00D37DE2"/>
    <w:rsid w:val="00D40780"/>
    <w:rsid w:val="00D42ABA"/>
    <w:rsid w:val="00D545EC"/>
    <w:rsid w:val="00D56CB0"/>
    <w:rsid w:val="00D66CB7"/>
    <w:rsid w:val="00D76E77"/>
    <w:rsid w:val="00D7753E"/>
    <w:rsid w:val="00DB0759"/>
    <w:rsid w:val="00DB774C"/>
    <w:rsid w:val="00DC3465"/>
    <w:rsid w:val="00DC7B16"/>
    <w:rsid w:val="00DD513A"/>
    <w:rsid w:val="00DE76A2"/>
    <w:rsid w:val="00E02579"/>
    <w:rsid w:val="00E05106"/>
    <w:rsid w:val="00E056EC"/>
    <w:rsid w:val="00E06F84"/>
    <w:rsid w:val="00E105BB"/>
    <w:rsid w:val="00E11C6A"/>
    <w:rsid w:val="00E143EA"/>
    <w:rsid w:val="00E20383"/>
    <w:rsid w:val="00E230B8"/>
    <w:rsid w:val="00E24D60"/>
    <w:rsid w:val="00E253A5"/>
    <w:rsid w:val="00E301DC"/>
    <w:rsid w:val="00E3118C"/>
    <w:rsid w:val="00E31F43"/>
    <w:rsid w:val="00E44013"/>
    <w:rsid w:val="00E44AE9"/>
    <w:rsid w:val="00E70F19"/>
    <w:rsid w:val="00E75820"/>
    <w:rsid w:val="00E86AF5"/>
    <w:rsid w:val="00E95A9B"/>
    <w:rsid w:val="00EA3881"/>
    <w:rsid w:val="00EA4291"/>
    <w:rsid w:val="00EB242B"/>
    <w:rsid w:val="00EB24E6"/>
    <w:rsid w:val="00EB51CE"/>
    <w:rsid w:val="00EC00CE"/>
    <w:rsid w:val="00EF2D74"/>
    <w:rsid w:val="00F12EDA"/>
    <w:rsid w:val="00F17475"/>
    <w:rsid w:val="00F209B5"/>
    <w:rsid w:val="00F25005"/>
    <w:rsid w:val="00F25E45"/>
    <w:rsid w:val="00F27931"/>
    <w:rsid w:val="00F318DF"/>
    <w:rsid w:val="00F431FB"/>
    <w:rsid w:val="00F441A9"/>
    <w:rsid w:val="00F550CE"/>
    <w:rsid w:val="00F86FFF"/>
    <w:rsid w:val="00F87CC1"/>
    <w:rsid w:val="00FA7867"/>
    <w:rsid w:val="00FB5474"/>
    <w:rsid w:val="00FB745F"/>
    <w:rsid w:val="00FD1490"/>
    <w:rsid w:val="00FE25AE"/>
    <w:rsid w:val="00FE4B5E"/>
    <w:rsid w:val="00FE7EDD"/>
    <w:rsid w:val="00FF0B30"/>
    <w:rsid w:val="00FF1622"/>
    <w:rsid w:val="00FF27AA"/>
    <w:rsid w:val="00FF666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Reference2">
    <w:name w:val="Footnote Reference2"/>
    <w:rsid w:val="00C57CF2"/>
    <w:rPr>
      <w:color w:val="000000"/>
      <w:sz w:val="20"/>
      <w:vertAlign w:val="superscript"/>
    </w:rPr>
  </w:style>
  <w:style w:type="paragraph" w:customStyle="1" w:styleId="FootnoteTextA">
    <w:name w:val="Footnote Text A"/>
    <w:rsid w:val="00C57CF2"/>
    <w:rPr>
      <w:rFonts w:ascii="Arial" w:hAnsi="Arial"/>
      <w:color w:val="000000"/>
      <w:sz w:val="18"/>
      <w:lang w:val="en-US" w:eastAsia="zh-CN"/>
    </w:rPr>
  </w:style>
  <w:style w:type="paragraph" w:customStyle="1" w:styleId="Footer2">
    <w:name w:val="Footer2"/>
    <w:rsid w:val="00C57CF2"/>
    <w:pPr>
      <w:tabs>
        <w:tab w:val="center" w:pos="4320"/>
        <w:tab w:val="right" w:pos="8640"/>
      </w:tabs>
    </w:pPr>
    <w:rPr>
      <w:rFonts w:ascii="Arial" w:hAnsi="Arial"/>
      <w:color w:val="000000"/>
      <w:sz w:val="22"/>
      <w:lang w:val="en-US" w:eastAsia="zh-CN"/>
    </w:rPr>
  </w:style>
  <w:style w:type="character" w:customStyle="1" w:styleId="Hyperlink1">
    <w:name w:val="Hyperlink1"/>
    <w:rsid w:val="00C57CF2"/>
    <w:rPr>
      <w:color w:val="0036D1"/>
      <w:sz w:val="20"/>
      <w:u w:val="single"/>
    </w:rPr>
  </w:style>
  <w:style w:type="character" w:customStyle="1" w:styleId="FootnoteReference1">
    <w:name w:val="Footnote Reference1"/>
    <w:rsid w:val="00C57CF2"/>
    <w:rPr>
      <w:color w:val="000000"/>
      <w:sz w:val="20"/>
      <w:vertAlign w:val="superscript"/>
    </w:rPr>
  </w:style>
  <w:style w:type="paragraph" w:customStyle="1" w:styleId="FootnoteTextB">
    <w:name w:val="Footnote Text B"/>
    <w:rsid w:val="00C57CF2"/>
    <w:rPr>
      <w:rFonts w:ascii="Arial" w:hAnsi="Arial"/>
      <w:color w:val="000000"/>
      <w:lang w:val="en-US" w:eastAsia="zh-CN"/>
    </w:rPr>
  </w:style>
  <w:style w:type="paragraph" w:customStyle="1" w:styleId="Footer1">
    <w:name w:val="Footer1"/>
    <w:rsid w:val="00C57CF2"/>
    <w:pPr>
      <w:tabs>
        <w:tab w:val="center" w:pos="4320"/>
        <w:tab w:val="right" w:pos="8640"/>
      </w:tabs>
    </w:pPr>
    <w:rPr>
      <w:rFonts w:ascii="Arial" w:hAnsi="Arial"/>
      <w:color w:val="000000"/>
      <w:sz w:val="22"/>
      <w:lang w:val="en-US" w:eastAsia="zh-CN"/>
    </w:rPr>
  </w:style>
  <w:style w:type="paragraph" w:customStyle="1" w:styleId="FootnoteTextC">
    <w:name w:val="Footnote Text C"/>
    <w:rsid w:val="00C57CF2"/>
    <w:rPr>
      <w:rFonts w:ascii="Arial" w:hAnsi="Arial"/>
      <w:color w:val="000000"/>
      <w:lang w:val="en-US" w:eastAsia="zh-CN"/>
    </w:rPr>
  </w:style>
  <w:style w:type="paragraph" w:customStyle="1" w:styleId="FootnoteTextD">
    <w:name w:val="Footnote Text D"/>
    <w:rsid w:val="00C57CF2"/>
    <w:rPr>
      <w:rFonts w:ascii="Arial" w:hAnsi="Arial"/>
      <w:color w:val="000000"/>
      <w:lang w:val="en-US" w:eastAsia="zh-CN"/>
    </w:rPr>
  </w:style>
  <w:style w:type="paragraph" w:customStyle="1" w:styleId="FootnoteTextE">
    <w:name w:val="Footnote Text E"/>
    <w:rsid w:val="00C57CF2"/>
    <w:rPr>
      <w:rFonts w:ascii="Arial" w:hAnsi="Arial"/>
      <w:color w:val="000000"/>
      <w:lang w:val="en-US" w:eastAsia="zh-CN"/>
    </w:rPr>
  </w:style>
  <w:style w:type="paragraph" w:customStyle="1" w:styleId="FootnoteTextEA">
    <w:name w:val="Footnote Text E A"/>
    <w:rsid w:val="00C57CF2"/>
    <w:rPr>
      <w:rFonts w:ascii="Arial" w:hAnsi="Arial"/>
      <w:color w:val="000000"/>
      <w:lang w:val="en-US" w:eastAsia="zh-CN"/>
    </w:rPr>
  </w:style>
  <w:style w:type="paragraph" w:customStyle="1" w:styleId="FootnoteText1">
    <w:name w:val="Footnote Text1"/>
    <w:rsid w:val="00C57CF2"/>
    <w:rPr>
      <w:rFonts w:ascii="Arial" w:hAnsi="Arial"/>
      <w:color w:val="000000"/>
      <w:lang w:val="en-US" w:eastAsia="zh-CN"/>
    </w:rPr>
  </w:style>
  <w:style w:type="paragraph" w:styleId="af7">
    <w:name w:val="Balloon Text"/>
    <w:basedOn w:val="a0"/>
    <w:semiHidden/>
    <w:rsid w:val="009C21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Reference2">
    <w:name w:val="Footnote Reference2"/>
    <w:rsid w:val="00C57CF2"/>
    <w:rPr>
      <w:color w:val="000000"/>
      <w:sz w:val="20"/>
      <w:vertAlign w:val="superscript"/>
    </w:rPr>
  </w:style>
  <w:style w:type="paragraph" w:customStyle="1" w:styleId="FootnoteTextA">
    <w:name w:val="Footnote Text A"/>
    <w:rsid w:val="00C57CF2"/>
    <w:rPr>
      <w:rFonts w:ascii="Arial" w:hAnsi="Arial"/>
      <w:color w:val="000000"/>
      <w:sz w:val="18"/>
      <w:lang w:val="en-US" w:eastAsia="zh-CN"/>
    </w:rPr>
  </w:style>
  <w:style w:type="paragraph" w:customStyle="1" w:styleId="Footer2">
    <w:name w:val="Footer2"/>
    <w:rsid w:val="00C57CF2"/>
    <w:pPr>
      <w:tabs>
        <w:tab w:val="center" w:pos="4320"/>
        <w:tab w:val="right" w:pos="8640"/>
      </w:tabs>
    </w:pPr>
    <w:rPr>
      <w:rFonts w:ascii="Arial" w:hAnsi="Arial"/>
      <w:color w:val="000000"/>
      <w:sz w:val="22"/>
      <w:lang w:val="en-US" w:eastAsia="zh-CN"/>
    </w:rPr>
  </w:style>
  <w:style w:type="character" w:customStyle="1" w:styleId="Hyperlink1">
    <w:name w:val="Hyperlink1"/>
    <w:rsid w:val="00C57CF2"/>
    <w:rPr>
      <w:color w:val="0036D1"/>
      <w:sz w:val="20"/>
      <w:u w:val="single"/>
    </w:rPr>
  </w:style>
  <w:style w:type="character" w:customStyle="1" w:styleId="FootnoteReference1">
    <w:name w:val="Footnote Reference1"/>
    <w:rsid w:val="00C57CF2"/>
    <w:rPr>
      <w:color w:val="000000"/>
      <w:sz w:val="20"/>
      <w:vertAlign w:val="superscript"/>
    </w:rPr>
  </w:style>
  <w:style w:type="paragraph" w:customStyle="1" w:styleId="FootnoteTextB">
    <w:name w:val="Footnote Text B"/>
    <w:rsid w:val="00C57CF2"/>
    <w:rPr>
      <w:rFonts w:ascii="Arial" w:hAnsi="Arial"/>
      <w:color w:val="000000"/>
      <w:lang w:val="en-US" w:eastAsia="zh-CN"/>
    </w:rPr>
  </w:style>
  <w:style w:type="paragraph" w:customStyle="1" w:styleId="Footer1">
    <w:name w:val="Footer1"/>
    <w:rsid w:val="00C57CF2"/>
    <w:pPr>
      <w:tabs>
        <w:tab w:val="center" w:pos="4320"/>
        <w:tab w:val="right" w:pos="8640"/>
      </w:tabs>
    </w:pPr>
    <w:rPr>
      <w:rFonts w:ascii="Arial" w:hAnsi="Arial"/>
      <w:color w:val="000000"/>
      <w:sz w:val="22"/>
      <w:lang w:val="en-US" w:eastAsia="zh-CN"/>
    </w:rPr>
  </w:style>
  <w:style w:type="paragraph" w:customStyle="1" w:styleId="FootnoteTextC">
    <w:name w:val="Footnote Text C"/>
    <w:rsid w:val="00C57CF2"/>
    <w:rPr>
      <w:rFonts w:ascii="Arial" w:hAnsi="Arial"/>
      <w:color w:val="000000"/>
      <w:lang w:val="en-US" w:eastAsia="zh-CN"/>
    </w:rPr>
  </w:style>
  <w:style w:type="paragraph" w:customStyle="1" w:styleId="FootnoteTextD">
    <w:name w:val="Footnote Text D"/>
    <w:rsid w:val="00C57CF2"/>
    <w:rPr>
      <w:rFonts w:ascii="Arial" w:hAnsi="Arial"/>
      <w:color w:val="000000"/>
      <w:lang w:val="en-US" w:eastAsia="zh-CN"/>
    </w:rPr>
  </w:style>
  <w:style w:type="paragraph" w:customStyle="1" w:styleId="FootnoteTextE">
    <w:name w:val="Footnote Text E"/>
    <w:rsid w:val="00C57CF2"/>
    <w:rPr>
      <w:rFonts w:ascii="Arial" w:hAnsi="Arial"/>
      <w:color w:val="000000"/>
      <w:lang w:val="en-US" w:eastAsia="zh-CN"/>
    </w:rPr>
  </w:style>
  <w:style w:type="paragraph" w:customStyle="1" w:styleId="FootnoteTextEA">
    <w:name w:val="Footnote Text E A"/>
    <w:rsid w:val="00C57CF2"/>
    <w:rPr>
      <w:rFonts w:ascii="Arial" w:hAnsi="Arial"/>
      <w:color w:val="000000"/>
      <w:lang w:val="en-US" w:eastAsia="zh-CN"/>
    </w:rPr>
  </w:style>
  <w:style w:type="paragraph" w:customStyle="1" w:styleId="FootnoteText1">
    <w:name w:val="Footnote Text1"/>
    <w:rsid w:val="00C57CF2"/>
    <w:rPr>
      <w:rFonts w:ascii="Arial" w:hAnsi="Arial"/>
      <w:color w:val="000000"/>
      <w:lang w:val="en-US" w:eastAsia="zh-CN"/>
    </w:rPr>
  </w:style>
  <w:style w:type="paragraph" w:styleId="af7">
    <w:name w:val="Balloon Text"/>
    <w:basedOn w:val="a0"/>
    <w:semiHidden/>
    <w:rsid w:val="009C21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62DBE-1B53-45D9-9FA1-CE48F5CC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1137</Words>
  <Characters>271</Characters>
  <Application>Microsoft Office Word</Application>
  <DocSecurity>0</DocSecurity>
  <Lines>14</Lines>
  <Paragraphs>29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1379</CharactersWithSpaces>
  <SharedDoc>false</SharedDoc>
  <HLinks>
    <vt:vector size="24" baseType="variant">
      <vt:variant>
        <vt:i4>1900551</vt:i4>
      </vt:variant>
      <vt:variant>
        <vt:i4>9</vt:i4>
      </vt:variant>
      <vt:variant>
        <vt:i4>0</vt:i4>
      </vt:variant>
      <vt:variant>
        <vt:i4>5</vt:i4>
      </vt:variant>
      <vt:variant>
        <vt:lpwstr>http://www.cbd.int/abs/doc/summary-special-event-unga-second-committee-67-212-en.pdf</vt:lpwstr>
      </vt:variant>
      <vt:variant>
        <vt:lpwstr/>
      </vt:variant>
      <vt:variant>
        <vt:i4>5111879</vt:i4>
      </vt:variant>
      <vt:variant>
        <vt:i4>6</vt:i4>
      </vt:variant>
      <vt:variant>
        <vt:i4>0</vt:i4>
      </vt:variant>
      <vt:variant>
        <vt:i4>5</vt:i4>
      </vt:variant>
      <vt:variant>
        <vt:lpwstr>http://ieg.informea.org/</vt:lpwstr>
      </vt:variant>
      <vt:variant>
        <vt:lpwstr/>
      </vt:variant>
      <vt:variant>
        <vt:i4>2228241</vt:i4>
      </vt:variant>
      <vt:variant>
        <vt:i4>3</vt:i4>
      </vt:variant>
      <vt:variant>
        <vt:i4>0</vt:i4>
      </vt:variant>
      <vt:variant>
        <vt:i4>5</vt:i4>
      </vt:variant>
      <vt:variant>
        <vt:lpwstr>http://www.wipo.int/export/sites/www/tk/en/ resources/pdf/draft_guidelines_feb_ 2013.pdf</vt:lpwstr>
      </vt:variant>
      <vt:variant>
        <vt:lpwstr/>
      </vt:variant>
      <vt:variant>
        <vt:i4>8061055</vt:i4>
      </vt:variant>
      <vt:variant>
        <vt:i4>0</vt:i4>
      </vt:variant>
      <vt:variant>
        <vt:i4>0</vt:i4>
      </vt:variant>
      <vt:variant>
        <vt:i4>5</vt:i4>
      </vt:variant>
      <vt:variant>
        <vt:lpwstr>http://www.wipo.int/tk/ en/databases/contracts/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WIPO/GRTKF/IC/29/INF/8</dc:title>
  <dc:subject>议程草案关于落实提案集C (“关于共同商定的公平公正分享利益的条件中知识产权问题的选项”)各项活动的报告</dc:subject>
  <dc:creator/>
  <cp:lastModifiedBy>MA Weihai</cp:lastModifiedBy>
  <cp:revision>18</cp:revision>
  <cp:lastPrinted>2014-01-10T12:00:00Z</cp:lastPrinted>
  <dcterms:created xsi:type="dcterms:W3CDTF">2016-01-22T10:58:00Z</dcterms:created>
  <dcterms:modified xsi:type="dcterms:W3CDTF">2016-01-26T08:51:00Z</dcterms:modified>
</cp:coreProperties>
</file>