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5031A3" w:rsidRPr="005031A3" w:rsidTr="00C677FD">
        <w:trPr>
          <w:trHeight w:val="1977"/>
        </w:trPr>
        <w:tc>
          <w:tcPr>
            <w:tcW w:w="4594" w:type="dxa"/>
            <w:tcBorders>
              <w:bottom w:val="single" w:sz="4" w:space="0" w:color="auto"/>
            </w:tcBorders>
            <w:tcMar>
              <w:bottom w:w="170" w:type="dxa"/>
            </w:tcMar>
          </w:tcPr>
          <w:p w:rsidR="005031A3" w:rsidRPr="005031A3" w:rsidRDefault="005031A3" w:rsidP="005031A3">
            <w:pPr>
              <w:rPr>
                <w:rFonts w:ascii="Times New Roman" w:hAnsi="Times New Roman" w:cs="Times New Roman"/>
                <w:sz w:val="24"/>
              </w:rPr>
            </w:pPr>
            <w:r w:rsidRPr="005031A3">
              <w:rPr>
                <w:rFonts w:ascii="Times New Roman" w:hAnsi="Times New Roman" w:cs="Times New Roman"/>
                <w:noProof/>
                <w:sz w:val="24"/>
              </w:rPr>
              <w:drawing>
                <wp:anchor distT="0" distB="0" distL="114300" distR="114300" simplePos="0" relativeHeight="251659264" behindDoc="1" locked="0" layoutInCell="0" allowOverlap="1" wp14:anchorId="740C023E" wp14:editId="0BBEEC74">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031A3" w:rsidRPr="005031A3" w:rsidRDefault="005031A3" w:rsidP="005031A3">
            <w:pPr>
              <w:rPr>
                <w:rFonts w:ascii="Times New Roman" w:hAnsi="Times New Roman" w:cs="Times New Roman"/>
                <w:sz w:val="24"/>
              </w:rPr>
            </w:pPr>
          </w:p>
        </w:tc>
        <w:tc>
          <w:tcPr>
            <w:tcW w:w="425" w:type="dxa"/>
            <w:tcBorders>
              <w:bottom w:val="single" w:sz="4" w:space="0" w:color="auto"/>
            </w:tcBorders>
            <w:tcMar>
              <w:left w:w="0" w:type="dxa"/>
              <w:right w:w="0" w:type="dxa"/>
            </w:tcMar>
          </w:tcPr>
          <w:p w:rsidR="005031A3" w:rsidRPr="005031A3" w:rsidRDefault="005031A3" w:rsidP="005031A3">
            <w:pPr>
              <w:jc w:val="right"/>
              <w:rPr>
                <w:sz w:val="24"/>
              </w:rPr>
            </w:pPr>
            <w:r w:rsidRPr="005031A3">
              <w:rPr>
                <w:b/>
                <w:sz w:val="40"/>
                <w:szCs w:val="40"/>
              </w:rPr>
              <w:t>C</w:t>
            </w:r>
          </w:p>
        </w:tc>
      </w:tr>
      <w:tr w:rsidR="005031A3" w:rsidRPr="005031A3" w:rsidTr="00C677FD">
        <w:trPr>
          <w:trHeight w:hRule="exact" w:val="340"/>
        </w:trPr>
        <w:tc>
          <w:tcPr>
            <w:tcW w:w="9356" w:type="dxa"/>
            <w:gridSpan w:val="3"/>
            <w:tcBorders>
              <w:top w:val="single" w:sz="4" w:space="0" w:color="auto"/>
            </w:tcBorders>
            <w:tcMar>
              <w:top w:w="170" w:type="dxa"/>
              <w:left w:w="0" w:type="dxa"/>
              <w:right w:w="0" w:type="dxa"/>
            </w:tcMar>
            <w:vAlign w:val="bottom"/>
          </w:tcPr>
          <w:p w:rsidR="005031A3" w:rsidRPr="005031A3" w:rsidRDefault="005031A3" w:rsidP="005031A3">
            <w:pPr>
              <w:jc w:val="right"/>
              <w:rPr>
                <w:rFonts w:ascii="Arial Black" w:hAnsi="Arial Black" w:cs="Times New Roman"/>
                <w:caps/>
                <w:sz w:val="15"/>
              </w:rPr>
            </w:pPr>
            <w:r w:rsidRPr="005031A3">
              <w:rPr>
                <w:rFonts w:ascii="Arial Black" w:hAnsi="Arial Black" w:cs="Times New Roman"/>
                <w:caps/>
                <w:sz w:val="15"/>
              </w:rPr>
              <w:t>W</w:t>
            </w:r>
            <w:r w:rsidRPr="005031A3">
              <w:rPr>
                <w:rFonts w:ascii="Arial Black" w:hAnsi="Arial Black" w:cs="Times New Roman" w:hint="eastAsia"/>
                <w:caps/>
                <w:sz w:val="15"/>
              </w:rPr>
              <w:t>IPO</w:t>
            </w:r>
            <w:r w:rsidRPr="005031A3">
              <w:rPr>
                <w:rFonts w:ascii="Arial Black" w:hAnsi="Arial Black" w:cs="Times New Roman"/>
                <w:caps/>
                <w:sz w:val="15"/>
              </w:rPr>
              <w:t>/G</w:t>
            </w:r>
            <w:r w:rsidRPr="005031A3">
              <w:rPr>
                <w:rFonts w:ascii="Arial Black" w:hAnsi="Arial Black" w:cs="Times New Roman" w:hint="eastAsia"/>
                <w:caps/>
                <w:sz w:val="15"/>
              </w:rPr>
              <w:t>RTKF</w:t>
            </w:r>
            <w:r w:rsidRPr="005031A3">
              <w:rPr>
                <w:rFonts w:ascii="Arial Black" w:hAnsi="Arial Black" w:cs="Times New Roman"/>
                <w:caps/>
                <w:sz w:val="15"/>
              </w:rPr>
              <w:t>/</w:t>
            </w:r>
            <w:r w:rsidRPr="005031A3">
              <w:rPr>
                <w:rFonts w:ascii="Arial Black" w:hAnsi="Arial Black" w:cs="Times New Roman" w:hint="eastAsia"/>
                <w:caps/>
                <w:sz w:val="15"/>
              </w:rPr>
              <w:t>IC/33</w:t>
            </w:r>
            <w:r w:rsidRPr="005031A3">
              <w:rPr>
                <w:rFonts w:ascii="Arial Black" w:hAnsi="Arial Black" w:cs="Times New Roman"/>
                <w:caps/>
                <w:sz w:val="15"/>
              </w:rPr>
              <w:t>/</w:t>
            </w:r>
            <w:bookmarkStart w:id="0" w:name="Code"/>
            <w:bookmarkEnd w:id="0"/>
            <w:r>
              <w:rPr>
                <w:rFonts w:ascii="Arial Black" w:hAnsi="Arial Black" w:cs="Times New Roman" w:hint="eastAsia"/>
                <w:caps/>
                <w:sz w:val="15"/>
              </w:rPr>
              <w:t>inf/2</w:t>
            </w:r>
            <w:r w:rsidR="00CD5927">
              <w:rPr>
                <w:rFonts w:ascii="Arial Black" w:hAnsi="Arial Black" w:cs="Times New Roman" w:hint="eastAsia"/>
                <w:caps/>
                <w:sz w:val="15"/>
              </w:rPr>
              <w:t xml:space="preserve"> rev.</w:t>
            </w:r>
          </w:p>
        </w:tc>
      </w:tr>
      <w:tr w:rsidR="005031A3" w:rsidRPr="005031A3" w:rsidTr="00C677FD">
        <w:trPr>
          <w:trHeight w:hRule="exact" w:val="170"/>
        </w:trPr>
        <w:tc>
          <w:tcPr>
            <w:tcW w:w="9356" w:type="dxa"/>
            <w:gridSpan w:val="3"/>
            <w:noWrap/>
            <w:tcMar>
              <w:left w:w="0" w:type="dxa"/>
              <w:right w:w="0" w:type="dxa"/>
            </w:tcMar>
            <w:vAlign w:val="bottom"/>
          </w:tcPr>
          <w:p w:rsidR="005031A3" w:rsidRPr="005031A3" w:rsidRDefault="005031A3" w:rsidP="005031A3">
            <w:pPr>
              <w:jc w:val="right"/>
              <w:rPr>
                <w:rFonts w:ascii="Arial Black" w:hAnsi="Arial Black" w:cs="Times New Roman"/>
                <w:b/>
                <w:caps/>
                <w:sz w:val="15"/>
                <w:szCs w:val="15"/>
              </w:rPr>
            </w:pPr>
            <w:r w:rsidRPr="005031A3">
              <w:rPr>
                <w:rFonts w:ascii="Times New Roman" w:eastAsia="SimHei" w:hAnsi="Times New Roman" w:cs="Times New Roman" w:hint="eastAsia"/>
                <w:b/>
                <w:sz w:val="15"/>
                <w:szCs w:val="15"/>
              </w:rPr>
              <w:t>原</w:t>
            </w:r>
            <w:r w:rsidRPr="005031A3">
              <w:rPr>
                <w:rFonts w:ascii="Times New Roman" w:eastAsia="SimHei" w:hAnsi="Times New Roman" w:cs="Times New Roman"/>
                <w:b/>
                <w:sz w:val="15"/>
                <w:szCs w:val="15"/>
                <w:lang w:val="pt-BR"/>
              </w:rPr>
              <w:t xml:space="preserve"> </w:t>
            </w:r>
            <w:r w:rsidRPr="005031A3">
              <w:rPr>
                <w:rFonts w:ascii="Times New Roman" w:eastAsia="SimHei" w:hAnsi="Times New Roman" w:cs="Times New Roman" w:hint="eastAsia"/>
                <w:b/>
                <w:sz w:val="15"/>
                <w:szCs w:val="15"/>
              </w:rPr>
              <w:t>文</w:t>
            </w:r>
            <w:r w:rsidRPr="005031A3">
              <w:rPr>
                <w:rFonts w:ascii="Times New Roman" w:eastAsia="SimHei" w:hAnsi="Times New Roman" w:cs="Times New Roman" w:hint="eastAsia"/>
                <w:b/>
                <w:sz w:val="15"/>
                <w:szCs w:val="15"/>
                <w:lang w:val="pt-BR"/>
              </w:rPr>
              <w:t>：</w:t>
            </w:r>
            <w:bookmarkStart w:id="1" w:name="Original"/>
            <w:bookmarkEnd w:id="1"/>
            <w:r w:rsidRPr="005031A3">
              <w:rPr>
                <w:rFonts w:ascii="Times New Roman" w:eastAsia="SimHei" w:hAnsi="Times New Roman" w:cs="Times New Roman" w:hint="eastAsia"/>
                <w:b/>
                <w:sz w:val="15"/>
                <w:szCs w:val="15"/>
              </w:rPr>
              <w:t>英文</w:t>
            </w:r>
          </w:p>
        </w:tc>
      </w:tr>
      <w:tr w:rsidR="005031A3" w:rsidRPr="005031A3" w:rsidTr="00C677FD">
        <w:trPr>
          <w:trHeight w:hRule="exact" w:val="198"/>
        </w:trPr>
        <w:tc>
          <w:tcPr>
            <w:tcW w:w="9356" w:type="dxa"/>
            <w:gridSpan w:val="3"/>
            <w:tcMar>
              <w:left w:w="0" w:type="dxa"/>
              <w:right w:w="0" w:type="dxa"/>
            </w:tcMar>
            <w:vAlign w:val="bottom"/>
          </w:tcPr>
          <w:p w:rsidR="005031A3" w:rsidRPr="005031A3" w:rsidRDefault="005031A3" w:rsidP="00CD5927">
            <w:pPr>
              <w:jc w:val="right"/>
              <w:rPr>
                <w:rFonts w:ascii="SimHei" w:eastAsia="SimHei" w:hAnsi="Arial Black" w:cs="Times New Roman"/>
                <w:b/>
                <w:caps/>
                <w:sz w:val="15"/>
                <w:szCs w:val="15"/>
              </w:rPr>
            </w:pPr>
            <w:r w:rsidRPr="005031A3">
              <w:rPr>
                <w:rFonts w:ascii="SimHei" w:eastAsia="SimHei" w:hAnsi="Times New Roman" w:cs="Times New Roman" w:hint="eastAsia"/>
                <w:b/>
                <w:sz w:val="15"/>
                <w:szCs w:val="15"/>
              </w:rPr>
              <w:t>日</w:t>
            </w:r>
            <w:r w:rsidRPr="005031A3">
              <w:rPr>
                <w:rFonts w:ascii="SimHei" w:eastAsia="SimHei" w:hAnsi="Times New Roman" w:cs="Times New Roman" w:hint="eastAsia"/>
                <w:b/>
                <w:sz w:val="15"/>
                <w:szCs w:val="15"/>
                <w:lang w:val="pt-BR"/>
              </w:rPr>
              <w:t xml:space="preserve"> </w:t>
            </w:r>
            <w:r w:rsidRPr="005031A3">
              <w:rPr>
                <w:rFonts w:ascii="SimHei" w:eastAsia="SimHei" w:hAnsi="Times New Roman" w:cs="Times New Roman" w:hint="eastAsia"/>
                <w:b/>
                <w:sz w:val="15"/>
                <w:szCs w:val="15"/>
              </w:rPr>
              <w:t>期</w:t>
            </w:r>
            <w:r w:rsidRPr="005031A3">
              <w:rPr>
                <w:rFonts w:ascii="SimHei" w:eastAsia="SimHei" w:hAnsi="SimSun" w:cs="Times New Roman" w:hint="eastAsia"/>
                <w:b/>
                <w:sz w:val="15"/>
                <w:szCs w:val="15"/>
                <w:lang w:val="pt-BR"/>
              </w:rPr>
              <w:t>：</w:t>
            </w:r>
            <w:bookmarkStart w:id="2" w:name="Date"/>
            <w:bookmarkEnd w:id="2"/>
            <w:r w:rsidRPr="005031A3">
              <w:rPr>
                <w:rFonts w:ascii="Arial Black" w:eastAsia="SimHei" w:hAnsi="Arial Black" w:cs="Times New Roman"/>
                <w:b/>
                <w:sz w:val="15"/>
                <w:szCs w:val="15"/>
                <w:lang w:val="pt-BR"/>
              </w:rPr>
              <w:t>201</w:t>
            </w:r>
            <w:r>
              <w:rPr>
                <w:rFonts w:ascii="Arial Black" w:eastAsia="SimHei" w:hAnsi="Arial Black" w:cs="Times New Roman" w:hint="eastAsia"/>
                <w:b/>
                <w:sz w:val="15"/>
                <w:szCs w:val="15"/>
                <w:lang w:val="pt-BR"/>
              </w:rPr>
              <w:t>7</w:t>
            </w:r>
            <w:r w:rsidRPr="005031A3">
              <w:rPr>
                <w:rFonts w:ascii="SimHei" w:eastAsia="SimHei" w:hAnsi="Times New Roman" w:cs="Times New Roman" w:hint="eastAsia"/>
                <w:b/>
                <w:sz w:val="15"/>
                <w:szCs w:val="15"/>
              </w:rPr>
              <w:t>年</w:t>
            </w:r>
            <w:r w:rsidR="00CD5927">
              <w:rPr>
                <w:rFonts w:ascii="Arial Black" w:eastAsia="SimHei" w:hAnsi="Arial Black" w:cs="Times New Roman" w:hint="eastAsia"/>
                <w:b/>
                <w:sz w:val="15"/>
                <w:szCs w:val="15"/>
                <w:lang w:val="pt-BR"/>
              </w:rPr>
              <w:t>2</w:t>
            </w:r>
            <w:r w:rsidRPr="005031A3">
              <w:rPr>
                <w:rFonts w:ascii="SimHei" w:eastAsia="SimHei" w:hAnsi="Times New Roman" w:cs="Times New Roman" w:hint="eastAsia"/>
                <w:b/>
                <w:sz w:val="15"/>
                <w:szCs w:val="15"/>
              </w:rPr>
              <w:t>月</w:t>
            </w:r>
            <w:r>
              <w:rPr>
                <w:rFonts w:ascii="Arial Black" w:eastAsia="SimHei" w:hAnsi="Arial Black" w:cs="Times New Roman" w:hint="eastAsia"/>
                <w:b/>
                <w:sz w:val="15"/>
                <w:szCs w:val="15"/>
              </w:rPr>
              <w:t>2</w:t>
            </w:r>
            <w:r w:rsidR="00CD5927">
              <w:rPr>
                <w:rFonts w:ascii="Arial Black" w:eastAsia="SimHei" w:hAnsi="Arial Black" w:cs="Times New Roman" w:hint="eastAsia"/>
                <w:b/>
                <w:sz w:val="15"/>
                <w:szCs w:val="15"/>
              </w:rPr>
              <w:t>1</w:t>
            </w:r>
            <w:r w:rsidRPr="005031A3">
              <w:rPr>
                <w:rFonts w:ascii="SimHei" w:eastAsia="SimHei" w:hAnsi="Times New Roman" w:cs="Times New Roman" w:hint="eastAsia"/>
                <w:b/>
                <w:sz w:val="15"/>
                <w:szCs w:val="15"/>
              </w:rPr>
              <w:t>日</w:t>
            </w:r>
            <w:r w:rsidRPr="005031A3">
              <w:rPr>
                <w:rFonts w:ascii="SimHei" w:eastAsia="SimHei" w:hAnsi="Arial Black" w:cs="Times New Roman" w:hint="eastAsia"/>
                <w:b/>
                <w:caps/>
                <w:sz w:val="15"/>
                <w:szCs w:val="15"/>
              </w:rPr>
              <w:t xml:space="preserve">  </w:t>
            </w:r>
          </w:p>
        </w:tc>
      </w:tr>
    </w:tbl>
    <w:p w:rsidR="005031A3" w:rsidRPr="005031A3" w:rsidRDefault="005031A3" w:rsidP="005031A3"/>
    <w:p w:rsidR="005031A3" w:rsidRPr="005031A3" w:rsidRDefault="005031A3" w:rsidP="005031A3"/>
    <w:p w:rsidR="005031A3" w:rsidRPr="005031A3" w:rsidRDefault="005031A3" w:rsidP="005031A3"/>
    <w:p w:rsidR="005031A3" w:rsidRPr="005031A3" w:rsidRDefault="005031A3" w:rsidP="005031A3"/>
    <w:p w:rsidR="005031A3" w:rsidRPr="005031A3" w:rsidRDefault="005031A3" w:rsidP="005031A3"/>
    <w:p w:rsidR="005031A3" w:rsidRPr="005031A3" w:rsidRDefault="005031A3" w:rsidP="005031A3">
      <w:pPr>
        <w:rPr>
          <w:rFonts w:ascii="SimHei" w:eastAsia="SimHei" w:cs="Times New Roman"/>
          <w:sz w:val="28"/>
          <w:szCs w:val="28"/>
        </w:rPr>
      </w:pPr>
      <w:r w:rsidRPr="005031A3">
        <w:rPr>
          <w:rFonts w:ascii="SimHei" w:eastAsia="SimHei" w:cs="Times New Roman" w:hint="eastAsia"/>
          <w:sz w:val="28"/>
          <w:szCs w:val="28"/>
        </w:rPr>
        <w:t>知识产权与遗传资源、传统知识和民间文学艺术</w:t>
      </w:r>
      <w:r w:rsidRPr="005031A3">
        <w:rPr>
          <w:rFonts w:ascii="SimHei" w:eastAsia="SimHei" w:cs="Times New Roman"/>
          <w:sz w:val="28"/>
          <w:szCs w:val="28"/>
        </w:rPr>
        <w:br/>
      </w:r>
      <w:r w:rsidRPr="005031A3">
        <w:rPr>
          <w:rFonts w:ascii="SimHei" w:eastAsia="SimHei" w:cs="Times New Roman" w:hint="eastAsia"/>
          <w:sz w:val="28"/>
          <w:szCs w:val="28"/>
        </w:rPr>
        <w:t>政府间委员会</w:t>
      </w:r>
    </w:p>
    <w:p w:rsidR="005031A3" w:rsidRPr="005031A3" w:rsidRDefault="005031A3" w:rsidP="005031A3"/>
    <w:p w:rsidR="005031A3" w:rsidRPr="005031A3" w:rsidRDefault="005031A3" w:rsidP="005031A3"/>
    <w:p w:rsidR="005031A3" w:rsidRPr="005031A3" w:rsidRDefault="005031A3" w:rsidP="005031A3">
      <w:pPr>
        <w:autoSpaceDE w:val="0"/>
        <w:autoSpaceDN w:val="0"/>
        <w:textAlignment w:val="bottom"/>
        <w:rPr>
          <w:rFonts w:ascii="KaiTi" w:eastAsia="KaiTi" w:hAnsi="Times New Roman" w:cs="Times New Roman"/>
          <w:b/>
          <w:sz w:val="24"/>
          <w:szCs w:val="24"/>
        </w:rPr>
      </w:pPr>
      <w:r w:rsidRPr="005031A3">
        <w:rPr>
          <w:rFonts w:ascii="KaiTi" w:eastAsia="KaiTi" w:hAnsi="Times New Roman" w:cs="Times New Roman" w:hint="eastAsia"/>
          <w:b/>
          <w:sz w:val="24"/>
          <w:szCs w:val="24"/>
        </w:rPr>
        <w:t>第三十三届会议</w:t>
      </w:r>
    </w:p>
    <w:p w:rsidR="005031A3" w:rsidRPr="005031A3" w:rsidRDefault="005031A3" w:rsidP="005031A3">
      <w:pPr>
        <w:rPr>
          <w:rFonts w:ascii="KaiTi" w:eastAsia="KaiTi" w:hAnsi="KaiTi"/>
          <w:b/>
          <w:sz w:val="24"/>
          <w:szCs w:val="24"/>
        </w:rPr>
      </w:pPr>
      <w:r w:rsidRPr="005031A3">
        <w:rPr>
          <w:rFonts w:ascii="KaiTi" w:eastAsia="KaiTi" w:hAnsi="KaiTi" w:cs="Times New Roman"/>
          <w:sz w:val="24"/>
          <w:szCs w:val="24"/>
        </w:rPr>
        <w:t>201</w:t>
      </w:r>
      <w:r w:rsidRPr="005031A3">
        <w:rPr>
          <w:rFonts w:ascii="KaiTi" w:eastAsia="KaiTi" w:hAnsi="KaiTi" w:cs="Times New Roman" w:hint="eastAsia"/>
          <w:sz w:val="24"/>
          <w:szCs w:val="24"/>
        </w:rPr>
        <w:t>7</w:t>
      </w:r>
      <w:r w:rsidRPr="005031A3">
        <w:rPr>
          <w:rFonts w:ascii="KaiTi" w:eastAsia="KaiTi" w:hAnsi="KaiTi" w:hint="eastAsia"/>
          <w:b/>
          <w:sz w:val="24"/>
          <w:szCs w:val="24"/>
        </w:rPr>
        <w:t>年</w:t>
      </w:r>
      <w:r w:rsidRPr="005031A3">
        <w:rPr>
          <w:rFonts w:ascii="KaiTi" w:eastAsia="KaiTi" w:hAnsi="KaiTi" w:cs="Times New Roman" w:hint="eastAsia"/>
          <w:sz w:val="24"/>
          <w:szCs w:val="24"/>
        </w:rPr>
        <w:t>2</w:t>
      </w:r>
      <w:r w:rsidRPr="005031A3">
        <w:rPr>
          <w:rFonts w:ascii="KaiTi" w:eastAsia="KaiTi" w:hAnsi="KaiTi" w:hint="eastAsia"/>
          <w:b/>
          <w:sz w:val="24"/>
          <w:szCs w:val="24"/>
        </w:rPr>
        <w:t>月</w:t>
      </w:r>
      <w:r w:rsidRPr="005031A3">
        <w:rPr>
          <w:rFonts w:ascii="KaiTi" w:eastAsia="KaiTi" w:hAnsi="KaiTi" w:cs="Times New Roman" w:hint="eastAsia"/>
          <w:sz w:val="24"/>
          <w:szCs w:val="24"/>
        </w:rPr>
        <w:t>27</w:t>
      </w:r>
      <w:r w:rsidRPr="005031A3">
        <w:rPr>
          <w:rFonts w:ascii="KaiTi" w:eastAsia="KaiTi" w:hAnsi="KaiTi" w:hint="eastAsia"/>
          <w:b/>
          <w:sz w:val="24"/>
          <w:szCs w:val="24"/>
        </w:rPr>
        <w:t>日至</w:t>
      </w:r>
      <w:r w:rsidRPr="005031A3">
        <w:rPr>
          <w:rFonts w:ascii="KaiTi" w:eastAsia="KaiTi" w:hAnsi="KaiTi" w:cs="Times New Roman" w:hint="eastAsia"/>
          <w:sz w:val="24"/>
          <w:szCs w:val="24"/>
        </w:rPr>
        <w:t>3</w:t>
      </w:r>
      <w:r w:rsidRPr="005031A3">
        <w:rPr>
          <w:rFonts w:ascii="KaiTi" w:eastAsia="KaiTi" w:hAnsi="KaiTi" w:hint="eastAsia"/>
          <w:b/>
          <w:sz w:val="24"/>
          <w:szCs w:val="24"/>
        </w:rPr>
        <w:t>月</w:t>
      </w:r>
      <w:r w:rsidRPr="005031A3">
        <w:rPr>
          <w:rFonts w:ascii="KaiTi" w:eastAsia="KaiTi" w:hAnsi="KaiTi" w:cs="Times New Roman" w:hint="eastAsia"/>
          <w:sz w:val="24"/>
          <w:szCs w:val="24"/>
        </w:rPr>
        <w:t>3</w:t>
      </w:r>
      <w:r w:rsidRPr="005031A3">
        <w:rPr>
          <w:rFonts w:ascii="KaiTi" w:eastAsia="KaiTi" w:hAnsi="KaiTi" w:hint="eastAsia"/>
          <w:b/>
          <w:sz w:val="24"/>
          <w:szCs w:val="24"/>
        </w:rPr>
        <w:t>日，日内瓦</w:t>
      </w:r>
    </w:p>
    <w:p w:rsidR="005031A3" w:rsidRPr="005031A3" w:rsidRDefault="005031A3" w:rsidP="005031A3"/>
    <w:p w:rsidR="005031A3" w:rsidRPr="005031A3" w:rsidRDefault="005031A3" w:rsidP="005031A3"/>
    <w:p w:rsidR="005031A3" w:rsidRPr="005031A3" w:rsidRDefault="005031A3" w:rsidP="005031A3"/>
    <w:p w:rsidR="005031A3" w:rsidRPr="005031A3" w:rsidRDefault="005031A3" w:rsidP="005031A3">
      <w:pPr>
        <w:widowControl w:val="0"/>
        <w:rPr>
          <w:rFonts w:ascii="KaiTi" w:eastAsia="KaiTi"/>
          <w:sz w:val="24"/>
          <w:szCs w:val="22"/>
        </w:rPr>
      </w:pPr>
      <w:bookmarkStart w:id="3" w:name="TitleOfDoc"/>
      <w:bookmarkEnd w:id="3"/>
      <w:r w:rsidRPr="005031A3">
        <w:rPr>
          <w:rFonts w:ascii="KaiTi" w:eastAsia="KaiTi" w:hAnsi="STKaiti" w:cs="Times New Roman" w:hint="eastAsia"/>
          <w:sz w:val="24"/>
          <w:szCs w:val="32"/>
        </w:rPr>
        <w:t>文件提要</w:t>
      </w:r>
    </w:p>
    <w:p w:rsidR="005031A3" w:rsidRPr="005031A3" w:rsidRDefault="005031A3" w:rsidP="005031A3"/>
    <w:p w:rsidR="005031A3" w:rsidRPr="005031A3" w:rsidRDefault="005031A3" w:rsidP="005031A3">
      <w:pPr>
        <w:widowControl w:val="0"/>
        <w:autoSpaceDE w:val="0"/>
        <w:autoSpaceDN w:val="0"/>
        <w:jc w:val="both"/>
        <w:textAlignment w:val="bottom"/>
        <w:rPr>
          <w:rFonts w:ascii="KaiTi" w:eastAsia="KaiTi" w:hAnsi="STKaiti" w:cs="Times New Roman"/>
          <w:sz w:val="21"/>
          <w:szCs w:val="24"/>
        </w:rPr>
      </w:pPr>
      <w:bookmarkStart w:id="4" w:name="Prepared"/>
      <w:bookmarkEnd w:id="4"/>
      <w:r w:rsidRPr="005031A3">
        <w:rPr>
          <w:rFonts w:ascii="KaiTi" w:eastAsia="KaiTi" w:hAnsi="STKaiti" w:cs="Times New Roman" w:hint="eastAsia"/>
          <w:sz w:val="21"/>
          <w:szCs w:val="24"/>
        </w:rPr>
        <w:t>秘书处编拟</w:t>
      </w:r>
      <w:r>
        <w:rPr>
          <w:rFonts w:ascii="KaiTi" w:eastAsia="KaiTi" w:hAnsi="STKaiti" w:cs="Times New Roman" w:hint="eastAsia"/>
          <w:sz w:val="21"/>
          <w:szCs w:val="24"/>
        </w:rPr>
        <w:t>的文件</w:t>
      </w:r>
    </w:p>
    <w:p w:rsidR="005031A3" w:rsidRPr="005031A3" w:rsidRDefault="005031A3" w:rsidP="005031A3"/>
    <w:p w:rsidR="005031A3" w:rsidRPr="005031A3" w:rsidRDefault="005031A3" w:rsidP="005031A3"/>
    <w:p w:rsidR="005031A3" w:rsidRPr="005031A3" w:rsidRDefault="005031A3" w:rsidP="005031A3"/>
    <w:p w:rsidR="005031A3" w:rsidRPr="005031A3" w:rsidRDefault="005031A3" w:rsidP="005031A3"/>
    <w:p w:rsidR="00F77567" w:rsidRPr="003F2312" w:rsidRDefault="00F77567" w:rsidP="003F2312">
      <w:pPr>
        <w:pStyle w:val="ONUME"/>
        <w:tabs>
          <w:tab w:val="clear" w:pos="567"/>
        </w:tabs>
        <w:overflowPunct w:val="0"/>
        <w:spacing w:afterLines="50" w:after="120" w:line="340" w:lineRule="atLeast"/>
        <w:jc w:val="both"/>
        <w:rPr>
          <w:rFonts w:ascii="SimSun" w:hAnsi="SimSun"/>
          <w:sz w:val="21"/>
          <w:szCs w:val="21"/>
        </w:rPr>
      </w:pPr>
      <w:r w:rsidRPr="003F2312">
        <w:rPr>
          <w:rFonts w:ascii="SimSun" w:hAnsi="SimSun" w:hint="eastAsia"/>
          <w:sz w:val="21"/>
          <w:szCs w:val="21"/>
        </w:rPr>
        <w:t>以下内容系截至201</w:t>
      </w:r>
      <w:r w:rsidR="005031A3">
        <w:rPr>
          <w:rFonts w:ascii="SimSun" w:hAnsi="SimSun" w:hint="eastAsia"/>
          <w:sz w:val="21"/>
          <w:szCs w:val="21"/>
        </w:rPr>
        <w:t>7</w:t>
      </w:r>
      <w:r w:rsidRPr="003F2312">
        <w:rPr>
          <w:rFonts w:ascii="SimSun" w:hAnsi="SimSun" w:hint="eastAsia"/>
          <w:sz w:val="21"/>
          <w:szCs w:val="21"/>
        </w:rPr>
        <w:t>年</w:t>
      </w:r>
      <w:r w:rsidR="00CD5927">
        <w:rPr>
          <w:rFonts w:ascii="SimSun" w:hAnsi="SimSun" w:hint="eastAsia"/>
          <w:sz w:val="21"/>
          <w:szCs w:val="21"/>
        </w:rPr>
        <w:t>2</w:t>
      </w:r>
      <w:r w:rsidRPr="003F2312">
        <w:rPr>
          <w:rFonts w:ascii="SimSun" w:hAnsi="SimSun" w:hint="eastAsia"/>
          <w:sz w:val="21"/>
          <w:szCs w:val="21"/>
        </w:rPr>
        <w:t>月</w:t>
      </w:r>
      <w:r w:rsidR="005031A3">
        <w:rPr>
          <w:rFonts w:ascii="SimSun" w:hAnsi="SimSun" w:hint="eastAsia"/>
          <w:sz w:val="21"/>
          <w:szCs w:val="21"/>
        </w:rPr>
        <w:t>2</w:t>
      </w:r>
      <w:r w:rsidR="00CD5927">
        <w:rPr>
          <w:rFonts w:ascii="SimSun" w:hAnsi="SimSun" w:hint="eastAsia"/>
          <w:sz w:val="21"/>
          <w:szCs w:val="21"/>
        </w:rPr>
        <w:t>1</w:t>
      </w:r>
      <w:r w:rsidRPr="003F2312">
        <w:rPr>
          <w:rFonts w:ascii="SimSun" w:hAnsi="SimSun" w:hint="eastAsia"/>
          <w:sz w:val="21"/>
          <w:szCs w:val="21"/>
        </w:rPr>
        <w:t>日为知识产权与遗传资源、传统知识和民间文学艺术政府间委员会</w:t>
      </w:r>
      <w:r w:rsidR="00F71CBF">
        <w:rPr>
          <w:rFonts w:ascii="SimSun" w:hAnsi="SimSun" w:hint="eastAsia"/>
          <w:sz w:val="21"/>
          <w:szCs w:val="21"/>
        </w:rPr>
        <w:t>（</w:t>
      </w:r>
      <w:r w:rsidRPr="003F2312">
        <w:rPr>
          <w:rFonts w:ascii="SimSun" w:hAnsi="SimSun" w:hint="eastAsia"/>
          <w:sz w:val="21"/>
          <w:szCs w:val="21"/>
        </w:rPr>
        <w:t>“委员会”或</w:t>
      </w:r>
      <w:r w:rsidR="00495BA2" w:rsidRPr="003F2312">
        <w:rPr>
          <w:rFonts w:ascii="SimSun" w:hAnsi="SimSun" w:hint="eastAsia"/>
          <w:sz w:val="21"/>
          <w:szCs w:val="21"/>
        </w:rPr>
        <w:t>“</w:t>
      </w:r>
      <w:r w:rsidRPr="003F2312">
        <w:rPr>
          <w:rFonts w:ascii="SimSun" w:hAnsi="SimSun" w:hint="eastAsia"/>
          <w:sz w:val="21"/>
          <w:szCs w:val="21"/>
        </w:rPr>
        <w:t>IGC</w:t>
      </w:r>
      <w:r w:rsidR="00495BA2" w:rsidRPr="003F2312">
        <w:rPr>
          <w:rFonts w:ascii="SimSun" w:hAnsi="SimSun" w:hint="eastAsia"/>
          <w:sz w:val="21"/>
          <w:szCs w:val="21"/>
        </w:rPr>
        <w:t>”</w:t>
      </w:r>
      <w:r w:rsidR="00F71CBF">
        <w:rPr>
          <w:rFonts w:ascii="SimSun" w:hAnsi="SimSun" w:hint="eastAsia"/>
          <w:sz w:val="21"/>
          <w:szCs w:val="21"/>
        </w:rPr>
        <w:t>）</w:t>
      </w:r>
      <w:r w:rsidRPr="003F2312">
        <w:rPr>
          <w:rFonts w:ascii="SimSun" w:hAnsi="SimSun" w:hint="eastAsia"/>
          <w:sz w:val="21"/>
          <w:szCs w:val="21"/>
        </w:rPr>
        <w:t>第</w:t>
      </w:r>
      <w:r w:rsidR="008D49EA" w:rsidRPr="003F2312">
        <w:rPr>
          <w:rFonts w:ascii="SimSun" w:hAnsi="SimSun" w:hint="eastAsia"/>
          <w:sz w:val="21"/>
          <w:szCs w:val="21"/>
        </w:rPr>
        <w:t>三</w:t>
      </w:r>
      <w:r w:rsidRPr="003F2312">
        <w:rPr>
          <w:rFonts w:ascii="SimSun" w:hAnsi="SimSun" w:hint="eastAsia"/>
          <w:sz w:val="21"/>
          <w:szCs w:val="21"/>
        </w:rPr>
        <w:t>十</w:t>
      </w:r>
      <w:r w:rsidR="005031A3">
        <w:rPr>
          <w:rFonts w:ascii="SimSun" w:hAnsi="SimSun" w:hint="eastAsia"/>
          <w:sz w:val="21"/>
          <w:szCs w:val="21"/>
        </w:rPr>
        <w:t>三</w:t>
      </w:r>
      <w:r w:rsidRPr="003F2312">
        <w:rPr>
          <w:rFonts w:ascii="SimSun" w:hAnsi="SimSun" w:hint="eastAsia"/>
          <w:sz w:val="21"/>
          <w:szCs w:val="21"/>
        </w:rPr>
        <w:t>届会议编拟或拟编拟的各份文件的提要</w:t>
      </w:r>
      <w:r w:rsidR="001301DC" w:rsidRPr="003F2312">
        <w:rPr>
          <w:rFonts w:ascii="SimSun" w:hAnsi="SimSun" w:hint="eastAsia"/>
          <w:sz w:val="21"/>
          <w:szCs w:val="21"/>
        </w:rPr>
        <w:t>。</w:t>
      </w:r>
      <w:r w:rsidRPr="003F2312">
        <w:rPr>
          <w:rFonts w:ascii="SimSun" w:hAnsi="SimSun" w:hint="eastAsia"/>
          <w:sz w:val="21"/>
          <w:szCs w:val="21"/>
        </w:rPr>
        <w:t>其中的每份文件以及任何补充文件一旦完成，将尽快在网站上</w:t>
      </w:r>
      <w:r w:rsidR="00495BA2" w:rsidRPr="003F2312">
        <w:rPr>
          <w:rFonts w:ascii="SimSun" w:hAnsi="SimSun" w:hint="eastAsia"/>
          <w:sz w:val="21"/>
          <w:szCs w:val="21"/>
        </w:rPr>
        <w:t>发布</w:t>
      </w:r>
      <w:r w:rsidRPr="003F2312">
        <w:rPr>
          <w:rFonts w:ascii="SimSun" w:hAnsi="SimSun" w:hint="eastAsia"/>
          <w:sz w:val="21"/>
          <w:szCs w:val="21"/>
        </w:rPr>
        <w:t>：</w:t>
      </w:r>
      <w:r w:rsidR="00992EDB" w:rsidRPr="003F2312">
        <w:rPr>
          <w:rFonts w:ascii="SimSun"/>
          <w:sz w:val="21"/>
        </w:rPr>
        <w:t>http://www.wipo.int/meetings/en/details.jsp?</w:t>
      </w:r>
      <w:r w:rsidR="003F2312">
        <w:rPr>
          <w:rFonts w:ascii="SimSun"/>
          <w:sz w:val="21"/>
        </w:rPr>
        <w:t>‌</w:t>
      </w:r>
      <w:r w:rsidR="00992EDB" w:rsidRPr="003F2312">
        <w:rPr>
          <w:rFonts w:ascii="SimSun"/>
          <w:sz w:val="21"/>
        </w:rPr>
        <w:t>meeting_id=</w:t>
      </w:r>
      <w:r w:rsidR="00A03091" w:rsidRPr="003F2312">
        <w:rPr>
          <w:rFonts w:ascii="SimSun" w:hint="eastAsia"/>
          <w:sz w:val="21"/>
        </w:rPr>
        <w:t>4</w:t>
      </w:r>
      <w:r w:rsidR="005031A3">
        <w:rPr>
          <w:rFonts w:ascii="SimSun" w:hint="eastAsia"/>
          <w:sz w:val="21"/>
        </w:rPr>
        <w:t>2298</w:t>
      </w:r>
      <w:r w:rsidRPr="003F2312">
        <w:rPr>
          <w:rFonts w:ascii="SimSun" w:hAnsi="SimSun" w:hint="eastAsia"/>
          <w:sz w:val="21"/>
          <w:szCs w:val="21"/>
        </w:rPr>
        <w:t>。</w:t>
      </w:r>
    </w:p>
    <w:p w:rsidR="008D49EA" w:rsidRPr="00B52965" w:rsidRDefault="008D49EA" w:rsidP="008D49EA">
      <w:pPr>
        <w:pStyle w:val="ONUME"/>
        <w:keepNext/>
        <w:numPr>
          <w:ilvl w:val="0"/>
          <w:numId w:val="0"/>
        </w:numPr>
        <w:spacing w:beforeLines="100" w:before="240" w:afterLines="50" w:after="120" w:line="340" w:lineRule="atLeast"/>
        <w:jc w:val="both"/>
        <w:rPr>
          <w:rFonts w:ascii="SimHei" w:eastAsia="SimHei" w:hAnsi="SimHei"/>
          <w:sz w:val="21"/>
          <w:szCs w:val="21"/>
        </w:rPr>
      </w:pPr>
      <w:r w:rsidRPr="00B52965">
        <w:rPr>
          <w:rFonts w:ascii="SimHei" w:eastAsia="SimHei" w:hAnsi="SimHei" w:hint="eastAsia"/>
          <w:sz w:val="21"/>
          <w:szCs w:val="21"/>
        </w:rPr>
        <w:t>一、第</w:t>
      </w:r>
      <w:r>
        <w:rPr>
          <w:rFonts w:ascii="SimHei" w:eastAsia="SimHei" w:hAnsi="SimHei" w:hint="eastAsia"/>
          <w:sz w:val="21"/>
          <w:szCs w:val="21"/>
        </w:rPr>
        <w:t>三</w:t>
      </w:r>
      <w:r w:rsidRPr="00B52965">
        <w:rPr>
          <w:rFonts w:ascii="SimHei" w:eastAsia="SimHei" w:hAnsi="SimHei" w:hint="eastAsia"/>
          <w:sz w:val="21"/>
          <w:szCs w:val="21"/>
        </w:rPr>
        <w:t>十</w:t>
      </w:r>
      <w:r w:rsidR="005031A3">
        <w:rPr>
          <w:rFonts w:ascii="SimHei" w:eastAsia="SimHei" w:hAnsi="SimHei" w:hint="eastAsia"/>
          <w:sz w:val="21"/>
          <w:szCs w:val="21"/>
        </w:rPr>
        <w:t>三</w:t>
      </w:r>
      <w:r w:rsidRPr="00B52965">
        <w:rPr>
          <w:rFonts w:ascii="SimHei" w:eastAsia="SimHei" w:hAnsi="SimHei" w:hint="eastAsia"/>
          <w:sz w:val="21"/>
          <w:szCs w:val="21"/>
        </w:rPr>
        <w:t>届会议的工作文件</w:t>
      </w:r>
    </w:p>
    <w:p w:rsidR="00F77567" w:rsidRPr="00CE6D2B" w:rsidRDefault="008D49EA" w:rsidP="001D6796">
      <w:pPr>
        <w:keepNext/>
        <w:overflowPunct w:val="0"/>
        <w:spacing w:afterLines="50" w:after="120" w:line="340" w:lineRule="atLeast"/>
        <w:jc w:val="both"/>
        <w:rPr>
          <w:rFonts w:ascii="SimSun" w:hAnsi="SimSun"/>
          <w:sz w:val="21"/>
          <w:szCs w:val="21"/>
          <w:u w:val="single"/>
        </w:rPr>
      </w:pPr>
      <w:r>
        <w:rPr>
          <w:rFonts w:ascii="SimSun" w:hAnsi="SimSun" w:hint="eastAsia"/>
          <w:sz w:val="21"/>
          <w:szCs w:val="21"/>
          <w:u w:val="single"/>
        </w:rPr>
        <w:t>WIPO/GRTKF/IC/3</w:t>
      </w:r>
      <w:r w:rsidR="005031A3">
        <w:rPr>
          <w:rFonts w:ascii="SimSun" w:hAnsi="SimSun" w:hint="eastAsia"/>
          <w:sz w:val="21"/>
          <w:szCs w:val="21"/>
          <w:u w:val="single"/>
        </w:rPr>
        <w:t>3</w:t>
      </w:r>
      <w:r w:rsidR="00F77567" w:rsidRPr="00CE6D2B">
        <w:rPr>
          <w:rFonts w:ascii="SimSun" w:hAnsi="SimSun" w:hint="eastAsia"/>
          <w:sz w:val="21"/>
          <w:szCs w:val="21"/>
          <w:u w:val="single"/>
        </w:rPr>
        <w:t>/1</w:t>
      </w:r>
      <w:r w:rsidR="001D6796">
        <w:rPr>
          <w:rFonts w:ascii="SimSun" w:hAnsi="SimSun" w:hint="eastAsia"/>
          <w:sz w:val="21"/>
          <w:szCs w:val="21"/>
          <w:u w:val="single"/>
        </w:rPr>
        <w:t xml:space="preserve"> Prov.</w:t>
      </w:r>
      <w:r w:rsidR="00CD5927">
        <w:rPr>
          <w:rFonts w:ascii="SimSun" w:hAnsi="SimSun" w:hint="eastAsia"/>
          <w:sz w:val="21"/>
          <w:szCs w:val="21"/>
          <w:u w:val="single"/>
        </w:rPr>
        <w:t>2</w:t>
      </w:r>
      <w:r w:rsidR="005031A3">
        <w:rPr>
          <w:rFonts w:ascii="SimSun" w:hAnsi="SimSun" w:hint="eastAsia"/>
          <w:sz w:val="21"/>
          <w:szCs w:val="21"/>
          <w:u w:val="single"/>
        </w:rPr>
        <w:t>：</w:t>
      </w:r>
      <w:r w:rsidR="00F77567" w:rsidRPr="00CE6D2B">
        <w:rPr>
          <w:rFonts w:ascii="SimSun" w:hAnsi="SimSun" w:hint="eastAsia"/>
          <w:sz w:val="21"/>
          <w:szCs w:val="21"/>
          <w:u w:val="single"/>
        </w:rPr>
        <w:t>议程草案</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本文件载有拟由委员会处理的议程项目，文件将提交委员会以期通过。</w:t>
      </w:r>
    </w:p>
    <w:p w:rsidR="00F77567" w:rsidRPr="00CE6D2B" w:rsidRDefault="00F77567" w:rsidP="001D6796">
      <w:pPr>
        <w:keepNext/>
        <w:overflowPunct w:val="0"/>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0C68BA">
        <w:rPr>
          <w:rFonts w:ascii="SimSun" w:hAnsi="SimSun" w:hint="eastAsia"/>
          <w:sz w:val="21"/>
          <w:szCs w:val="21"/>
          <w:u w:val="single"/>
        </w:rPr>
        <w:t>3</w:t>
      </w:r>
      <w:r w:rsidR="005031A3">
        <w:rPr>
          <w:rFonts w:ascii="SimSun" w:hAnsi="SimSun" w:hint="eastAsia"/>
          <w:sz w:val="21"/>
          <w:szCs w:val="21"/>
          <w:u w:val="single"/>
        </w:rPr>
        <w:t>3</w:t>
      </w:r>
      <w:r w:rsidRPr="00CE6D2B">
        <w:rPr>
          <w:rFonts w:ascii="SimSun" w:hAnsi="SimSun" w:hint="eastAsia"/>
          <w:sz w:val="21"/>
          <w:szCs w:val="21"/>
          <w:u w:val="single"/>
        </w:rPr>
        <w:t>/2：认可若干组织与会</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本文件介绍了向委员会</w:t>
      </w:r>
      <w:r w:rsidR="00495BA2" w:rsidRPr="00CE6D2B">
        <w:rPr>
          <w:rFonts w:ascii="SimSun" w:hAnsi="SimSun" w:hint="eastAsia"/>
          <w:sz w:val="21"/>
          <w:szCs w:val="21"/>
        </w:rPr>
        <w:t>提出</w:t>
      </w:r>
      <w:r w:rsidRPr="00CE6D2B">
        <w:rPr>
          <w:rFonts w:ascii="SimSun" w:hAnsi="SimSun" w:hint="eastAsia"/>
          <w:sz w:val="21"/>
          <w:szCs w:val="21"/>
        </w:rPr>
        <w:t>申请</w:t>
      </w:r>
      <w:r w:rsidR="00495BA2" w:rsidRPr="00CE6D2B">
        <w:rPr>
          <w:rFonts w:ascii="SimSun" w:hAnsi="SimSun" w:hint="eastAsia"/>
          <w:sz w:val="21"/>
          <w:szCs w:val="21"/>
        </w:rPr>
        <w:t>希望</w:t>
      </w:r>
      <w:r w:rsidRPr="00CE6D2B">
        <w:rPr>
          <w:rFonts w:ascii="SimSun" w:hAnsi="SimSun" w:hint="eastAsia"/>
          <w:sz w:val="21"/>
          <w:szCs w:val="21"/>
        </w:rPr>
        <w:t>被认可以临时观察员身份参与委员会本届会议和今后会议的</w:t>
      </w:r>
      <w:r w:rsidR="005031A3">
        <w:rPr>
          <w:rFonts w:ascii="SimSun" w:hAnsi="SimSun" w:hint="eastAsia"/>
          <w:sz w:val="21"/>
          <w:szCs w:val="21"/>
        </w:rPr>
        <w:t>一个</w:t>
      </w:r>
      <w:r w:rsidRPr="00CE6D2B">
        <w:rPr>
          <w:rFonts w:ascii="SimSun" w:hAnsi="SimSun" w:hint="eastAsia"/>
          <w:sz w:val="21"/>
          <w:szCs w:val="21"/>
        </w:rPr>
        <w:t>组织的名称、联系细节以及宗旨和目标。</w:t>
      </w:r>
    </w:p>
    <w:p w:rsidR="00F77567" w:rsidRPr="00CE6D2B" w:rsidRDefault="007F4803" w:rsidP="001D6796">
      <w:pPr>
        <w:overflowPunct w:val="0"/>
        <w:spacing w:afterLines="50" w:after="120" w:line="340" w:lineRule="atLeast"/>
        <w:jc w:val="both"/>
        <w:rPr>
          <w:rFonts w:ascii="SimSun" w:hAnsi="SimSun"/>
          <w:sz w:val="21"/>
          <w:szCs w:val="21"/>
          <w:u w:val="single"/>
        </w:rPr>
      </w:pPr>
      <w:r w:rsidRPr="00CE6D2B">
        <w:rPr>
          <w:rFonts w:ascii="SimSun" w:hAnsi="SimSun"/>
          <w:sz w:val="21"/>
          <w:szCs w:val="21"/>
          <w:u w:val="single"/>
        </w:rPr>
        <w:br w:type="page"/>
      </w:r>
      <w:r w:rsidR="00F77567" w:rsidRPr="00CE6D2B">
        <w:rPr>
          <w:rFonts w:ascii="SimSun" w:hAnsi="SimSun" w:hint="eastAsia"/>
          <w:sz w:val="21"/>
          <w:szCs w:val="21"/>
          <w:u w:val="single"/>
        </w:rPr>
        <w:lastRenderedPageBreak/>
        <w:t>WIPO/GRTKF/IC/</w:t>
      </w:r>
      <w:r w:rsidR="00D90AEB">
        <w:rPr>
          <w:rFonts w:ascii="SimSun" w:hAnsi="SimSun" w:hint="eastAsia"/>
          <w:sz w:val="21"/>
          <w:szCs w:val="21"/>
          <w:u w:val="single"/>
        </w:rPr>
        <w:t>3</w:t>
      </w:r>
      <w:r w:rsidR="005031A3">
        <w:rPr>
          <w:rFonts w:ascii="SimSun" w:hAnsi="SimSun" w:hint="eastAsia"/>
          <w:sz w:val="21"/>
          <w:szCs w:val="21"/>
          <w:u w:val="single"/>
        </w:rPr>
        <w:t>3</w:t>
      </w:r>
      <w:r w:rsidR="00F77567" w:rsidRPr="00CE6D2B">
        <w:rPr>
          <w:rFonts w:ascii="SimSun" w:hAnsi="SimSun" w:hint="eastAsia"/>
          <w:sz w:val="21"/>
          <w:szCs w:val="21"/>
          <w:u w:val="single"/>
        </w:rPr>
        <w:t>/3：土著和当地社区的参与：自愿基金</w:t>
      </w:r>
    </w:p>
    <w:p w:rsidR="0040241A" w:rsidRDefault="00F77567" w:rsidP="0040241A">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WIPO大会于2005年建立了一项“WIPO经认可的土著和当地社区自愿捐助基金”</w:t>
      </w:r>
      <w:r w:rsidR="001301DC" w:rsidRPr="00CE6D2B">
        <w:rPr>
          <w:rFonts w:ascii="SimSun" w:hAnsi="SimSun" w:hint="eastAsia"/>
          <w:sz w:val="21"/>
          <w:szCs w:val="21"/>
        </w:rPr>
        <w:t>。</w:t>
      </w:r>
      <w:r w:rsidRPr="00CE6D2B">
        <w:rPr>
          <w:rFonts w:ascii="SimSun" w:hAnsi="SimSun" w:hint="eastAsia"/>
          <w:sz w:val="21"/>
          <w:szCs w:val="21"/>
        </w:rPr>
        <w:t>这一决定是根据文件WO/GA/32/6作出的，之后由WIPO大会于2010年9月修正。文件WO/GA/32/6阐述了基金的目标和运作方式。本文件提及了自愿基金咨询委员会的任命。有关收到的捐助和受益人细节的信息说明，作为文件WIPO/GRTKF/IC/</w:t>
      </w:r>
      <w:r w:rsidR="00D90AEB">
        <w:rPr>
          <w:rFonts w:ascii="SimSun" w:hAnsi="SimSun" w:hint="eastAsia"/>
          <w:sz w:val="21"/>
          <w:szCs w:val="21"/>
        </w:rPr>
        <w:t>3</w:t>
      </w:r>
      <w:r w:rsidR="005031A3">
        <w:rPr>
          <w:rFonts w:ascii="SimSun" w:hAnsi="SimSun" w:hint="eastAsia"/>
          <w:sz w:val="21"/>
          <w:szCs w:val="21"/>
        </w:rPr>
        <w:t>3</w:t>
      </w:r>
      <w:r w:rsidRPr="00CE6D2B">
        <w:rPr>
          <w:rFonts w:ascii="SimSun" w:hAnsi="SimSun" w:hint="eastAsia"/>
          <w:sz w:val="21"/>
          <w:szCs w:val="21"/>
        </w:rPr>
        <w:t>/INF/4一并印发</w:t>
      </w:r>
      <w:r w:rsidR="001301DC" w:rsidRPr="00CE6D2B">
        <w:rPr>
          <w:rFonts w:ascii="SimSun" w:hAnsi="SimSun" w:hint="eastAsia"/>
          <w:sz w:val="21"/>
          <w:szCs w:val="21"/>
        </w:rPr>
        <w:t>。</w:t>
      </w:r>
    </w:p>
    <w:p w:rsidR="0040241A" w:rsidRPr="0040241A" w:rsidRDefault="00785782" w:rsidP="0040241A">
      <w:pPr>
        <w:pStyle w:val="ONUME"/>
        <w:numPr>
          <w:ilvl w:val="0"/>
          <w:numId w:val="0"/>
        </w:numPr>
        <w:overflowPunct w:val="0"/>
        <w:spacing w:afterLines="50" w:after="120" w:line="340" w:lineRule="atLeast"/>
        <w:jc w:val="both"/>
        <w:rPr>
          <w:rFonts w:ascii="SimSun" w:hAnsi="SimSun"/>
          <w:sz w:val="21"/>
          <w:szCs w:val="21"/>
        </w:rPr>
      </w:pPr>
      <w:r w:rsidRPr="0040241A">
        <w:rPr>
          <w:rFonts w:ascii="SimSun" w:hAnsi="SimSun" w:hint="eastAsia"/>
          <w:sz w:val="21"/>
          <w:szCs w:val="21"/>
          <w:u w:val="single"/>
        </w:rPr>
        <w:t>WIPO/GRTKF/IC/</w:t>
      </w:r>
      <w:r w:rsidR="00D90AEB" w:rsidRPr="0040241A">
        <w:rPr>
          <w:rFonts w:ascii="SimSun" w:hAnsi="SimSun" w:hint="eastAsia"/>
          <w:sz w:val="21"/>
          <w:szCs w:val="21"/>
          <w:u w:val="single"/>
        </w:rPr>
        <w:t>3</w:t>
      </w:r>
      <w:r w:rsidR="005031A3">
        <w:rPr>
          <w:rFonts w:ascii="SimSun" w:hAnsi="SimSun" w:hint="eastAsia"/>
          <w:sz w:val="21"/>
          <w:szCs w:val="21"/>
          <w:u w:val="single"/>
        </w:rPr>
        <w:t>3</w:t>
      </w:r>
      <w:r w:rsidRPr="0040241A">
        <w:rPr>
          <w:rFonts w:ascii="SimSun" w:hAnsi="SimSun" w:hint="eastAsia"/>
          <w:sz w:val="21"/>
          <w:szCs w:val="21"/>
          <w:u w:val="single"/>
        </w:rPr>
        <w:t>/4：</w:t>
      </w:r>
      <w:r w:rsidR="000C68BA" w:rsidRPr="0040241A">
        <w:rPr>
          <w:rFonts w:ascii="SimSun" w:hAnsi="SimSun" w:hint="eastAsia"/>
          <w:sz w:val="21"/>
          <w:szCs w:val="21"/>
          <w:u w:val="single"/>
        </w:rPr>
        <w:t>保护</w:t>
      </w:r>
      <w:r w:rsidR="005031A3" w:rsidRPr="005031A3">
        <w:rPr>
          <w:rFonts w:ascii="SimSun" w:hAnsi="SimSun" w:hint="eastAsia"/>
          <w:sz w:val="21"/>
          <w:szCs w:val="21"/>
          <w:u w:val="single"/>
        </w:rPr>
        <w:t>传统文化表现形式</w:t>
      </w:r>
      <w:r w:rsidR="000C68BA" w:rsidRPr="0040241A">
        <w:rPr>
          <w:rFonts w:ascii="SimSun" w:hAnsi="SimSun" w:hint="eastAsia"/>
          <w:sz w:val="21"/>
          <w:szCs w:val="21"/>
          <w:u w:val="single"/>
        </w:rPr>
        <w:t>：条款草案</w:t>
      </w:r>
    </w:p>
    <w:p w:rsidR="00785782" w:rsidRDefault="005E4A66" w:rsidP="005E4A66">
      <w:pPr>
        <w:pStyle w:val="ONUME"/>
        <w:tabs>
          <w:tab w:val="clear" w:pos="567"/>
        </w:tabs>
        <w:overflowPunct w:val="0"/>
        <w:spacing w:afterLines="50" w:after="120" w:line="340" w:lineRule="atLeast"/>
        <w:jc w:val="both"/>
        <w:rPr>
          <w:rFonts w:ascii="SimSun" w:hAnsi="SimSun" w:hint="eastAsia"/>
          <w:sz w:val="21"/>
          <w:szCs w:val="21"/>
        </w:rPr>
      </w:pPr>
      <w:r w:rsidRPr="005E4A66">
        <w:rPr>
          <w:rFonts w:ascii="SimSun" w:hAnsi="SimSun" w:hint="eastAsia"/>
          <w:sz w:val="21"/>
          <w:szCs w:val="21"/>
        </w:rPr>
        <w:t>在2014年3月24日至4月4日于日内瓦举行的第二十七届会议上，IGC以文件WIPO/GRTKF/IC/27/5为基础，编拟了另一份案文“保护传统文化表现形式：条款草案第二次修订稿”。案文作为文件WIPO/GRTKF/IC/28/6被提交给IGC第二十八届会议，并作为文件WO/GA/46/6附件C转送2014年大会。2014年大会未就IGC</w:t>
      </w:r>
      <w:proofErr w:type="gramStart"/>
      <w:r w:rsidRPr="005E4A66">
        <w:rPr>
          <w:rFonts w:ascii="SimSun" w:hAnsi="SimSun" w:hint="eastAsia"/>
          <w:sz w:val="21"/>
          <w:szCs w:val="21"/>
        </w:rPr>
        <w:t>作出</w:t>
      </w:r>
      <w:proofErr w:type="gramEnd"/>
      <w:r w:rsidRPr="005E4A66">
        <w:rPr>
          <w:rFonts w:ascii="SimSun" w:hAnsi="SimSun" w:hint="eastAsia"/>
          <w:sz w:val="21"/>
          <w:szCs w:val="21"/>
        </w:rPr>
        <w:t>决定。该文件作为文件WO/GA/47/12附件C转送2015年大会。WIPO大会在2015年决定，IGC将“把重点放在缩小现有分歧上，经过开放和全面的参与，继续加快其工作，包括基于案文的谈判，争取就一部（或多部）确保遗传资源、传统知识和传统文化表现形式得到平衡和有效保护的知识产权国际法律文书达成一致意见，但不预判成果的性质”，并且“委员会在2016/2017两年期的工作将以委员会已开展的现有工作为基础”，“利用WIPO所有的工作文件，其中包括WIPO/GRTKF/IC/28/4、WIPO/GRTKF/IC/28/5和WIPO/GRTKF/IC/28/6，并利用成员国提出的任何其他建议，采用基于证据的方法，包括国别经验研究和案例，如国内立法以及可受保护的客体和拟不保护的客体的案例；以及委员会成立的任何专家小组和在计划4下举办的有关IGC的研讨会与讲习班的产出。”</w:t>
      </w:r>
      <w:r w:rsidR="00D37BF5" w:rsidRPr="005E4A66">
        <w:rPr>
          <w:rFonts w:ascii="SimSun" w:hAnsi="SimSun" w:hint="eastAsia"/>
          <w:sz w:val="21"/>
          <w:szCs w:val="21"/>
        </w:rPr>
        <w:t>根据这项决定，</w:t>
      </w:r>
      <w:r w:rsidR="00D90AEB" w:rsidRPr="005E4A66">
        <w:rPr>
          <w:rFonts w:ascii="SimSun" w:hAnsi="SimSun" w:hint="eastAsia"/>
          <w:sz w:val="21"/>
          <w:szCs w:val="21"/>
        </w:rPr>
        <w:t>为本届会议编拟</w:t>
      </w:r>
      <w:r w:rsidR="00D37BF5" w:rsidRPr="005E4A66">
        <w:rPr>
          <w:rFonts w:ascii="SimSun" w:hAnsi="SimSun" w:hint="eastAsia"/>
          <w:sz w:val="21"/>
          <w:szCs w:val="21"/>
        </w:rPr>
        <w:t>了文件WIPO/GRTKF/IC/3</w:t>
      </w:r>
      <w:r>
        <w:rPr>
          <w:rFonts w:ascii="SimSun" w:hAnsi="SimSun" w:hint="eastAsia"/>
          <w:sz w:val="21"/>
          <w:szCs w:val="21"/>
        </w:rPr>
        <w:t>3</w:t>
      </w:r>
      <w:r w:rsidR="00D37BF5" w:rsidRPr="005E4A66">
        <w:rPr>
          <w:rFonts w:ascii="SimSun" w:hAnsi="SimSun" w:hint="eastAsia"/>
          <w:sz w:val="21"/>
          <w:szCs w:val="21"/>
        </w:rPr>
        <w:t>/4。</w:t>
      </w:r>
    </w:p>
    <w:p w:rsidR="00CD5927" w:rsidRPr="00CE6D2B" w:rsidRDefault="00CD5927" w:rsidP="00CD5927">
      <w:pPr>
        <w:overflowPunct w:val="0"/>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Pr>
          <w:rFonts w:ascii="SimSun" w:hAnsi="SimSun" w:hint="eastAsia"/>
          <w:sz w:val="21"/>
          <w:szCs w:val="21"/>
          <w:u w:val="single"/>
        </w:rPr>
        <w:t>33</w:t>
      </w:r>
      <w:r w:rsidRPr="00CE6D2B">
        <w:rPr>
          <w:rFonts w:ascii="SimSun" w:hAnsi="SimSun" w:hint="eastAsia"/>
          <w:sz w:val="21"/>
          <w:szCs w:val="21"/>
          <w:u w:val="single"/>
        </w:rPr>
        <w:t>/</w:t>
      </w:r>
      <w:r>
        <w:rPr>
          <w:rFonts w:ascii="SimSun" w:hAnsi="SimSun" w:hint="eastAsia"/>
          <w:sz w:val="21"/>
          <w:szCs w:val="21"/>
          <w:u w:val="single"/>
        </w:rPr>
        <w:t>5</w:t>
      </w:r>
      <w:r w:rsidRPr="00CE6D2B">
        <w:rPr>
          <w:rFonts w:ascii="SimSun" w:hAnsi="SimSun" w:hint="eastAsia"/>
          <w:sz w:val="21"/>
          <w:szCs w:val="21"/>
          <w:u w:val="single"/>
        </w:rPr>
        <w:t>：</w:t>
      </w:r>
      <w:r w:rsidRPr="005031A3">
        <w:rPr>
          <w:rFonts w:ascii="SimSun" w:hAnsi="SimSun" w:hint="eastAsia"/>
          <w:sz w:val="21"/>
          <w:szCs w:val="21"/>
          <w:u w:val="single"/>
        </w:rPr>
        <w:t>传统文化表现形式</w:t>
      </w:r>
      <w:r w:rsidRPr="0040241A">
        <w:rPr>
          <w:rFonts w:ascii="SimSun" w:hAnsi="SimSun" w:hint="eastAsia"/>
          <w:sz w:val="21"/>
          <w:szCs w:val="21"/>
          <w:u w:val="single"/>
        </w:rPr>
        <w:t>：</w:t>
      </w:r>
      <w:r>
        <w:rPr>
          <w:rFonts w:ascii="SimSun" w:hAnsi="SimSun" w:hint="eastAsia"/>
          <w:sz w:val="21"/>
          <w:szCs w:val="21"/>
          <w:u w:val="single"/>
        </w:rPr>
        <w:t>讨论文件</w:t>
      </w:r>
    </w:p>
    <w:p w:rsidR="00CD5927" w:rsidRPr="00CD5927" w:rsidRDefault="00CD5927" w:rsidP="00CD5927">
      <w:pPr>
        <w:pStyle w:val="ONUME"/>
        <w:tabs>
          <w:tab w:val="clear" w:pos="567"/>
        </w:tabs>
        <w:overflowPunct w:val="0"/>
        <w:spacing w:afterLines="50" w:after="120" w:line="340" w:lineRule="atLeast"/>
        <w:jc w:val="both"/>
        <w:rPr>
          <w:rFonts w:ascii="SimSun" w:hAnsi="SimSun"/>
          <w:sz w:val="21"/>
          <w:szCs w:val="21"/>
        </w:rPr>
      </w:pPr>
      <w:r w:rsidRPr="00CD5927">
        <w:rPr>
          <w:rFonts w:ascii="SimSun" w:hAnsi="SimSun" w:hint="eastAsia"/>
          <w:sz w:val="21"/>
          <w:szCs w:val="21"/>
        </w:rPr>
        <w:t>美利坚合众国代表团要求提交一份题为“传统文化表现形式：讨论文件”的文件作为IGC第三十三届会议的工作文件。根据此要求编拟了本文件。</w:t>
      </w:r>
    </w:p>
    <w:p w:rsidR="00CD5927" w:rsidRPr="00CE6D2B" w:rsidRDefault="00CD5927" w:rsidP="00CD5927">
      <w:pPr>
        <w:overflowPunct w:val="0"/>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Pr>
          <w:rFonts w:ascii="SimSun" w:hAnsi="SimSun" w:hint="eastAsia"/>
          <w:sz w:val="21"/>
          <w:szCs w:val="21"/>
          <w:u w:val="single"/>
        </w:rPr>
        <w:t>33</w:t>
      </w:r>
      <w:r w:rsidRPr="00CE6D2B">
        <w:rPr>
          <w:rFonts w:ascii="SimSun" w:hAnsi="SimSun" w:hint="eastAsia"/>
          <w:sz w:val="21"/>
          <w:szCs w:val="21"/>
          <w:u w:val="single"/>
        </w:rPr>
        <w:t>/</w:t>
      </w:r>
      <w:r>
        <w:rPr>
          <w:rFonts w:ascii="SimSun" w:hAnsi="SimSun" w:hint="eastAsia"/>
          <w:sz w:val="21"/>
          <w:szCs w:val="21"/>
          <w:u w:val="single"/>
        </w:rPr>
        <w:t>6</w:t>
      </w:r>
      <w:r w:rsidRPr="00CE6D2B">
        <w:rPr>
          <w:rFonts w:ascii="SimSun" w:hAnsi="SimSun" w:hint="eastAsia"/>
          <w:sz w:val="21"/>
          <w:szCs w:val="21"/>
          <w:u w:val="single"/>
        </w:rPr>
        <w:t>：</w:t>
      </w:r>
      <w:r>
        <w:rPr>
          <w:rFonts w:ascii="SimSun" w:hAnsi="SimSun" w:hint="eastAsia"/>
          <w:sz w:val="21"/>
          <w:szCs w:val="21"/>
          <w:u w:val="single"/>
        </w:rPr>
        <w:t>欧盟的研究提案</w:t>
      </w:r>
    </w:p>
    <w:p w:rsidR="00CD5927" w:rsidRDefault="00CD5927" w:rsidP="00CD5927">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欧洲联盟常驻联合国日内瓦办事处和其他国际组织代表团代表欧洲联盟及其成员国，</w:t>
      </w:r>
      <w:r>
        <w:rPr>
          <w:rFonts w:ascii="SimSun" w:hAnsi="SimSun" w:hint="eastAsia"/>
          <w:sz w:val="21"/>
          <w:szCs w:val="21"/>
        </w:rPr>
        <w:t>要求提交一份题为“</w:t>
      </w:r>
      <w:r>
        <w:rPr>
          <w:rFonts w:ascii="SimSun" w:hAnsi="SimSun" w:hint="eastAsia"/>
          <w:sz w:val="21"/>
          <w:szCs w:val="21"/>
        </w:rPr>
        <w:t>欧盟的研究提案</w:t>
      </w:r>
      <w:r>
        <w:rPr>
          <w:rFonts w:ascii="SimSun" w:hAnsi="SimSun" w:hint="eastAsia"/>
          <w:sz w:val="21"/>
          <w:szCs w:val="21"/>
        </w:rPr>
        <w:t>”的文件</w:t>
      </w:r>
      <w:r>
        <w:rPr>
          <w:rFonts w:ascii="SimSun" w:hAnsi="SimSun" w:hint="eastAsia"/>
          <w:sz w:val="21"/>
          <w:szCs w:val="21"/>
        </w:rPr>
        <w:t>，</w:t>
      </w:r>
      <w:r>
        <w:rPr>
          <w:rFonts w:ascii="SimSun" w:hAnsi="SimSun" w:hint="eastAsia"/>
          <w:sz w:val="21"/>
          <w:szCs w:val="21"/>
        </w:rPr>
        <w:t>作为IGC第三十三届会议的工作文件。根据此要求编拟了本文件。</w:t>
      </w:r>
    </w:p>
    <w:p w:rsidR="00F77567" w:rsidRPr="000749FF" w:rsidRDefault="00EA3DCE" w:rsidP="001D6796">
      <w:pPr>
        <w:pStyle w:val="ONUME"/>
        <w:keepNext/>
        <w:numPr>
          <w:ilvl w:val="0"/>
          <w:numId w:val="0"/>
        </w:numPr>
        <w:spacing w:beforeLines="100" w:before="240" w:afterLines="50" w:after="120" w:line="340" w:lineRule="atLeast"/>
        <w:jc w:val="both"/>
        <w:rPr>
          <w:rFonts w:ascii="SimHei" w:eastAsia="SimHei" w:hAnsi="SimHei"/>
          <w:sz w:val="21"/>
          <w:szCs w:val="21"/>
        </w:rPr>
      </w:pPr>
      <w:r>
        <w:rPr>
          <w:rFonts w:ascii="SimHei" w:eastAsia="SimHei" w:hAnsi="SimHei" w:hint="eastAsia"/>
          <w:sz w:val="21"/>
          <w:szCs w:val="21"/>
        </w:rPr>
        <w:t>二、第</w:t>
      </w:r>
      <w:r w:rsidR="00A03091">
        <w:rPr>
          <w:rFonts w:ascii="SimHei" w:eastAsia="SimHei" w:hAnsi="SimHei" w:hint="eastAsia"/>
          <w:sz w:val="21"/>
          <w:szCs w:val="21"/>
        </w:rPr>
        <w:t>三十</w:t>
      </w:r>
      <w:r w:rsidR="005E4A66">
        <w:rPr>
          <w:rFonts w:ascii="SimHei" w:eastAsia="SimHei" w:hAnsi="SimHei" w:hint="eastAsia"/>
          <w:sz w:val="21"/>
          <w:szCs w:val="21"/>
        </w:rPr>
        <w:t>三</w:t>
      </w:r>
      <w:r w:rsidR="00A03091">
        <w:rPr>
          <w:rFonts w:ascii="SimHei" w:eastAsia="SimHei" w:hAnsi="SimHei" w:hint="eastAsia"/>
          <w:sz w:val="21"/>
          <w:szCs w:val="21"/>
        </w:rPr>
        <w:t>届</w:t>
      </w:r>
      <w:r w:rsidR="00F77567" w:rsidRPr="000749FF">
        <w:rPr>
          <w:rFonts w:ascii="SimHei" w:eastAsia="SimHei" w:hAnsi="SimHei" w:hint="eastAsia"/>
          <w:sz w:val="21"/>
          <w:szCs w:val="21"/>
        </w:rPr>
        <w:t>会议的信息文件</w:t>
      </w:r>
    </w:p>
    <w:p w:rsidR="00F77567" w:rsidRPr="00CE6D2B" w:rsidRDefault="00F77567" w:rsidP="001D6796">
      <w:pPr>
        <w:keepNext/>
        <w:overflowPunct w:val="0"/>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5E4A66">
        <w:rPr>
          <w:rFonts w:ascii="SimSun" w:hAnsi="SimSun" w:hint="eastAsia"/>
          <w:sz w:val="21"/>
          <w:szCs w:val="21"/>
          <w:u w:val="single"/>
        </w:rPr>
        <w:t>3</w:t>
      </w:r>
      <w:r w:rsidRPr="00CE6D2B">
        <w:rPr>
          <w:rFonts w:ascii="SimSun" w:hAnsi="SimSun" w:hint="eastAsia"/>
          <w:sz w:val="21"/>
          <w:szCs w:val="21"/>
          <w:u w:val="single"/>
        </w:rPr>
        <w:t>/INF/1</w:t>
      </w:r>
      <w:r w:rsidR="00495BA2" w:rsidRPr="00CE6D2B">
        <w:rPr>
          <w:rFonts w:ascii="SimSun" w:hAnsi="SimSun" w:hint="eastAsia"/>
          <w:sz w:val="21"/>
          <w:szCs w:val="21"/>
          <w:u w:val="single"/>
        </w:rPr>
        <w:t xml:space="preserve"> </w:t>
      </w:r>
      <w:r w:rsidRPr="00CE6D2B">
        <w:rPr>
          <w:rFonts w:ascii="SimSun" w:hAnsi="SimSun" w:hint="eastAsia"/>
          <w:sz w:val="21"/>
          <w:szCs w:val="21"/>
          <w:u w:val="single"/>
        </w:rPr>
        <w:t>Prov.：与会人员名单</w:t>
      </w:r>
    </w:p>
    <w:p w:rsidR="00F77567" w:rsidRPr="00CE6D2B" w:rsidRDefault="00E35E3F" w:rsidP="001D6796">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委员会</w:t>
      </w:r>
      <w:r w:rsidR="00EA3DCE">
        <w:rPr>
          <w:rFonts w:ascii="SimSun" w:hAnsi="SimSun" w:hint="eastAsia"/>
          <w:sz w:val="21"/>
          <w:szCs w:val="21"/>
        </w:rPr>
        <w:t>第</w:t>
      </w:r>
      <w:r w:rsidR="00A03091">
        <w:rPr>
          <w:rFonts w:ascii="SimSun" w:hAnsi="SimSun" w:hint="eastAsia"/>
          <w:sz w:val="21"/>
          <w:szCs w:val="21"/>
        </w:rPr>
        <w:t>三十</w:t>
      </w:r>
      <w:r w:rsidR="005E4A66">
        <w:rPr>
          <w:rFonts w:ascii="SimSun" w:hAnsi="SimSun" w:hint="eastAsia"/>
          <w:sz w:val="21"/>
          <w:szCs w:val="21"/>
        </w:rPr>
        <w:t>三</w:t>
      </w:r>
      <w:r w:rsidR="00A03091">
        <w:rPr>
          <w:rFonts w:ascii="SimSun" w:hAnsi="SimSun" w:hint="eastAsia"/>
          <w:sz w:val="21"/>
          <w:szCs w:val="21"/>
        </w:rPr>
        <w:t>届</w:t>
      </w:r>
      <w:r w:rsidR="00F77567" w:rsidRPr="00CE6D2B">
        <w:rPr>
          <w:rFonts w:ascii="SimSun" w:hAnsi="SimSun" w:hint="eastAsia"/>
          <w:sz w:val="21"/>
          <w:szCs w:val="21"/>
        </w:rPr>
        <w:t>会议上将印发一份与会人员名单草案。</w:t>
      </w:r>
    </w:p>
    <w:p w:rsidR="00F77567" w:rsidRPr="00CE6D2B" w:rsidRDefault="00F77567" w:rsidP="001D6796">
      <w:pPr>
        <w:keepNext/>
        <w:overflowPunct w:val="0"/>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5E4A66">
        <w:rPr>
          <w:rFonts w:ascii="SimSun" w:hAnsi="SimSun" w:hint="eastAsia"/>
          <w:sz w:val="21"/>
          <w:szCs w:val="21"/>
          <w:u w:val="single"/>
        </w:rPr>
        <w:t>3</w:t>
      </w:r>
      <w:r w:rsidRPr="00CE6D2B">
        <w:rPr>
          <w:rFonts w:ascii="SimSun" w:hAnsi="SimSun" w:hint="eastAsia"/>
          <w:sz w:val="21"/>
          <w:szCs w:val="21"/>
          <w:u w:val="single"/>
        </w:rPr>
        <w:t>/INF/2</w:t>
      </w:r>
      <w:r w:rsidR="00CD5927">
        <w:rPr>
          <w:rFonts w:ascii="SimSun" w:hAnsi="SimSun" w:hint="eastAsia"/>
          <w:sz w:val="21"/>
          <w:szCs w:val="21"/>
          <w:u w:val="single"/>
        </w:rPr>
        <w:t xml:space="preserve"> Rev.</w:t>
      </w:r>
      <w:r w:rsidRPr="00CE6D2B">
        <w:rPr>
          <w:rFonts w:ascii="SimSun" w:hAnsi="SimSun" w:hint="eastAsia"/>
          <w:sz w:val="21"/>
          <w:szCs w:val="21"/>
          <w:u w:val="single"/>
        </w:rPr>
        <w:t>：文件提要</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color w:val="000000"/>
          <w:sz w:val="21"/>
          <w:szCs w:val="21"/>
        </w:rPr>
        <w:t>本文件</w:t>
      </w:r>
      <w:r w:rsidR="00495BA2" w:rsidRPr="00CE6D2B">
        <w:rPr>
          <w:rFonts w:ascii="SimSun" w:hAnsi="SimSun" w:hint="eastAsia"/>
          <w:sz w:val="21"/>
          <w:szCs w:val="21"/>
        </w:rPr>
        <w:t>是</w:t>
      </w:r>
      <w:r w:rsidRPr="00CE6D2B">
        <w:rPr>
          <w:rFonts w:ascii="SimSun" w:hAnsi="SimSun" w:hint="eastAsia"/>
          <w:sz w:val="21"/>
          <w:szCs w:val="21"/>
        </w:rPr>
        <w:t>为委员会本届会议的文件提供一份非正式指南</w:t>
      </w:r>
      <w:r w:rsidR="00495BA2" w:rsidRPr="00CE6D2B">
        <w:rPr>
          <w:rFonts w:ascii="SimSun" w:hAnsi="SimSun" w:hint="eastAsia"/>
          <w:sz w:val="21"/>
          <w:szCs w:val="21"/>
        </w:rPr>
        <w:t>而编拟的</w:t>
      </w:r>
      <w:r w:rsidRPr="00CE6D2B">
        <w:rPr>
          <w:rFonts w:ascii="SimSun" w:hAnsi="SimSun" w:hint="eastAsia"/>
          <w:sz w:val="21"/>
          <w:szCs w:val="21"/>
        </w:rPr>
        <w:t>。</w:t>
      </w:r>
    </w:p>
    <w:p w:rsidR="00F77567" w:rsidRPr="00CE6D2B" w:rsidRDefault="00F77567" w:rsidP="001D6796">
      <w:pPr>
        <w:keepNext/>
        <w:overflowPunct w:val="0"/>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5E4A66">
        <w:rPr>
          <w:rFonts w:ascii="SimSun" w:hAnsi="SimSun" w:hint="eastAsia"/>
          <w:sz w:val="21"/>
          <w:szCs w:val="21"/>
          <w:u w:val="single"/>
        </w:rPr>
        <w:t>3</w:t>
      </w:r>
      <w:r w:rsidRPr="00CE6D2B">
        <w:rPr>
          <w:rFonts w:ascii="SimSun" w:hAnsi="SimSun" w:hint="eastAsia"/>
          <w:sz w:val="21"/>
          <w:szCs w:val="21"/>
          <w:u w:val="single"/>
        </w:rPr>
        <w:t>/INF/3</w:t>
      </w:r>
      <w:r w:rsidR="00CD5927">
        <w:rPr>
          <w:rFonts w:ascii="SimSun" w:hAnsi="SimSun" w:hint="eastAsia"/>
          <w:sz w:val="21"/>
          <w:szCs w:val="21"/>
          <w:u w:val="single"/>
        </w:rPr>
        <w:t xml:space="preserve"> Rev.</w:t>
      </w:r>
      <w:bookmarkStart w:id="5" w:name="_GoBack"/>
      <w:bookmarkEnd w:id="5"/>
      <w:r w:rsidRPr="00CE6D2B">
        <w:rPr>
          <w:rFonts w:ascii="SimSun" w:hAnsi="SimSun" w:hint="eastAsia"/>
          <w:sz w:val="21"/>
          <w:szCs w:val="21"/>
          <w:u w:val="single"/>
        </w:rPr>
        <w:t>：第</w:t>
      </w:r>
      <w:r w:rsidR="00A03091">
        <w:rPr>
          <w:rFonts w:ascii="SimSun" w:hAnsi="SimSun" w:hint="eastAsia"/>
          <w:sz w:val="21"/>
          <w:szCs w:val="21"/>
          <w:u w:val="single"/>
        </w:rPr>
        <w:t>三十</w:t>
      </w:r>
      <w:r w:rsidR="005E4A66">
        <w:rPr>
          <w:rFonts w:ascii="SimSun" w:hAnsi="SimSun" w:hint="eastAsia"/>
          <w:sz w:val="21"/>
          <w:szCs w:val="21"/>
          <w:u w:val="single"/>
        </w:rPr>
        <w:t>三</w:t>
      </w:r>
      <w:r w:rsidR="00A03091">
        <w:rPr>
          <w:rFonts w:ascii="SimSun" w:hAnsi="SimSun" w:hint="eastAsia"/>
          <w:sz w:val="21"/>
          <w:szCs w:val="21"/>
          <w:u w:val="single"/>
        </w:rPr>
        <w:t>届</w:t>
      </w:r>
      <w:r w:rsidRPr="00CE6D2B">
        <w:rPr>
          <w:rFonts w:ascii="SimSun" w:hAnsi="SimSun" w:hint="eastAsia"/>
          <w:sz w:val="21"/>
          <w:szCs w:val="21"/>
          <w:u w:val="single"/>
        </w:rPr>
        <w:t>会议日程安排草案</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u w:val="single"/>
        </w:rPr>
      </w:pPr>
      <w:r w:rsidRPr="00CE6D2B">
        <w:rPr>
          <w:rFonts w:ascii="SimSun" w:hAnsi="SimSun" w:hint="eastAsia"/>
          <w:sz w:val="21"/>
          <w:szCs w:val="21"/>
        </w:rPr>
        <w:t>根据委员会在第十届会议上的要求，本文件说明了建议的工作安排，确定了每一议程项目可能的时间安排</w:t>
      </w:r>
      <w:r w:rsidR="001301DC" w:rsidRPr="00CE6D2B">
        <w:rPr>
          <w:rFonts w:ascii="SimSun" w:hAnsi="SimSun" w:hint="eastAsia"/>
          <w:sz w:val="21"/>
          <w:szCs w:val="21"/>
        </w:rPr>
        <w:t>。</w:t>
      </w:r>
      <w:r w:rsidRPr="00CE6D2B">
        <w:rPr>
          <w:rFonts w:ascii="SimSun" w:hAnsi="SimSun" w:hint="eastAsia"/>
          <w:sz w:val="21"/>
          <w:szCs w:val="21"/>
        </w:rPr>
        <w:t>本项日程安排草案仅</w:t>
      </w:r>
      <w:r w:rsidR="00495BA2" w:rsidRPr="00CE6D2B">
        <w:rPr>
          <w:rFonts w:ascii="SimSun" w:hAnsi="SimSun" w:hint="eastAsia"/>
          <w:sz w:val="21"/>
          <w:szCs w:val="21"/>
        </w:rPr>
        <w:t>属</w:t>
      </w:r>
      <w:r w:rsidRPr="00CE6D2B">
        <w:rPr>
          <w:rFonts w:ascii="SimSun" w:hAnsi="SimSun" w:hint="eastAsia"/>
          <w:sz w:val="21"/>
          <w:szCs w:val="21"/>
        </w:rPr>
        <w:t>指示性</w:t>
      </w:r>
      <w:r w:rsidR="00495BA2" w:rsidRPr="00CE6D2B">
        <w:rPr>
          <w:rFonts w:ascii="SimSun" w:hAnsi="SimSun" w:hint="eastAsia"/>
          <w:sz w:val="21"/>
          <w:szCs w:val="21"/>
        </w:rPr>
        <w:t>质</w:t>
      </w:r>
      <w:r w:rsidRPr="00CE6D2B">
        <w:rPr>
          <w:rFonts w:ascii="SimSun" w:hAnsi="SimSun" w:hint="eastAsia"/>
          <w:sz w:val="21"/>
          <w:szCs w:val="21"/>
        </w:rPr>
        <w:t>，委员会的实际工作安排将由主席及委员会成员根据《议事规则》</w:t>
      </w:r>
      <w:r w:rsidR="00495BA2" w:rsidRPr="00CE6D2B">
        <w:rPr>
          <w:rFonts w:ascii="SimSun" w:hAnsi="SimSun" w:hint="eastAsia"/>
          <w:sz w:val="21"/>
          <w:szCs w:val="21"/>
        </w:rPr>
        <w:t>确</w:t>
      </w:r>
      <w:r w:rsidRPr="00CE6D2B">
        <w:rPr>
          <w:rFonts w:ascii="SimSun" w:hAnsi="SimSun" w:hint="eastAsia"/>
          <w:sz w:val="21"/>
          <w:szCs w:val="21"/>
        </w:rPr>
        <w:t>定。</w:t>
      </w:r>
    </w:p>
    <w:p w:rsidR="00F77567" w:rsidRPr="00CE6D2B" w:rsidRDefault="00F77567" w:rsidP="001D6796">
      <w:pPr>
        <w:keepNext/>
        <w:overflowPunct w:val="0"/>
        <w:spacing w:afterLines="50" w:after="120" w:line="340" w:lineRule="atLeast"/>
        <w:jc w:val="both"/>
        <w:rPr>
          <w:rFonts w:ascii="SimSun" w:hAnsi="SimSun"/>
          <w:sz w:val="21"/>
          <w:szCs w:val="21"/>
          <w:u w:val="single"/>
        </w:rPr>
      </w:pPr>
      <w:r w:rsidRPr="00CE6D2B">
        <w:rPr>
          <w:rFonts w:ascii="SimSun" w:hAnsi="SimSun" w:hint="eastAsia"/>
          <w:sz w:val="21"/>
          <w:szCs w:val="21"/>
          <w:u w:val="single"/>
        </w:rPr>
        <w:lastRenderedPageBreak/>
        <w:t>WIPO/GRTKF/IC/</w:t>
      </w:r>
      <w:r w:rsidR="00D90AEB">
        <w:rPr>
          <w:rFonts w:ascii="SimSun" w:hAnsi="SimSun" w:hint="eastAsia"/>
          <w:sz w:val="21"/>
          <w:szCs w:val="21"/>
          <w:u w:val="single"/>
        </w:rPr>
        <w:t>3</w:t>
      </w:r>
      <w:r w:rsidR="005E4A66">
        <w:rPr>
          <w:rFonts w:ascii="SimSun" w:hAnsi="SimSun" w:hint="eastAsia"/>
          <w:sz w:val="21"/>
          <w:szCs w:val="21"/>
          <w:u w:val="single"/>
        </w:rPr>
        <w:t>3</w:t>
      </w:r>
      <w:r w:rsidRPr="00CE6D2B">
        <w:rPr>
          <w:rFonts w:ascii="SimSun" w:hAnsi="SimSun" w:hint="eastAsia"/>
          <w:sz w:val="21"/>
          <w:szCs w:val="21"/>
          <w:u w:val="single"/>
        </w:rPr>
        <w:t>/INF/4：经认可的土著和当地社区自愿基金：关于捐助和支助申请的信息说明</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本文件说明了要求向委员会报告的关于经认可的土著和当地社区自愿基金运作的信息</w:t>
      </w:r>
      <w:r w:rsidR="001301DC" w:rsidRPr="00CE6D2B">
        <w:rPr>
          <w:rFonts w:ascii="SimSun" w:hAnsi="SimSun" w:hint="eastAsia"/>
          <w:sz w:val="21"/>
          <w:szCs w:val="21"/>
        </w:rPr>
        <w:t>。</w:t>
      </w:r>
      <w:r w:rsidRPr="00CE6D2B">
        <w:rPr>
          <w:rFonts w:ascii="SimSun" w:hAnsi="SimSun" w:hint="eastAsia"/>
          <w:sz w:val="21"/>
          <w:szCs w:val="21"/>
        </w:rPr>
        <w:t>文件WO/GA/32/6附件所规定的规则，已在大会第三十二届会议上获得批准，并随后由WIPO大会于2010年9月予以修正</w:t>
      </w:r>
      <w:r w:rsidR="001301DC" w:rsidRPr="00CE6D2B">
        <w:rPr>
          <w:rFonts w:ascii="SimSun" w:hAnsi="SimSun" w:hint="eastAsia"/>
          <w:sz w:val="21"/>
          <w:szCs w:val="21"/>
        </w:rPr>
        <w:t>。</w:t>
      </w:r>
      <w:r w:rsidRPr="00CE6D2B">
        <w:rPr>
          <w:rFonts w:ascii="SimSun" w:hAnsi="SimSun" w:hint="eastAsia"/>
          <w:sz w:val="21"/>
          <w:szCs w:val="21"/>
        </w:rPr>
        <w:t>具体而言，文件提供了有关已收到或保证提供捐助的信息以及向经认可的土著和当地社区代表提供实际支助的情况。</w:t>
      </w:r>
    </w:p>
    <w:p w:rsidR="00F77567" w:rsidRPr="00CE6D2B" w:rsidRDefault="00F77567" w:rsidP="001D6796">
      <w:pPr>
        <w:keepNext/>
        <w:overflowPunct w:val="0"/>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5E4A66">
        <w:rPr>
          <w:rFonts w:ascii="SimSun" w:hAnsi="SimSun" w:hint="eastAsia"/>
          <w:sz w:val="21"/>
          <w:szCs w:val="21"/>
          <w:u w:val="single"/>
        </w:rPr>
        <w:t>3</w:t>
      </w:r>
      <w:r w:rsidRPr="00CE6D2B">
        <w:rPr>
          <w:rFonts w:ascii="SimSun" w:hAnsi="SimSun" w:hint="eastAsia"/>
          <w:sz w:val="21"/>
          <w:szCs w:val="21"/>
          <w:u w:val="single"/>
        </w:rPr>
        <w:t>/INF/5：土著和当地社区专家小组通知</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根据委员会在其第七届会议上作出的一项决</w:t>
      </w:r>
      <w:r w:rsidR="00495BA2" w:rsidRPr="00CE6D2B">
        <w:rPr>
          <w:rFonts w:ascii="SimSun" w:hAnsi="SimSun" w:hint="eastAsia"/>
          <w:sz w:val="21"/>
          <w:szCs w:val="21"/>
        </w:rPr>
        <w:t>定</w:t>
      </w:r>
      <w:r w:rsidRPr="00CE6D2B">
        <w:rPr>
          <w:rFonts w:ascii="SimSun" w:hAnsi="SimSun" w:hint="eastAsia"/>
          <w:sz w:val="21"/>
          <w:szCs w:val="21"/>
        </w:rPr>
        <w:t>，在委员会</w:t>
      </w:r>
      <w:r w:rsidR="00495BA2" w:rsidRPr="00CE6D2B">
        <w:rPr>
          <w:rFonts w:ascii="SimSun" w:hAnsi="SimSun" w:hint="eastAsia"/>
          <w:sz w:val="21"/>
          <w:szCs w:val="21"/>
        </w:rPr>
        <w:t>随后的</w:t>
      </w:r>
      <w:r w:rsidRPr="00CE6D2B">
        <w:rPr>
          <w:rFonts w:ascii="SimSun" w:hAnsi="SimSun" w:hint="eastAsia"/>
          <w:sz w:val="21"/>
          <w:szCs w:val="21"/>
        </w:rPr>
        <w:t>每届会议开始时</w:t>
      </w:r>
      <w:r w:rsidR="00495BA2" w:rsidRPr="00CE6D2B">
        <w:rPr>
          <w:rFonts w:ascii="SimSun" w:hAnsi="SimSun" w:hint="eastAsia"/>
          <w:sz w:val="21"/>
          <w:szCs w:val="21"/>
        </w:rPr>
        <w:t>均将</w:t>
      </w:r>
      <w:r w:rsidRPr="00CE6D2B">
        <w:rPr>
          <w:rFonts w:ascii="SimSun" w:hAnsi="SimSun" w:hint="eastAsia"/>
          <w:sz w:val="21"/>
          <w:szCs w:val="21"/>
        </w:rPr>
        <w:t>举行</w:t>
      </w:r>
      <w:r w:rsidR="00495BA2" w:rsidRPr="00CE6D2B">
        <w:rPr>
          <w:rFonts w:ascii="SimSun" w:hAnsi="SimSun" w:hint="eastAsia"/>
          <w:sz w:val="21"/>
          <w:szCs w:val="21"/>
        </w:rPr>
        <w:t>一次</w:t>
      </w:r>
      <w:r w:rsidRPr="00CE6D2B">
        <w:rPr>
          <w:rFonts w:ascii="SimSun" w:hAnsi="SimSun" w:hint="eastAsia"/>
          <w:sz w:val="21"/>
          <w:szCs w:val="21"/>
        </w:rPr>
        <w:t>由土著社区成员主持的专家小组会议</w:t>
      </w:r>
      <w:r w:rsidR="001301DC" w:rsidRPr="00CE6D2B">
        <w:rPr>
          <w:rFonts w:ascii="SimSun" w:hAnsi="SimSun" w:hint="eastAsia"/>
          <w:sz w:val="21"/>
          <w:szCs w:val="21"/>
        </w:rPr>
        <w:t>。</w:t>
      </w:r>
      <w:r w:rsidRPr="00CE6D2B">
        <w:rPr>
          <w:rFonts w:ascii="SimSun" w:hAnsi="SimSun" w:hint="eastAsia"/>
          <w:sz w:val="21"/>
          <w:szCs w:val="21"/>
        </w:rPr>
        <w:t>在以往举行的</w:t>
      </w:r>
      <w:r w:rsidR="00E35E3F">
        <w:rPr>
          <w:rFonts w:ascii="SimSun" w:hAnsi="SimSun" w:hint="eastAsia"/>
          <w:sz w:val="21"/>
          <w:szCs w:val="21"/>
        </w:rPr>
        <w:t>2</w:t>
      </w:r>
      <w:r w:rsidR="005E4A66">
        <w:rPr>
          <w:rFonts w:ascii="SimSun" w:hAnsi="SimSun" w:hint="eastAsia"/>
          <w:sz w:val="21"/>
          <w:szCs w:val="21"/>
        </w:rPr>
        <w:t>5</w:t>
      </w:r>
      <w:r w:rsidRPr="00CE6D2B">
        <w:rPr>
          <w:rFonts w:ascii="SimSun" w:hAnsi="SimSun" w:hint="eastAsia"/>
          <w:sz w:val="21"/>
          <w:szCs w:val="21"/>
        </w:rPr>
        <w:t>届委员会会议开始时均举行了专家小组会议</w:t>
      </w:r>
      <w:r w:rsidR="001301DC" w:rsidRPr="00CE6D2B">
        <w:rPr>
          <w:rFonts w:ascii="SimSun" w:hAnsi="SimSun" w:hint="eastAsia"/>
          <w:sz w:val="21"/>
          <w:szCs w:val="21"/>
        </w:rPr>
        <w:t>。</w:t>
      </w:r>
      <w:r w:rsidRPr="00CE6D2B">
        <w:rPr>
          <w:rFonts w:ascii="SimSun" w:hAnsi="SimSun" w:hint="eastAsia"/>
          <w:sz w:val="21"/>
          <w:szCs w:val="21"/>
        </w:rPr>
        <w:t>每次会议上，土著和当地社区的代表都在报告中介绍了与政府间委员会谈判有关的一个具体主题</w:t>
      </w:r>
      <w:r w:rsidR="001301DC" w:rsidRPr="00CE6D2B">
        <w:rPr>
          <w:rFonts w:ascii="SimSun" w:hAnsi="SimSun" w:hint="eastAsia"/>
          <w:sz w:val="21"/>
          <w:szCs w:val="21"/>
        </w:rPr>
        <w:t>。</w:t>
      </w:r>
      <w:r w:rsidRPr="00CE6D2B">
        <w:rPr>
          <w:rFonts w:ascii="SimSun" w:hAnsi="SimSun" w:hint="eastAsia"/>
          <w:sz w:val="21"/>
          <w:szCs w:val="21"/>
        </w:rPr>
        <w:t>这些报告可在WIPO网站上查阅：</w:t>
      </w:r>
      <w:hyperlink r:id="rId10" w:history="1">
        <w:r w:rsidRPr="00704F7A">
          <w:rPr>
            <w:rStyle w:val="af"/>
            <w:rFonts w:ascii="SimSun" w:hAnsi="SimSun" w:hint="eastAsia"/>
            <w:color w:val="auto"/>
            <w:sz w:val="21"/>
            <w:szCs w:val="21"/>
            <w:u w:val="none"/>
          </w:rPr>
          <w:t>http://www.wipo.int/tk/en/</w:t>
        </w:r>
        <w:r w:rsidR="00495BA2" w:rsidRPr="00704F7A">
          <w:rPr>
            <w:rStyle w:val="af"/>
            <w:rFonts w:ascii="SimSun" w:hAnsi="SimSun" w:hint="eastAsia"/>
            <w:color w:val="auto"/>
            <w:sz w:val="21"/>
            <w:szCs w:val="21"/>
            <w:u w:val="none"/>
          </w:rPr>
          <w:t>igc</w:t>
        </w:r>
        <w:r w:rsidRPr="00704F7A">
          <w:rPr>
            <w:rStyle w:val="af"/>
            <w:rFonts w:ascii="SimSun" w:hAnsi="SimSun" w:hint="eastAsia"/>
            <w:color w:val="auto"/>
            <w:sz w:val="21"/>
            <w:szCs w:val="21"/>
            <w:u w:val="none"/>
          </w:rPr>
          <w:t>/</w:t>
        </w:r>
        <w:r w:rsidR="00495BA2" w:rsidRPr="00704F7A">
          <w:rPr>
            <w:rStyle w:val="af"/>
            <w:rFonts w:ascii="SimSun" w:hAnsi="SimSun" w:hint="eastAsia"/>
            <w:color w:val="auto"/>
            <w:sz w:val="21"/>
            <w:szCs w:val="21"/>
            <w:u w:val="none"/>
          </w:rPr>
          <w:t>panels</w:t>
        </w:r>
        <w:r w:rsidRPr="00704F7A">
          <w:rPr>
            <w:rStyle w:val="af"/>
            <w:rFonts w:ascii="SimSun" w:hAnsi="SimSun" w:hint="eastAsia"/>
            <w:color w:val="auto"/>
            <w:sz w:val="21"/>
            <w:szCs w:val="21"/>
            <w:u w:val="none"/>
          </w:rPr>
          <w:t>.html</w:t>
        </w:r>
      </w:hyperlink>
      <w:r w:rsidR="001301DC" w:rsidRPr="00CE6D2B">
        <w:rPr>
          <w:rFonts w:ascii="SimSun" w:hAnsi="SimSun" w:hint="eastAsia"/>
          <w:sz w:val="21"/>
          <w:szCs w:val="21"/>
        </w:rPr>
        <w:t>。</w:t>
      </w:r>
      <w:r w:rsidRPr="00CE6D2B">
        <w:rPr>
          <w:rFonts w:ascii="SimSun" w:hAnsi="SimSun" w:hint="eastAsia"/>
          <w:sz w:val="21"/>
          <w:szCs w:val="21"/>
        </w:rPr>
        <w:t>本文件说明了</w:t>
      </w:r>
      <w:r w:rsidR="00E35E3F">
        <w:rPr>
          <w:rFonts w:ascii="SimSun" w:hAnsi="SimSun" w:hint="eastAsia"/>
          <w:sz w:val="21"/>
          <w:szCs w:val="21"/>
        </w:rPr>
        <w:t>委员会</w:t>
      </w:r>
      <w:r w:rsidRPr="00CE6D2B">
        <w:rPr>
          <w:rFonts w:ascii="SimSun" w:hAnsi="SimSun" w:hint="eastAsia"/>
          <w:sz w:val="21"/>
          <w:szCs w:val="21"/>
        </w:rPr>
        <w:t>第</w:t>
      </w:r>
      <w:r w:rsidR="00A03091">
        <w:rPr>
          <w:rFonts w:ascii="SimSun" w:hAnsi="SimSun" w:hint="eastAsia"/>
          <w:sz w:val="21"/>
          <w:szCs w:val="21"/>
        </w:rPr>
        <w:t>三十</w:t>
      </w:r>
      <w:r w:rsidR="005E4A66">
        <w:rPr>
          <w:rFonts w:ascii="SimSun" w:hAnsi="SimSun" w:hint="eastAsia"/>
          <w:sz w:val="21"/>
          <w:szCs w:val="21"/>
        </w:rPr>
        <w:t>三</w:t>
      </w:r>
      <w:r w:rsidR="00A03091">
        <w:rPr>
          <w:rFonts w:ascii="SimSun" w:hAnsi="SimSun" w:hint="eastAsia"/>
          <w:sz w:val="21"/>
          <w:szCs w:val="21"/>
        </w:rPr>
        <w:t>届</w:t>
      </w:r>
      <w:r w:rsidRPr="00CE6D2B">
        <w:rPr>
          <w:rFonts w:ascii="SimSun" w:hAnsi="SimSun" w:hint="eastAsia"/>
          <w:sz w:val="21"/>
          <w:szCs w:val="21"/>
        </w:rPr>
        <w:t>会议</w:t>
      </w:r>
      <w:r w:rsidR="00495BA2" w:rsidRPr="00CE6D2B">
        <w:rPr>
          <w:rFonts w:ascii="SimSun" w:hAnsi="SimSun" w:hint="eastAsia"/>
          <w:sz w:val="21"/>
          <w:szCs w:val="21"/>
        </w:rPr>
        <w:t>专家小组的</w:t>
      </w:r>
      <w:r w:rsidRPr="00CE6D2B">
        <w:rPr>
          <w:rFonts w:ascii="SimSun" w:hAnsi="SimSun" w:hint="eastAsia"/>
          <w:sz w:val="21"/>
          <w:szCs w:val="21"/>
        </w:rPr>
        <w:t>拟议实际安排。</w:t>
      </w:r>
    </w:p>
    <w:p w:rsidR="00F77567" w:rsidRPr="00CE6D2B" w:rsidRDefault="00F77567" w:rsidP="001D6796">
      <w:pPr>
        <w:keepNext/>
        <w:overflowPunct w:val="0"/>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5E4A66">
        <w:rPr>
          <w:rFonts w:ascii="SimSun" w:hAnsi="SimSun" w:hint="eastAsia"/>
          <w:sz w:val="21"/>
          <w:szCs w:val="21"/>
          <w:u w:val="single"/>
        </w:rPr>
        <w:t>3</w:t>
      </w:r>
      <w:r w:rsidRPr="00CE6D2B">
        <w:rPr>
          <w:rFonts w:ascii="SimSun" w:hAnsi="SimSun" w:hint="eastAsia"/>
          <w:sz w:val="21"/>
          <w:szCs w:val="21"/>
          <w:u w:val="single"/>
        </w:rPr>
        <w:t>/INF/6：经认可的土著和当地社区自愿基金：总干事根据咨询委员会通过的建议</w:t>
      </w:r>
      <w:proofErr w:type="gramStart"/>
      <w:r w:rsidRPr="00CE6D2B">
        <w:rPr>
          <w:rFonts w:ascii="SimSun" w:hAnsi="SimSun" w:hint="eastAsia"/>
          <w:sz w:val="21"/>
          <w:szCs w:val="21"/>
          <w:u w:val="single"/>
        </w:rPr>
        <w:t>作出</w:t>
      </w:r>
      <w:proofErr w:type="gramEnd"/>
      <w:r w:rsidRPr="00CE6D2B">
        <w:rPr>
          <w:rFonts w:ascii="SimSun" w:hAnsi="SimSun" w:hint="eastAsia"/>
          <w:sz w:val="21"/>
          <w:szCs w:val="21"/>
          <w:u w:val="single"/>
        </w:rPr>
        <w:t>的决定</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w:t>
      </w:r>
      <w:r w:rsidR="00495BA2" w:rsidRPr="00CE6D2B">
        <w:rPr>
          <w:rFonts w:ascii="SimSun" w:hAnsi="SimSun" w:hint="eastAsia"/>
          <w:sz w:val="21"/>
          <w:szCs w:val="21"/>
        </w:rPr>
        <w:t>信息说明</w:t>
      </w:r>
      <w:r w:rsidRPr="00CE6D2B">
        <w:rPr>
          <w:rFonts w:ascii="SimSun" w:hAnsi="SimSun" w:hint="eastAsia"/>
          <w:sz w:val="21"/>
          <w:szCs w:val="21"/>
        </w:rPr>
        <w:t>将向委员会通报总干事拟在</w:t>
      </w:r>
      <w:r w:rsidR="00E35E3F">
        <w:rPr>
          <w:rFonts w:ascii="SimSun" w:hAnsi="SimSun" w:hint="eastAsia"/>
          <w:sz w:val="21"/>
          <w:szCs w:val="21"/>
        </w:rPr>
        <w:t>委员会</w:t>
      </w:r>
      <w:r w:rsidRPr="00CE6D2B">
        <w:rPr>
          <w:rFonts w:ascii="SimSun" w:hAnsi="SimSun" w:hint="eastAsia"/>
          <w:sz w:val="21"/>
          <w:szCs w:val="21"/>
        </w:rPr>
        <w:t>第</w:t>
      </w:r>
      <w:r w:rsidR="00A03091">
        <w:rPr>
          <w:rFonts w:ascii="SimSun" w:hAnsi="SimSun" w:hint="eastAsia"/>
          <w:sz w:val="21"/>
          <w:szCs w:val="21"/>
        </w:rPr>
        <w:t>三十</w:t>
      </w:r>
      <w:r w:rsidR="005E4A66">
        <w:rPr>
          <w:rFonts w:ascii="SimSun" w:hAnsi="SimSun" w:hint="eastAsia"/>
          <w:sz w:val="21"/>
          <w:szCs w:val="21"/>
        </w:rPr>
        <w:t>三</w:t>
      </w:r>
      <w:r w:rsidR="00A03091">
        <w:rPr>
          <w:rFonts w:ascii="SimSun" w:hAnsi="SimSun" w:hint="eastAsia"/>
          <w:sz w:val="21"/>
          <w:szCs w:val="21"/>
        </w:rPr>
        <w:t>届</w:t>
      </w:r>
      <w:r w:rsidRPr="00CE6D2B">
        <w:rPr>
          <w:rFonts w:ascii="SimSun" w:hAnsi="SimSun" w:hint="eastAsia"/>
          <w:sz w:val="21"/>
          <w:szCs w:val="21"/>
        </w:rPr>
        <w:t>会议上根据经认可的土著和当地社区自愿基金咨询委员会可能通过的建议</w:t>
      </w:r>
      <w:proofErr w:type="gramStart"/>
      <w:r w:rsidRPr="00CE6D2B">
        <w:rPr>
          <w:rFonts w:ascii="SimSun" w:hAnsi="SimSun" w:hint="eastAsia"/>
          <w:sz w:val="21"/>
          <w:szCs w:val="21"/>
        </w:rPr>
        <w:t>作出</w:t>
      </w:r>
      <w:proofErr w:type="gramEnd"/>
      <w:r w:rsidRPr="00CE6D2B">
        <w:rPr>
          <w:rFonts w:ascii="SimSun" w:hAnsi="SimSun" w:hint="eastAsia"/>
          <w:sz w:val="21"/>
          <w:szCs w:val="21"/>
        </w:rPr>
        <w:t>的资助决定。</w:t>
      </w:r>
    </w:p>
    <w:p w:rsidR="00670167" w:rsidRPr="00CE6D2B" w:rsidRDefault="00F77567" w:rsidP="001D6796">
      <w:pPr>
        <w:keepNext/>
        <w:overflowPunct w:val="0"/>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5E4A66">
        <w:rPr>
          <w:rFonts w:ascii="SimSun" w:hAnsi="SimSun" w:hint="eastAsia"/>
          <w:sz w:val="21"/>
          <w:szCs w:val="21"/>
          <w:u w:val="single"/>
        </w:rPr>
        <w:t>3</w:t>
      </w:r>
      <w:r w:rsidRPr="00CE6D2B">
        <w:rPr>
          <w:rFonts w:ascii="SimSun" w:hAnsi="SimSun" w:hint="eastAsia"/>
          <w:sz w:val="21"/>
          <w:szCs w:val="21"/>
          <w:u w:val="single"/>
        </w:rPr>
        <w:t>/INF/7：</w:t>
      </w:r>
      <w:r w:rsidR="00670167" w:rsidRPr="00CE6D2B">
        <w:rPr>
          <w:rFonts w:ascii="SimSun" w:hAnsi="SimSun" w:hint="eastAsia"/>
          <w:sz w:val="21"/>
          <w:szCs w:val="21"/>
          <w:u w:val="single"/>
        </w:rPr>
        <w:t>知识产权与遗传资源、传统知识和传统文化表现形式重要词语汇编</w:t>
      </w:r>
    </w:p>
    <w:p w:rsidR="00670167" w:rsidRDefault="006701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在第</w:t>
      </w:r>
      <w:r w:rsidR="00A03091">
        <w:rPr>
          <w:rFonts w:ascii="SimSun" w:hAnsi="SimSun" w:hint="eastAsia"/>
          <w:sz w:val="21"/>
          <w:szCs w:val="21"/>
        </w:rPr>
        <w:t>三十一届</w:t>
      </w:r>
      <w:r w:rsidRPr="00CE6D2B">
        <w:rPr>
          <w:rFonts w:ascii="SimSun" w:hAnsi="SimSun" w:hint="eastAsia"/>
          <w:sz w:val="21"/>
          <w:szCs w:val="21"/>
        </w:rPr>
        <w:t>会议上，</w:t>
      </w:r>
      <w:proofErr w:type="gramStart"/>
      <w:r w:rsidRPr="00CE6D2B">
        <w:rPr>
          <w:rFonts w:ascii="SimSun" w:hAnsi="SimSun" w:hint="eastAsia"/>
          <w:sz w:val="21"/>
          <w:szCs w:val="21"/>
        </w:rPr>
        <w:t>“</w:t>
      </w:r>
      <w:proofErr w:type="gramEnd"/>
      <w:r w:rsidRPr="00CE6D2B">
        <w:rPr>
          <w:rFonts w:ascii="SimSun" w:hAnsi="SimSun" w:hint="eastAsia"/>
          <w:sz w:val="21"/>
          <w:szCs w:val="21"/>
        </w:rPr>
        <w:t>委员会请秘书处更新文件WIPO/GRTKF/IC/19/INF/7</w:t>
      </w:r>
      <w:r w:rsidR="00F71CBF">
        <w:rPr>
          <w:rFonts w:ascii="SimSun" w:hAnsi="SimSun" w:hint="eastAsia"/>
          <w:sz w:val="21"/>
          <w:szCs w:val="21"/>
        </w:rPr>
        <w:t>（‘</w:t>
      </w:r>
      <w:r w:rsidRPr="00CE6D2B">
        <w:rPr>
          <w:rFonts w:ascii="SimSun" w:hAnsi="SimSun" w:hint="eastAsia"/>
          <w:sz w:val="21"/>
          <w:szCs w:val="21"/>
        </w:rPr>
        <w:t>知识产权与传统文化表现形式重要词语汇编</w:t>
      </w:r>
      <w:r w:rsidR="00F71CBF">
        <w:rPr>
          <w:rFonts w:ascii="SimSun" w:hAnsi="SimSun" w:hint="eastAsia"/>
          <w:sz w:val="21"/>
          <w:szCs w:val="21"/>
        </w:rPr>
        <w:t>’）</w:t>
      </w:r>
      <w:r w:rsidRPr="00CE6D2B">
        <w:rPr>
          <w:rFonts w:ascii="SimSun" w:hAnsi="SimSun" w:hint="eastAsia"/>
          <w:sz w:val="21"/>
          <w:szCs w:val="21"/>
        </w:rPr>
        <w:t>、WIPO/GRTKF/IC/19/INF/8</w:t>
      </w:r>
      <w:r w:rsidR="00F71CBF">
        <w:rPr>
          <w:rFonts w:ascii="SimSun" w:hAnsi="SimSun" w:hint="eastAsia"/>
          <w:sz w:val="21"/>
          <w:szCs w:val="21"/>
        </w:rPr>
        <w:t>（‘</w:t>
      </w:r>
      <w:r w:rsidRPr="00CE6D2B">
        <w:rPr>
          <w:rFonts w:ascii="SimSun" w:hAnsi="SimSun" w:hint="eastAsia"/>
          <w:sz w:val="21"/>
          <w:szCs w:val="21"/>
        </w:rPr>
        <w:t>知识产权与传统知识重要词语汇编</w:t>
      </w:r>
      <w:r w:rsidR="00F71CBF">
        <w:rPr>
          <w:rFonts w:ascii="SimSun" w:hAnsi="SimSun" w:hint="eastAsia"/>
          <w:sz w:val="21"/>
          <w:szCs w:val="21"/>
        </w:rPr>
        <w:t>’）</w:t>
      </w:r>
      <w:r w:rsidRPr="00CE6D2B">
        <w:rPr>
          <w:rFonts w:ascii="SimSun" w:hAnsi="SimSun" w:hint="eastAsia"/>
          <w:sz w:val="21"/>
          <w:szCs w:val="21"/>
        </w:rPr>
        <w:t>以及WIPO/GRTKF/IC/19/INF/9</w:t>
      </w:r>
      <w:r w:rsidR="00F71CBF">
        <w:rPr>
          <w:rFonts w:ascii="SimSun" w:hAnsi="SimSun" w:hint="eastAsia"/>
          <w:sz w:val="21"/>
          <w:szCs w:val="21"/>
        </w:rPr>
        <w:t>（</w:t>
      </w:r>
      <w:r w:rsidRPr="00CE6D2B">
        <w:rPr>
          <w:rFonts w:ascii="SimSun" w:hAnsi="SimSun" w:hint="eastAsia"/>
          <w:sz w:val="21"/>
          <w:szCs w:val="21"/>
        </w:rPr>
        <w:t>“知识产权与遗传资源重要词语汇编</w:t>
      </w:r>
      <w:r w:rsidR="00F71CBF">
        <w:rPr>
          <w:rFonts w:ascii="SimSun" w:hAnsi="SimSun" w:hint="eastAsia"/>
          <w:sz w:val="21"/>
          <w:szCs w:val="21"/>
        </w:rPr>
        <w:t>’）</w:t>
      </w:r>
      <w:r w:rsidRPr="00CE6D2B">
        <w:rPr>
          <w:rFonts w:ascii="SimSun" w:hAnsi="SimSun" w:hint="eastAsia"/>
          <w:sz w:val="21"/>
          <w:szCs w:val="21"/>
        </w:rPr>
        <w:t>中的词汇，将其合并在单一文件中，并印刷该词语汇编，作为委员会下届会议的一份信息文件”。现将本文件作为词语汇编更新版提交本届会议。</w:t>
      </w:r>
    </w:p>
    <w:p w:rsidR="005E4A66" w:rsidRPr="00CE6D2B" w:rsidRDefault="005E4A66" w:rsidP="005E4A66">
      <w:pPr>
        <w:keepNext/>
        <w:overflowPunct w:val="0"/>
        <w:spacing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Pr>
          <w:rFonts w:ascii="SimSun" w:hAnsi="SimSun" w:hint="eastAsia"/>
          <w:sz w:val="21"/>
          <w:szCs w:val="21"/>
          <w:u w:val="single"/>
        </w:rPr>
        <w:t>33</w:t>
      </w:r>
      <w:r w:rsidRPr="00CE6D2B">
        <w:rPr>
          <w:rFonts w:ascii="SimSun" w:hAnsi="SimSun" w:hint="eastAsia"/>
          <w:sz w:val="21"/>
          <w:szCs w:val="21"/>
          <w:u w:val="single"/>
        </w:rPr>
        <w:t>/INF/</w:t>
      </w:r>
      <w:r>
        <w:rPr>
          <w:rFonts w:ascii="SimSun" w:hAnsi="SimSun" w:hint="eastAsia"/>
          <w:sz w:val="21"/>
          <w:szCs w:val="21"/>
          <w:u w:val="single"/>
        </w:rPr>
        <w:t>8</w:t>
      </w:r>
      <w:r w:rsidRPr="00CE6D2B">
        <w:rPr>
          <w:rFonts w:ascii="SimSun" w:hAnsi="SimSun" w:hint="eastAsia"/>
          <w:sz w:val="21"/>
          <w:szCs w:val="21"/>
          <w:u w:val="single"/>
        </w:rPr>
        <w:t>：</w:t>
      </w:r>
      <w:r w:rsidRPr="005E4A66">
        <w:rPr>
          <w:rFonts w:ascii="SimSun" w:hAnsi="SimSun" w:hint="eastAsia"/>
          <w:sz w:val="21"/>
          <w:szCs w:val="21"/>
          <w:u w:val="single"/>
        </w:rPr>
        <w:t>WIPO传统知识、传统文化表现形式和遗传资源网站上可用的资源</w:t>
      </w:r>
    </w:p>
    <w:p w:rsidR="005E4A66" w:rsidRPr="00CD60E5" w:rsidRDefault="00CD60E5" w:rsidP="00CD60E5">
      <w:pPr>
        <w:pStyle w:val="ONUME"/>
        <w:tabs>
          <w:tab w:val="clear" w:pos="567"/>
        </w:tabs>
        <w:overflowPunct w:val="0"/>
        <w:spacing w:afterLines="50" w:after="120" w:line="340" w:lineRule="atLeast"/>
        <w:jc w:val="both"/>
        <w:rPr>
          <w:rFonts w:ascii="SimSun" w:hAnsi="SimSun"/>
          <w:sz w:val="21"/>
          <w:szCs w:val="21"/>
        </w:rPr>
      </w:pPr>
      <w:r w:rsidRPr="00CD60E5">
        <w:rPr>
          <w:rFonts w:ascii="SimSun" w:hAnsi="SimSun" w:hint="eastAsia"/>
          <w:sz w:val="21"/>
          <w:szCs w:val="21"/>
        </w:rPr>
        <w:t>在第二十届会议上，委员会请秘书处编写一份信息文件，简要介绍在WIPO的传统知识、传统文化表现形式和遗传资源网站上所提供的资源，以支持和加强观察员参与工作。本文件介绍了网站上现有资源的</w:t>
      </w:r>
      <w:r>
        <w:rPr>
          <w:rFonts w:ascii="SimSun" w:hAnsi="SimSun" w:hint="eastAsia"/>
          <w:sz w:val="21"/>
          <w:szCs w:val="21"/>
        </w:rPr>
        <w:t>最新</w:t>
      </w:r>
      <w:r w:rsidRPr="00CD60E5">
        <w:rPr>
          <w:rFonts w:ascii="SimSun" w:hAnsi="SimSun" w:hint="eastAsia"/>
          <w:sz w:val="21"/>
          <w:szCs w:val="21"/>
        </w:rPr>
        <w:t xml:space="preserve">信息。 </w:t>
      </w:r>
    </w:p>
    <w:p w:rsidR="00670167" w:rsidRPr="00CE6D2B" w:rsidRDefault="00E35E3F" w:rsidP="001D6796">
      <w:pPr>
        <w:keepNext/>
        <w:overflowPunct w:val="0"/>
        <w:spacing w:afterLines="50" w:after="120" w:line="340" w:lineRule="atLeast"/>
        <w:jc w:val="both"/>
        <w:rPr>
          <w:rFonts w:ascii="SimSun" w:hAnsi="SimSun"/>
          <w:sz w:val="21"/>
          <w:szCs w:val="21"/>
          <w:u w:val="single"/>
        </w:rPr>
      </w:pPr>
      <w:r w:rsidRPr="00E35E3F">
        <w:rPr>
          <w:rFonts w:ascii="SimSun" w:hAnsi="SimSun"/>
          <w:sz w:val="21"/>
          <w:szCs w:val="21"/>
          <w:u w:val="single"/>
        </w:rPr>
        <w:t>WIPO/GRTKF/IC/</w:t>
      </w:r>
      <w:r w:rsidR="00D90AEB">
        <w:rPr>
          <w:rFonts w:ascii="SimSun" w:hAnsi="SimSun"/>
          <w:sz w:val="21"/>
          <w:szCs w:val="21"/>
          <w:u w:val="single"/>
        </w:rPr>
        <w:t>3</w:t>
      </w:r>
      <w:r w:rsidR="003F2312">
        <w:rPr>
          <w:rFonts w:ascii="SimSun" w:hAnsi="SimSun" w:hint="eastAsia"/>
          <w:sz w:val="21"/>
          <w:szCs w:val="21"/>
          <w:u w:val="single"/>
        </w:rPr>
        <w:t>2</w:t>
      </w:r>
      <w:r w:rsidRPr="00E35E3F">
        <w:rPr>
          <w:rFonts w:ascii="SimSun" w:hAnsi="SimSun"/>
          <w:sz w:val="21"/>
          <w:szCs w:val="21"/>
          <w:u w:val="single"/>
        </w:rPr>
        <w:t>/INF/</w:t>
      </w:r>
      <w:r w:rsidR="005E4A66">
        <w:rPr>
          <w:rFonts w:ascii="SimSun" w:hAnsi="SimSun" w:hint="eastAsia"/>
          <w:sz w:val="21"/>
          <w:szCs w:val="21"/>
          <w:u w:val="single"/>
        </w:rPr>
        <w:t>9</w:t>
      </w:r>
      <w:r>
        <w:rPr>
          <w:rFonts w:ascii="SimSun" w:hAnsi="SimSun" w:hint="eastAsia"/>
          <w:sz w:val="21"/>
          <w:szCs w:val="21"/>
          <w:u w:val="single"/>
        </w:rPr>
        <w:t>：</w:t>
      </w:r>
      <w:r w:rsidRPr="00E35E3F">
        <w:rPr>
          <w:rFonts w:ascii="SimSun" w:hAnsi="SimSun" w:hint="eastAsia"/>
          <w:sz w:val="21"/>
          <w:szCs w:val="21"/>
          <w:u w:val="single"/>
        </w:rPr>
        <w:t>关于WIPO遗传资源、传统知识和传统文化表现形式文书草案关键知识产权相关问题的技术审查——撰稿：詹姆斯·安纳亚教授</w:t>
      </w:r>
    </w:p>
    <w:p w:rsidR="00F77567" w:rsidRDefault="00E35E3F" w:rsidP="00C51245">
      <w:pPr>
        <w:pStyle w:val="ONUME"/>
        <w:tabs>
          <w:tab w:val="clear" w:pos="567"/>
        </w:tabs>
        <w:overflowPunct w:val="0"/>
        <w:spacing w:afterLines="50" w:after="120" w:line="340" w:lineRule="atLeast"/>
        <w:jc w:val="both"/>
        <w:rPr>
          <w:rFonts w:ascii="SimSun"/>
          <w:sz w:val="21"/>
        </w:rPr>
      </w:pPr>
      <w:r w:rsidRPr="00C51245">
        <w:rPr>
          <w:rFonts w:ascii="SimSun" w:hint="eastAsia"/>
          <w:sz w:val="21"/>
        </w:rPr>
        <w:t>联合国土著问题常设论坛</w:t>
      </w:r>
      <w:r w:rsidR="00F71CBF">
        <w:rPr>
          <w:rFonts w:ascii="SimSun" w:hint="eastAsia"/>
          <w:sz w:val="21"/>
        </w:rPr>
        <w:t>（</w:t>
      </w:r>
      <w:r w:rsidRPr="00C51245">
        <w:rPr>
          <w:rFonts w:ascii="SimSun" w:hint="eastAsia"/>
          <w:sz w:val="21"/>
        </w:rPr>
        <w:t>UNPFII</w:t>
      </w:r>
      <w:r w:rsidR="00F71CBF">
        <w:rPr>
          <w:rFonts w:ascii="SimSun" w:hint="eastAsia"/>
          <w:sz w:val="21"/>
        </w:rPr>
        <w:t>）</w:t>
      </w:r>
      <w:r w:rsidRPr="00C51245">
        <w:rPr>
          <w:rFonts w:ascii="SimSun" w:hint="eastAsia"/>
          <w:sz w:val="21"/>
        </w:rPr>
        <w:t>在其第十一届会议上，建议“WIPO委托一名土著专家，针对涉及传统知识、遗传资源和传统文化表现形式的各个案文草案，进行一次技术审查，并通过常设论坛向政府间委员会就这些案文提供评论意见。</w:t>
      </w:r>
      <w:r w:rsidRPr="00F71CBF">
        <w:rPr>
          <w:rFonts w:ascii="SimSun" w:hAnsi="SimSun" w:hint="eastAsia"/>
          <w:sz w:val="21"/>
          <w:szCs w:val="21"/>
        </w:rPr>
        <w:t>审查</w:t>
      </w:r>
      <w:r w:rsidRPr="00C51245">
        <w:rPr>
          <w:rFonts w:ascii="SimSun" w:hint="eastAsia"/>
          <w:sz w:val="21"/>
        </w:rPr>
        <w:t>应在土著人权框架内进行。”经与常设论坛秘书处磋商后，美利坚合众国亚利桑那大学人权法和政策教授詹姆斯·安纳亚于2014年接受WIPO秘书处的委托，独立承担了进行技术审查的责任。安纳亚教授于2014年完成审查，并提交给常设论坛秘书处。2015年5月28日，WIPO秘书处收到常设论坛秘书处的请求，要求将安纳亚教授进行的技术审查作为信息文件提交给委员会。</w:t>
      </w:r>
      <w:r w:rsidR="00C51245" w:rsidRPr="00C51245">
        <w:rPr>
          <w:rFonts w:ascii="SimSun" w:hint="eastAsia"/>
          <w:sz w:val="21"/>
        </w:rPr>
        <w:t>根据上述请求，技术审查</w:t>
      </w:r>
      <w:r w:rsidR="0047205B">
        <w:rPr>
          <w:rFonts w:ascii="SimSun" w:hint="eastAsia"/>
          <w:sz w:val="21"/>
        </w:rPr>
        <w:t>已作为</w:t>
      </w:r>
      <w:r w:rsidR="0047205B" w:rsidRPr="00C51245">
        <w:rPr>
          <w:rFonts w:ascii="SimSun" w:hint="eastAsia"/>
          <w:sz w:val="21"/>
        </w:rPr>
        <w:t>信息文件</w:t>
      </w:r>
      <w:r w:rsidR="0047205B">
        <w:rPr>
          <w:rFonts w:ascii="SimSun" w:hint="eastAsia"/>
          <w:sz w:val="21"/>
        </w:rPr>
        <w:t>向</w:t>
      </w:r>
      <w:r w:rsidR="00C51245" w:rsidRPr="00C51245">
        <w:rPr>
          <w:rFonts w:ascii="SimSun" w:hint="eastAsia"/>
          <w:sz w:val="21"/>
        </w:rPr>
        <w:t>第二十九届会议</w:t>
      </w:r>
      <w:r w:rsidR="003F2312">
        <w:rPr>
          <w:rFonts w:ascii="SimSun" w:hint="eastAsia"/>
          <w:sz w:val="21"/>
        </w:rPr>
        <w:t>、第三十届</w:t>
      </w:r>
      <w:r w:rsidR="005E4A66">
        <w:rPr>
          <w:rFonts w:ascii="SimSun" w:hint="eastAsia"/>
          <w:sz w:val="21"/>
        </w:rPr>
        <w:t>、</w:t>
      </w:r>
      <w:r w:rsidR="008B6D54">
        <w:rPr>
          <w:rFonts w:ascii="SimSun" w:hint="eastAsia"/>
          <w:sz w:val="21"/>
        </w:rPr>
        <w:t>第三十</w:t>
      </w:r>
      <w:r w:rsidR="003F2312">
        <w:rPr>
          <w:rFonts w:ascii="SimSun" w:hint="eastAsia"/>
          <w:sz w:val="21"/>
        </w:rPr>
        <w:t>一</w:t>
      </w:r>
      <w:r w:rsidR="008B6D54">
        <w:rPr>
          <w:rFonts w:ascii="SimSun" w:hint="eastAsia"/>
          <w:sz w:val="21"/>
        </w:rPr>
        <w:t>届</w:t>
      </w:r>
      <w:r w:rsidR="005E4A66">
        <w:rPr>
          <w:rFonts w:ascii="SimSun" w:hint="eastAsia"/>
          <w:sz w:val="21"/>
        </w:rPr>
        <w:t>和第三十二届</w:t>
      </w:r>
      <w:r w:rsidR="008B6D54">
        <w:rPr>
          <w:rFonts w:ascii="SimSun" w:hint="eastAsia"/>
          <w:sz w:val="21"/>
        </w:rPr>
        <w:t>会议</w:t>
      </w:r>
      <w:r w:rsidR="0047205B">
        <w:rPr>
          <w:rFonts w:ascii="SimSun" w:hint="eastAsia"/>
          <w:sz w:val="21"/>
        </w:rPr>
        <w:t>提供。</w:t>
      </w:r>
      <w:r w:rsidR="0047205B" w:rsidRPr="00C51245">
        <w:rPr>
          <w:rFonts w:ascii="SimSun" w:hint="eastAsia"/>
          <w:sz w:val="21"/>
        </w:rPr>
        <w:t>还为本届会议编拟</w:t>
      </w:r>
      <w:r w:rsidR="0047205B">
        <w:rPr>
          <w:rFonts w:ascii="SimSun" w:hint="eastAsia"/>
          <w:sz w:val="21"/>
        </w:rPr>
        <w:t>了载有同一技术审查的</w:t>
      </w:r>
      <w:r w:rsidR="00C51245" w:rsidRPr="00C51245">
        <w:rPr>
          <w:rFonts w:ascii="SimSun" w:hint="eastAsia"/>
          <w:sz w:val="21"/>
        </w:rPr>
        <w:t>文件WIPO/GRTKF/IC/3</w:t>
      </w:r>
      <w:r w:rsidR="005E4A66">
        <w:rPr>
          <w:rFonts w:ascii="SimSun" w:hint="eastAsia"/>
          <w:sz w:val="21"/>
        </w:rPr>
        <w:t>3</w:t>
      </w:r>
      <w:r w:rsidR="00C51245" w:rsidRPr="00C51245">
        <w:rPr>
          <w:rFonts w:ascii="SimSun" w:hint="eastAsia"/>
          <w:sz w:val="21"/>
        </w:rPr>
        <w:t>/</w:t>
      </w:r>
      <w:r w:rsidR="00CD60E5">
        <w:rPr>
          <w:rFonts w:ascii="SimSun"/>
          <w:sz w:val="21"/>
        </w:rPr>
        <w:t>‌</w:t>
      </w:r>
      <w:r w:rsidR="00C51245" w:rsidRPr="00C51245">
        <w:rPr>
          <w:rFonts w:ascii="SimSun" w:hint="eastAsia"/>
          <w:sz w:val="21"/>
        </w:rPr>
        <w:t>INF/</w:t>
      </w:r>
      <w:r w:rsidR="008B6D54">
        <w:rPr>
          <w:rFonts w:ascii="SimSun" w:hint="eastAsia"/>
          <w:sz w:val="21"/>
        </w:rPr>
        <w:t>9</w:t>
      </w:r>
      <w:r w:rsidR="0047205B">
        <w:rPr>
          <w:rFonts w:ascii="SimSun" w:hint="eastAsia"/>
          <w:sz w:val="21"/>
        </w:rPr>
        <w:t>。</w:t>
      </w:r>
    </w:p>
    <w:p w:rsidR="00CC5A35" w:rsidRDefault="00CC5A35" w:rsidP="00F22714">
      <w:pPr>
        <w:pStyle w:val="Endofdocument-Annex"/>
        <w:spacing w:afterLines="50" w:after="120" w:line="340" w:lineRule="atLeast"/>
        <w:rPr>
          <w:rFonts w:ascii="KaiTi" w:eastAsia="KaiTi" w:hAnsi="KaiTi"/>
          <w:sz w:val="21"/>
          <w:szCs w:val="21"/>
        </w:rPr>
      </w:pPr>
    </w:p>
    <w:p w:rsidR="00F77567" w:rsidRPr="009F5B02" w:rsidRDefault="00F77567" w:rsidP="00F22714">
      <w:pPr>
        <w:pStyle w:val="Endofdocument-Annex"/>
        <w:spacing w:afterLines="50" w:after="120" w:line="340" w:lineRule="atLeast"/>
        <w:rPr>
          <w:sz w:val="20"/>
        </w:rPr>
      </w:pPr>
      <w:r w:rsidRPr="009F5B02">
        <w:rPr>
          <w:rFonts w:ascii="KaiTi" w:eastAsia="KaiTi" w:hAnsi="KaiTi" w:hint="eastAsia"/>
          <w:sz w:val="21"/>
          <w:szCs w:val="21"/>
        </w:rPr>
        <w:lastRenderedPageBreak/>
        <w:t>[文件完]</w:t>
      </w:r>
    </w:p>
    <w:sectPr w:rsidR="00F77567" w:rsidRPr="009F5B02" w:rsidSect="007700EC">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468" w:rsidRDefault="005A3468">
      <w:r>
        <w:separator/>
      </w:r>
    </w:p>
  </w:endnote>
  <w:endnote w:type="continuationSeparator" w:id="0">
    <w:p w:rsidR="005A3468" w:rsidRDefault="005A3468" w:rsidP="003B38C1">
      <w:r>
        <w:separator/>
      </w:r>
    </w:p>
    <w:p w:rsidR="005A3468" w:rsidRPr="003B38C1" w:rsidRDefault="005A3468" w:rsidP="003B38C1">
      <w:pPr>
        <w:spacing w:after="60"/>
        <w:rPr>
          <w:sz w:val="17"/>
        </w:rPr>
      </w:pPr>
      <w:r>
        <w:rPr>
          <w:sz w:val="17"/>
        </w:rPr>
        <w:t>[Endnote continued from previous page]</w:t>
      </w:r>
    </w:p>
  </w:endnote>
  <w:endnote w:type="continuationNotice" w:id="1">
    <w:p w:rsidR="005A3468" w:rsidRPr="003B38C1" w:rsidRDefault="005A346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468" w:rsidRDefault="005A3468">
      <w:r>
        <w:separator/>
      </w:r>
    </w:p>
  </w:footnote>
  <w:footnote w:type="continuationSeparator" w:id="0">
    <w:p w:rsidR="005A3468" w:rsidRDefault="005A3468" w:rsidP="008B60B2">
      <w:r>
        <w:separator/>
      </w:r>
    </w:p>
    <w:p w:rsidR="005A3468" w:rsidRPr="00ED77FB" w:rsidRDefault="005A3468" w:rsidP="008B60B2">
      <w:pPr>
        <w:spacing w:after="60"/>
        <w:rPr>
          <w:sz w:val="17"/>
          <w:szCs w:val="17"/>
        </w:rPr>
      </w:pPr>
      <w:r w:rsidRPr="00ED77FB">
        <w:rPr>
          <w:sz w:val="17"/>
          <w:szCs w:val="17"/>
        </w:rPr>
        <w:t>[Footnote continued from previous page]</w:t>
      </w:r>
    </w:p>
  </w:footnote>
  <w:footnote w:type="continuationNotice" w:id="1">
    <w:p w:rsidR="005A3468" w:rsidRPr="00ED77FB" w:rsidRDefault="005A346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1DC" w:rsidRPr="00682CD5" w:rsidRDefault="001301DC" w:rsidP="00EA674F">
    <w:pPr>
      <w:wordWrap w:val="0"/>
      <w:jc w:val="right"/>
      <w:rPr>
        <w:rFonts w:ascii="SimSun" w:hAnsi="SimSun"/>
        <w:sz w:val="21"/>
        <w:szCs w:val="21"/>
      </w:rPr>
    </w:pPr>
    <w:bookmarkStart w:id="6" w:name="Code2"/>
    <w:bookmarkEnd w:id="6"/>
    <w:r w:rsidRPr="00682CD5">
      <w:rPr>
        <w:rFonts w:ascii="SimSun" w:hAnsi="SimSun"/>
        <w:sz w:val="21"/>
        <w:szCs w:val="21"/>
      </w:rPr>
      <w:t>WIPO/GRTKF/IC/</w:t>
    </w:r>
    <w:r w:rsidR="00D90AEB">
      <w:rPr>
        <w:rFonts w:ascii="SimSun" w:hAnsi="SimSun"/>
        <w:sz w:val="21"/>
        <w:szCs w:val="21"/>
      </w:rPr>
      <w:t>3</w:t>
    </w:r>
    <w:r w:rsidR="005031A3">
      <w:rPr>
        <w:rFonts w:ascii="SimSun" w:hAnsi="SimSun" w:hint="eastAsia"/>
        <w:sz w:val="21"/>
        <w:szCs w:val="21"/>
      </w:rPr>
      <w:t>3</w:t>
    </w:r>
    <w:r w:rsidRPr="00682CD5">
      <w:rPr>
        <w:rFonts w:ascii="SimSun" w:hAnsi="SimSun"/>
        <w:sz w:val="21"/>
        <w:szCs w:val="21"/>
      </w:rPr>
      <w:t>/INF/</w:t>
    </w:r>
    <w:r>
      <w:rPr>
        <w:rFonts w:ascii="SimSun" w:hAnsi="SimSun" w:hint="eastAsia"/>
        <w:sz w:val="21"/>
        <w:szCs w:val="21"/>
      </w:rPr>
      <w:t>2</w:t>
    </w:r>
    <w:r w:rsidR="00CD5927" w:rsidRPr="00CD5927">
      <w:rPr>
        <w:rFonts w:ascii="SimSun" w:hAnsi="SimSun" w:hint="eastAsia"/>
        <w:sz w:val="21"/>
        <w:szCs w:val="21"/>
      </w:rPr>
      <w:t xml:space="preserve"> Rev.</w:t>
    </w:r>
  </w:p>
  <w:p w:rsidR="001301DC" w:rsidRPr="00682CD5" w:rsidRDefault="001301DC" w:rsidP="00682CD5">
    <w:pPr>
      <w:pStyle w:val="ab"/>
      <w:wordWrap w:val="0"/>
      <w:jc w:val="right"/>
      <w:rPr>
        <w:rFonts w:ascii="SimSun" w:hAnsi="SimSun"/>
        <w:sz w:val="21"/>
        <w:szCs w:val="21"/>
      </w:rPr>
    </w:pPr>
    <w:r w:rsidRPr="00682CD5">
      <w:rPr>
        <w:rFonts w:ascii="SimSun" w:hAnsi="SimSun" w:hint="eastAsia"/>
        <w:sz w:val="21"/>
        <w:szCs w:val="21"/>
      </w:rPr>
      <w:t>第</w:t>
    </w:r>
    <w:r w:rsidRPr="00682CD5">
      <w:rPr>
        <w:rFonts w:ascii="SimSun" w:hAnsi="SimSun"/>
        <w:sz w:val="21"/>
        <w:szCs w:val="21"/>
      </w:rPr>
      <w:fldChar w:fldCharType="begin"/>
    </w:r>
    <w:r w:rsidRPr="00682CD5">
      <w:rPr>
        <w:rFonts w:ascii="SimSun" w:hAnsi="SimSun"/>
        <w:sz w:val="21"/>
        <w:szCs w:val="21"/>
      </w:rPr>
      <w:instrText xml:space="preserve"> PAGE  \* MERGEFORMAT </w:instrText>
    </w:r>
    <w:r w:rsidRPr="00682CD5">
      <w:rPr>
        <w:rFonts w:ascii="SimSun" w:hAnsi="SimSun"/>
        <w:sz w:val="21"/>
        <w:szCs w:val="21"/>
      </w:rPr>
      <w:fldChar w:fldCharType="separate"/>
    </w:r>
    <w:r w:rsidR="00CD5927">
      <w:rPr>
        <w:rFonts w:ascii="SimSun" w:hAnsi="SimSun"/>
        <w:noProof/>
        <w:sz w:val="21"/>
        <w:szCs w:val="21"/>
      </w:rPr>
      <w:t>3</w:t>
    </w:r>
    <w:r w:rsidRPr="00682CD5">
      <w:rPr>
        <w:rFonts w:ascii="SimSun" w:hAnsi="SimSun"/>
        <w:sz w:val="21"/>
        <w:szCs w:val="21"/>
      </w:rPr>
      <w:fldChar w:fldCharType="end"/>
    </w:r>
    <w:r w:rsidRPr="00682CD5">
      <w:rPr>
        <w:rFonts w:ascii="SimSun" w:hAnsi="SimSun" w:hint="eastAsia"/>
        <w:sz w:val="21"/>
        <w:szCs w:val="21"/>
      </w:rPr>
      <w:t>页</w:t>
    </w:r>
  </w:p>
  <w:p w:rsidR="00F22714" w:rsidRDefault="00F22714" w:rsidP="00F22714">
    <w:pPr>
      <w:pStyle w:val="ab"/>
      <w:tabs>
        <w:tab w:val="clear" w:pos="4536"/>
        <w:tab w:val="clear" w:pos="9072"/>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7700EC"/>
    <w:rsid w:val="00002663"/>
    <w:rsid w:val="00014DD1"/>
    <w:rsid w:val="000349F3"/>
    <w:rsid w:val="00043CAA"/>
    <w:rsid w:val="00043DDA"/>
    <w:rsid w:val="000704E8"/>
    <w:rsid w:val="000749FF"/>
    <w:rsid w:val="00075432"/>
    <w:rsid w:val="000968ED"/>
    <w:rsid w:val="000A638E"/>
    <w:rsid w:val="000B616A"/>
    <w:rsid w:val="000C68BA"/>
    <w:rsid w:val="000D4AA2"/>
    <w:rsid w:val="000F08CA"/>
    <w:rsid w:val="000F0E50"/>
    <w:rsid w:val="000F5E56"/>
    <w:rsid w:val="00100400"/>
    <w:rsid w:val="00101FE4"/>
    <w:rsid w:val="00103D57"/>
    <w:rsid w:val="00114954"/>
    <w:rsid w:val="0011578D"/>
    <w:rsid w:val="00116CCC"/>
    <w:rsid w:val="0012717A"/>
    <w:rsid w:val="001274BF"/>
    <w:rsid w:val="001301DC"/>
    <w:rsid w:val="001362EE"/>
    <w:rsid w:val="00150DD7"/>
    <w:rsid w:val="00163C2E"/>
    <w:rsid w:val="00167A7C"/>
    <w:rsid w:val="00172259"/>
    <w:rsid w:val="001832A6"/>
    <w:rsid w:val="00193B08"/>
    <w:rsid w:val="001974F2"/>
    <w:rsid w:val="001A5C9E"/>
    <w:rsid w:val="001A7E1F"/>
    <w:rsid w:val="001D6796"/>
    <w:rsid w:val="00203A21"/>
    <w:rsid w:val="00235610"/>
    <w:rsid w:val="00246907"/>
    <w:rsid w:val="002501A3"/>
    <w:rsid w:val="002634C4"/>
    <w:rsid w:val="002823AC"/>
    <w:rsid w:val="00284312"/>
    <w:rsid w:val="002856F7"/>
    <w:rsid w:val="002928D3"/>
    <w:rsid w:val="002967FD"/>
    <w:rsid w:val="002A776F"/>
    <w:rsid w:val="002A7DB4"/>
    <w:rsid w:val="002B25CB"/>
    <w:rsid w:val="002B404E"/>
    <w:rsid w:val="002C3597"/>
    <w:rsid w:val="002F1FE6"/>
    <w:rsid w:val="002F4E68"/>
    <w:rsid w:val="002F6BBA"/>
    <w:rsid w:val="00312F7F"/>
    <w:rsid w:val="00314BD6"/>
    <w:rsid w:val="00321C26"/>
    <w:rsid w:val="00321CA3"/>
    <w:rsid w:val="00332B06"/>
    <w:rsid w:val="003332A1"/>
    <w:rsid w:val="00361450"/>
    <w:rsid w:val="0036322F"/>
    <w:rsid w:val="003673CF"/>
    <w:rsid w:val="003845C1"/>
    <w:rsid w:val="00391065"/>
    <w:rsid w:val="003965AF"/>
    <w:rsid w:val="003A6F89"/>
    <w:rsid w:val="003A70B0"/>
    <w:rsid w:val="003B02D5"/>
    <w:rsid w:val="003B38C1"/>
    <w:rsid w:val="003B53D0"/>
    <w:rsid w:val="003C0038"/>
    <w:rsid w:val="003C40F6"/>
    <w:rsid w:val="003C4997"/>
    <w:rsid w:val="003D3373"/>
    <w:rsid w:val="003D3AAD"/>
    <w:rsid w:val="003E35D8"/>
    <w:rsid w:val="003E5DC7"/>
    <w:rsid w:val="003E6516"/>
    <w:rsid w:val="003E7D4D"/>
    <w:rsid w:val="003F2312"/>
    <w:rsid w:val="003F3E31"/>
    <w:rsid w:val="003F4237"/>
    <w:rsid w:val="0040241A"/>
    <w:rsid w:val="00402C40"/>
    <w:rsid w:val="00405990"/>
    <w:rsid w:val="00410CEF"/>
    <w:rsid w:val="00416A52"/>
    <w:rsid w:val="0041740A"/>
    <w:rsid w:val="00420781"/>
    <w:rsid w:val="00423E3E"/>
    <w:rsid w:val="00426B16"/>
    <w:rsid w:val="00427AF4"/>
    <w:rsid w:val="004647DA"/>
    <w:rsid w:val="0047205B"/>
    <w:rsid w:val="004721B5"/>
    <w:rsid w:val="00474062"/>
    <w:rsid w:val="00477D6B"/>
    <w:rsid w:val="00483654"/>
    <w:rsid w:val="00495BA2"/>
    <w:rsid w:val="004A47E6"/>
    <w:rsid w:val="004B188E"/>
    <w:rsid w:val="004B63CC"/>
    <w:rsid w:val="004E1AA4"/>
    <w:rsid w:val="004E65D1"/>
    <w:rsid w:val="005019FF"/>
    <w:rsid w:val="005020A3"/>
    <w:rsid w:val="005031A3"/>
    <w:rsid w:val="00507A87"/>
    <w:rsid w:val="0053057A"/>
    <w:rsid w:val="00543744"/>
    <w:rsid w:val="00552557"/>
    <w:rsid w:val="00554E39"/>
    <w:rsid w:val="00560A29"/>
    <w:rsid w:val="00566155"/>
    <w:rsid w:val="0056699E"/>
    <w:rsid w:val="005830C9"/>
    <w:rsid w:val="00590332"/>
    <w:rsid w:val="005A0793"/>
    <w:rsid w:val="005A3468"/>
    <w:rsid w:val="005B5945"/>
    <w:rsid w:val="005B5AC1"/>
    <w:rsid w:val="005C6649"/>
    <w:rsid w:val="005E41FC"/>
    <w:rsid w:val="005E4A66"/>
    <w:rsid w:val="005E77FC"/>
    <w:rsid w:val="0060028B"/>
    <w:rsid w:val="00601D57"/>
    <w:rsid w:val="00605827"/>
    <w:rsid w:val="006234A4"/>
    <w:rsid w:val="0062629B"/>
    <w:rsid w:val="006265E3"/>
    <w:rsid w:val="00646050"/>
    <w:rsid w:val="0066283A"/>
    <w:rsid w:val="00670167"/>
    <w:rsid w:val="006713CA"/>
    <w:rsid w:val="00676C5C"/>
    <w:rsid w:val="00680BE9"/>
    <w:rsid w:val="00681CD1"/>
    <w:rsid w:val="00682CD5"/>
    <w:rsid w:val="00690999"/>
    <w:rsid w:val="00695D9C"/>
    <w:rsid w:val="006A67A2"/>
    <w:rsid w:val="006B1CE7"/>
    <w:rsid w:val="006B471E"/>
    <w:rsid w:val="006C60C8"/>
    <w:rsid w:val="006D257E"/>
    <w:rsid w:val="006D4A83"/>
    <w:rsid w:val="006D4B4A"/>
    <w:rsid w:val="00702F07"/>
    <w:rsid w:val="00704F7A"/>
    <w:rsid w:val="00710BC6"/>
    <w:rsid w:val="00716F7B"/>
    <w:rsid w:val="00720851"/>
    <w:rsid w:val="00725396"/>
    <w:rsid w:val="00733885"/>
    <w:rsid w:val="00736D5E"/>
    <w:rsid w:val="007375E0"/>
    <w:rsid w:val="00743A2D"/>
    <w:rsid w:val="0075265B"/>
    <w:rsid w:val="00762D0B"/>
    <w:rsid w:val="00763A52"/>
    <w:rsid w:val="007666C8"/>
    <w:rsid w:val="007700EC"/>
    <w:rsid w:val="00785782"/>
    <w:rsid w:val="00791738"/>
    <w:rsid w:val="00791824"/>
    <w:rsid w:val="007A167D"/>
    <w:rsid w:val="007B7750"/>
    <w:rsid w:val="007D1613"/>
    <w:rsid w:val="007D6D83"/>
    <w:rsid w:val="007F0449"/>
    <w:rsid w:val="007F38F6"/>
    <w:rsid w:val="007F4803"/>
    <w:rsid w:val="007F4B40"/>
    <w:rsid w:val="00801A9E"/>
    <w:rsid w:val="008037DD"/>
    <w:rsid w:val="00822C18"/>
    <w:rsid w:val="00852EF5"/>
    <w:rsid w:val="00867407"/>
    <w:rsid w:val="0087430E"/>
    <w:rsid w:val="00877230"/>
    <w:rsid w:val="0089786F"/>
    <w:rsid w:val="008A0762"/>
    <w:rsid w:val="008A3A4C"/>
    <w:rsid w:val="008B2CC1"/>
    <w:rsid w:val="008B60B2"/>
    <w:rsid w:val="008B64DD"/>
    <w:rsid w:val="008B6D54"/>
    <w:rsid w:val="008C0813"/>
    <w:rsid w:val="008D49EA"/>
    <w:rsid w:val="008E356A"/>
    <w:rsid w:val="0090578F"/>
    <w:rsid w:val="0090731E"/>
    <w:rsid w:val="00916EE2"/>
    <w:rsid w:val="009312F0"/>
    <w:rsid w:val="0093467D"/>
    <w:rsid w:val="0096365F"/>
    <w:rsid w:val="00963B3E"/>
    <w:rsid w:val="0096608F"/>
    <w:rsid w:val="00966A22"/>
    <w:rsid w:val="0096722F"/>
    <w:rsid w:val="00972C0A"/>
    <w:rsid w:val="00980843"/>
    <w:rsid w:val="00992EDB"/>
    <w:rsid w:val="009A19D6"/>
    <w:rsid w:val="009A39B3"/>
    <w:rsid w:val="009D765E"/>
    <w:rsid w:val="009D7908"/>
    <w:rsid w:val="009E2791"/>
    <w:rsid w:val="009E3F6F"/>
    <w:rsid w:val="009E685D"/>
    <w:rsid w:val="009E6A3A"/>
    <w:rsid w:val="009E6F97"/>
    <w:rsid w:val="009F499F"/>
    <w:rsid w:val="009F5B02"/>
    <w:rsid w:val="00A019C6"/>
    <w:rsid w:val="00A03091"/>
    <w:rsid w:val="00A05F12"/>
    <w:rsid w:val="00A32A05"/>
    <w:rsid w:val="00A42DAF"/>
    <w:rsid w:val="00A45BD8"/>
    <w:rsid w:val="00A46AA7"/>
    <w:rsid w:val="00A510E8"/>
    <w:rsid w:val="00A533C2"/>
    <w:rsid w:val="00A53B0D"/>
    <w:rsid w:val="00A6058B"/>
    <w:rsid w:val="00A82695"/>
    <w:rsid w:val="00A82AC7"/>
    <w:rsid w:val="00A869B7"/>
    <w:rsid w:val="00AC0A60"/>
    <w:rsid w:val="00AC205C"/>
    <w:rsid w:val="00AD3374"/>
    <w:rsid w:val="00AE0547"/>
    <w:rsid w:val="00AE6732"/>
    <w:rsid w:val="00AF0A6B"/>
    <w:rsid w:val="00B03A7A"/>
    <w:rsid w:val="00B05A69"/>
    <w:rsid w:val="00B12ED9"/>
    <w:rsid w:val="00B13A7B"/>
    <w:rsid w:val="00B36061"/>
    <w:rsid w:val="00B417B7"/>
    <w:rsid w:val="00B52965"/>
    <w:rsid w:val="00B714D4"/>
    <w:rsid w:val="00B77AA8"/>
    <w:rsid w:val="00B8382A"/>
    <w:rsid w:val="00B93E5A"/>
    <w:rsid w:val="00B9734B"/>
    <w:rsid w:val="00B97A9E"/>
    <w:rsid w:val="00BA75AC"/>
    <w:rsid w:val="00BC5DE2"/>
    <w:rsid w:val="00BD5349"/>
    <w:rsid w:val="00BE70AE"/>
    <w:rsid w:val="00C11BFE"/>
    <w:rsid w:val="00C131B0"/>
    <w:rsid w:val="00C3397E"/>
    <w:rsid w:val="00C40620"/>
    <w:rsid w:val="00C417F4"/>
    <w:rsid w:val="00C51245"/>
    <w:rsid w:val="00C60611"/>
    <w:rsid w:val="00C614C0"/>
    <w:rsid w:val="00C745C3"/>
    <w:rsid w:val="00C93B02"/>
    <w:rsid w:val="00CA19BB"/>
    <w:rsid w:val="00CA68FA"/>
    <w:rsid w:val="00CB6A85"/>
    <w:rsid w:val="00CC37D2"/>
    <w:rsid w:val="00CC5A35"/>
    <w:rsid w:val="00CD5927"/>
    <w:rsid w:val="00CD60E5"/>
    <w:rsid w:val="00CE2062"/>
    <w:rsid w:val="00CE6D2B"/>
    <w:rsid w:val="00CF00A4"/>
    <w:rsid w:val="00D1774B"/>
    <w:rsid w:val="00D223B1"/>
    <w:rsid w:val="00D26183"/>
    <w:rsid w:val="00D37BF5"/>
    <w:rsid w:val="00D45252"/>
    <w:rsid w:val="00D56395"/>
    <w:rsid w:val="00D60F3B"/>
    <w:rsid w:val="00D63996"/>
    <w:rsid w:val="00D71B4D"/>
    <w:rsid w:val="00D872C9"/>
    <w:rsid w:val="00D90AEB"/>
    <w:rsid w:val="00D93D55"/>
    <w:rsid w:val="00DA2E34"/>
    <w:rsid w:val="00DA4462"/>
    <w:rsid w:val="00DA609C"/>
    <w:rsid w:val="00DB7E0C"/>
    <w:rsid w:val="00DC0E2F"/>
    <w:rsid w:val="00DC61C9"/>
    <w:rsid w:val="00DC735C"/>
    <w:rsid w:val="00DD02FD"/>
    <w:rsid w:val="00DD26A2"/>
    <w:rsid w:val="00DD34F9"/>
    <w:rsid w:val="00DE36DF"/>
    <w:rsid w:val="00DE3F26"/>
    <w:rsid w:val="00E12A49"/>
    <w:rsid w:val="00E13BDE"/>
    <w:rsid w:val="00E335FE"/>
    <w:rsid w:val="00E35E3F"/>
    <w:rsid w:val="00E47BB4"/>
    <w:rsid w:val="00E82ED3"/>
    <w:rsid w:val="00E86E07"/>
    <w:rsid w:val="00EA0F20"/>
    <w:rsid w:val="00EA3DCE"/>
    <w:rsid w:val="00EA674F"/>
    <w:rsid w:val="00EB3D1F"/>
    <w:rsid w:val="00EB44DE"/>
    <w:rsid w:val="00EC0357"/>
    <w:rsid w:val="00EC4E49"/>
    <w:rsid w:val="00ED1D7A"/>
    <w:rsid w:val="00ED77FB"/>
    <w:rsid w:val="00EE24FD"/>
    <w:rsid w:val="00EE45FA"/>
    <w:rsid w:val="00EE475C"/>
    <w:rsid w:val="00F21B54"/>
    <w:rsid w:val="00F22714"/>
    <w:rsid w:val="00F31736"/>
    <w:rsid w:val="00F50FFF"/>
    <w:rsid w:val="00F51A1F"/>
    <w:rsid w:val="00F5297D"/>
    <w:rsid w:val="00F55C5B"/>
    <w:rsid w:val="00F601B6"/>
    <w:rsid w:val="00F649C7"/>
    <w:rsid w:val="00F66152"/>
    <w:rsid w:val="00F71CBF"/>
    <w:rsid w:val="00F738C4"/>
    <w:rsid w:val="00F77567"/>
    <w:rsid w:val="00FA1C05"/>
    <w:rsid w:val="00FB3467"/>
    <w:rsid w:val="00FB4F5D"/>
    <w:rsid w:val="00FB5605"/>
    <w:rsid w:val="00FC51A2"/>
    <w:rsid w:val="00FC664B"/>
    <w:rsid w:val="00FD0179"/>
    <w:rsid w:val="00FD4B72"/>
    <w:rsid w:val="00FD5C94"/>
    <w:rsid w:val="00FE3BDC"/>
    <w:rsid w:val="00FE4094"/>
    <w:rsid w:val="00FF5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
    <w:semiHidden/>
    <w:rsid w:val="00676C5C"/>
    <w:pPr>
      <w:tabs>
        <w:tab w:val="center" w:pos="4320"/>
        <w:tab w:val="right" w:pos="8640"/>
      </w:tabs>
    </w:pPr>
  </w:style>
  <w:style w:type="table" w:styleId="a9">
    <w:name w:val="Table Grid"/>
    <w:basedOn w:val="a2"/>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customStyle="1" w:styleId="CharCharCharChar">
    <w:name w:val="Char Char Char Char"/>
    <w:basedOn w:val="a0"/>
    <w:rsid w:val="00F77567"/>
    <w:pPr>
      <w:spacing w:after="160" w:line="240" w:lineRule="exact"/>
    </w:pPr>
    <w:rPr>
      <w:rFonts w:ascii="Verdana" w:eastAsia="Times New Roman" w:hAnsi="Verdana" w:cs="Times New Roman"/>
      <w:sz w:val="20"/>
      <w:lang w:val="en-GB" w:eastAsia="en-US"/>
    </w:rPr>
  </w:style>
  <w:style w:type="character" w:customStyle="1" w:styleId="Char">
    <w:name w:val="页脚 Char"/>
    <w:link w:val="a8"/>
    <w:semiHidden/>
    <w:rsid w:val="00F77567"/>
    <w:rPr>
      <w:rFonts w:ascii="Arial" w:hAnsi="Arial" w:cs="Arial"/>
      <w:sz w:val="22"/>
    </w:rPr>
  </w:style>
  <w:style w:type="paragraph" w:styleId="ae">
    <w:name w:val="Balloon Text"/>
    <w:basedOn w:val="a0"/>
    <w:link w:val="Char0"/>
    <w:rsid w:val="00716F7B"/>
    <w:rPr>
      <w:rFonts w:ascii="Tahoma" w:hAnsi="Tahoma" w:cs="Tahoma"/>
      <w:sz w:val="16"/>
      <w:szCs w:val="16"/>
    </w:rPr>
  </w:style>
  <w:style w:type="character" w:customStyle="1" w:styleId="Char0">
    <w:name w:val="批注框文本 Char"/>
    <w:link w:val="ae"/>
    <w:rsid w:val="00716F7B"/>
    <w:rPr>
      <w:rFonts w:ascii="Tahoma" w:hAnsi="Tahoma" w:cs="Tahoma"/>
      <w:sz w:val="16"/>
      <w:szCs w:val="16"/>
    </w:rPr>
  </w:style>
  <w:style w:type="character" w:styleId="af">
    <w:name w:val="Hyperlink"/>
    <w:rsid w:val="007F4803"/>
    <w:rPr>
      <w:color w:val="0000FF"/>
      <w:u w:val="single"/>
    </w:rPr>
  </w:style>
  <w:style w:type="character" w:styleId="af0">
    <w:name w:val="FollowedHyperlink"/>
    <w:basedOn w:val="a1"/>
    <w:rsid w:val="00992ED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
    <w:semiHidden/>
    <w:rsid w:val="00676C5C"/>
    <w:pPr>
      <w:tabs>
        <w:tab w:val="center" w:pos="4320"/>
        <w:tab w:val="right" w:pos="8640"/>
      </w:tabs>
    </w:pPr>
  </w:style>
  <w:style w:type="table" w:styleId="a9">
    <w:name w:val="Table Grid"/>
    <w:basedOn w:val="a2"/>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customStyle="1" w:styleId="CharCharCharChar">
    <w:name w:val="Char Char Char Char"/>
    <w:basedOn w:val="a0"/>
    <w:rsid w:val="00F77567"/>
    <w:pPr>
      <w:spacing w:after="160" w:line="240" w:lineRule="exact"/>
    </w:pPr>
    <w:rPr>
      <w:rFonts w:ascii="Verdana" w:eastAsia="Times New Roman" w:hAnsi="Verdana" w:cs="Times New Roman"/>
      <w:sz w:val="20"/>
      <w:lang w:val="en-GB" w:eastAsia="en-US"/>
    </w:rPr>
  </w:style>
  <w:style w:type="character" w:customStyle="1" w:styleId="Char">
    <w:name w:val="页脚 Char"/>
    <w:link w:val="a8"/>
    <w:semiHidden/>
    <w:rsid w:val="00F77567"/>
    <w:rPr>
      <w:rFonts w:ascii="Arial" w:hAnsi="Arial" w:cs="Arial"/>
      <w:sz w:val="22"/>
    </w:rPr>
  </w:style>
  <w:style w:type="paragraph" w:styleId="ae">
    <w:name w:val="Balloon Text"/>
    <w:basedOn w:val="a0"/>
    <w:link w:val="Char0"/>
    <w:rsid w:val="00716F7B"/>
    <w:rPr>
      <w:rFonts w:ascii="Tahoma" w:hAnsi="Tahoma" w:cs="Tahoma"/>
      <w:sz w:val="16"/>
      <w:szCs w:val="16"/>
    </w:rPr>
  </w:style>
  <w:style w:type="character" w:customStyle="1" w:styleId="Char0">
    <w:name w:val="批注框文本 Char"/>
    <w:link w:val="ae"/>
    <w:rsid w:val="00716F7B"/>
    <w:rPr>
      <w:rFonts w:ascii="Tahoma" w:hAnsi="Tahoma" w:cs="Tahoma"/>
      <w:sz w:val="16"/>
      <w:szCs w:val="16"/>
    </w:rPr>
  </w:style>
  <w:style w:type="character" w:styleId="af">
    <w:name w:val="Hyperlink"/>
    <w:rsid w:val="007F4803"/>
    <w:rPr>
      <w:color w:val="0000FF"/>
      <w:u w:val="single"/>
    </w:rPr>
  </w:style>
  <w:style w:type="character" w:styleId="af0">
    <w:name w:val="FollowedHyperlink"/>
    <w:basedOn w:val="a1"/>
    <w:rsid w:val="00992E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ipo.int/tk/en/igc/panels.html"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0F40F-D209-4662-9E54-F1E03DB96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2435</Words>
  <Characters>922</Characters>
  <Application>Microsoft Office Word</Application>
  <DocSecurity>0</DocSecurity>
  <Lines>70</Lines>
  <Paragraphs>159</Paragraphs>
  <ScaleCrop>false</ScaleCrop>
  <HeadingPairs>
    <vt:vector size="2" baseType="variant">
      <vt:variant>
        <vt:lpstr>Title</vt:lpstr>
      </vt:variant>
      <vt:variant>
        <vt:i4>1</vt:i4>
      </vt:variant>
    </vt:vector>
  </HeadingPairs>
  <TitlesOfParts>
    <vt:vector size="1" baseType="lpstr">
      <vt:lpstr>WIPO/GRTKF/IC/30/INF/2</vt:lpstr>
    </vt:vector>
  </TitlesOfParts>
  <LinksUpToDate>false</LinksUpToDate>
  <CharactersWithSpaces>3198</CharactersWithSpaces>
  <SharedDoc>false</SharedDoc>
  <HLinks>
    <vt:vector size="6" baseType="variant">
      <vt:variant>
        <vt:i4>5177421</vt:i4>
      </vt:variant>
      <vt:variant>
        <vt:i4>0</vt:i4>
      </vt:variant>
      <vt:variant>
        <vt:i4>0</vt:i4>
      </vt:variant>
      <vt:variant>
        <vt:i4>5</vt:i4>
      </vt:variant>
      <vt:variant>
        <vt:lpwstr>http://www.wipo.int/meetings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WIPO/GRTKF/IC/33/INF/2  Rev.</dc:title>
  <dc:subject>文件提要</dc:subject>
  <dc:creator/>
  <cp:lastModifiedBy/>
  <cp:revision>1</cp:revision>
  <dcterms:created xsi:type="dcterms:W3CDTF">2017-02-22T10:50:00Z</dcterms:created>
  <dcterms:modified xsi:type="dcterms:W3CDTF">2017-02-22T10:57:00Z</dcterms:modified>
</cp:coreProperties>
</file>