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D966C7" w:rsidRPr="00D966C7" w:rsidTr="00C677FD">
        <w:trPr>
          <w:trHeight w:val="1977"/>
        </w:trPr>
        <w:tc>
          <w:tcPr>
            <w:tcW w:w="4594" w:type="dxa"/>
            <w:tcBorders>
              <w:bottom w:val="single" w:sz="4" w:space="0" w:color="auto"/>
            </w:tcBorders>
            <w:tcMar>
              <w:bottom w:w="170" w:type="dxa"/>
            </w:tcMar>
          </w:tcPr>
          <w:p w:rsidR="00D966C7" w:rsidRPr="00D966C7" w:rsidRDefault="00D966C7" w:rsidP="00D966C7">
            <w:r w:rsidRPr="00D966C7">
              <w:rPr>
                <w:noProof/>
              </w:rPr>
              <w:drawing>
                <wp:anchor distT="0" distB="0" distL="114300" distR="114300" simplePos="0" relativeHeight="251659264" behindDoc="1" locked="0" layoutInCell="0" allowOverlap="1" wp14:anchorId="080F6E1C" wp14:editId="52FFEDC8">
                  <wp:simplePos x="0" y="0"/>
                  <wp:positionH relativeFrom="page">
                    <wp:posOffset>3834130</wp:posOffset>
                  </wp:positionH>
                  <wp:positionV relativeFrom="margin">
                    <wp:posOffset>0</wp:posOffset>
                  </wp:positionV>
                  <wp:extent cx="866775" cy="1323975"/>
                  <wp:effectExtent l="0" t="0" r="9525" b="9525"/>
                  <wp:wrapNone/>
                  <wp:docPr id="5" name="图片 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D966C7" w:rsidRPr="00D966C7" w:rsidRDefault="00D966C7" w:rsidP="00D966C7"/>
        </w:tc>
        <w:tc>
          <w:tcPr>
            <w:tcW w:w="425" w:type="dxa"/>
            <w:tcBorders>
              <w:bottom w:val="single" w:sz="4" w:space="0" w:color="auto"/>
            </w:tcBorders>
            <w:tcMar>
              <w:left w:w="0" w:type="dxa"/>
              <w:right w:w="0" w:type="dxa"/>
            </w:tcMar>
          </w:tcPr>
          <w:p w:rsidR="00D966C7" w:rsidRPr="00D966C7" w:rsidRDefault="00D966C7" w:rsidP="00D966C7">
            <w:pPr>
              <w:jc w:val="right"/>
              <w:rPr>
                <w:rFonts w:ascii="Arial" w:hAnsi="Arial" w:cs="Arial"/>
              </w:rPr>
            </w:pPr>
            <w:r w:rsidRPr="00D966C7">
              <w:rPr>
                <w:rFonts w:ascii="Arial" w:hAnsi="Arial" w:cs="Arial"/>
                <w:b/>
                <w:sz w:val="40"/>
                <w:szCs w:val="40"/>
              </w:rPr>
              <w:t>C</w:t>
            </w:r>
          </w:p>
        </w:tc>
      </w:tr>
      <w:tr w:rsidR="00D966C7" w:rsidRPr="00D966C7" w:rsidTr="00C677FD">
        <w:trPr>
          <w:trHeight w:hRule="exact" w:val="340"/>
        </w:trPr>
        <w:tc>
          <w:tcPr>
            <w:tcW w:w="9356" w:type="dxa"/>
            <w:gridSpan w:val="3"/>
            <w:tcBorders>
              <w:top w:val="single" w:sz="4" w:space="0" w:color="auto"/>
            </w:tcBorders>
            <w:tcMar>
              <w:top w:w="170" w:type="dxa"/>
              <w:left w:w="0" w:type="dxa"/>
              <w:right w:w="0" w:type="dxa"/>
            </w:tcMar>
            <w:vAlign w:val="bottom"/>
          </w:tcPr>
          <w:p w:rsidR="00D966C7" w:rsidRPr="00D966C7" w:rsidRDefault="00D966C7" w:rsidP="00D966C7">
            <w:pPr>
              <w:jc w:val="right"/>
              <w:rPr>
                <w:rFonts w:ascii="Arial Black" w:hAnsi="Arial Black"/>
                <w:caps/>
                <w:sz w:val="15"/>
              </w:rPr>
            </w:pPr>
            <w:r w:rsidRPr="00D966C7">
              <w:rPr>
                <w:rFonts w:ascii="Arial Black" w:hAnsi="Arial Black"/>
                <w:caps/>
                <w:sz w:val="15"/>
              </w:rPr>
              <w:t>W</w:t>
            </w:r>
            <w:r w:rsidRPr="00D966C7">
              <w:rPr>
                <w:rFonts w:ascii="Arial Black" w:hAnsi="Arial Black" w:hint="eastAsia"/>
                <w:caps/>
                <w:sz w:val="15"/>
              </w:rPr>
              <w:t>IPO</w:t>
            </w:r>
            <w:r w:rsidRPr="00D966C7">
              <w:rPr>
                <w:rFonts w:ascii="Arial Black" w:hAnsi="Arial Black"/>
                <w:caps/>
                <w:sz w:val="15"/>
              </w:rPr>
              <w:t>/G</w:t>
            </w:r>
            <w:r w:rsidRPr="00D966C7">
              <w:rPr>
                <w:rFonts w:ascii="Arial Black" w:hAnsi="Arial Black" w:hint="eastAsia"/>
                <w:caps/>
                <w:sz w:val="15"/>
              </w:rPr>
              <w:t>RTKF</w:t>
            </w:r>
            <w:r w:rsidRPr="00D966C7">
              <w:rPr>
                <w:rFonts w:ascii="Arial Black" w:hAnsi="Arial Black"/>
                <w:caps/>
                <w:sz w:val="15"/>
              </w:rPr>
              <w:t>/</w:t>
            </w:r>
            <w:r w:rsidRPr="00D966C7">
              <w:rPr>
                <w:rFonts w:ascii="Arial Black" w:hAnsi="Arial Black" w:hint="eastAsia"/>
                <w:caps/>
                <w:sz w:val="15"/>
              </w:rPr>
              <w:t>IC/33</w:t>
            </w:r>
            <w:r w:rsidRPr="00D966C7">
              <w:rPr>
                <w:rFonts w:ascii="Arial Black" w:hAnsi="Arial Black"/>
                <w:caps/>
                <w:sz w:val="15"/>
              </w:rPr>
              <w:t>/</w:t>
            </w:r>
            <w:bookmarkStart w:id="0" w:name="Code"/>
            <w:bookmarkEnd w:id="0"/>
            <w:r>
              <w:rPr>
                <w:rFonts w:ascii="Arial Black" w:hAnsi="Arial Black" w:hint="eastAsia"/>
                <w:caps/>
                <w:sz w:val="15"/>
              </w:rPr>
              <w:t>inf/8</w:t>
            </w:r>
          </w:p>
        </w:tc>
      </w:tr>
      <w:tr w:rsidR="00D966C7" w:rsidRPr="00D966C7" w:rsidTr="00C677FD">
        <w:trPr>
          <w:trHeight w:hRule="exact" w:val="170"/>
        </w:trPr>
        <w:tc>
          <w:tcPr>
            <w:tcW w:w="9356" w:type="dxa"/>
            <w:gridSpan w:val="3"/>
            <w:noWrap/>
            <w:tcMar>
              <w:left w:w="0" w:type="dxa"/>
              <w:right w:w="0" w:type="dxa"/>
            </w:tcMar>
            <w:vAlign w:val="bottom"/>
          </w:tcPr>
          <w:p w:rsidR="00D966C7" w:rsidRPr="00D966C7" w:rsidRDefault="00D966C7" w:rsidP="00D966C7">
            <w:pPr>
              <w:jc w:val="right"/>
              <w:rPr>
                <w:rFonts w:ascii="Arial Black" w:hAnsi="Arial Black"/>
                <w:b/>
                <w:caps/>
                <w:sz w:val="15"/>
                <w:szCs w:val="15"/>
              </w:rPr>
            </w:pPr>
            <w:r w:rsidRPr="00D966C7">
              <w:rPr>
                <w:rFonts w:eastAsia="SimHei" w:hint="eastAsia"/>
                <w:b/>
                <w:sz w:val="15"/>
                <w:szCs w:val="15"/>
              </w:rPr>
              <w:t>原</w:t>
            </w:r>
            <w:r w:rsidRPr="00D966C7">
              <w:rPr>
                <w:rFonts w:eastAsia="SimHei"/>
                <w:b/>
                <w:sz w:val="15"/>
                <w:szCs w:val="15"/>
                <w:lang w:val="pt-BR"/>
              </w:rPr>
              <w:t xml:space="preserve"> </w:t>
            </w:r>
            <w:r w:rsidRPr="00D966C7">
              <w:rPr>
                <w:rFonts w:eastAsia="SimHei" w:hint="eastAsia"/>
                <w:b/>
                <w:sz w:val="15"/>
                <w:szCs w:val="15"/>
              </w:rPr>
              <w:t>文</w:t>
            </w:r>
            <w:r w:rsidRPr="00D966C7">
              <w:rPr>
                <w:rFonts w:eastAsia="SimHei" w:hint="eastAsia"/>
                <w:b/>
                <w:sz w:val="15"/>
                <w:szCs w:val="15"/>
                <w:lang w:val="pt-BR"/>
              </w:rPr>
              <w:t>：</w:t>
            </w:r>
            <w:bookmarkStart w:id="1" w:name="Original"/>
            <w:bookmarkEnd w:id="1"/>
            <w:r w:rsidRPr="00D966C7">
              <w:rPr>
                <w:rFonts w:eastAsia="SimHei" w:hint="eastAsia"/>
                <w:b/>
                <w:sz w:val="15"/>
                <w:szCs w:val="15"/>
              </w:rPr>
              <w:t>英文</w:t>
            </w:r>
          </w:p>
        </w:tc>
      </w:tr>
      <w:tr w:rsidR="00D966C7" w:rsidRPr="00D966C7" w:rsidTr="00C677FD">
        <w:trPr>
          <w:trHeight w:hRule="exact" w:val="198"/>
        </w:trPr>
        <w:tc>
          <w:tcPr>
            <w:tcW w:w="9356" w:type="dxa"/>
            <w:gridSpan w:val="3"/>
            <w:tcMar>
              <w:left w:w="0" w:type="dxa"/>
              <w:right w:w="0" w:type="dxa"/>
            </w:tcMar>
            <w:vAlign w:val="bottom"/>
          </w:tcPr>
          <w:p w:rsidR="00D966C7" w:rsidRPr="00D966C7" w:rsidRDefault="00D966C7" w:rsidP="005C11EE">
            <w:pPr>
              <w:jc w:val="right"/>
              <w:rPr>
                <w:rFonts w:ascii="SimHei" w:eastAsia="SimHei" w:hAnsi="Arial Black"/>
                <w:b/>
                <w:caps/>
                <w:sz w:val="15"/>
                <w:szCs w:val="15"/>
              </w:rPr>
            </w:pPr>
            <w:r w:rsidRPr="00D966C7">
              <w:rPr>
                <w:rFonts w:ascii="SimHei" w:eastAsia="SimHei" w:hint="eastAsia"/>
                <w:b/>
                <w:sz w:val="15"/>
                <w:szCs w:val="15"/>
              </w:rPr>
              <w:t>日</w:t>
            </w:r>
            <w:r w:rsidRPr="00D966C7">
              <w:rPr>
                <w:rFonts w:ascii="SimHei" w:eastAsia="SimHei" w:hint="eastAsia"/>
                <w:b/>
                <w:sz w:val="15"/>
                <w:szCs w:val="15"/>
                <w:lang w:val="pt-BR"/>
              </w:rPr>
              <w:t xml:space="preserve"> </w:t>
            </w:r>
            <w:r w:rsidRPr="00D966C7">
              <w:rPr>
                <w:rFonts w:ascii="SimHei" w:eastAsia="SimHei" w:hint="eastAsia"/>
                <w:b/>
                <w:sz w:val="15"/>
                <w:szCs w:val="15"/>
              </w:rPr>
              <w:t>期</w:t>
            </w:r>
            <w:r w:rsidRPr="00D966C7">
              <w:rPr>
                <w:rFonts w:ascii="SimHei" w:eastAsia="SimHei" w:hAnsi="SimSun" w:hint="eastAsia"/>
                <w:b/>
                <w:sz w:val="15"/>
                <w:szCs w:val="15"/>
                <w:lang w:val="pt-BR"/>
              </w:rPr>
              <w:t>：</w:t>
            </w:r>
            <w:bookmarkStart w:id="2" w:name="Date"/>
            <w:bookmarkEnd w:id="2"/>
            <w:r w:rsidRPr="00D966C7">
              <w:rPr>
                <w:rFonts w:ascii="Arial Black" w:eastAsia="SimHei" w:hAnsi="Arial Black"/>
                <w:b/>
                <w:sz w:val="15"/>
                <w:szCs w:val="15"/>
                <w:lang w:val="pt-BR"/>
              </w:rPr>
              <w:t>201</w:t>
            </w:r>
            <w:r w:rsidR="005C11EE">
              <w:rPr>
                <w:rFonts w:ascii="Arial Black" w:eastAsia="SimHei" w:hAnsi="Arial Black" w:hint="eastAsia"/>
                <w:b/>
                <w:sz w:val="15"/>
                <w:szCs w:val="15"/>
                <w:lang w:val="pt-BR"/>
              </w:rPr>
              <w:t>7</w:t>
            </w:r>
            <w:r w:rsidRPr="00D966C7">
              <w:rPr>
                <w:rFonts w:ascii="SimHei" w:eastAsia="SimHei" w:hint="eastAsia"/>
                <w:b/>
                <w:sz w:val="15"/>
                <w:szCs w:val="15"/>
              </w:rPr>
              <w:t>年</w:t>
            </w:r>
            <w:r w:rsidRPr="00D966C7">
              <w:rPr>
                <w:rFonts w:ascii="Arial Black" w:eastAsia="SimHei" w:hAnsi="Arial Black" w:hint="eastAsia"/>
                <w:b/>
                <w:sz w:val="15"/>
                <w:szCs w:val="15"/>
                <w:lang w:val="pt-BR"/>
              </w:rPr>
              <w:t>1</w:t>
            </w:r>
            <w:r w:rsidRPr="00D966C7">
              <w:rPr>
                <w:rFonts w:ascii="SimHei" w:eastAsia="SimHei" w:hint="eastAsia"/>
                <w:b/>
                <w:sz w:val="15"/>
                <w:szCs w:val="15"/>
              </w:rPr>
              <w:t>月</w:t>
            </w:r>
            <w:r w:rsidR="005C11EE">
              <w:rPr>
                <w:rFonts w:ascii="Arial Black" w:eastAsia="SimHei" w:hAnsi="Arial Black" w:hint="eastAsia"/>
                <w:b/>
                <w:sz w:val="15"/>
                <w:szCs w:val="15"/>
              </w:rPr>
              <w:t>20</w:t>
            </w:r>
            <w:r w:rsidRPr="00D966C7">
              <w:rPr>
                <w:rFonts w:ascii="SimHei" w:eastAsia="SimHei" w:hint="eastAsia"/>
                <w:b/>
                <w:sz w:val="15"/>
                <w:szCs w:val="15"/>
              </w:rPr>
              <w:t>日</w:t>
            </w:r>
            <w:r w:rsidRPr="00D966C7">
              <w:rPr>
                <w:rFonts w:ascii="SimHei" w:eastAsia="SimHei" w:hAnsi="Arial Black" w:hint="eastAsia"/>
                <w:b/>
                <w:caps/>
                <w:sz w:val="15"/>
                <w:szCs w:val="15"/>
              </w:rPr>
              <w:t xml:space="preserve">  </w:t>
            </w:r>
          </w:p>
        </w:tc>
      </w:tr>
    </w:tbl>
    <w:p w:rsidR="00D966C7" w:rsidRPr="00D966C7" w:rsidRDefault="00D966C7" w:rsidP="00D966C7">
      <w:pPr>
        <w:rPr>
          <w:rFonts w:ascii="Arial" w:hAnsi="Arial" w:cs="Arial"/>
          <w:sz w:val="22"/>
        </w:rPr>
      </w:pPr>
    </w:p>
    <w:p w:rsidR="00D966C7" w:rsidRPr="00D966C7" w:rsidRDefault="00D966C7" w:rsidP="00D966C7">
      <w:pPr>
        <w:rPr>
          <w:rFonts w:ascii="Arial" w:hAnsi="Arial" w:cs="Arial"/>
          <w:sz w:val="22"/>
        </w:rPr>
      </w:pPr>
    </w:p>
    <w:p w:rsidR="00D966C7" w:rsidRPr="00D966C7" w:rsidRDefault="00D966C7" w:rsidP="00D966C7">
      <w:pPr>
        <w:rPr>
          <w:rFonts w:ascii="Arial" w:hAnsi="Arial" w:cs="Arial"/>
          <w:sz w:val="22"/>
        </w:rPr>
      </w:pPr>
    </w:p>
    <w:p w:rsidR="00D966C7" w:rsidRPr="00D966C7" w:rsidRDefault="00D966C7" w:rsidP="00D966C7">
      <w:pPr>
        <w:rPr>
          <w:rFonts w:ascii="Arial" w:hAnsi="Arial" w:cs="Arial"/>
          <w:sz w:val="22"/>
        </w:rPr>
      </w:pPr>
    </w:p>
    <w:p w:rsidR="00D966C7" w:rsidRPr="00D966C7" w:rsidRDefault="00D966C7" w:rsidP="00D966C7">
      <w:pPr>
        <w:rPr>
          <w:rFonts w:ascii="Arial" w:hAnsi="Arial" w:cs="Arial"/>
          <w:sz w:val="22"/>
        </w:rPr>
      </w:pPr>
    </w:p>
    <w:p w:rsidR="00D966C7" w:rsidRPr="00D966C7" w:rsidRDefault="00D966C7" w:rsidP="00D966C7">
      <w:pPr>
        <w:rPr>
          <w:rFonts w:ascii="SimHei" w:eastAsia="SimHei" w:hAnsi="Arial"/>
          <w:sz w:val="28"/>
          <w:szCs w:val="28"/>
        </w:rPr>
      </w:pPr>
      <w:r w:rsidRPr="00D966C7">
        <w:rPr>
          <w:rFonts w:ascii="SimHei" w:eastAsia="SimHei" w:hAnsi="Arial" w:hint="eastAsia"/>
          <w:sz w:val="28"/>
          <w:szCs w:val="28"/>
        </w:rPr>
        <w:t>知识产权与遗传资源、传统知识和民间文学艺术</w:t>
      </w:r>
      <w:r w:rsidRPr="00D966C7">
        <w:rPr>
          <w:rFonts w:ascii="SimHei" w:eastAsia="SimHei" w:hAnsi="Arial"/>
          <w:sz w:val="28"/>
          <w:szCs w:val="28"/>
        </w:rPr>
        <w:br/>
      </w:r>
      <w:r w:rsidRPr="00D966C7">
        <w:rPr>
          <w:rFonts w:ascii="SimHei" w:eastAsia="SimHei" w:hAnsi="Arial" w:hint="eastAsia"/>
          <w:sz w:val="28"/>
          <w:szCs w:val="28"/>
        </w:rPr>
        <w:t>政府间委员会</w:t>
      </w:r>
    </w:p>
    <w:p w:rsidR="00D966C7" w:rsidRPr="00D966C7" w:rsidRDefault="00D966C7" w:rsidP="00D966C7">
      <w:pPr>
        <w:rPr>
          <w:rFonts w:ascii="Arial" w:hAnsi="Arial" w:cs="Arial"/>
          <w:sz w:val="22"/>
        </w:rPr>
      </w:pPr>
    </w:p>
    <w:p w:rsidR="00D966C7" w:rsidRPr="00D966C7" w:rsidRDefault="00D966C7" w:rsidP="00D966C7">
      <w:pPr>
        <w:rPr>
          <w:rFonts w:ascii="Arial" w:hAnsi="Arial" w:cs="Arial"/>
          <w:sz w:val="22"/>
        </w:rPr>
      </w:pPr>
    </w:p>
    <w:p w:rsidR="00D966C7" w:rsidRPr="00D966C7" w:rsidRDefault="00D966C7" w:rsidP="00D966C7">
      <w:pPr>
        <w:autoSpaceDE w:val="0"/>
        <w:autoSpaceDN w:val="0"/>
        <w:textAlignment w:val="bottom"/>
        <w:rPr>
          <w:rFonts w:ascii="KaiTi" w:eastAsia="KaiTi"/>
          <w:b/>
          <w:szCs w:val="24"/>
        </w:rPr>
      </w:pPr>
      <w:r w:rsidRPr="00D966C7">
        <w:rPr>
          <w:rFonts w:ascii="KaiTi" w:eastAsia="KaiTi" w:hint="eastAsia"/>
          <w:b/>
          <w:szCs w:val="24"/>
        </w:rPr>
        <w:t>第三十三届会议</w:t>
      </w:r>
    </w:p>
    <w:p w:rsidR="00D966C7" w:rsidRPr="00D966C7" w:rsidRDefault="00D966C7" w:rsidP="00D966C7">
      <w:pPr>
        <w:rPr>
          <w:rFonts w:ascii="KaiTi" w:eastAsia="KaiTi" w:hAnsi="KaiTi" w:cs="Arial"/>
          <w:b/>
          <w:szCs w:val="24"/>
        </w:rPr>
      </w:pPr>
      <w:r w:rsidRPr="00D966C7">
        <w:rPr>
          <w:rFonts w:ascii="KaiTi" w:eastAsia="KaiTi" w:hAnsi="KaiTi"/>
          <w:szCs w:val="24"/>
        </w:rPr>
        <w:t>201</w:t>
      </w:r>
      <w:r w:rsidRPr="00D966C7">
        <w:rPr>
          <w:rFonts w:ascii="KaiTi" w:eastAsia="KaiTi" w:hAnsi="KaiTi" w:hint="eastAsia"/>
          <w:szCs w:val="24"/>
        </w:rPr>
        <w:t>7</w:t>
      </w:r>
      <w:r w:rsidRPr="00D966C7">
        <w:rPr>
          <w:rFonts w:ascii="KaiTi" w:eastAsia="KaiTi" w:hAnsi="KaiTi" w:cs="Arial" w:hint="eastAsia"/>
          <w:b/>
          <w:szCs w:val="24"/>
        </w:rPr>
        <w:t>年</w:t>
      </w:r>
      <w:r w:rsidRPr="00D966C7">
        <w:rPr>
          <w:rFonts w:ascii="KaiTi" w:eastAsia="KaiTi" w:hAnsi="KaiTi" w:hint="eastAsia"/>
          <w:szCs w:val="24"/>
        </w:rPr>
        <w:t>2</w:t>
      </w:r>
      <w:r w:rsidRPr="00D966C7">
        <w:rPr>
          <w:rFonts w:ascii="KaiTi" w:eastAsia="KaiTi" w:hAnsi="KaiTi" w:cs="Arial" w:hint="eastAsia"/>
          <w:b/>
          <w:szCs w:val="24"/>
        </w:rPr>
        <w:t>月</w:t>
      </w:r>
      <w:r w:rsidRPr="00D966C7">
        <w:rPr>
          <w:rFonts w:ascii="KaiTi" w:eastAsia="KaiTi" w:hAnsi="KaiTi" w:hint="eastAsia"/>
          <w:szCs w:val="24"/>
        </w:rPr>
        <w:t>27</w:t>
      </w:r>
      <w:r w:rsidRPr="00D966C7">
        <w:rPr>
          <w:rFonts w:ascii="KaiTi" w:eastAsia="KaiTi" w:hAnsi="KaiTi" w:cs="Arial" w:hint="eastAsia"/>
          <w:b/>
          <w:szCs w:val="24"/>
        </w:rPr>
        <w:t>日至</w:t>
      </w:r>
      <w:r w:rsidRPr="00D966C7">
        <w:rPr>
          <w:rFonts w:ascii="KaiTi" w:eastAsia="KaiTi" w:hAnsi="KaiTi" w:hint="eastAsia"/>
          <w:szCs w:val="24"/>
        </w:rPr>
        <w:t>3</w:t>
      </w:r>
      <w:r w:rsidRPr="00D966C7">
        <w:rPr>
          <w:rFonts w:ascii="KaiTi" w:eastAsia="KaiTi" w:hAnsi="KaiTi" w:cs="Arial" w:hint="eastAsia"/>
          <w:b/>
          <w:szCs w:val="24"/>
        </w:rPr>
        <w:t>月</w:t>
      </w:r>
      <w:r w:rsidRPr="00D966C7">
        <w:rPr>
          <w:rFonts w:ascii="KaiTi" w:eastAsia="KaiTi" w:hAnsi="KaiTi" w:hint="eastAsia"/>
          <w:szCs w:val="24"/>
        </w:rPr>
        <w:t>3</w:t>
      </w:r>
      <w:r w:rsidRPr="00D966C7">
        <w:rPr>
          <w:rFonts w:ascii="KaiTi" w:eastAsia="KaiTi" w:hAnsi="KaiTi" w:cs="Arial" w:hint="eastAsia"/>
          <w:b/>
          <w:szCs w:val="24"/>
        </w:rPr>
        <w:t>日，日内瓦</w:t>
      </w:r>
    </w:p>
    <w:p w:rsidR="00D966C7" w:rsidRPr="00D966C7" w:rsidRDefault="00D966C7" w:rsidP="00D966C7">
      <w:pPr>
        <w:rPr>
          <w:rFonts w:ascii="Arial" w:hAnsi="Arial" w:cs="Arial"/>
          <w:sz w:val="22"/>
        </w:rPr>
      </w:pPr>
    </w:p>
    <w:p w:rsidR="00D966C7" w:rsidRPr="00D966C7" w:rsidRDefault="00D966C7" w:rsidP="00D966C7">
      <w:pPr>
        <w:rPr>
          <w:rFonts w:ascii="Arial" w:hAnsi="Arial" w:cs="Arial"/>
          <w:sz w:val="22"/>
        </w:rPr>
      </w:pPr>
    </w:p>
    <w:p w:rsidR="00D966C7" w:rsidRPr="00D966C7" w:rsidRDefault="00D966C7" w:rsidP="00D966C7">
      <w:pPr>
        <w:rPr>
          <w:rFonts w:ascii="Arial" w:hAnsi="Arial" w:cs="Arial"/>
          <w:sz w:val="22"/>
        </w:rPr>
      </w:pPr>
    </w:p>
    <w:p w:rsidR="00D966C7" w:rsidRPr="00D966C7" w:rsidRDefault="00D966C7" w:rsidP="00D966C7">
      <w:pPr>
        <w:widowControl w:val="0"/>
        <w:rPr>
          <w:rFonts w:ascii="KaiTi" w:eastAsia="KaiTi" w:hAnsi="Arial" w:cs="Arial"/>
          <w:szCs w:val="22"/>
        </w:rPr>
      </w:pPr>
      <w:bookmarkStart w:id="3" w:name="TitleOfDoc"/>
      <w:bookmarkEnd w:id="3"/>
      <w:r w:rsidRPr="00D966C7">
        <w:rPr>
          <w:rFonts w:ascii="KaiTi" w:eastAsia="KaiTi" w:hAnsi="STKaiti" w:hint="eastAsia"/>
          <w:szCs w:val="32"/>
        </w:rPr>
        <w:t>WIPO传统知识、传统文化表现形式和</w:t>
      </w:r>
      <w:r w:rsidR="005C11EE">
        <w:rPr>
          <w:rFonts w:ascii="KaiTi" w:eastAsia="KaiTi" w:hAnsi="STKaiti"/>
          <w:szCs w:val="32"/>
        </w:rPr>
        <w:br/>
      </w:r>
      <w:bookmarkStart w:id="4" w:name="_GoBack"/>
      <w:bookmarkEnd w:id="4"/>
      <w:r w:rsidRPr="00D966C7">
        <w:rPr>
          <w:rFonts w:ascii="KaiTi" w:eastAsia="KaiTi" w:hAnsi="STKaiti" w:hint="eastAsia"/>
          <w:szCs w:val="32"/>
        </w:rPr>
        <w:t>遗传资源网站上可用的资源</w:t>
      </w:r>
    </w:p>
    <w:p w:rsidR="00D966C7" w:rsidRPr="00D966C7" w:rsidRDefault="00D966C7" w:rsidP="00D966C7">
      <w:pPr>
        <w:rPr>
          <w:rFonts w:ascii="Arial" w:hAnsi="Arial" w:cs="Arial"/>
          <w:sz w:val="22"/>
        </w:rPr>
      </w:pPr>
    </w:p>
    <w:p w:rsidR="00D966C7" w:rsidRPr="00D966C7" w:rsidRDefault="00D966C7" w:rsidP="00D966C7">
      <w:pPr>
        <w:widowControl w:val="0"/>
        <w:autoSpaceDE w:val="0"/>
        <w:autoSpaceDN w:val="0"/>
        <w:jc w:val="both"/>
        <w:textAlignment w:val="bottom"/>
        <w:rPr>
          <w:rFonts w:ascii="KaiTi" w:eastAsia="KaiTi" w:hAnsi="STKaiti"/>
          <w:sz w:val="21"/>
          <w:szCs w:val="24"/>
        </w:rPr>
      </w:pPr>
      <w:bookmarkStart w:id="5" w:name="Prepared"/>
      <w:bookmarkEnd w:id="5"/>
      <w:r w:rsidRPr="00D966C7">
        <w:rPr>
          <w:rFonts w:ascii="KaiTi" w:eastAsia="KaiTi" w:hAnsi="STKaiti" w:hint="eastAsia"/>
          <w:sz w:val="21"/>
          <w:szCs w:val="24"/>
        </w:rPr>
        <w:t>秘书处编拟</w:t>
      </w:r>
      <w:r>
        <w:rPr>
          <w:rFonts w:ascii="KaiTi" w:eastAsia="KaiTi" w:hAnsi="STKaiti" w:hint="eastAsia"/>
          <w:sz w:val="21"/>
          <w:szCs w:val="24"/>
        </w:rPr>
        <w:t>的文件</w:t>
      </w:r>
    </w:p>
    <w:p w:rsidR="00D966C7" w:rsidRPr="00D966C7" w:rsidRDefault="00D966C7" w:rsidP="00D966C7">
      <w:pPr>
        <w:rPr>
          <w:rFonts w:ascii="Arial" w:hAnsi="Arial" w:cs="Arial"/>
          <w:sz w:val="22"/>
        </w:rPr>
      </w:pPr>
    </w:p>
    <w:p w:rsidR="00D966C7" w:rsidRPr="00D966C7" w:rsidRDefault="00D966C7" w:rsidP="00D966C7">
      <w:pPr>
        <w:rPr>
          <w:rFonts w:ascii="Arial" w:hAnsi="Arial" w:cs="Arial"/>
          <w:sz w:val="22"/>
        </w:rPr>
      </w:pPr>
    </w:p>
    <w:p w:rsidR="00D966C7" w:rsidRPr="00D966C7" w:rsidRDefault="00D966C7" w:rsidP="00D966C7">
      <w:pPr>
        <w:rPr>
          <w:rFonts w:ascii="Arial" w:hAnsi="Arial" w:cs="Arial"/>
          <w:sz w:val="22"/>
        </w:rPr>
      </w:pPr>
    </w:p>
    <w:p w:rsidR="00D966C7" w:rsidRPr="00D966C7" w:rsidRDefault="00D966C7" w:rsidP="00D966C7">
      <w:pPr>
        <w:rPr>
          <w:rFonts w:ascii="Arial" w:hAnsi="Arial" w:cs="Arial"/>
          <w:sz w:val="22"/>
        </w:rPr>
      </w:pPr>
    </w:p>
    <w:p w:rsidR="000C2A79" w:rsidRPr="003A6391" w:rsidRDefault="000C2A79" w:rsidP="007447A9">
      <w:pPr>
        <w:pStyle w:val="af8"/>
        <w:numPr>
          <w:ilvl w:val="0"/>
          <w:numId w:val="38"/>
        </w:numPr>
        <w:overflowPunct w:val="0"/>
        <w:adjustRightInd w:val="0"/>
        <w:spacing w:afterLines="50" w:after="120" w:line="340" w:lineRule="atLeast"/>
        <w:ind w:left="0" w:firstLineChars="0" w:firstLine="0"/>
        <w:jc w:val="both"/>
        <w:rPr>
          <w:rFonts w:ascii="SimSun" w:hAnsi="SimSun" w:cs="Arial"/>
          <w:sz w:val="21"/>
          <w:szCs w:val="21"/>
        </w:rPr>
      </w:pPr>
      <w:r w:rsidRPr="003A6391">
        <w:rPr>
          <w:rFonts w:ascii="SimSun" w:hAnsi="SimSun" w:hint="eastAsia"/>
          <w:sz w:val="21"/>
          <w:szCs w:val="21"/>
        </w:rPr>
        <w:t>在2012年2月14日至22日举行的第二十届会议上，知识产权与遗传资源、传统知识和民间文学艺术政府间委员会</w:t>
      </w:r>
      <w:r w:rsidR="00BE7C80">
        <w:rPr>
          <w:rFonts w:ascii="SimSun" w:hAnsi="SimSun"/>
          <w:sz w:val="21"/>
          <w:szCs w:val="21"/>
        </w:rPr>
        <w:t>（</w:t>
      </w:r>
      <w:r w:rsidRPr="003A6391">
        <w:rPr>
          <w:rFonts w:ascii="SimSun" w:hAnsi="SimSun"/>
          <w:sz w:val="21"/>
          <w:szCs w:val="21"/>
        </w:rPr>
        <w:t>“IGC”</w:t>
      </w:r>
      <w:r w:rsidR="00BE7C80">
        <w:rPr>
          <w:rFonts w:ascii="SimSun" w:hAnsi="SimSun"/>
          <w:sz w:val="21"/>
          <w:szCs w:val="21"/>
        </w:rPr>
        <w:t>）</w:t>
      </w:r>
      <w:r w:rsidRPr="003A6391">
        <w:rPr>
          <w:rFonts w:ascii="SimSun" w:hAnsi="SimSun" w:hint="eastAsia"/>
          <w:sz w:val="21"/>
          <w:szCs w:val="21"/>
        </w:rPr>
        <w:t>请秘书处编制一份信息文件，简要介绍在</w:t>
      </w:r>
      <w:r w:rsidRPr="003A6391">
        <w:rPr>
          <w:rFonts w:ascii="SimSun" w:hAnsi="SimSun"/>
          <w:sz w:val="21"/>
          <w:szCs w:val="21"/>
        </w:rPr>
        <w:t>WIPO</w:t>
      </w:r>
      <w:r w:rsidRPr="003A6391">
        <w:rPr>
          <w:rFonts w:ascii="SimSun" w:hAnsi="SimSun" w:hint="eastAsia"/>
          <w:sz w:val="21"/>
          <w:szCs w:val="21"/>
        </w:rPr>
        <w:t>传统知识、传统文化表现形式和遗传资源网站</w:t>
      </w:r>
      <w:r w:rsidR="00BE7C80">
        <w:rPr>
          <w:rFonts w:ascii="SimSun" w:hAnsi="SimSun"/>
          <w:sz w:val="21"/>
          <w:szCs w:val="21"/>
        </w:rPr>
        <w:t>（</w:t>
      </w:r>
      <w:r w:rsidRPr="003A6391">
        <w:rPr>
          <w:rFonts w:ascii="SimSun" w:hAnsi="SimSun" w:hint="eastAsia"/>
          <w:sz w:val="21"/>
          <w:szCs w:val="21"/>
        </w:rPr>
        <w:t>“</w:t>
      </w:r>
      <w:r w:rsidRPr="003A6391">
        <w:rPr>
          <w:rFonts w:ascii="SimSun" w:hAnsi="SimSun"/>
          <w:sz w:val="21"/>
          <w:szCs w:val="21"/>
        </w:rPr>
        <w:t>WIPO</w:t>
      </w:r>
      <w:r w:rsidRPr="003A6391">
        <w:rPr>
          <w:rFonts w:ascii="SimSun" w:hAnsi="SimSun" w:hint="eastAsia"/>
          <w:sz w:val="21"/>
          <w:szCs w:val="21"/>
        </w:rPr>
        <w:t>传统知识网站”</w:t>
      </w:r>
      <w:r w:rsidR="00BE7C80">
        <w:rPr>
          <w:rFonts w:ascii="SimSun" w:hAnsi="SimSun"/>
          <w:sz w:val="21"/>
          <w:szCs w:val="21"/>
        </w:rPr>
        <w:t>）</w:t>
      </w:r>
      <w:r w:rsidRPr="003A6391">
        <w:rPr>
          <w:rFonts w:ascii="SimSun" w:hAnsi="SimSun" w:hint="eastAsia"/>
          <w:sz w:val="21"/>
          <w:szCs w:val="21"/>
        </w:rPr>
        <w:t>上所提供的资源</w:t>
      </w:r>
      <w:r w:rsidRPr="003A6391">
        <w:rPr>
          <w:rFonts w:ascii="SimSun" w:hAnsi="SimSun" w:cs="Arial"/>
          <w:sz w:val="21"/>
          <w:vertAlign w:val="superscript"/>
        </w:rPr>
        <w:footnoteReference w:id="1"/>
      </w:r>
      <w:r w:rsidRPr="003A6391">
        <w:rPr>
          <w:rFonts w:ascii="SimSun" w:hAnsi="SimSun" w:hint="eastAsia"/>
          <w:sz w:val="21"/>
          <w:szCs w:val="21"/>
        </w:rPr>
        <w:t>。</w:t>
      </w:r>
    </w:p>
    <w:p w:rsidR="000C2A79" w:rsidRPr="00D966C7" w:rsidRDefault="000C2A79" w:rsidP="003A6391">
      <w:pPr>
        <w:pStyle w:val="af8"/>
        <w:numPr>
          <w:ilvl w:val="0"/>
          <w:numId w:val="38"/>
        </w:numPr>
        <w:overflowPunct w:val="0"/>
        <w:adjustRightInd w:val="0"/>
        <w:spacing w:afterLines="50" w:after="120" w:line="340" w:lineRule="atLeast"/>
        <w:ind w:left="0" w:firstLineChars="0" w:firstLine="0"/>
        <w:jc w:val="both"/>
        <w:rPr>
          <w:rFonts w:ascii="SimSun" w:hAnsi="SimSun" w:cs="Arial"/>
          <w:sz w:val="21"/>
          <w:szCs w:val="21"/>
        </w:rPr>
      </w:pPr>
      <w:r w:rsidRPr="00674940">
        <w:rPr>
          <w:rFonts w:ascii="SimSun" w:hAnsi="SimSun" w:hint="eastAsia"/>
          <w:sz w:val="21"/>
          <w:szCs w:val="21"/>
        </w:rPr>
        <w:t>根据该决定，</w:t>
      </w:r>
      <w:r w:rsidR="003A6391">
        <w:rPr>
          <w:rFonts w:ascii="SimSun" w:hAnsi="SimSun" w:hint="eastAsia"/>
          <w:sz w:val="21"/>
          <w:szCs w:val="21"/>
        </w:rPr>
        <w:t>为所有后续IGC会议编拟了</w:t>
      </w:r>
      <w:r w:rsidRPr="00674940">
        <w:rPr>
          <w:rFonts w:ascii="SimSun" w:hAnsi="SimSun"/>
          <w:sz w:val="21"/>
          <w:szCs w:val="21"/>
        </w:rPr>
        <w:t>WIPO</w:t>
      </w:r>
      <w:r w:rsidRPr="00674940">
        <w:rPr>
          <w:rFonts w:ascii="SimSun" w:hAnsi="SimSun" w:hint="eastAsia"/>
          <w:sz w:val="21"/>
          <w:szCs w:val="21"/>
        </w:rPr>
        <w:t>传统知识网站</w:t>
      </w:r>
      <w:r w:rsidR="00BE7C80">
        <w:rPr>
          <w:rFonts w:ascii="SimSun" w:hAnsi="SimSun" w:hint="eastAsia"/>
          <w:sz w:val="21"/>
          <w:szCs w:val="21"/>
        </w:rPr>
        <w:t>（</w:t>
      </w:r>
      <w:r w:rsidR="003A6391" w:rsidRPr="003A6391">
        <w:rPr>
          <w:rFonts w:ascii="SimSun" w:hAnsi="SimSun"/>
          <w:sz w:val="21"/>
          <w:szCs w:val="21"/>
        </w:rPr>
        <w:t>http://www.wipo.int/tk/</w:t>
      </w:r>
      <w:r w:rsidR="003A6391">
        <w:rPr>
          <w:rFonts w:ascii="SimSun" w:hAnsi="SimSun" w:hint="eastAsia"/>
          <w:sz w:val="21"/>
          <w:szCs w:val="21"/>
        </w:rPr>
        <w:t>en</w:t>
      </w:r>
      <w:r w:rsidR="003A6391" w:rsidRPr="003A6391">
        <w:rPr>
          <w:rFonts w:ascii="SimSun" w:hAnsi="SimSun"/>
          <w:sz w:val="21"/>
          <w:szCs w:val="21"/>
        </w:rPr>
        <w:t>/</w:t>
      </w:r>
      <w:r w:rsidR="00BE7C80">
        <w:rPr>
          <w:rFonts w:ascii="SimSun" w:hAnsi="SimSun" w:hint="eastAsia"/>
          <w:sz w:val="21"/>
          <w:szCs w:val="21"/>
        </w:rPr>
        <w:t>）</w:t>
      </w:r>
      <w:r w:rsidR="009A3445" w:rsidRPr="00674940">
        <w:rPr>
          <w:rFonts w:ascii="SimSun" w:hAnsi="SimSun" w:hint="eastAsia"/>
          <w:sz w:val="21"/>
          <w:szCs w:val="21"/>
        </w:rPr>
        <w:t>现</w:t>
      </w:r>
      <w:r w:rsidRPr="00674940">
        <w:rPr>
          <w:rFonts w:ascii="SimSun" w:hAnsi="SimSun" w:hint="eastAsia"/>
          <w:sz w:val="21"/>
          <w:szCs w:val="21"/>
        </w:rPr>
        <w:t>有</w:t>
      </w:r>
      <w:r w:rsidR="003A6391">
        <w:rPr>
          <w:rFonts w:ascii="SimSun" w:hAnsi="SimSun" w:hint="eastAsia"/>
          <w:sz w:val="21"/>
          <w:szCs w:val="21"/>
        </w:rPr>
        <w:t>资源的详细说明</w:t>
      </w:r>
      <w:r w:rsidRPr="00674940">
        <w:rPr>
          <w:rFonts w:ascii="SimSun" w:hAnsi="SimSun" w:hint="eastAsia"/>
          <w:sz w:val="21"/>
          <w:szCs w:val="21"/>
        </w:rPr>
        <w:t>。</w:t>
      </w:r>
      <w:r w:rsidR="003A6391">
        <w:rPr>
          <w:rFonts w:ascii="SimSun" w:hAnsi="SimSun" w:hint="eastAsia"/>
          <w:sz w:val="21"/>
          <w:szCs w:val="21"/>
        </w:rPr>
        <w:t>此种说明的最新版本见文件</w:t>
      </w:r>
      <w:r w:rsidR="003A6391" w:rsidRPr="003A6391">
        <w:rPr>
          <w:rFonts w:ascii="SimSun" w:hAnsi="SimSun"/>
          <w:sz w:val="21"/>
          <w:szCs w:val="21"/>
        </w:rPr>
        <w:t>WIPO/GRTKF/IC/29/INF/9</w:t>
      </w:r>
      <w:r w:rsidR="003A6391">
        <w:rPr>
          <w:rFonts w:ascii="SimSun" w:hAnsi="SimSun" w:hint="eastAsia"/>
          <w:sz w:val="21"/>
          <w:szCs w:val="21"/>
        </w:rPr>
        <w:t>。</w:t>
      </w:r>
    </w:p>
    <w:p w:rsidR="00D966C7" w:rsidRPr="00674940" w:rsidRDefault="00D966C7" w:rsidP="00D966C7">
      <w:pPr>
        <w:pStyle w:val="af8"/>
        <w:numPr>
          <w:ilvl w:val="0"/>
          <w:numId w:val="38"/>
        </w:numPr>
        <w:overflowPunct w:val="0"/>
        <w:adjustRightInd w:val="0"/>
        <w:spacing w:afterLines="50" w:after="120" w:line="340" w:lineRule="atLeast"/>
        <w:ind w:left="0" w:firstLineChars="0" w:firstLine="0"/>
        <w:jc w:val="both"/>
        <w:rPr>
          <w:rFonts w:ascii="SimSun" w:hAnsi="SimSun"/>
          <w:sz w:val="21"/>
          <w:szCs w:val="21"/>
        </w:rPr>
      </w:pPr>
      <w:r>
        <w:rPr>
          <w:rFonts w:ascii="SimSun" w:hAnsi="SimSun" w:hint="eastAsia"/>
          <w:sz w:val="21"/>
          <w:szCs w:val="21"/>
        </w:rPr>
        <w:t>为IGC第三十届会议编拟的文件</w:t>
      </w:r>
      <w:r w:rsidRPr="00D966C7">
        <w:rPr>
          <w:rFonts w:ascii="SimSun" w:hAnsi="SimSun"/>
          <w:sz w:val="21"/>
          <w:szCs w:val="21"/>
        </w:rPr>
        <w:t>WIPO/GRTKF/IC/30/INF/8</w:t>
      </w:r>
      <w:r>
        <w:rPr>
          <w:rFonts w:ascii="SimSun" w:hAnsi="SimSun" w:hint="eastAsia"/>
          <w:sz w:val="21"/>
          <w:szCs w:val="21"/>
        </w:rPr>
        <w:t>中</w:t>
      </w:r>
      <w:r w:rsidR="007447A9">
        <w:rPr>
          <w:rFonts w:ascii="SimSun" w:hAnsi="SimSun" w:hint="eastAsia"/>
          <w:sz w:val="21"/>
          <w:szCs w:val="21"/>
        </w:rPr>
        <w:t>说明</w:t>
      </w:r>
      <w:r>
        <w:rPr>
          <w:rFonts w:ascii="SimSun" w:hAnsi="SimSun" w:hint="eastAsia"/>
          <w:sz w:val="21"/>
          <w:szCs w:val="21"/>
        </w:rPr>
        <w:t>，本信息文件每年将只印发一次，或者在网站有重大修改时印发。</w:t>
      </w:r>
    </w:p>
    <w:p w:rsidR="003A6391" w:rsidRPr="003A6391" w:rsidRDefault="003A6391" w:rsidP="003A6391">
      <w:pPr>
        <w:pStyle w:val="af8"/>
        <w:numPr>
          <w:ilvl w:val="0"/>
          <w:numId w:val="38"/>
        </w:numPr>
        <w:overflowPunct w:val="0"/>
        <w:adjustRightInd w:val="0"/>
        <w:spacing w:afterLines="50" w:after="120" w:line="340" w:lineRule="atLeast"/>
        <w:ind w:left="0" w:firstLineChars="0" w:firstLine="0"/>
        <w:jc w:val="both"/>
        <w:rPr>
          <w:rFonts w:ascii="SimSun" w:hAnsi="SimSun"/>
          <w:sz w:val="21"/>
          <w:szCs w:val="21"/>
        </w:rPr>
      </w:pPr>
      <w:r>
        <w:rPr>
          <w:rFonts w:ascii="SimSun" w:hAnsi="SimSun" w:hint="eastAsia"/>
          <w:sz w:val="21"/>
          <w:szCs w:val="21"/>
        </w:rPr>
        <w:t>本文件的附件中提供了WIPO传统知识网站主要栏目的简表</w:t>
      </w:r>
      <w:r w:rsidR="00D966C7">
        <w:rPr>
          <w:rFonts w:ascii="SimSun" w:hAnsi="SimSun" w:hint="eastAsia"/>
          <w:sz w:val="21"/>
          <w:szCs w:val="21"/>
        </w:rPr>
        <w:t>，</w:t>
      </w:r>
      <w:r>
        <w:rPr>
          <w:rFonts w:ascii="SimSun" w:hAnsi="SimSun" w:hint="eastAsia"/>
          <w:sz w:val="21"/>
          <w:szCs w:val="21"/>
        </w:rPr>
        <w:t>以及</w:t>
      </w:r>
      <w:r w:rsidR="00D966C7">
        <w:rPr>
          <w:rFonts w:ascii="SimSun" w:hAnsi="SimSun" w:hint="eastAsia"/>
          <w:sz w:val="21"/>
          <w:szCs w:val="21"/>
        </w:rPr>
        <w:t>2016年5月上次编拟本信息文件时</w:t>
      </w:r>
      <w:r>
        <w:rPr>
          <w:rFonts w:ascii="SimSun" w:hAnsi="SimSun" w:hint="eastAsia"/>
          <w:sz w:val="21"/>
          <w:szCs w:val="21"/>
        </w:rPr>
        <w:t>网站上可用资源的更新。</w:t>
      </w:r>
    </w:p>
    <w:p w:rsidR="000C2A79" w:rsidRPr="007447A9" w:rsidRDefault="000C2A79" w:rsidP="003A6391">
      <w:pPr>
        <w:pStyle w:val="af8"/>
        <w:numPr>
          <w:ilvl w:val="0"/>
          <w:numId w:val="38"/>
        </w:numPr>
        <w:spacing w:afterLines="50" w:after="120" w:line="340" w:lineRule="atLeast"/>
        <w:ind w:left="5534" w:firstLineChars="0" w:firstLine="0"/>
        <w:jc w:val="both"/>
        <w:rPr>
          <w:rFonts w:ascii="KaiTi" w:eastAsia="KaiTi" w:hAnsi="Arial" w:cs="Arial"/>
          <w:sz w:val="21"/>
          <w:szCs w:val="21"/>
        </w:rPr>
      </w:pPr>
      <w:r w:rsidRPr="007447A9">
        <w:rPr>
          <w:rFonts w:ascii="KaiTi" w:eastAsia="KaiTi" w:hAnsi="Arial" w:hint="eastAsia"/>
          <w:sz w:val="21"/>
          <w:szCs w:val="21"/>
        </w:rPr>
        <w:t>请</w:t>
      </w:r>
      <w:r w:rsidRPr="007447A9">
        <w:rPr>
          <w:rFonts w:ascii="KaiTi" w:eastAsia="KaiTi" w:hAnsi="Arial" w:cs="Arial" w:hint="eastAsia"/>
          <w:sz w:val="21"/>
          <w:szCs w:val="21"/>
        </w:rPr>
        <w:t>IGC注意本文件及其附件。</w:t>
      </w:r>
    </w:p>
    <w:p w:rsidR="007447A9" w:rsidRDefault="007447A9" w:rsidP="00A438CE">
      <w:pPr>
        <w:spacing w:afterLines="50" w:after="120" w:line="340" w:lineRule="atLeast"/>
        <w:ind w:left="5534"/>
        <w:contextualSpacing/>
        <w:rPr>
          <w:rFonts w:ascii="KaiTi" w:eastAsia="KaiTi" w:hAnsi="KaiTi"/>
          <w:sz w:val="21"/>
          <w:szCs w:val="21"/>
        </w:rPr>
      </w:pPr>
    </w:p>
    <w:p w:rsidR="000C2A79" w:rsidRDefault="000C2A79" w:rsidP="00A438CE">
      <w:pPr>
        <w:spacing w:afterLines="50" w:after="120" w:line="340" w:lineRule="atLeast"/>
        <w:ind w:left="5534"/>
        <w:contextualSpacing/>
        <w:rPr>
          <w:rFonts w:ascii="KaiTi" w:eastAsia="KaiTi" w:hAnsi="KaiTi"/>
          <w:sz w:val="21"/>
          <w:szCs w:val="21"/>
        </w:rPr>
      </w:pPr>
      <w:r w:rsidRPr="00396AD0">
        <w:rPr>
          <w:rFonts w:ascii="KaiTi" w:eastAsia="KaiTi" w:hAnsi="KaiTi"/>
          <w:sz w:val="21"/>
          <w:szCs w:val="21"/>
        </w:rPr>
        <w:t>[</w:t>
      </w:r>
      <w:r w:rsidRPr="00396AD0">
        <w:rPr>
          <w:rFonts w:ascii="KaiTi" w:eastAsia="KaiTi" w:hAnsi="KaiTi" w:cs="SimSun" w:hint="eastAsia"/>
          <w:sz w:val="21"/>
          <w:szCs w:val="21"/>
        </w:rPr>
        <w:t>后接附件</w:t>
      </w:r>
      <w:r w:rsidRPr="00396AD0">
        <w:rPr>
          <w:rFonts w:ascii="KaiTi" w:eastAsia="KaiTi" w:hAnsi="KaiTi"/>
          <w:sz w:val="21"/>
          <w:szCs w:val="21"/>
        </w:rPr>
        <w:t>]</w:t>
      </w:r>
    </w:p>
    <w:p w:rsidR="00CD7142" w:rsidRPr="00396AD0" w:rsidRDefault="00CD7142" w:rsidP="000C2A79">
      <w:pPr>
        <w:spacing w:line="260" w:lineRule="atLeast"/>
        <w:ind w:left="5533"/>
        <w:contextualSpacing/>
        <w:jc w:val="center"/>
        <w:rPr>
          <w:rFonts w:ascii="KaiTi" w:eastAsia="KaiTi" w:hAnsi="KaiTi"/>
          <w:sz w:val="21"/>
          <w:szCs w:val="21"/>
        </w:rPr>
      </w:pPr>
    </w:p>
    <w:p w:rsidR="009C5B0A" w:rsidRPr="00396AD0" w:rsidRDefault="009C5B0A" w:rsidP="00C45B56">
      <w:pPr>
        <w:spacing w:after="120" w:line="360" w:lineRule="atLeast"/>
        <w:ind w:left="5532"/>
        <w:jc w:val="center"/>
        <w:rPr>
          <w:rFonts w:ascii="KaiTi" w:eastAsia="KaiTi" w:hAnsi="KaiTi"/>
          <w:sz w:val="21"/>
          <w:szCs w:val="21"/>
        </w:rPr>
        <w:sectPr w:rsidR="009C5B0A" w:rsidRPr="00396AD0" w:rsidSect="00A438CE">
          <w:headerReference w:type="default" r:id="rId10"/>
          <w:footnotePr>
            <w:numRestart w:val="eachSect"/>
          </w:footnotePr>
          <w:pgSz w:w="11907" w:h="16840" w:code="9"/>
          <w:pgMar w:top="567" w:right="1134" w:bottom="1418" w:left="1418" w:header="510" w:footer="1021" w:gutter="0"/>
          <w:cols w:space="720"/>
          <w:noEndnote/>
          <w:titlePg/>
          <w:docGrid w:linePitch="313"/>
        </w:sectPr>
      </w:pPr>
    </w:p>
    <w:p w:rsidR="00C45B56" w:rsidRPr="00CE09E8" w:rsidRDefault="00C45B56" w:rsidP="00CE09E8">
      <w:pPr>
        <w:spacing w:beforeLines="100" w:before="240" w:afterLines="100" w:after="240" w:line="340" w:lineRule="atLeast"/>
        <w:jc w:val="center"/>
        <w:rPr>
          <w:rFonts w:ascii="SimHei" w:eastAsia="SimHei" w:hAnsi="Arial"/>
          <w:sz w:val="21"/>
          <w:szCs w:val="24"/>
        </w:rPr>
      </w:pPr>
      <w:r w:rsidRPr="00CE09E8">
        <w:rPr>
          <w:rFonts w:ascii="SimHei" w:eastAsia="SimHei" w:hAnsi="Arial" w:hint="eastAsia"/>
          <w:caps/>
          <w:sz w:val="21"/>
          <w:szCs w:val="24"/>
        </w:rPr>
        <w:lastRenderedPageBreak/>
        <w:t>wipo</w:t>
      </w:r>
      <w:r w:rsidR="00E10F2A" w:rsidRPr="00CE09E8">
        <w:rPr>
          <w:rFonts w:ascii="SimHei" w:eastAsia="SimHei" w:hAnsi="Arial" w:hint="eastAsia"/>
          <w:caps/>
          <w:sz w:val="21"/>
          <w:szCs w:val="24"/>
        </w:rPr>
        <w:t>传统知识、传统文化表现形式和遗传资源网站上</w:t>
      </w:r>
      <w:r w:rsidR="00413B7C" w:rsidRPr="00CE09E8">
        <w:rPr>
          <w:rFonts w:ascii="SimHei" w:eastAsia="SimHei" w:hAnsi="Arial" w:hint="eastAsia"/>
          <w:caps/>
          <w:sz w:val="21"/>
          <w:szCs w:val="24"/>
        </w:rPr>
        <w:t>可用的</w:t>
      </w:r>
      <w:r w:rsidR="00E10F2A" w:rsidRPr="00CE09E8">
        <w:rPr>
          <w:rFonts w:ascii="SimHei" w:eastAsia="SimHei" w:hAnsi="Arial" w:hint="eastAsia"/>
          <w:caps/>
          <w:sz w:val="21"/>
          <w:szCs w:val="24"/>
        </w:rPr>
        <w:t>资源</w:t>
      </w:r>
    </w:p>
    <w:p w:rsidR="00655433" w:rsidRPr="00E81384" w:rsidRDefault="00655433" w:rsidP="00E81384">
      <w:pPr>
        <w:pStyle w:val="af8"/>
        <w:numPr>
          <w:ilvl w:val="0"/>
          <w:numId w:val="39"/>
        </w:numPr>
        <w:overflowPunct w:val="0"/>
        <w:spacing w:afterLines="50" w:after="120" w:line="340" w:lineRule="atLeast"/>
        <w:ind w:left="0" w:firstLineChars="0" w:firstLine="0"/>
        <w:jc w:val="both"/>
        <w:rPr>
          <w:rFonts w:ascii="SimSun" w:hAnsi="SimSun"/>
          <w:sz w:val="21"/>
          <w:szCs w:val="21"/>
          <w:lang w:val="en-GB"/>
        </w:rPr>
      </w:pPr>
      <w:r w:rsidRPr="00E81384">
        <w:rPr>
          <w:rFonts w:ascii="SimSun" w:hAnsi="SimSun" w:hint="eastAsia"/>
          <w:sz w:val="21"/>
          <w:szCs w:val="21"/>
          <w:lang w:val="en-GB"/>
        </w:rPr>
        <w:t>本附件</w:t>
      </w:r>
      <w:r w:rsidR="003A6391" w:rsidRPr="00E81384">
        <w:rPr>
          <w:rFonts w:ascii="SimSun" w:hAnsi="SimSun" w:hint="eastAsia"/>
          <w:sz w:val="21"/>
          <w:szCs w:val="21"/>
          <w:lang w:val="en-GB"/>
        </w:rPr>
        <w:t>提供了</w:t>
      </w:r>
      <w:r w:rsidR="00E0467F" w:rsidRPr="00E81384">
        <w:rPr>
          <w:rFonts w:ascii="SimSun" w:hAnsi="SimSun" w:hint="eastAsia"/>
          <w:sz w:val="21"/>
          <w:szCs w:val="21"/>
          <w:lang w:val="en-GB"/>
        </w:rPr>
        <w:t>WIPO传统知识网站</w:t>
      </w:r>
      <w:r w:rsidR="00BE7C80">
        <w:rPr>
          <w:rFonts w:ascii="SimSun" w:hAnsi="SimSun"/>
          <w:sz w:val="21"/>
          <w:szCs w:val="21"/>
          <w:lang w:val="en-GB"/>
        </w:rPr>
        <w:t>（</w:t>
      </w:r>
      <w:r w:rsidR="003A6391" w:rsidRPr="00E81384">
        <w:rPr>
          <w:rFonts w:ascii="SimSun" w:hAnsi="SimSun"/>
          <w:sz w:val="21"/>
          <w:szCs w:val="21"/>
          <w:lang w:val="en-GB"/>
        </w:rPr>
        <w:t>http://www.wipo.int/tk/en/</w:t>
      </w:r>
      <w:r w:rsidR="00BE7C80">
        <w:rPr>
          <w:rFonts w:ascii="SimSun" w:hAnsi="SimSun"/>
          <w:sz w:val="21"/>
          <w:szCs w:val="21"/>
          <w:lang w:val="en-GB"/>
        </w:rPr>
        <w:t>）</w:t>
      </w:r>
      <w:r w:rsidR="003A6391" w:rsidRPr="00E81384">
        <w:rPr>
          <w:rFonts w:ascii="SimSun" w:hAnsi="SimSun" w:hint="eastAsia"/>
          <w:sz w:val="21"/>
          <w:szCs w:val="21"/>
        </w:rPr>
        <w:t>主要栏目的简表以及2016年</w:t>
      </w:r>
      <w:r w:rsidR="00D966C7">
        <w:rPr>
          <w:rFonts w:ascii="SimSun" w:hAnsi="SimSun" w:hint="eastAsia"/>
          <w:sz w:val="21"/>
          <w:szCs w:val="21"/>
        </w:rPr>
        <w:t>5</w:t>
      </w:r>
      <w:r w:rsidR="003A6391" w:rsidRPr="00E81384">
        <w:rPr>
          <w:rFonts w:ascii="SimSun" w:hAnsi="SimSun" w:hint="eastAsia"/>
          <w:sz w:val="21"/>
          <w:szCs w:val="21"/>
        </w:rPr>
        <w:t>月以来新</w:t>
      </w:r>
      <w:r w:rsidR="00E0467F" w:rsidRPr="00E81384">
        <w:rPr>
          <w:rFonts w:ascii="SimSun" w:hAnsi="SimSun" w:hint="eastAsia"/>
          <w:sz w:val="21"/>
          <w:szCs w:val="21"/>
          <w:lang w:val="en-GB"/>
        </w:rPr>
        <w:t>资源</w:t>
      </w:r>
      <w:r w:rsidR="003A6391" w:rsidRPr="00E81384">
        <w:rPr>
          <w:rFonts w:ascii="SimSun" w:hAnsi="SimSun" w:hint="eastAsia"/>
          <w:sz w:val="21"/>
          <w:szCs w:val="21"/>
          <w:lang w:val="en-GB"/>
        </w:rPr>
        <w:t>的更新</w:t>
      </w:r>
      <w:r w:rsidRPr="00E81384">
        <w:rPr>
          <w:rFonts w:ascii="SimSun" w:hAnsi="SimSun" w:hint="eastAsia"/>
          <w:sz w:val="21"/>
          <w:szCs w:val="21"/>
          <w:lang w:val="en-GB"/>
        </w:rPr>
        <w:t>。</w:t>
      </w:r>
    </w:p>
    <w:p w:rsidR="00CD7142" w:rsidRPr="00654EEF" w:rsidRDefault="00CD7142" w:rsidP="00E81384">
      <w:pPr>
        <w:pStyle w:val="af8"/>
        <w:numPr>
          <w:ilvl w:val="0"/>
          <w:numId w:val="39"/>
        </w:numPr>
        <w:overflowPunct w:val="0"/>
        <w:spacing w:afterLines="50" w:after="120" w:line="340" w:lineRule="atLeast"/>
        <w:ind w:left="0" w:firstLineChars="0" w:firstLine="0"/>
        <w:jc w:val="both"/>
        <w:rPr>
          <w:rFonts w:ascii="SimSun" w:hAnsi="SimSun"/>
          <w:sz w:val="21"/>
          <w:szCs w:val="21"/>
        </w:rPr>
      </w:pPr>
      <w:r w:rsidRPr="00654EEF">
        <w:rPr>
          <w:rFonts w:ascii="SimSun" w:hAnsi="SimSun"/>
          <w:sz w:val="21"/>
          <w:szCs w:val="21"/>
        </w:rPr>
        <w:t>WIPO</w:t>
      </w:r>
      <w:r w:rsidRPr="00654EEF">
        <w:rPr>
          <w:rFonts w:ascii="SimSun" w:hAnsi="SimSun" w:hint="eastAsia"/>
          <w:sz w:val="21"/>
          <w:szCs w:val="21"/>
        </w:rPr>
        <w:t>传统知识</w:t>
      </w:r>
      <w:r w:rsidR="003A6391">
        <w:rPr>
          <w:rFonts w:ascii="SimSun" w:hAnsi="SimSun" w:hint="eastAsia"/>
          <w:sz w:val="21"/>
          <w:szCs w:val="21"/>
        </w:rPr>
        <w:t>上有五个主要栏目：</w:t>
      </w:r>
    </w:p>
    <w:p w:rsidR="003A6391" w:rsidRDefault="003A6391" w:rsidP="00E81384">
      <w:pPr>
        <w:pStyle w:val="af8"/>
        <w:numPr>
          <w:ilvl w:val="0"/>
          <w:numId w:val="35"/>
        </w:numPr>
        <w:overflowPunct w:val="0"/>
        <w:spacing w:afterLines="50" w:after="120" w:line="340" w:lineRule="atLeast"/>
        <w:ind w:left="1134" w:firstLineChars="0" w:hanging="567"/>
        <w:jc w:val="both"/>
        <w:rPr>
          <w:rFonts w:ascii="SimSun" w:hAnsi="SimSun"/>
          <w:sz w:val="21"/>
          <w:szCs w:val="21"/>
          <w:lang w:val="en-GB"/>
        </w:rPr>
      </w:pPr>
      <w:r w:rsidRPr="003A6391">
        <w:rPr>
          <w:rFonts w:ascii="SimSun" w:hAnsi="SimSun"/>
          <w:sz w:val="21"/>
          <w:szCs w:val="21"/>
          <w:lang w:val="en-GB"/>
        </w:rPr>
        <w:t>IGC</w:t>
      </w:r>
      <w:r w:rsidRPr="003A6391">
        <w:rPr>
          <w:rFonts w:ascii="SimSun" w:hAnsi="SimSun" w:hint="eastAsia"/>
          <w:sz w:val="21"/>
          <w:szCs w:val="21"/>
          <w:lang w:val="en-GB"/>
        </w:rPr>
        <w:t>：http://www.wipo.int/tk/zh/igc/index.html</w:t>
      </w:r>
      <w:r>
        <w:rPr>
          <w:rFonts w:ascii="SimSun" w:hAnsi="SimSun" w:hint="eastAsia"/>
          <w:sz w:val="21"/>
          <w:szCs w:val="21"/>
          <w:lang w:val="en-GB"/>
        </w:rPr>
        <w:t>。</w:t>
      </w:r>
      <w:r w:rsidRPr="003A6391">
        <w:rPr>
          <w:rFonts w:ascii="SimSun" w:hAnsi="SimSun" w:hint="eastAsia"/>
          <w:sz w:val="21"/>
          <w:szCs w:val="21"/>
          <w:lang w:val="en-GB"/>
        </w:rPr>
        <w:t>这是向IGC与会人员提供详细信息的最重要</w:t>
      </w:r>
      <w:r>
        <w:rPr>
          <w:rFonts w:ascii="SimSun" w:hAnsi="SimSun" w:hint="eastAsia"/>
          <w:sz w:val="21"/>
          <w:szCs w:val="21"/>
          <w:lang w:val="en-GB"/>
        </w:rPr>
        <w:t>门户</w:t>
      </w:r>
      <w:r w:rsidRPr="003A6391">
        <w:rPr>
          <w:rFonts w:ascii="SimSun" w:hAnsi="SimSun" w:hint="eastAsia"/>
          <w:sz w:val="21"/>
          <w:szCs w:val="21"/>
          <w:lang w:val="en-GB"/>
        </w:rPr>
        <w:t>。</w:t>
      </w:r>
    </w:p>
    <w:p w:rsidR="003A6391" w:rsidRPr="003A6391" w:rsidRDefault="003A6391" w:rsidP="00E81384">
      <w:pPr>
        <w:pStyle w:val="af8"/>
        <w:numPr>
          <w:ilvl w:val="0"/>
          <w:numId w:val="35"/>
        </w:numPr>
        <w:overflowPunct w:val="0"/>
        <w:spacing w:afterLines="50" w:after="120" w:line="340" w:lineRule="atLeast"/>
        <w:ind w:left="1134" w:firstLineChars="0" w:hanging="567"/>
        <w:jc w:val="both"/>
        <w:rPr>
          <w:rFonts w:ascii="SimSun" w:hAnsi="SimSun"/>
          <w:sz w:val="21"/>
          <w:szCs w:val="21"/>
          <w:lang w:val="en-GB"/>
        </w:rPr>
      </w:pPr>
      <w:r w:rsidRPr="003A6391">
        <w:rPr>
          <w:rFonts w:ascii="SimSun" w:hAnsi="SimSun" w:hint="eastAsia"/>
          <w:sz w:val="21"/>
          <w:szCs w:val="21"/>
          <w:lang w:val="en-GB"/>
        </w:rPr>
        <w:t>土著门户：http://www.wipo.int/tk/en/indigenous/</w:t>
      </w:r>
      <w:r>
        <w:rPr>
          <w:rFonts w:ascii="SimSun" w:hAnsi="SimSun" w:hint="eastAsia"/>
          <w:sz w:val="21"/>
          <w:szCs w:val="21"/>
          <w:lang w:val="en-GB"/>
        </w:rPr>
        <w:t>。</w:t>
      </w:r>
      <w:r w:rsidRPr="003A6391">
        <w:rPr>
          <w:rFonts w:ascii="SimSun" w:hAnsi="SimSun" w:hint="eastAsia"/>
          <w:sz w:val="21"/>
          <w:szCs w:val="21"/>
          <w:lang w:val="en-GB"/>
        </w:rPr>
        <w:t>这是WIPO秘书处为加强土著人民和当地社区获取与其尤为相关的可用信息而付出的部分努力。该门户提供下列链接：实务讲习班、WIPO相关资源、认可和参与IGC进程的信息，此外还提供土著人民和当地社区感兴趣的外部链接。</w:t>
      </w:r>
    </w:p>
    <w:p w:rsidR="003A6391" w:rsidRDefault="000A0A6D" w:rsidP="00E81384">
      <w:pPr>
        <w:pStyle w:val="af8"/>
        <w:numPr>
          <w:ilvl w:val="0"/>
          <w:numId w:val="35"/>
        </w:numPr>
        <w:overflowPunct w:val="0"/>
        <w:spacing w:afterLines="50" w:after="120" w:line="340" w:lineRule="atLeast"/>
        <w:ind w:left="1134" w:firstLineChars="0" w:hanging="567"/>
        <w:jc w:val="both"/>
        <w:rPr>
          <w:rFonts w:ascii="SimSun"/>
          <w:sz w:val="21"/>
          <w:szCs w:val="22"/>
        </w:rPr>
      </w:pPr>
      <w:r w:rsidRPr="00654EEF">
        <w:rPr>
          <w:rFonts w:ascii="SimSun" w:hint="eastAsia"/>
          <w:sz w:val="21"/>
          <w:szCs w:val="22"/>
        </w:rPr>
        <w:t>传统</w:t>
      </w:r>
      <w:r w:rsidRPr="00E81384">
        <w:rPr>
          <w:rFonts w:ascii="SimSun" w:hAnsi="SimSun" w:hint="eastAsia"/>
          <w:sz w:val="21"/>
          <w:szCs w:val="21"/>
          <w:lang w:val="en-GB"/>
        </w:rPr>
        <w:t>知识</w:t>
      </w:r>
      <w:r w:rsidR="003A6391">
        <w:rPr>
          <w:rFonts w:ascii="SimSun" w:hint="eastAsia"/>
          <w:sz w:val="21"/>
          <w:szCs w:val="22"/>
        </w:rPr>
        <w:t>：</w:t>
      </w:r>
      <w:hyperlink r:id="rId11" w:history="1">
        <w:r w:rsidRPr="00654EEF">
          <w:rPr>
            <w:rStyle w:val="ae"/>
            <w:rFonts w:ascii="SimSun"/>
            <w:color w:val="auto"/>
            <w:sz w:val="21"/>
            <w:szCs w:val="22"/>
            <w:u w:val="none"/>
          </w:rPr>
          <w:t>http://www.wipo.int/tk/en/tk/</w:t>
        </w:r>
      </w:hyperlink>
      <w:r w:rsidR="003A6391">
        <w:rPr>
          <w:rFonts w:ascii="SimSun" w:hint="eastAsia"/>
          <w:sz w:val="21"/>
          <w:szCs w:val="22"/>
        </w:rPr>
        <w:t>。该网页包括所涉问题的简要说明</w:t>
      </w:r>
      <w:r w:rsidR="00B731FF">
        <w:rPr>
          <w:rFonts w:ascii="SimSun" w:hint="eastAsia"/>
          <w:sz w:val="21"/>
          <w:szCs w:val="22"/>
        </w:rPr>
        <w:t>以及相关资源的链接。</w:t>
      </w:r>
    </w:p>
    <w:p w:rsidR="00B731FF" w:rsidRDefault="000A0A6D" w:rsidP="00E81384">
      <w:pPr>
        <w:pStyle w:val="af8"/>
        <w:numPr>
          <w:ilvl w:val="0"/>
          <w:numId w:val="35"/>
        </w:numPr>
        <w:overflowPunct w:val="0"/>
        <w:spacing w:afterLines="50" w:after="120" w:line="340" w:lineRule="atLeast"/>
        <w:ind w:left="1134" w:firstLineChars="0" w:hanging="567"/>
        <w:jc w:val="both"/>
        <w:rPr>
          <w:rFonts w:ascii="SimSun"/>
          <w:sz w:val="21"/>
          <w:szCs w:val="22"/>
        </w:rPr>
      </w:pPr>
      <w:r w:rsidRPr="00654EEF">
        <w:rPr>
          <w:rFonts w:ascii="SimSun" w:hint="eastAsia"/>
          <w:sz w:val="21"/>
          <w:szCs w:val="22"/>
        </w:rPr>
        <w:t>传统文化表现形式</w:t>
      </w:r>
      <w:r w:rsidR="00B731FF">
        <w:rPr>
          <w:rFonts w:ascii="SimSun" w:hint="eastAsia"/>
          <w:sz w:val="21"/>
          <w:szCs w:val="22"/>
        </w:rPr>
        <w:t>：</w:t>
      </w:r>
      <w:hyperlink r:id="rId12" w:history="1">
        <w:r w:rsidRPr="00654EEF">
          <w:rPr>
            <w:rStyle w:val="ae"/>
            <w:rFonts w:ascii="SimSun"/>
            <w:color w:val="auto"/>
            <w:sz w:val="21"/>
            <w:szCs w:val="22"/>
            <w:u w:val="none"/>
          </w:rPr>
          <w:t>http://www.wipo.int/tk/en/folklore/</w:t>
        </w:r>
      </w:hyperlink>
      <w:r w:rsidR="00B731FF">
        <w:rPr>
          <w:rFonts w:ascii="SimSun" w:hint="eastAsia"/>
          <w:sz w:val="21"/>
          <w:szCs w:val="22"/>
        </w:rPr>
        <w:t>。该网页包括所涉问题的简要说明以及相关资源的链接。</w:t>
      </w:r>
    </w:p>
    <w:p w:rsidR="000A0A6D" w:rsidRPr="00E81384" w:rsidRDefault="000A0A6D" w:rsidP="00E81384">
      <w:pPr>
        <w:pStyle w:val="af8"/>
        <w:numPr>
          <w:ilvl w:val="0"/>
          <w:numId w:val="35"/>
        </w:numPr>
        <w:overflowPunct w:val="0"/>
        <w:spacing w:afterLines="50" w:after="120" w:line="340" w:lineRule="atLeast"/>
        <w:ind w:left="1134" w:firstLineChars="0" w:hanging="567"/>
        <w:jc w:val="both"/>
        <w:rPr>
          <w:rFonts w:ascii="SimSun"/>
          <w:sz w:val="21"/>
          <w:szCs w:val="22"/>
        </w:rPr>
      </w:pPr>
      <w:r w:rsidRPr="00E81384">
        <w:rPr>
          <w:rFonts w:ascii="SimSun" w:hint="eastAsia"/>
          <w:sz w:val="21"/>
          <w:szCs w:val="22"/>
        </w:rPr>
        <w:t>遗传资源</w:t>
      </w:r>
      <w:r w:rsidR="00B731FF" w:rsidRPr="00E81384">
        <w:rPr>
          <w:rFonts w:ascii="SimSun" w:hint="eastAsia"/>
          <w:sz w:val="21"/>
          <w:szCs w:val="22"/>
        </w:rPr>
        <w:t>：</w:t>
      </w:r>
      <w:hyperlink r:id="rId13" w:history="1">
        <w:r w:rsidRPr="00E81384">
          <w:rPr>
            <w:rStyle w:val="ae"/>
            <w:rFonts w:ascii="SimSun"/>
            <w:color w:val="auto"/>
            <w:sz w:val="21"/>
            <w:szCs w:val="22"/>
            <w:u w:val="none"/>
          </w:rPr>
          <w:t>http://www.wipo.int/tk/en/genetic/</w:t>
        </w:r>
      </w:hyperlink>
      <w:r w:rsidR="00B731FF" w:rsidRPr="00E81384">
        <w:rPr>
          <w:rFonts w:ascii="SimSun" w:hint="eastAsia"/>
          <w:sz w:val="21"/>
          <w:szCs w:val="22"/>
        </w:rPr>
        <w:t>。该网页包括所涉问题的简要说明以及相关资源的链接。</w:t>
      </w:r>
    </w:p>
    <w:p w:rsidR="00C45B56" w:rsidRDefault="00B731FF" w:rsidP="00E81384">
      <w:pPr>
        <w:pStyle w:val="af8"/>
        <w:numPr>
          <w:ilvl w:val="0"/>
          <w:numId w:val="39"/>
        </w:numPr>
        <w:overflowPunct w:val="0"/>
        <w:spacing w:afterLines="50" w:after="120" w:line="340" w:lineRule="atLeast"/>
        <w:ind w:left="0" w:firstLineChars="0" w:firstLine="0"/>
        <w:jc w:val="both"/>
        <w:rPr>
          <w:rFonts w:ascii="SimSun" w:hAnsi="SimSun"/>
          <w:sz w:val="21"/>
          <w:szCs w:val="21"/>
          <w:lang w:val="en-GB"/>
        </w:rPr>
      </w:pPr>
      <w:r>
        <w:rPr>
          <w:rFonts w:ascii="SimSun" w:hAnsi="SimSun" w:hint="eastAsia"/>
          <w:sz w:val="21"/>
          <w:szCs w:val="21"/>
          <w:lang w:val="en-GB"/>
        </w:rPr>
        <w:t>更多资源，包括数据库和出版物，可见</w:t>
      </w:r>
      <w:hyperlink r:id="rId14" w:anchor="resources" w:history="1">
        <w:r w:rsidR="00D966C7" w:rsidRPr="00D966C7">
          <w:rPr>
            <w:rStyle w:val="ae"/>
            <w:rFonts w:ascii="SimSun" w:hAnsi="SimSun"/>
            <w:color w:val="auto"/>
            <w:sz w:val="21"/>
            <w:szCs w:val="21"/>
            <w:u w:val="none"/>
            <w:lang w:val="en-GB"/>
          </w:rPr>
          <w:t>http://www.wipo.int/tk/en/#resources</w:t>
        </w:r>
      </w:hyperlink>
      <w:r>
        <w:rPr>
          <w:rFonts w:ascii="SimSun" w:hAnsi="SimSun" w:hint="eastAsia"/>
          <w:sz w:val="21"/>
          <w:szCs w:val="21"/>
          <w:lang w:val="en-GB"/>
        </w:rPr>
        <w:t>。</w:t>
      </w:r>
    </w:p>
    <w:p w:rsidR="00D966C7" w:rsidRDefault="00D966C7" w:rsidP="00D966C7">
      <w:pPr>
        <w:pStyle w:val="af8"/>
        <w:numPr>
          <w:ilvl w:val="0"/>
          <w:numId w:val="39"/>
        </w:numPr>
        <w:overflowPunct w:val="0"/>
        <w:spacing w:afterLines="50" w:after="120" w:line="340" w:lineRule="atLeast"/>
        <w:ind w:firstLineChars="0"/>
        <w:jc w:val="both"/>
        <w:rPr>
          <w:rFonts w:ascii="SimSun" w:hAnsi="SimSun"/>
          <w:sz w:val="21"/>
          <w:szCs w:val="21"/>
          <w:lang w:val="en-GB"/>
        </w:rPr>
      </w:pPr>
      <w:r>
        <w:rPr>
          <w:rFonts w:ascii="SimSun" w:hAnsi="SimSun" w:hint="eastAsia"/>
          <w:sz w:val="21"/>
          <w:szCs w:val="21"/>
          <w:lang w:val="en-GB"/>
        </w:rPr>
        <w:t>关于WIPO组织的研讨会和实务讲习班的信息，可见：</w:t>
      </w:r>
      <w:r w:rsidRPr="00D966C7">
        <w:rPr>
          <w:rFonts w:ascii="SimSun" w:hAnsi="SimSun"/>
          <w:sz w:val="21"/>
          <w:szCs w:val="21"/>
          <w:lang w:val="en-GB"/>
        </w:rPr>
        <w:t>http://www.wipo.int/tk/en/#meetings</w:t>
      </w:r>
    </w:p>
    <w:p w:rsidR="00B731FF" w:rsidRPr="00B731FF" w:rsidRDefault="00B731FF" w:rsidP="00E81384">
      <w:pPr>
        <w:pStyle w:val="af8"/>
        <w:numPr>
          <w:ilvl w:val="0"/>
          <w:numId w:val="39"/>
        </w:numPr>
        <w:overflowPunct w:val="0"/>
        <w:spacing w:afterLines="50" w:after="120" w:line="340" w:lineRule="atLeast"/>
        <w:ind w:left="0" w:firstLineChars="0" w:firstLine="0"/>
        <w:jc w:val="both"/>
        <w:rPr>
          <w:rFonts w:ascii="SimSun" w:hAnsi="SimSun"/>
          <w:sz w:val="21"/>
          <w:szCs w:val="21"/>
          <w:lang w:val="en-GB"/>
        </w:rPr>
      </w:pPr>
      <w:r>
        <w:rPr>
          <w:rFonts w:ascii="SimSun" w:hAnsi="SimSun" w:hint="eastAsia"/>
          <w:sz w:val="21"/>
          <w:szCs w:val="21"/>
          <w:lang w:val="en-GB"/>
        </w:rPr>
        <w:t>以下是2016年</w:t>
      </w:r>
      <w:r w:rsidR="00D966C7">
        <w:rPr>
          <w:rFonts w:ascii="SimSun" w:hAnsi="SimSun" w:hint="eastAsia"/>
          <w:sz w:val="21"/>
          <w:szCs w:val="21"/>
          <w:lang w:val="en-GB"/>
        </w:rPr>
        <w:t>5</w:t>
      </w:r>
      <w:r>
        <w:rPr>
          <w:rFonts w:ascii="SimSun" w:hAnsi="SimSun" w:hint="eastAsia"/>
          <w:sz w:val="21"/>
          <w:szCs w:val="21"/>
          <w:lang w:val="en-GB"/>
        </w:rPr>
        <w:t>月以来的主要更新。</w:t>
      </w:r>
    </w:p>
    <w:p w:rsidR="00B84B3D" w:rsidRPr="00305084" w:rsidRDefault="00B84B3D" w:rsidP="008A0953">
      <w:pPr>
        <w:keepNext/>
        <w:spacing w:beforeLines="100" w:before="240" w:afterLines="50" w:after="120" w:line="340" w:lineRule="atLeast"/>
        <w:rPr>
          <w:rFonts w:ascii="SimHei" w:eastAsia="SimHei" w:hAnsi="SimHei" w:cs="Arial"/>
          <w:sz w:val="21"/>
          <w:szCs w:val="21"/>
          <w:lang w:val="en-GB"/>
        </w:rPr>
      </w:pPr>
      <w:r w:rsidRPr="00305084">
        <w:rPr>
          <w:rFonts w:ascii="SimHei" w:eastAsia="SimHei" w:hAnsi="SimHei" w:cs="Arial" w:hint="eastAsia"/>
          <w:sz w:val="21"/>
          <w:szCs w:val="21"/>
          <w:lang w:val="en-GB"/>
        </w:rPr>
        <w:t>IGC</w:t>
      </w:r>
    </w:p>
    <w:p w:rsidR="00B84B3D" w:rsidRPr="00654EEF" w:rsidRDefault="00B731FF" w:rsidP="00E81384">
      <w:pPr>
        <w:pStyle w:val="af8"/>
        <w:numPr>
          <w:ilvl w:val="0"/>
          <w:numId w:val="39"/>
        </w:numPr>
        <w:overflowPunct w:val="0"/>
        <w:spacing w:afterLines="50" w:after="120" w:line="340" w:lineRule="atLeast"/>
        <w:ind w:left="0" w:firstLineChars="0" w:firstLine="0"/>
        <w:jc w:val="both"/>
        <w:rPr>
          <w:rFonts w:ascii="SimSun" w:hAnsi="SimSun" w:cs="Arial"/>
          <w:sz w:val="21"/>
          <w:szCs w:val="21"/>
          <w:lang w:val="en-GB"/>
        </w:rPr>
      </w:pPr>
      <w:r>
        <w:rPr>
          <w:rFonts w:ascii="SimSun" w:hAnsi="SimSun" w:cs="Arial" w:hint="eastAsia"/>
          <w:sz w:val="21"/>
          <w:szCs w:val="21"/>
          <w:lang w:val="en-GB"/>
        </w:rPr>
        <w:t>为IGC第三十</w:t>
      </w:r>
      <w:r w:rsidR="00D966C7">
        <w:rPr>
          <w:rFonts w:ascii="SimSun" w:hAnsi="SimSun" w:cs="Arial" w:hint="eastAsia"/>
          <w:sz w:val="21"/>
          <w:szCs w:val="21"/>
          <w:lang w:val="en-GB"/>
        </w:rPr>
        <w:t>三</w:t>
      </w:r>
      <w:r>
        <w:rPr>
          <w:rFonts w:ascii="SimSun" w:hAnsi="SimSun" w:cs="Arial" w:hint="eastAsia"/>
          <w:sz w:val="21"/>
          <w:szCs w:val="21"/>
          <w:lang w:val="en-GB"/>
        </w:rPr>
        <w:t>届会议准备的</w:t>
      </w:r>
      <w:r w:rsidR="00100D9C" w:rsidRPr="00654EEF">
        <w:rPr>
          <w:rFonts w:ascii="SimSun" w:hAnsi="SimSun" w:cs="Arial" w:hint="eastAsia"/>
          <w:sz w:val="21"/>
          <w:szCs w:val="21"/>
          <w:lang w:val="en-GB"/>
        </w:rPr>
        <w:t>专门网页</w:t>
      </w:r>
      <w:r w:rsidR="0082760B" w:rsidRPr="00654EEF">
        <w:rPr>
          <w:rFonts w:ascii="SimSun" w:hAnsi="SimSun" w:cs="Arial" w:hint="eastAsia"/>
          <w:sz w:val="21"/>
          <w:szCs w:val="21"/>
          <w:lang w:val="en-GB"/>
        </w:rPr>
        <w:t>“</w:t>
      </w:r>
      <w:r w:rsidR="0082760B" w:rsidRPr="00654EEF">
        <w:rPr>
          <w:rFonts w:ascii="SimSun" w:hAnsi="SimSun" w:cs="Arial" w:hint="eastAsia"/>
          <w:b/>
          <w:sz w:val="21"/>
          <w:szCs w:val="21"/>
          <w:lang w:val="en-GB"/>
        </w:rPr>
        <w:t>政府间委员会</w:t>
      </w:r>
      <w:r w:rsidR="00100D9C" w:rsidRPr="00654EEF">
        <w:rPr>
          <w:rFonts w:ascii="SimSun" w:hAnsi="SimSun" w:cs="Arial" w:hint="eastAsia"/>
          <w:b/>
          <w:sz w:val="21"/>
          <w:szCs w:val="21"/>
          <w:lang w:val="en-GB"/>
        </w:rPr>
        <w:t>会议准备资料</w:t>
      </w:r>
      <w:r w:rsidR="0082760B" w:rsidRPr="00654EEF">
        <w:rPr>
          <w:rFonts w:ascii="SimSun" w:hAnsi="SimSun" w:cs="Arial" w:hint="eastAsia"/>
          <w:sz w:val="21"/>
          <w:szCs w:val="21"/>
          <w:lang w:val="en-GB"/>
        </w:rPr>
        <w:t>”</w:t>
      </w:r>
      <w:r w:rsidR="00470D96" w:rsidRPr="00654EEF">
        <w:rPr>
          <w:rFonts w:ascii="SimSun" w:hAnsi="SimSun" w:cs="Arial" w:hint="eastAsia"/>
          <w:sz w:val="21"/>
          <w:szCs w:val="21"/>
          <w:lang w:val="en-GB"/>
        </w:rPr>
        <w:t>，</w:t>
      </w:r>
      <w:r>
        <w:rPr>
          <w:rFonts w:ascii="SimSun" w:hAnsi="SimSun" w:cs="Arial" w:hint="eastAsia"/>
          <w:sz w:val="21"/>
          <w:szCs w:val="21"/>
          <w:lang w:val="en-GB"/>
        </w:rPr>
        <w:t>旨在</w:t>
      </w:r>
      <w:r w:rsidR="00100D9C" w:rsidRPr="00654EEF">
        <w:rPr>
          <w:rFonts w:ascii="SimSun" w:hAnsi="SimSun" w:cs="Arial" w:hint="eastAsia"/>
          <w:sz w:val="21"/>
          <w:szCs w:val="21"/>
          <w:lang w:val="en-GB"/>
        </w:rPr>
        <w:t>帮助与会者准备</w:t>
      </w:r>
      <w:r>
        <w:rPr>
          <w:rFonts w:ascii="SimSun" w:hAnsi="SimSun" w:cs="Arial" w:hint="eastAsia"/>
          <w:sz w:val="21"/>
          <w:szCs w:val="21"/>
          <w:lang w:val="en-GB"/>
        </w:rPr>
        <w:t>该</w:t>
      </w:r>
      <w:r w:rsidR="00100D9C" w:rsidRPr="00654EEF">
        <w:rPr>
          <w:rFonts w:ascii="SimSun" w:hAnsi="SimSun" w:cs="Arial" w:hint="eastAsia"/>
          <w:sz w:val="21"/>
          <w:szCs w:val="21"/>
          <w:lang w:val="en-GB"/>
        </w:rPr>
        <w:t>届会议</w:t>
      </w:r>
      <w:r>
        <w:rPr>
          <w:rFonts w:ascii="SimSun" w:hAnsi="SimSun" w:cs="Arial" w:hint="eastAsia"/>
          <w:sz w:val="21"/>
          <w:szCs w:val="21"/>
          <w:lang w:val="en-GB"/>
        </w:rPr>
        <w:t>，有不同链接</w:t>
      </w:r>
      <w:r w:rsidR="00100D9C" w:rsidRPr="00654EEF">
        <w:rPr>
          <w:rFonts w:ascii="SimSun" w:hAnsi="SimSun" w:cs="Arial" w:hint="eastAsia"/>
          <w:sz w:val="21"/>
          <w:szCs w:val="21"/>
          <w:lang w:val="en-GB"/>
        </w:rPr>
        <w:t>：</w:t>
      </w:r>
      <w:r w:rsidR="00BE7C80">
        <w:rPr>
          <w:rFonts w:ascii="SimSun" w:hAnsi="SimSun" w:cs="Arial"/>
          <w:sz w:val="21"/>
          <w:szCs w:val="21"/>
          <w:lang w:val="en-GB"/>
        </w:rPr>
        <w:t>（</w:t>
      </w:r>
      <w:r w:rsidR="00574395" w:rsidRPr="00574395">
        <w:rPr>
          <w:rFonts w:ascii="SimSun" w:hAnsi="SimSun" w:cs="Arial"/>
          <w:sz w:val="21"/>
          <w:szCs w:val="21"/>
          <w:lang w:val="en-GB"/>
        </w:rPr>
        <w:t>http://www.wipo.int/tk/en/igc/preparation/</w:t>
      </w:r>
      <w:r w:rsidR="00BE7C80">
        <w:rPr>
          <w:rFonts w:ascii="SimSun" w:hAnsi="SimSun" w:cs="Arial"/>
          <w:sz w:val="21"/>
          <w:szCs w:val="21"/>
          <w:lang w:val="en-GB"/>
        </w:rPr>
        <w:t>）</w:t>
      </w:r>
      <w:r w:rsidR="00470D96" w:rsidRPr="00654EEF">
        <w:rPr>
          <w:rFonts w:ascii="SimSun" w:hAnsi="SimSun" w:cs="Arial" w:hint="eastAsia"/>
          <w:sz w:val="21"/>
          <w:szCs w:val="21"/>
          <w:lang w:val="en-GB"/>
        </w:rPr>
        <w:t>。</w:t>
      </w:r>
    </w:p>
    <w:p w:rsidR="00B84B3D" w:rsidRDefault="00B731FF" w:rsidP="00E81384">
      <w:pPr>
        <w:pStyle w:val="af8"/>
        <w:numPr>
          <w:ilvl w:val="0"/>
          <w:numId w:val="39"/>
        </w:numPr>
        <w:overflowPunct w:val="0"/>
        <w:spacing w:afterLines="50" w:after="120" w:line="340" w:lineRule="atLeast"/>
        <w:ind w:left="0" w:firstLineChars="0" w:firstLine="0"/>
        <w:jc w:val="both"/>
        <w:rPr>
          <w:rFonts w:ascii="SimSun" w:hAnsi="SimSun" w:cs="Arial"/>
          <w:sz w:val="21"/>
          <w:szCs w:val="21"/>
          <w:lang w:val="en-GB"/>
        </w:rPr>
      </w:pPr>
      <w:r>
        <w:rPr>
          <w:rFonts w:ascii="SimSun" w:hAnsi="SimSun" w:cs="Arial" w:hint="eastAsia"/>
          <w:sz w:val="21"/>
          <w:szCs w:val="21"/>
          <w:lang w:val="en-GB"/>
        </w:rPr>
        <w:t>与</w:t>
      </w:r>
      <w:r w:rsidRPr="00654EEF">
        <w:rPr>
          <w:rFonts w:ascii="SimSun" w:hAnsi="SimSun" w:cs="Arial" w:hint="eastAsia"/>
          <w:sz w:val="21"/>
          <w:szCs w:val="21"/>
          <w:lang w:val="en-GB"/>
        </w:rPr>
        <w:t>IGC第</w:t>
      </w:r>
      <w:r>
        <w:rPr>
          <w:rFonts w:ascii="SimSun" w:hAnsi="SimSun" w:cs="Arial" w:hint="eastAsia"/>
          <w:sz w:val="21"/>
          <w:szCs w:val="21"/>
          <w:lang w:val="en-GB"/>
        </w:rPr>
        <w:t>三</w:t>
      </w:r>
      <w:r w:rsidRPr="00654EEF">
        <w:rPr>
          <w:rFonts w:ascii="SimSun" w:hAnsi="SimSun" w:cs="Arial" w:hint="eastAsia"/>
          <w:sz w:val="21"/>
          <w:szCs w:val="21"/>
          <w:lang w:val="en-GB"/>
        </w:rPr>
        <w:t>十</w:t>
      </w:r>
      <w:r w:rsidR="00D966C7">
        <w:rPr>
          <w:rFonts w:ascii="SimSun" w:hAnsi="SimSun" w:cs="Arial" w:hint="eastAsia"/>
          <w:sz w:val="21"/>
          <w:szCs w:val="21"/>
          <w:lang w:val="en-GB"/>
        </w:rPr>
        <w:t>三</w:t>
      </w:r>
      <w:r w:rsidRPr="00654EEF">
        <w:rPr>
          <w:rFonts w:ascii="SimSun" w:hAnsi="SimSun" w:cs="Arial" w:hint="eastAsia"/>
          <w:sz w:val="21"/>
          <w:szCs w:val="21"/>
          <w:lang w:val="en-GB"/>
        </w:rPr>
        <w:t>届会议</w:t>
      </w:r>
      <w:r>
        <w:rPr>
          <w:rFonts w:ascii="SimSun" w:hAnsi="SimSun" w:cs="Arial" w:hint="eastAsia"/>
          <w:sz w:val="21"/>
          <w:szCs w:val="21"/>
          <w:lang w:val="en-GB"/>
        </w:rPr>
        <w:t>有关的文件</w:t>
      </w:r>
      <w:r w:rsidRPr="00654EEF">
        <w:rPr>
          <w:rFonts w:ascii="SimSun" w:hAnsi="SimSun" w:cs="Arial" w:hint="eastAsia"/>
          <w:sz w:val="21"/>
          <w:szCs w:val="21"/>
          <w:lang w:val="en-GB"/>
        </w:rPr>
        <w:t>完整列表</w:t>
      </w:r>
      <w:r w:rsidRPr="00654EEF">
        <w:rPr>
          <w:rFonts w:ascii="SimSun" w:hAnsi="SimSun" w:cs="Arial"/>
          <w:sz w:val="21"/>
          <w:szCs w:val="21"/>
          <w:lang w:val="en-GB"/>
        </w:rPr>
        <w:t>：</w:t>
      </w:r>
      <w:r w:rsidRPr="00B731FF">
        <w:rPr>
          <w:rFonts w:ascii="SimSun" w:hAnsi="SimSun" w:cs="Arial"/>
          <w:sz w:val="21"/>
          <w:szCs w:val="21"/>
          <w:lang w:val="en-GB"/>
        </w:rPr>
        <w:t>http://www.wipo.int/meetings/en/details.</w:t>
      </w:r>
      <w:r w:rsidR="007447A9">
        <w:rPr>
          <w:rFonts w:ascii="SimSun" w:hAnsi="SimSun" w:cs="Arial"/>
          <w:sz w:val="21"/>
          <w:szCs w:val="21"/>
          <w:lang w:val="en-GB"/>
        </w:rPr>
        <w:t>‌</w:t>
      </w:r>
      <w:r w:rsidRPr="00B731FF">
        <w:rPr>
          <w:rFonts w:ascii="SimSun" w:hAnsi="SimSun" w:cs="Arial"/>
          <w:sz w:val="21"/>
          <w:szCs w:val="21"/>
          <w:lang w:val="en-GB"/>
        </w:rPr>
        <w:t>jsp?meeting_id=</w:t>
      </w:r>
      <w:r w:rsidR="00D966C7">
        <w:rPr>
          <w:rFonts w:ascii="SimSun" w:hAnsi="SimSun" w:cs="Arial" w:hint="eastAsia"/>
          <w:sz w:val="21"/>
          <w:szCs w:val="21"/>
          <w:lang w:val="en-GB"/>
        </w:rPr>
        <w:t>42298</w:t>
      </w:r>
      <w:r>
        <w:rPr>
          <w:rFonts w:ascii="SimSun" w:hAnsi="SimSun" w:cs="Arial" w:hint="eastAsia"/>
          <w:sz w:val="21"/>
          <w:szCs w:val="21"/>
          <w:lang w:val="en-GB"/>
        </w:rPr>
        <w:t>。</w:t>
      </w:r>
    </w:p>
    <w:p w:rsidR="00B731FF" w:rsidRPr="00574395" w:rsidRDefault="00B731FF" w:rsidP="00574395">
      <w:pPr>
        <w:keepNext/>
        <w:spacing w:beforeLines="100" w:before="240" w:afterLines="50" w:after="120" w:line="340" w:lineRule="atLeast"/>
        <w:rPr>
          <w:rFonts w:ascii="SimHei" w:eastAsia="SimHei" w:hAnsi="SimHei" w:cs="Arial"/>
          <w:sz w:val="21"/>
          <w:szCs w:val="21"/>
          <w:lang w:val="en-GB"/>
        </w:rPr>
      </w:pPr>
      <w:r w:rsidRPr="00574395">
        <w:rPr>
          <w:rFonts w:ascii="SimHei" w:eastAsia="SimHei" w:hAnsi="SimHei" w:cs="Arial" w:hint="eastAsia"/>
          <w:sz w:val="21"/>
          <w:szCs w:val="21"/>
          <w:lang w:val="en-GB"/>
        </w:rPr>
        <w:t>研讨会</w:t>
      </w:r>
    </w:p>
    <w:p w:rsidR="00BE7C80" w:rsidRPr="00BE7C80" w:rsidRDefault="00B731FF" w:rsidP="00E81384">
      <w:pPr>
        <w:pStyle w:val="af8"/>
        <w:numPr>
          <w:ilvl w:val="0"/>
          <w:numId w:val="39"/>
        </w:numPr>
        <w:overflowPunct w:val="0"/>
        <w:spacing w:afterLines="50" w:after="120" w:line="340" w:lineRule="atLeast"/>
        <w:ind w:left="0" w:firstLineChars="0" w:firstLine="0"/>
        <w:jc w:val="both"/>
        <w:rPr>
          <w:rFonts w:ascii="SimSun" w:hAnsi="SimSun"/>
          <w:color w:val="000000"/>
          <w:sz w:val="21"/>
          <w:szCs w:val="21"/>
          <w:lang w:val="en-GB"/>
        </w:rPr>
      </w:pPr>
      <w:r w:rsidRPr="00574395">
        <w:rPr>
          <w:rFonts w:ascii="SimSun" w:hAnsi="SimSun" w:hint="eastAsia"/>
          <w:color w:val="000000"/>
          <w:sz w:val="21"/>
          <w:szCs w:val="21"/>
          <w:lang w:val="en-GB"/>
        </w:rPr>
        <w:t>2016/2017两年期</w:t>
      </w:r>
      <w:r w:rsidRPr="00574395">
        <w:rPr>
          <w:rFonts w:ascii="SimSun" w:hAnsi="SimSun"/>
          <w:color w:val="000000"/>
          <w:sz w:val="21"/>
          <w:szCs w:val="21"/>
          <w:lang w:val="en-GB"/>
        </w:rPr>
        <w:t>IGC</w:t>
      </w:r>
      <w:r w:rsidRPr="00574395">
        <w:rPr>
          <w:rFonts w:ascii="SimSun" w:hAnsi="SimSun" w:hint="eastAsia"/>
          <w:color w:val="000000"/>
          <w:sz w:val="21"/>
          <w:szCs w:val="21"/>
          <w:lang w:val="en-GB"/>
        </w:rPr>
        <w:t>延长后的任务授权要求</w:t>
      </w:r>
      <w:r w:rsidRPr="00574395">
        <w:rPr>
          <w:rFonts w:ascii="SimSun" w:hAnsi="SimSun"/>
          <w:color w:val="000000"/>
          <w:sz w:val="21"/>
          <w:szCs w:val="21"/>
          <w:lang w:val="en-GB"/>
        </w:rPr>
        <w:t>WIPO</w:t>
      </w:r>
      <w:r w:rsidRPr="00574395">
        <w:rPr>
          <w:rFonts w:ascii="SimSun" w:hAnsi="SimSun" w:hint="eastAsia"/>
          <w:color w:val="000000"/>
          <w:sz w:val="21"/>
          <w:szCs w:val="21"/>
          <w:lang w:val="en-GB"/>
        </w:rPr>
        <w:t>秘书处组织研讨会，“</w:t>
      </w:r>
      <w:r w:rsidRPr="00574395">
        <w:rPr>
          <w:rFonts w:ascii="SimSun" w:hAnsi="SimSun" w:hint="eastAsia"/>
          <w:sz w:val="21"/>
          <w:szCs w:val="21"/>
        </w:rPr>
        <w:t>以就知识产权与遗传资源、传统知识和传统文化表现形式相关问题，特别是未解决的问题，达成区域性和跨区域性理解和共识</w:t>
      </w:r>
      <w:r w:rsidRPr="00574395">
        <w:rPr>
          <w:rFonts w:ascii="SimSun" w:cs="SimSun" w:hint="eastAsia"/>
          <w:color w:val="000000"/>
          <w:sz w:val="21"/>
          <w:szCs w:val="21"/>
        </w:rPr>
        <w:t>”。</w:t>
      </w:r>
    </w:p>
    <w:p w:rsidR="00B731FF" w:rsidRDefault="00B731FF" w:rsidP="00E81384">
      <w:pPr>
        <w:pStyle w:val="af8"/>
        <w:numPr>
          <w:ilvl w:val="0"/>
          <w:numId w:val="39"/>
        </w:numPr>
        <w:overflowPunct w:val="0"/>
        <w:spacing w:afterLines="50" w:after="120" w:line="340" w:lineRule="atLeast"/>
        <w:ind w:left="0" w:firstLineChars="0" w:firstLine="0"/>
        <w:jc w:val="both"/>
        <w:rPr>
          <w:rFonts w:ascii="SimSun" w:hAnsi="SimSun"/>
          <w:color w:val="000000"/>
          <w:sz w:val="21"/>
          <w:szCs w:val="21"/>
          <w:lang w:val="en-GB"/>
        </w:rPr>
      </w:pPr>
      <w:r w:rsidRPr="00574395">
        <w:rPr>
          <w:rFonts w:ascii="SimSun" w:cs="SimSun" w:hint="eastAsia"/>
          <w:color w:val="000000"/>
          <w:sz w:val="21"/>
          <w:szCs w:val="21"/>
        </w:rPr>
        <w:t>2016年5月26日和27日，在IGC第三十届会议之前举行</w:t>
      </w:r>
      <w:r w:rsidR="00BE7C80">
        <w:rPr>
          <w:rFonts w:ascii="SimSun" w:cs="SimSun" w:hint="eastAsia"/>
          <w:color w:val="000000"/>
          <w:sz w:val="21"/>
          <w:szCs w:val="21"/>
        </w:rPr>
        <w:t>了</w:t>
      </w:r>
      <w:r w:rsidRPr="00574395">
        <w:rPr>
          <w:rFonts w:ascii="SimSun" w:cs="SimSun" w:hint="eastAsia"/>
          <w:color w:val="000000"/>
          <w:sz w:val="21"/>
          <w:szCs w:val="21"/>
        </w:rPr>
        <w:t>一次知识产权与遗传资源研讨会。研讨会信息可见：</w:t>
      </w:r>
      <w:hyperlink r:id="rId15" w:history="1">
        <w:r w:rsidR="00BE7C80" w:rsidRPr="00BE7C80">
          <w:rPr>
            <w:rStyle w:val="ae"/>
            <w:rFonts w:ascii="SimSun" w:hAnsi="SimSun"/>
            <w:color w:val="auto"/>
            <w:sz w:val="21"/>
            <w:szCs w:val="21"/>
            <w:u w:val="none"/>
            <w:lang w:val="en-GB"/>
          </w:rPr>
          <w:t>http://www.wipo.int/meetings/en/details.jsp?meeting_id=39823</w:t>
        </w:r>
      </w:hyperlink>
      <w:r w:rsidRPr="00574395">
        <w:rPr>
          <w:rFonts w:ascii="SimSun" w:hAnsi="SimSun" w:hint="eastAsia"/>
          <w:color w:val="000000"/>
          <w:sz w:val="21"/>
          <w:szCs w:val="21"/>
          <w:lang w:val="en-GB"/>
        </w:rPr>
        <w:t>。</w:t>
      </w:r>
    </w:p>
    <w:p w:rsidR="00BE7C80" w:rsidRPr="00574395" w:rsidRDefault="00BE7C80" w:rsidP="007447A9">
      <w:pPr>
        <w:pStyle w:val="af8"/>
        <w:numPr>
          <w:ilvl w:val="0"/>
          <w:numId w:val="39"/>
        </w:numPr>
        <w:overflowPunct w:val="0"/>
        <w:spacing w:afterLines="50" w:after="120" w:line="340" w:lineRule="atLeast"/>
        <w:ind w:left="0" w:firstLineChars="0" w:firstLine="0"/>
        <w:jc w:val="both"/>
        <w:rPr>
          <w:rFonts w:ascii="SimSun" w:hAnsi="SimSun"/>
          <w:color w:val="000000"/>
          <w:sz w:val="21"/>
          <w:szCs w:val="21"/>
          <w:lang w:val="en-GB"/>
        </w:rPr>
      </w:pPr>
      <w:r w:rsidRPr="00574395">
        <w:rPr>
          <w:rFonts w:ascii="SimSun" w:cs="SimSun" w:hint="eastAsia"/>
          <w:color w:val="000000"/>
          <w:sz w:val="21"/>
          <w:szCs w:val="21"/>
        </w:rPr>
        <w:t>2016年</w:t>
      </w:r>
      <w:r>
        <w:rPr>
          <w:rFonts w:ascii="SimSun" w:cs="SimSun" w:hint="eastAsia"/>
          <w:color w:val="000000"/>
          <w:sz w:val="21"/>
          <w:szCs w:val="21"/>
        </w:rPr>
        <w:t>11</w:t>
      </w:r>
      <w:r w:rsidRPr="00574395">
        <w:rPr>
          <w:rFonts w:ascii="SimSun" w:cs="SimSun" w:hint="eastAsia"/>
          <w:color w:val="000000"/>
          <w:sz w:val="21"/>
          <w:szCs w:val="21"/>
        </w:rPr>
        <w:t>月2</w:t>
      </w:r>
      <w:r>
        <w:rPr>
          <w:rFonts w:ascii="SimSun" w:cs="SimSun" w:hint="eastAsia"/>
          <w:color w:val="000000"/>
          <w:sz w:val="21"/>
          <w:szCs w:val="21"/>
        </w:rPr>
        <w:t>4</w:t>
      </w:r>
      <w:r w:rsidRPr="00574395">
        <w:rPr>
          <w:rFonts w:ascii="SimSun" w:cs="SimSun" w:hint="eastAsia"/>
          <w:color w:val="000000"/>
          <w:sz w:val="21"/>
          <w:szCs w:val="21"/>
        </w:rPr>
        <w:t>日和2</w:t>
      </w:r>
      <w:r>
        <w:rPr>
          <w:rFonts w:ascii="SimSun" w:cs="SimSun" w:hint="eastAsia"/>
          <w:color w:val="000000"/>
          <w:sz w:val="21"/>
          <w:szCs w:val="21"/>
        </w:rPr>
        <w:t>5</w:t>
      </w:r>
      <w:r w:rsidRPr="00574395">
        <w:rPr>
          <w:rFonts w:ascii="SimSun" w:cs="SimSun" w:hint="eastAsia"/>
          <w:color w:val="000000"/>
          <w:sz w:val="21"/>
          <w:szCs w:val="21"/>
        </w:rPr>
        <w:t>日，在IGC第三十</w:t>
      </w:r>
      <w:r>
        <w:rPr>
          <w:rFonts w:ascii="SimSun" w:cs="SimSun" w:hint="eastAsia"/>
          <w:color w:val="000000"/>
          <w:sz w:val="21"/>
          <w:szCs w:val="21"/>
        </w:rPr>
        <w:t>二</w:t>
      </w:r>
      <w:r w:rsidRPr="00574395">
        <w:rPr>
          <w:rFonts w:ascii="SimSun" w:cs="SimSun" w:hint="eastAsia"/>
          <w:color w:val="000000"/>
          <w:sz w:val="21"/>
          <w:szCs w:val="21"/>
        </w:rPr>
        <w:t>届会议之前举行</w:t>
      </w:r>
      <w:r>
        <w:rPr>
          <w:rFonts w:ascii="SimSun" w:cs="SimSun" w:hint="eastAsia"/>
          <w:color w:val="000000"/>
          <w:sz w:val="21"/>
          <w:szCs w:val="21"/>
        </w:rPr>
        <w:t>了</w:t>
      </w:r>
      <w:r w:rsidRPr="00574395">
        <w:rPr>
          <w:rFonts w:ascii="SimSun" w:cs="SimSun" w:hint="eastAsia"/>
          <w:color w:val="000000"/>
          <w:sz w:val="21"/>
          <w:szCs w:val="21"/>
        </w:rPr>
        <w:t>一次知识产权与</w:t>
      </w:r>
      <w:r>
        <w:rPr>
          <w:rFonts w:ascii="SimSun" w:cs="SimSun" w:hint="eastAsia"/>
          <w:color w:val="000000"/>
          <w:sz w:val="21"/>
          <w:szCs w:val="21"/>
        </w:rPr>
        <w:t>传统知识</w:t>
      </w:r>
      <w:r w:rsidRPr="00574395">
        <w:rPr>
          <w:rFonts w:ascii="SimSun" w:cs="SimSun" w:hint="eastAsia"/>
          <w:color w:val="000000"/>
          <w:sz w:val="21"/>
          <w:szCs w:val="21"/>
        </w:rPr>
        <w:t>研讨会。研讨会信息可见：</w:t>
      </w:r>
      <w:r w:rsidRPr="00574395">
        <w:rPr>
          <w:rFonts w:ascii="SimSun" w:hAnsi="SimSun"/>
          <w:color w:val="000000"/>
          <w:sz w:val="21"/>
          <w:szCs w:val="21"/>
          <w:lang w:val="en-GB"/>
        </w:rPr>
        <w:t>http://www.wipo.int/meetings/en/details.jsp?meeting_id=</w:t>
      </w:r>
      <w:r>
        <w:rPr>
          <w:rFonts w:ascii="SimSun" w:hAnsi="SimSun" w:hint="eastAsia"/>
          <w:color w:val="000000"/>
          <w:sz w:val="21"/>
          <w:szCs w:val="21"/>
          <w:lang w:val="en-GB"/>
        </w:rPr>
        <w:t>41785</w:t>
      </w:r>
      <w:r w:rsidRPr="00574395">
        <w:rPr>
          <w:rFonts w:ascii="SimSun" w:hAnsi="SimSun" w:hint="eastAsia"/>
          <w:color w:val="000000"/>
          <w:sz w:val="21"/>
          <w:szCs w:val="21"/>
          <w:lang w:val="en-GB"/>
        </w:rPr>
        <w:t>。</w:t>
      </w:r>
    </w:p>
    <w:p w:rsidR="00B731FF" w:rsidRPr="00574395" w:rsidRDefault="00B731FF" w:rsidP="00574395">
      <w:pPr>
        <w:keepNext/>
        <w:spacing w:beforeLines="100" w:before="240" w:afterLines="50" w:after="120" w:line="340" w:lineRule="atLeast"/>
        <w:rPr>
          <w:rFonts w:ascii="SimHei" w:eastAsia="SimHei" w:hAnsi="SimHei" w:cs="Arial"/>
          <w:sz w:val="21"/>
          <w:szCs w:val="21"/>
          <w:lang w:val="en-GB"/>
        </w:rPr>
      </w:pPr>
      <w:r w:rsidRPr="00574395">
        <w:rPr>
          <w:rFonts w:ascii="SimHei" w:eastAsia="SimHei" w:hAnsi="SimHei" w:cs="Arial" w:hint="eastAsia"/>
          <w:sz w:val="21"/>
          <w:szCs w:val="21"/>
          <w:lang w:val="en-GB"/>
        </w:rPr>
        <w:lastRenderedPageBreak/>
        <w:t>新资源</w:t>
      </w:r>
    </w:p>
    <w:p w:rsidR="00B731FF" w:rsidRPr="00B731FF" w:rsidRDefault="00E81384" w:rsidP="00E81384">
      <w:pPr>
        <w:pStyle w:val="af8"/>
        <w:numPr>
          <w:ilvl w:val="0"/>
          <w:numId w:val="39"/>
        </w:numPr>
        <w:overflowPunct w:val="0"/>
        <w:spacing w:afterLines="50" w:after="120" w:line="340" w:lineRule="atLeast"/>
        <w:ind w:left="0" w:firstLineChars="0" w:firstLine="0"/>
        <w:jc w:val="both"/>
        <w:rPr>
          <w:rFonts w:ascii="SimSun" w:hAnsi="SimSun" w:cs="Arial"/>
          <w:sz w:val="21"/>
          <w:szCs w:val="21"/>
          <w:lang w:val="en-GB"/>
        </w:rPr>
      </w:pPr>
      <w:r>
        <w:rPr>
          <w:rFonts w:ascii="SimSun" w:hAnsi="SimSun" w:hint="eastAsia"/>
          <w:sz w:val="21"/>
          <w:szCs w:val="21"/>
        </w:rPr>
        <w:t>在第二十九届会议上，IGC要求秘书处建立一个“</w:t>
      </w:r>
      <w:r w:rsidRPr="003A6391">
        <w:rPr>
          <w:rFonts w:ascii="SimSun" w:hAnsi="SimSun" w:hint="eastAsia"/>
          <w:sz w:val="21"/>
          <w:szCs w:val="21"/>
        </w:rPr>
        <w:t>新的网页，整合迄今由WIPO秘书处编拟的，或由成员国和观察员提交的用于委员会讨论的地区、国家、当地和社区经验</w:t>
      </w:r>
      <w:r w:rsidR="00BE7C80">
        <w:rPr>
          <w:rFonts w:ascii="SimSun" w:hAnsi="SimSun" w:hint="eastAsia"/>
          <w:sz w:val="21"/>
          <w:szCs w:val="21"/>
        </w:rPr>
        <w:t>（</w:t>
      </w:r>
      <w:r w:rsidRPr="003A6391">
        <w:rPr>
          <w:rFonts w:ascii="SimSun" w:hAnsi="SimSun" w:hint="eastAsia"/>
          <w:sz w:val="21"/>
          <w:szCs w:val="21"/>
        </w:rPr>
        <w:t>例如研究报告、法律汇编、提交的来文、数据库、自愿行为守则和规约，以及演示文稿等</w:t>
      </w:r>
      <w:r w:rsidR="00BE7C80">
        <w:rPr>
          <w:rFonts w:ascii="SimSun" w:hAnsi="SimSun" w:hint="eastAsia"/>
          <w:sz w:val="21"/>
          <w:szCs w:val="21"/>
        </w:rPr>
        <w:t>）</w:t>
      </w:r>
      <w:r w:rsidRPr="003A6391">
        <w:rPr>
          <w:rFonts w:ascii="SimSun" w:hAnsi="SimSun" w:hint="eastAsia"/>
          <w:sz w:val="21"/>
          <w:szCs w:val="21"/>
        </w:rPr>
        <w:t>的所有现有资源</w:t>
      </w:r>
      <w:r>
        <w:rPr>
          <w:rFonts w:ascii="SimSun" w:hAnsi="SimSun" w:hint="eastAsia"/>
          <w:sz w:val="21"/>
          <w:szCs w:val="21"/>
        </w:rPr>
        <w:t>”。新网页已经建好，其中含有WIPO网站上</w:t>
      </w:r>
      <w:r w:rsidRPr="003A6391">
        <w:rPr>
          <w:rFonts w:ascii="SimSun" w:hAnsi="SimSun" w:hint="eastAsia"/>
          <w:sz w:val="21"/>
          <w:szCs w:val="21"/>
        </w:rPr>
        <w:t>地区、国家、当地和社区</w:t>
      </w:r>
      <w:r>
        <w:rPr>
          <w:rFonts w:ascii="SimSun" w:hAnsi="SimSun" w:hint="eastAsia"/>
          <w:sz w:val="21"/>
          <w:szCs w:val="21"/>
        </w:rPr>
        <w:t>的知识产权与</w:t>
      </w:r>
      <w:r w:rsidRPr="00E81384">
        <w:rPr>
          <w:rFonts w:ascii="SimSun" w:hAnsi="SimSun" w:hint="eastAsia"/>
          <w:sz w:val="21"/>
          <w:szCs w:val="21"/>
        </w:rPr>
        <w:t>遗传资源</w:t>
      </w:r>
      <w:r>
        <w:rPr>
          <w:rFonts w:ascii="SimSun" w:hAnsi="SimSun" w:hint="eastAsia"/>
          <w:sz w:val="21"/>
          <w:szCs w:val="21"/>
        </w:rPr>
        <w:t>、</w:t>
      </w:r>
      <w:r w:rsidRPr="00E81384">
        <w:rPr>
          <w:rFonts w:ascii="SimSun" w:hAnsi="SimSun" w:hint="eastAsia"/>
          <w:sz w:val="21"/>
          <w:szCs w:val="21"/>
        </w:rPr>
        <w:t>传统知识</w:t>
      </w:r>
      <w:r>
        <w:rPr>
          <w:rFonts w:ascii="SimSun" w:hAnsi="SimSun" w:hint="eastAsia"/>
          <w:sz w:val="21"/>
          <w:szCs w:val="21"/>
        </w:rPr>
        <w:t>、</w:t>
      </w:r>
      <w:r w:rsidRPr="00E81384">
        <w:rPr>
          <w:rFonts w:ascii="SimSun" w:hAnsi="SimSun" w:hint="eastAsia"/>
          <w:sz w:val="21"/>
          <w:szCs w:val="21"/>
        </w:rPr>
        <w:t>传统文化表现形式</w:t>
      </w:r>
      <w:r>
        <w:rPr>
          <w:rFonts w:ascii="SimSun" w:hAnsi="SimSun" w:hint="eastAsia"/>
          <w:sz w:val="21"/>
          <w:szCs w:val="21"/>
        </w:rPr>
        <w:t>相关</w:t>
      </w:r>
      <w:r w:rsidRPr="003A6391">
        <w:rPr>
          <w:rFonts w:ascii="SimSun" w:hAnsi="SimSun" w:hint="eastAsia"/>
          <w:sz w:val="21"/>
          <w:szCs w:val="21"/>
        </w:rPr>
        <w:t>经验</w:t>
      </w:r>
      <w:r>
        <w:rPr>
          <w:rFonts w:ascii="SimSun" w:hAnsi="SimSun" w:hint="eastAsia"/>
          <w:sz w:val="21"/>
          <w:szCs w:val="21"/>
        </w:rPr>
        <w:t>的可用资源：</w:t>
      </w:r>
      <w:r w:rsidRPr="00B731FF">
        <w:rPr>
          <w:rFonts w:ascii="SimSun" w:hAnsi="SimSun" w:cs="Arial"/>
          <w:sz w:val="21"/>
          <w:szCs w:val="21"/>
          <w:lang w:val="en-GB"/>
        </w:rPr>
        <w:t>http://www.wipo.int/tk/en/resources/tk_experiences.html</w:t>
      </w:r>
      <w:r>
        <w:rPr>
          <w:rFonts w:ascii="SimSun" w:hAnsi="SimSun" w:hint="eastAsia"/>
          <w:sz w:val="21"/>
          <w:szCs w:val="21"/>
        </w:rPr>
        <w:t>。网页</w:t>
      </w:r>
      <w:r w:rsidR="00BE7C80">
        <w:rPr>
          <w:rFonts w:ascii="SimSun" w:hAnsi="SimSun" w:hint="eastAsia"/>
          <w:sz w:val="21"/>
          <w:szCs w:val="21"/>
        </w:rPr>
        <w:t>建好后经常更新。</w:t>
      </w:r>
    </w:p>
    <w:p w:rsidR="00574395" w:rsidRPr="00574395" w:rsidRDefault="00574395" w:rsidP="00574395">
      <w:pPr>
        <w:spacing w:afterLines="50" w:after="120" w:line="340" w:lineRule="atLeast"/>
        <w:ind w:left="5534"/>
        <w:rPr>
          <w:rFonts w:ascii="KaiTi" w:eastAsia="KaiTi" w:hAnsi="KaiTi"/>
          <w:sz w:val="21"/>
        </w:rPr>
      </w:pPr>
    </w:p>
    <w:p w:rsidR="00D37B87" w:rsidRPr="00574395" w:rsidRDefault="00D37B87" w:rsidP="00BE7C80">
      <w:pPr>
        <w:spacing w:afterLines="50" w:after="120" w:line="340" w:lineRule="atLeast"/>
        <w:ind w:left="5534"/>
        <w:rPr>
          <w:rFonts w:ascii="KaiTi" w:eastAsia="KaiTi" w:hAnsi="KaiTi"/>
          <w:sz w:val="21"/>
          <w:szCs w:val="21"/>
        </w:rPr>
      </w:pPr>
      <w:r w:rsidRPr="00574395">
        <w:rPr>
          <w:rFonts w:ascii="KaiTi" w:eastAsia="KaiTi" w:hAnsi="KaiTi" w:hint="eastAsia"/>
          <w:sz w:val="21"/>
        </w:rPr>
        <w:t>［</w:t>
      </w:r>
      <w:r w:rsidRPr="00574395">
        <w:rPr>
          <w:rFonts w:ascii="KaiTi" w:eastAsia="KaiTi" w:hAnsi="KaiTi"/>
          <w:sz w:val="21"/>
        </w:rPr>
        <w:t>附件和文件完</w:t>
      </w:r>
      <w:r w:rsidRPr="00574395">
        <w:rPr>
          <w:rFonts w:ascii="KaiTi" w:eastAsia="KaiTi" w:hAnsi="KaiTi" w:hint="eastAsia"/>
          <w:sz w:val="21"/>
        </w:rPr>
        <w:t>］</w:t>
      </w:r>
    </w:p>
    <w:sectPr w:rsidR="00D37B87" w:rsidRPr="00574395" w:rsidSect="00A438CE">
      <w:headerReference w:type="default" r:id="rId16"/>
      <w:headerReference w:type="first" r:id="rId17"/>
      <w:footnotePr>
        <w:numRestart w:val="eachSect"/>
      </w:footnotePr>
      <w:pgSz w:w="11907" w:h="16840" w:code="9"/>
      <w:pgMar w:top="567" w:right="1134" w:bottom="1418" w:left="1418" w:header="510" w:footer="1021" w:gutter="0"/>
      <w:pgNumType w:start="1"/>
      <w:cols w:space="720"/>
      <w:noEndnote/>
      <w:titlePg/>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40E" w:rsidRDefault="00EA440E">
      <w:r>
        <w:separator/>
      </w:r>
    </w:p>
  </w:endnote>
  <w:endnote w:type="continuationSeparator" w:id="0">
    <w:p w:rsidR="00EA440E" w:rsidRDefault="00EA4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40E" w:rsidRDefault="00EA440E">
      <w:r>
        <w:separator/>
      </w:r>
    </w:p>
  </w:footnote>
  <w:footnote w:type="continuationSeparator" w:id="0">
    <w:p w:rsidR="00EA440E" w:rsidRDefault="00EA440E">
      <w:r>
        <w:continuationSeparator/>
      </w:r>
    </w:p>
  </w:footnote>
  <w:footnote w:id="1">
    <w:p w:rsidR="00396AD0" w:rsidRPr="001B6596" w:rsidRDefault="00396AD0" w:rsidP="00A438CE">
      <w:pPr>
        <w:pStyle w:val="a8"/>
        <w:jc w:val="both"/>
        <w:rPr>
          <w:rFonts w:ascii="SimSun"/>
        </w:rPr>
      </w:pPr>
      <w:r w:rsidRPr="001B6596">
        <w:rPr>
          <w:rStyle w:val="ad"/>
          <w:rFonts w:ascii="SimSun"/>
        </w:rPr>
        <w:footnoteRef/>
      </w:r>
      <w:r w:rsidRPr="001B6596">
        <w:rPr>
          <w:rFonts w:ascii="SimSun"/>
        </w:rPr>
        <w:t xml:space="preserve"> </w:t>
      </w:r>
      <w:r w:rsidRPr="001B6596">
        <w:rPr>
          <w:rFonts w:ascii="SimSun" w:hint="eastAsia"/>
        </w:rPr>
        <w:tab/>
      </w:r>
      <w:r w:rsidRPr="001B6596">
        <w:rPr>
          <w:rFonts w:ascii="SimSun" w:hAnsi="SimSun" w:hint="eastAsia"/>
        </w:rPr>
        <w:t>参见第二十届会议报告</w:t>
      </w:r>
      <w:r w:rsidR="00BE7C80">
        <w:rPr>
          <w:rFonts w:ascii="SimSun"/>
        </w:rPr>
        <w:t>（</w:t>
      </w:r>
      <w:r w:rsidRPr="001B6596">
        <w:rPr>
          <w:rFonts w:ascii="SimSun"/>
        </w:rPr>
        <w:t>WIPO/GRTKF/IC/20/10</w:t>
      </w:r>
      <w:r w:rsidR="00BE7C80">
        <w:rPr>
          <w:rFonts w:ascii="SimSun"/>
        </w:rPr>
        <w:t>）</w:t>
      </w:r>
      <w:r w:rsidRPr="001B6596">
        <w:rPr>
          <w:rFonts w:ascii="SimSun" w:hAnsi="SimSun" w:hint="eastAsia"/>
        </w:rPr>
        <w:t>，第</w:t>
      </w:r>
      <w:r w:rsidRPr="001B6596">
        <w:rPr>
          <w:rFonts w:ascii="SimSun" w:hint="eastAsia"/>
        </w:rPr>
        <w:t>801</w:t>
      </w:r>
      <w:r w:rsidRPr="001B6596">
        <w:rPr>
          <w:rFonts w:ascii="SimSun"/>
        </w:rPr>
        <w:t>(f)</w:t>
      </w:r>
      <w:r w:rsidRPr="001B6596">
        <w:rPr>
          <w:rFonts w:ascii="SimSun" w:hAnsi="SimSun" w:hint="eastAsia"/>
        </w:rPr>
        <w:t>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AD0" w:rsidRPr="00561583" w:rsidRDefault="00396AD0" w:rsidP="00BA6A68">
    <w:pPr>
      <w:jc w:val="right"/>
      <w:rPr>
        <w:rFonts w:ascii="SimSun" w:hAnsi="SimSun"/>
        <w:sz w:val="21"/>
        <w:szCs w:val="21"/>
      </w:rPr>
    </w:pPr>
    <w:bookmarkStart w:id="6" w:name="Code2"/>
    <w:bookmarkEnd w:id="6"/>
    <w:r w:rsidRPr="00561583">
      <w:rPr>
        <w:rFonts w:ascii="SimSun" w:hAnsi="SimSun"/>
        <w:sz w:val="21"/>
        <w:szCs w:val="21"/>
      </w:rPr>
      <w:t>WIPO/GRTKF/IC/</w:t>
    </w:r>
    <w:r w:rsidR="003A6391">
      <w:rPr>
        <w:rFonts w:ascii="SimSun" w:hAnsi="SimSun" w:hint="eastAsia"/>
        <w:sz w:val="21"/>
        <w:szCs w:val="21"/>
      </w:rPr>
      <w:t>30/INF/8</w:t>
    </w:r>
  </w:p>
  <w:p w:rsidR="00396AD0" w:rsidRPr="00561583" w:rsidRDefault="00396AD0" w:rsidP="00BA6A68">
    <w:pPr>
      <w:jc w:val="right"/>
      <w:rPr>
        <w:rFonts w:ascii="SimSun" w:hAnsi="SimSun"/>
        <w:sz w:val="21"/>
        <w:szCs w:val="21"/>
      </w:rPr>
    </w:pPr>
    <w:r w:rsidRPr="00561583">
      <w:rPr>
        <w:rFonts w:ascii="SimSun" w:hAnsi="SimSun" w:hint="eastAsia"/>
        <w:sz w:val="21"/>
        <w:szCs w:val="21"/>
      </w:rPr>
      <w:t>第</w:t>
    </w:r>
    <w:r w:rsidRPr="00561583">
      <w:rPr>
        <w:rFonts w:ascii="SimSun" w:hAnsi="SimSun"/>
        <w:sz w:val="21"/>
        <w:szCs w:val="21"/>
      </w:rPr>
      <w:fldChar w:fldCharType="begin"/>
    </w:r>
    <w:r w:rsidRPr="00561583">
      <w:rPr>
        <w:rFonts w:ascii="SimSun" w:hAnsi="SimSun"/>
        <w:sz w:val="21"/>
        <w:szCs w:val="21"/>
      </w:rPr>
      <w:instrText xml:space="preserve"> PAGE </w:instrText>
    </w:r>
    <w:r w:rsidRPr="00561583">
      <w:rPr>
        <w:rFonts w:ascii="SimSun" w:hAnsi="SimSun"/>
        <w:sz w:val="21"/>
        <w:szCs w:val="21"/>
      </w:rPr>
      <w:fldChar w:fldCharType="separate"/>
    </w:r>
    <w:r w:rsidR="00D966C7">
      <w:rPr>
        <w:rFonts w:ascii="SimSun" w:hAnsi="SimSun"/>
        <w:noProof/>
        <w:sz w:val="21"/>
        <w:szCs w:val="21"/>
      </w:rPr>
      <w:t>2</w:t>
    </w:r>
    <w:r w:rsidRPr="00561583">
      <w:rPr>
        <w:rFonts w:ascii="SimSun" w:hAnsi="SimSun"/>
        <w:sz w:val="21"/>
        <w:szCs w:val="21"/>
      </w:rPr>
      <w:fldChar w:fldCharType="end"/>
    </w:r>
    <w:r w:rsidRPr="00561583">
      <w:rPr>
        <w:rFonts w:ascii="SimSun" w:hAnsi="SimSun" w:hint="eastAsia"/>
        <w:sz w:val="21"/>
        <w:szCs w:val="21"/>
      </w:rPr>
      <w:t>页</w:t>
    </w:r>
  </w:p>
  <w:p w:rsidR="00396AD0" w:rsidRPr="00B87712" w:rsidRDefault="00396AD0" w:rsidP="00BA6A68">
    <w:pPr>
      <w:jc w:val="right"/>
      <w:rPr>
        <w:rFonts w:ascii="Arial" w:hAnsi="Arial"/>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AD0" w:rsidRPr="00561583" w:rsidRDefault="00396AD0" w:rsidP="001D34EF">
    <w:pPr>
      <w:jc w:val="right"/>
      <w:rPr>
        <w:rFonts w:ascii="SimSun" w:hAnsi="SimSun"/>
        <w:sz w:val="21"/>
        <w:szCs w:val="21"/>
      </w:rPr>
    </w:pPr>
    <w:r w:rsidRPr="00561583">
      <w:rPr>
        <w:rFonts w:ascii="SimSun" w:hAnsi="SimSun"/>
        <w:sz w:val="21"/>
        <w:szCs w:val="21"/>
      </w:rPr>
      <w:t>WIPO/GRTKF/IC/</w:t>
    </w:r>
    <w:r w:rsidR="003A6391">
      <w:rPr>
        <w:rFonts w:ascii="SimSun" w:hAnsi="SimSun" w:hint="eastAsia"/>
        <w:sz w:val="21"/>
        <w:szCs w:val="21"/>
      </w:rPr>
      <w:t>3</w:t>
    </w:r>
    <w:r w:rsidR="00BE7C80">
      <w:rPr>
        <w:rFonts w:ascii="SimSun" w:hAnsi="SimSun" w:hint="eastAsia"/>
        <w:sz w:val="21"/>
        <w:szCs w:val="21"/>
      </w:rPr>
      <w:t>3</w:t>
    </w:r>
    <w:r w:rsidR="003A6391">
      <w:rPr>
        <w:rFonts w:ascii="SimSun" w:hAnsi="SimSun" w:hint="eastAsia"/>
        <w:sz w:val="21"/>
        <w:szCs w:val="21"/>
      </w:rPr>
      <w:t>/INF/8</w:t>
    </w:r>
  </w:p>
  <w:p w:rsidR="00396AD0" w:rsidRPr="00561583" w:rsidRDefault="00396AD0" w:rsidP="00D76E77">
    <w:pPr>
      <w:jc w:val="right"/>
      <w:rPr>
        <w:rFonts w:ascii="SimSun" w:hAnsi="SimSun"/>
        <w:sz w:val="21"/>
        <w:szCs w:val="21"/>
      </w:rPr>
    </w:pPr>
    <w:proofErr w:type="gramStart"/>
    <w:r w:rsidRPr="00561583">
      <w:rPr>
        <w:rFonts w:ascii="SimSun" w:hAnsi="SimSun" w:hint="eastAsia"/>
        <w:sz w:val="21"/>
        <w:szCs w:val="21"/>
      </w:rPr>
      <w:t>附件第</w:t>
    </w:r>
    <w:proofErr w:type="gramEnd"/>
    <w:r w:rsidRPr="00561583">
      <w:rPr>
        <w:rStyle w:val="af0"/>
        <w:rFonts w:ascii="SimSun" w:hAnsi="SimSun" w:cs="Arial"/>
        <w:sz w:val="21"/>
        <w:szCs w:val="21"/>
      </w:rPr>
      <w:fldChar w:fldCharType="begin"/>
    </w:r>
    <w:r w:rsidRPr="00561583">
      <w:rPr>
        <w:rStyle w:val="af0"/>
        <w:rFonts w:ascii="SimSun" w:hAnsi="SimSun" w:cs="Arial"/>
        <w:sz w:val="21"/>
        <w:szCs w:val="21"/>
      </w:rPr>
      <w:instrText xml:space="preserve"> PAGE </w:instrText>
    </w:r>
    <w:r w:rsidRPr="00561583">
      <w:rPr>
        <w:rStyle w:val="af0"/>
        <w:rFonts w:ascii="SimSun" w:hAnsi="SimSun" w:cs="Arial"/>
        <w:sz w:val="21"/>
        <w:szCs w:val="21"/>
      </w:rPr>
      <w:fldChar w:fldCharType="separate"/>
    </w:r>
    <w:r w:rsidR="005C11EE">
      <w:rPr>
        <w:rStyle w:val="af0"/>
        <w:rFonts w:ascii="SimSun" w:hAnsi="SimSun" w:cs="Arial"/>
        <w:noProof/>
        <w:sz w:val="21"/>
        <w:szCs w:val="21"/>
      </w:rPr>
      <w:t>2</w:t>
    </w:r>
    <w:r w:rsidRPr="00561583">
      <w:rPr>
        <w:rStyle w:val="af0"/>
        <w:rFonts w:ascii="SimSun" w:hAnsi="SimSun" w:cs="Arial"/>
        <w:sz w:val="21"/>
        <w:szCs w:val="21"/>
      </w:rPr>
      <w:fldChar w:fldCharType="end"/>
    </w:r>
    <w:r w:rsidRPr="00561583">
      <w:rPr>
        <w:rFonts w:ascii="SimSun" w:hAnsi="SimSun" w:hint="eastAsia"/>
        <w:sz w:val="21"/>
        <w:szCs w:val="21"/>
      </w:rPr>
      <w:t>页</w:t>
    </w:r>
  </w:p>
  <w:p w:rsidR="00396AD0" w:rsidRPr="00D76E77" w:rsidRDefault="00396AD0" w:rsidP="00D76E77">
    <w:pPr>
      <w:pStyle w:val="a4"/>
      <w:jc w:val="right"/>
      <w:rPr>
        <w:rFonts w:hAnsi="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AD0" w:rsidRPr="00561583" w:rsidRDefault="00396AD0" w:rsidP="00D76E77">
    <w:pPr>
      <w:jc w:val="right"/>
      <w:rPr>
        <w:rFonts w:ascii="SimSun" w:hAnsi="SimSun"/>
        <w:sz w:val="21"/>
        <w:szCs w:val="21"/>
      </w:rPr>
    </w:pPr>
    <w:r w:rsidRPr="00561583">
      <w:rPr>
        <w:rFonts w:ascii="SimSun" w:hAnsi="SimSun"/>
        <w:sz w:val="21"/>
        <w:szCs w:val="21"/>
      </w:rPr>
      <w:t>WIPO/GRTKF/IC/</w:t>
    </w:r>
    <w:r w:rsidR="003A6391">
      <w:rPr>
        <w:rFonts w:ascii="SimSun" w:hAnsi="SimSun" w:hint="eastAsia"/>
        <w:sz w:val="21"/>
        <w:szCs w:val="21"/>
      </w:rPr>
      <w:t>3</w:t>
    </w:r>
    <w:r w:rsidR="00BE7C80">
      <w:rPr>
        <w:rFonts w:ascii="SimSun" w:hAnsi="SimSun" w:hint="eastAsia"/>
        <w:sz w:val="21"/>
        <w:szCs w:val="21"/>
      </w:rPr>
      <w:t>3</w:t>
    </w:r>
    <w:r w:rsidR="003A6391">
      <w:rPr>
        <w:rFonts w:ascii="SimSun" w:hAnsi="SimSun" w:hint="eastAsia"/>
        <w:sz w:val="21"/>
        <w:szCs w:val="21"/>
      </w:rPr>
      <w:t>/INF/8</w:t>
    </w:r>
  </w:p>
  <w:p w:rsidR="00396AD0" w:rsidRPr="00561583" w:rsidRDefault="00396AD0" w:rsidP="00D76E77">
    <w:pPr>
      <w:jc w:val="right"/>
      <w:rPr>
        <w:rFonts w:ascii="SimSun" w:hAnsi="SimSun"/>
        <w:sz w:val="21"/>
        <w:szCs w:val="21"/>
      </w:rPr>
    </w:pPr>
    <w:r w:rsidRPr="00561583">
      <w:rPr>
        <w:rFonts w:ascii="SimSun" w:hAnsi="SimSun" w:hint="eastAsia"/>
        <w:sz w:val="21"/>
        <w:szCs w:val="21"/>
      </w:rPr>
      <w:t>附　件</w:t>
    </w:r>
  </w:p>
  <w:p w:rsidR="00396AD0" w:rsidRPr="00D76E77" w:rsidRDefault="00396AD0" w:rsidP="00D76E77">
    <w:pPr>
      <w:jc w:val="right"/>
      <w:rPr>
        <w:rFonts w:ascii="Arial" w:hAnsi="Arial"/>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093D226F"/>
    <w:multiLevelType w:val="multilevel"/>
    <w:tmpl w:val="4F4E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BC27C2"/>
    <w:multiLevelType w:val="hybridMultilevel"/>
    <w:tmpl w:val="9EE8CA4A"/>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2B17EF"/>
    <w:multiLevelType w:val="hybridMultilevel"/>
    <w:tmpl w:val="E20A4764"/>
    <w:lvl w:ilvl="0" w:tplc="8D9AF628">
      <w:start w:val="1"/>
      <w:numFmt w:val="decimal"/>
      <w:lvlText w:val="%1."/>
      <w:lvlJc w:val="left"/>
      <w:pPr>
        <w:ind w:left="615" w:hanging="6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177D5000"/>
    <w:multiLevelType w:val="singleLevel"/>
    <w:tmpl w:val="0409000F"/>
    <w:lvl w:ilvl="0">
      <w:start w:val="1"/>
      <w:numFmt w:val="decimal"/>
      <w:lvlText w:val="%1."/>
      <w:lvlJc w:val="left"/>
      <w:pPr>
        <w:tabs>
          <w:tab w:val="num" w:pos="360"/>
        </w:tabs>
        <w:ind w:left="360" w:hanging="360"/>
      </w:pPr>
    </w:lvl>
  </w:abstractNum>
  <w:abstractNum w:abstractNumId="10">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3">
    <w:nsid w:val="1CEF3C17"/>
    <w:multiLevelType w:val="hybridMultilevel"/>
    <w:tmpl w:val="4DF66A4A"/>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18D62CA"/>
    <w:multiLevelType w:val="hybridMultilevel"/>
    <w:tmpl w:val="A5729070"/>
    <w:lvl w:ilvl="0" w:tplc="8D9AF628">
      <w:start w:val="1"/>
      <w:numFmt w:val="decimal"/>
      <w:lvlText w:val="%1."/>
      <w:lvlJc w:val="left"/>
      <w:pPr>
        <w:ind w:left="615" w:hanging="6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246146D"/>
    <w:multiLevelType w:val="hybridMultilevel"/>
    <w:tmpl w:val="98A6A62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7">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8">
    <w:nsid w:val="2AAA6CA9"/>
    <w:multiLevelType w:val="hybridMultilevel"/>
    <w:tmpl w:val="CDAA7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B85E54"/>
    <w:multiLevelType w:val="hybridMultilevel"/>
    <w:tmpl w:val="0B44851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35C63038"/>
    <w:multiLevelType w:val="hybridMultilevel"/>
    <w:tmpl w:val="F54CFA2A"/>
    <w:lvl w:ilvl="0" w:tplc="040C0005">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1">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9971718"/>
    <w:multiLevelType w:val="hybridMultilevel"/>
    <w:tmpl w:val="1E2280C6"/>
    <w:lvl w:ilvl="0" w:tplc="040C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3BAB58E4"/>
    <w:multiLevelType w:val="hybridMultilevel"/>
    <w:tmpl w:val="CACA4D5A"/>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732"/>
        </w:tabs>
        <w:ind w:left="732" w:hanging="360"/>
      </w:pPr>
      <w:rPr>
        <w:rFonts w:ascii="Courier New" w:hAnsi="Courier New" w:cs="Courier New" w:hint="default"/>
      </w:rPr>
    </w:lvl>
    <w:lvl w:ilvl="2" w:tplc="040C0005">
      <w:start w:val="1"/>
      <w:numFmt w:val="bullet"/>
      <w:lvlText w:val=""/>
      <w:lvlJc w:val="left"/>
      <w:pPr>
        <w:tabs>
          <w:tab w:val="num" w:pos="1452"/>
        </w:tabs>
        <w:ind w:left="1452" w:hanging="360"/>
      </w:pPr>
      <w:rPr>
        <w:rFonts w:ascii="Wingdings" w:hAnsi="Wingdings" w:hint="default"/>
      </w:rPr>
    </w:lvl>
    <w:lvl w:ilvl="3" w:tplc="040C0003">
      <w:start w:val="1"/>
      <w:numFmt w:val="bullet"/>
      <w:lvlText w:val="o"/>
      <w:lvlJc w:val="left"/>
      <w:pPr>
        <w:tabs>
          <w:tab w:val="num" w:pos="2172"/>
        </w:tabs>
        <w:ind w:left="2172" w:hanging="360"/>
      </w:pPr>
      <w:rPr>
        <w:rFonts w:ascii="Courier New" w:hAnsi="Courier New" w:cs="Courier New" w:hint="default"/>
      </w:rPr>
    </w:lvl>
    <w:lvl w:ilvl="4" w:tplc="040C0003" w:tentative="1">
      <w:start w:val="1"/>
      <w:numFmt w:val="bullet"/>
      <w:lvlText w:val="o"/>
      <w:lvlJc w:val="left"/>
      <w:pPr>
        <w:tabs>
          <w:tab w:val="num" w:pos="2892"/>
        </w:tabs>
        <w:ind w:left="2892" w:hanging="360"/>
      </w:pPr>
      <w:rPr>
        <w:rFonts w:ascii="Courier New" w:hAnsi="Courier New" w:cs="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cs="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2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89A4508"/>
    <w:multiLevelType w:val="hybridMultilevel"/>
    <w:tmpl w:val="CAF847D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5E203ED3"/>
    <w:multiLevelType w:val="hybridMultilevel"/>
    <w:tmpl w:val="0100DD74"/>
    <w:lvl w:ilvl="0" w:tplc="D5C6AD18">
      <w:start w:val="1"/>
      <w:numFmt w:val="decimal"/>
      <w:lvlRestart w:val="0"/>
      <w:pStyle w:val="a"/>
      <w:lvlText w:val="03.%1."/>
      <w:lvlJc w:val="left"/>
      <w:pPr>
        <w:tabs>
          <w:tab w:val="num" w:pos="567"/>
        </w:tabs>
        <w:ind w:left="0" w:firstLine="0"/>
      </w:pPr>
    </w:lvl>
    <w:lvl w:ilvl="1" w:tplc="08C0FC6A" w:tentative="1">
      <w:start w:val="1"/>
      <w:numFmt w:val="lowerLetter"/>
      <w:lvlText w:val="%2."/>
      <w:lvlJc w:val="left"/>
      <w:pPr>
        <w:tabs>
          <w:tab w:val="num" w:pos="1440"/>
        </w:tabs>
        <w:ind w:left="1440" w:hanging="360"/>
      </w:pPr>
    </w:lvl>
    <w:lvl w:ilvl="2" w:tplc="FBC8BD76" w:tentative="1">
      <w:start w:val="1"/>
      <w:numFmt w:val="lowerRoman"/>
      <w:lvlText w:val="%3."/>
      <w:lvlJc w:val="right"/>
      <w:pPr>
        <w:tabs>
          <w:tab w:val="num" w:pos="2160"/>
        </w:tabs>
        <w:ind w:left="2160" w:hanging="180"/>
      </w:pPr>
    </w:lvl>
    <w:lvl w:ilvl="3" w:tplc="DEDC2878" w:tentative="1">
      <w:start w:val="1"/>
      <w:numFmt w:val="decimal"/>
      <w:lvlText w:val="%4."/>
      <w:lvlJc w:val="left"/>
      <w:pPr>
        <w:tabs>
          <w:tab w:val="num" w:pos="2880"/>
        </w:tabs>
        <w:ind w:left="2880" w:hanging="360"/>
      </w:pPr>
    </w:lvl>
    <w:lvl w:ilvl="4" w:tplc="0700E4CE" w:tentative="1">
      <w:start w:val="1"/>
      <w:numFmt w:val="lowerLetter"/>
      <w:lvlText w:val="%5."/>
      <w:lvlJc w:val="left"/>
      <w:pPr>
        <w:tabs>
          <w:tab w:val="num" w:pos="3600"/>
        </w:tabs>
        <w:ind w:left="3600" w:hanging="360"/>
      </w:pPr>
    </w:lvl>
    <w:lvl w:ilvl="5" w:tplc="3C40C4B2" w:tentative="1">
      <w:start w:val="1"/>
      <w:numFmt w:val="lowerRoman"/>
      <w:lvlText w:val="%6."/>
      <w:lvlJc w:val="right"/>
      <w:pPr>
        <w:tabs>
          <w:tab w:val="num" w:pos="4320"/>
        </w:tabs>
        <w:ind w:left="4320" w:hanging="180"/>
      </w:pPr>
    </w:lvl>
    <w:lvl w:ilvl="6" w:tplc="802C8174" w:tentative="1">
      <w:start w:val="1"/>
      <w:numFmt w:val="decimal"/>
      <w:lvlText w:val="%7."/>
      <w:lvlJc w:val="left"/>
      <w:pPr>
        <w:tabs>
          <w:tab w:val="num" w:pos="5040"/>
        </w:tabs>
        <w:ind w:left="5040" w:hanging="360"/>
      </w:pPr>
    </w:lvl>
    <w:lvl w:ilvl="7" w:tplc="D1900D18" w:tentative="1">
      <w:start w:val="1"/>
      <w:numFmt w:val="lowerLetter"/>
      <w:lvlText w:val="%8."/>
      <w:lvlJc w:val="left"/>
      <w:pPr>
        <w:tabs>
          <w:tab w:val="num" w:pos="5760"/>
        </w:tabs>
        <w:ind w:left="5760" w:hanging="360"/>
      </w:pPr>
    </w:lvl>
    <w:lvl w:ilvl="8" w:tplc="98FC7D4A" w:tentative="1">
      <w:start w:val="1"/>
      <w:numFmt w:val="lowerRoman"/>
      <w:lvlText w:val="%9."/>
      <w:lvlJc w:val="right"/>
      <w:pPr>
        <w:tabs>
          <w:tab w:val="num" w:pos="6480"/>
        </w:tabs>
        <w:ind w:left="6480" w:hanging="180"/>
      </w:pPr>
    </w:lvl>
  </w:abstractNum>
  <w:abstractNum w:abstractNumId="30">
    <w:nsid w:val="5EA94834"/>
    <w:multiLevelType w:val="hybridMultilevel"/>
    <w:tmpl w:val="76528EC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69286B77"/>
    <w:multiLevelType w:val="hybridMultilevel"/>
    <w:tmpl w:val="E1F63316"/>
    <w:lvl w:ilvl="0" w:tplc="314EE526">
      <w:numFmt w:val="bullet"/>
      <w:lvlText w:val="–"/>
      <w:lvlJc w:val="left"/>
      <w:pPr>
        <w:tabs>
          <w:tab w:val="num" w:pos="1324"/>
        </w:tabs>
        <w:ind w:left="1324" w:hanging="360"/>
      </w:pPr>
      <w:rPr>
        <w:rFonts w:ascii="Tahoma" w:eastAsia="Times New Roman" w:hAnsi="Tahoma" w:cs="Tahoma" w:hint="default"/>
      </w:rPr>
    </w:lvl>
    <w:lvl w:ilvl="1" w:tplc="7D689262" w:tentative="1">
      <w:start w:val="1"/>
      <w:numFmt w:val="bullet"/>
      <w:lvlText w:val="o"/>
      <w:lvlJc w:val="left"/>
      <w:pPr>
        <w:tabs>
          <w:tab w:val="num" w:pos="1474"/>
        </w:tabs>
        <w:ind w:left="1474" w:hanging="360"/>
      </w:pPr>
      <w:rPr>
        <w:rFonts w:ascii="Courier New" w:hAnsi="Courier New" w:cs="Courier New" w:hint="default"/>
      </w:rPr>
    </w:lvl>
    <w:lvl w:ilvl="2" w:tplc="2D8A6458" w:tentative="1">
      <w:start w:val="1"/>
      <w:numFmt w:val="bullet"/>
      <w:lvlText w:val=""/>
      <w:lvlJc w:val="left"/>
      <w:pPr>
        <w:tabs>
          <w:tab w:val="num" w:pos="2194"/>
        </w:tabs>
        <w:ind w:left="2194" w:hanging="360"/>
      </w:pPr>
      <w:rPr>
        <w:rFonts w:ascii="Wingdings" w:hAnsi="Wingdings" w:hint="default"/>
      </w:rPr>
    </w:lvl>
    <w:lvl w:ilvl="3" w:tplc="0EDA00BE" w:tentative="1">
      <w:start w:val="1"/>
      <w:numFmt w:val="bullet"/>
      <w:lvlText w:val=""/>
      <w:lvlJc w:val="left"/>
      <w:pPr>
        <w:tabs>
          <w:tab w:val="num" w:pos="2914"/>
        </w:tabs>
        <w:ind w:left="2914" w:hanging="360"/>
      </w:pPr>
      <w:rPr>
        <w:rFonts w:ascii="Symbol" w:hAnsi="Symbol" w:hint="default"/>
      </w:rPr>
    </w:lvl>
    <w:lvl w:ilvl="4" w:tplc="C428AE8C" w:tentative="1">
      <w:start w:val="1"/>
      <w:numFmt w:val="bullet"/>
      <w:lvlText w:val="o"/>
      <w:lvlJc w:val="left"/>
      <w:pPr>
        <w:tabs>
          <w:tab w:val="num" w:pos="3634"/>
        </w:tabs>
        <w:ind w:left="3634" w:hanging="360"/>
      </w:pPr>
      <w:rPr>
        <w:rFonts w:ascii="Courier New" w:hAnsi="Courier New" w:cs="Courier New" w:hint="default"/>
      </w:rPr>
    </w:lvl>
    <w:lvl w:ilvl="5" w:tplc="A33A9B4E" w:tentative="1">
      <w:start w:val="1"/>
      <w:numFmt w:val="bullet"/>
      <w:lvlText w:val=""/>
      <w:lvlJc w:val="left"/>
      <w:pPr>
        <w:tabs>
          <w:tab w:val="num" w:pos="4354"/>
        </w:tabs>
        <w:ind w:left="4354" w:hanging="360"/>
      </w:pPr>
      <w:rPr>
        <w:rFonts w:ascii="Wingdings" w:hAnsi="Wingdings" w:hint="default"/>
      </w:rPr>
    </w:lvl>
    <w:lvl w:ilvl="6" w:tplc="9C9EDE1C" w:tentative="1">
      <w:start w:val="1"/>
      <w:numFmt w:val="bullet"/>
      <w:lvlText w:val=""/>
      <w:lvlJc w:val="left"/>
      <w:pPr>
        <w:tabs>
          <w:tab w:val="num" w:pos="5074"/>
        </w:tabs>
        <w:ind w:left="5074" w:hanging="360"/>
      </w:pPr>
      <w:rPr>
        <w:rFonts w:ascii="Symbol" w:hAnsi="Symbol" w:hint="default"/>
      </w:rPr>
    </w:lvl>
    <w:lvl w:ilvl="7" w:tplc="6E1CBD8E" w:tentative="1">
      <w:start w:val="1"/>
      <w:numFmt w:val="bullet"/>
      <w:lvlText w:val="o"/>
      <w:lvlJc w:val="left"/>
      <w:pPr>
        <w:tabs>
          <w:tab w:val="num" w:pos="5794"/>
        </w:tabs>
        <w:ind w:left="5794" w:hanging="360"/>
      </w:pPr>
      <w:rPr>
        <w:rFonts w:ascii="Courier New" w:hAnsi="Courier New" w:cs="Courier New" w:hint="default"/>
      </w:rPr>
    </w:lvl>
    <w:lvl w:ilvl="8" w:tplc="77FED188" w:tentative="1">
      <w:start w:val="1"/>
      <w:numFmt w:val="bullet"/>
      <w:lvlText w:val=""/>
      <w:lvlJc w:val="left"/>
      <w:pPr>
        <w:tabs>
          <w:tab w:val="num" w:pos="6514"/>
        </w:tabs>
        <w:ind w:left="6514" w:hanging="360"/>
      </w:pPr>
      <w:rPr>
        <w:rFonts w:ascii="Wingdings" w:hAnsi="Wingdings" w:hint="default"/>
      </w:rPr>
    </w:lvl>
  </w:abstractNum>
  <w:abstractNum w:abstractNumId="32">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nsid w:val="6D5C2D3D"/>
    <w:multiLevelType w:val="hybridMultilevel"/>
    <w:tmpl w:val="977608C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nsid w:val="7507631F"/>
    <w:multiLevelType w:val="multilevel"/>
    <w:tmpl w:val="E7E6F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3B1A9F"/>
    <w:multiLevelType w:val="hybridMultilevel"/>
    <w:tmpl w:val="2F6C9B3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75BF73D6"/>
    <w:multiLevelType w:val="hybridMultilevel"/>
    <w:tmpl w:val="84CE68CC"/>
    <w:lvl w:ilvl="0" w:tplc="040C0005">
      <w:start w:val="1"/>
      <w:numFmt w:val="bullet"/>
      <w:lvlText w:val=""/>
      <w:lvlJc w:val="left"/>
      <w:pPr>
        <w:tabs>
          <w:tab w:val="num" w:pos="1440"/>
        </w:tabs>
        <w:ind w:left="1440" w:hanging="360"/>
      </w:pPr>
      <w:rPr>
        <w:rFonts w:ascii="Wingdings" w:hAnsi="Wingdings" w:hint="default"/>
      </w:rPr>
    </w:lvl>
    <w:lvl w:ilvl="1" w:tplc="040C0003">
      <w:start w:val="1"/>
      <w:numFmt w:val="bullet"/>
      <w:lvlText w:val="o"/>
      <w:lvlJc w:val="left"/>
      <w:pPr>
        <w:tabs>
          <w:tab w:val="num" w:pos="1452"/>
        </w:tabs>
        <w:ind w:left="1452" w:hanging="360"/>
      </w:pPr>
      <w:rPr>
        <w:rFonts w:ascii="Courier New" w:hAnsi="Courier New" w:cs="Courier New" w:hint="default"/>
      </w:rPr>
    </w:lvl>
    <w:lvl w:ilvl="2" w:tplc="040C0005" w:tentative="1">
      <w:start w:val="1"/>
      <w:numFmt w:val="bullet"/>
      <w:lvlText w:val=""/>
      <w:lvlJc w:val="left"/>
      <w:pPr>
        <w:tabs>
          <w:tab w:val="num" w:pos="2172"/>
        </w:tabs>
        <w:ind w:left="2172" w:hanging="360"/>
      </w:pPr>
      <w:rPr>
        <w:rFonts w:ascii="Wingdings" w:hAnsi="Wingdings" w:hint="default"/>
      </w:rPr>
    </w:lvl>
    <w:lvl w:ilvl="3" w:tplc="040C0001" w:tentative="1">
      <w:start w:val="1"/>
      <w:numFmt w:val="bullet"/>
      <w:lvlText w:val=""/>
      <w:lvlJc w:val="left"/>
      <w:pPr>
        <w:tabs>
          <w:tab w:val="num" w:pos="2892"/>
        </w:tabs>
        <w:ind w:left="2892" w:hanging="360"/>
      </w:pPr>
      <w:rPr>
        <w:rFonts w:ascii="Symbol" w:hAnsi="Symbol" w:hint="default"/>
      </w:rPr>
    </w:lvl>
    <w:lvl w:ilvl="4" w:tplc="040C0003" w:tentative="1">
      <w:start w:val="1"/>
      <w:numFmt w:val="bullet"/>
      <w:lvlText w:val="o"/>
      <w:lvlJc w:val="left"/>
      <w:pPr>
        <w:tabs>
          <w:tab w:val="num" w:pos="3612"/>
        </w:tabs>
        <w:ind w:left="3612" w:hanging="360"/>
      </w:pPr>
      <w:rPr>
        <w:rFonts w:ascii="Courier New" w:hAnsi="Courier New" w:cs="Courier New" w:hint="default"/>
      </w:rPr>
    </w:lvl>
    <w:lvl w:ilvl="5" w:tplc="040C0005" w:tentative="1">
      <w:start w:val="1"/>
      <w:numFmt w:val="bullet"/>
      <w:lvlText w:val=""/>
      <w:lvlJc w:val="left"/>
      <w:pPr>
        <w:tabs>
          <w:tab w:val="num" w:pos="4332"/>
        </w:tabs>
        <w:ind w:left="4332" w:hanging="360"/>
      </w:pPr>
      <w:rPr>
        <w:rFonts w:ascii="Wingdings" w:hAnsi="Wingdings" w:hint="default"/>
      </w:rPr>
    </w:lvl>
    <w:lvl w:ilvl="6" w:tplc="040C0001" w:tentative="1">
      <w:start w:val="1"/>
      <w:numFmt w:val="bullet"/>
      <w:lvlText w:val=""/>
      <w:lvlJc w:val="left"/>
      <w:pPr>
        <w:tabs>
          <w:tab w:val="num" w:pos="5052"/>
        </w:tabs>
        <w:ind w:left="5052" w:hanging="360"/>
      </w:pPr>
      <w:rPr>
        <w:rFonts w:ascii="Symbol" w:hAnsi="Symbol" w:hint="default"/>
      </w:rPr>
    </w:lvl>
    <w:lvl w:ilvl="7" w:tplc="040C0003" w:tentative="1">
      <w:start w:val="1"/>
      <w:numFmt w:val="bullet"/>
      <w:lvlText w:val="o"/>
      <w:lvlJc w:val="left"/>
      <w:pPr>
        <w:tabs>
          <w:tab w:val="num" w:pos="5772"/>
        </w:tabs>
        <w:ind w:left="5772" w:hanging="360"/>
      </w:pPr>
      <w:rPr>
        <w:rFonts w:ascii="Courier New" w:hAnsi="Courier New" w:cs="Courier New" w:hint="default"/>
      </w:rPr>
    </w:lvl>
    <w:lvl w:ilvl="8" w:tplc="040C0005" w:tentative="1">
      <w:start w:val="1"/>
      <w:numFmt w:val="bullet"/>
      <w:lvlText w:val=""/>
      <w:lvlJc w:val="left"/>
      <w:pPr>
        <w:tabs>
          <w:tab w:val="num" w:pos="6492"/>
        </w:tabs>
        <w:ind w:left="6492" w:hanging="360"/>
      </w:pPr>
      <w:rPr>
        <w:rFonts w:ascii="Wingdings" w:hAnsi="Wingdings" w:hint="default"/>
      </w:rPr>
    </w:lvl>
  </w:abstractNum>
  <w:abstractNum w:abstractNumId="38">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9"/>
  </w:num>
  <w:num w:numId="2">
    <w:abstractNumId w:val="25"/>
  </w:num>
  <w:num w:numId="3">
    <w:abstractNumId w:val="38"/>
  </w:num>
  <w:num w:numId="4">
    <w:abstractNumId w:val="32"/>
  </w:num>
  <w:num w:numId="5">
    <w:abstractNumId w:val="0"/>
  </w:num>
  <w:num w:numId="6">
    <w:abstractNumId w:val="29"/>
  </w:num>
  <w:num w:numId="7">
    <w:abstractNumId w:val="13"/>
  </w:num>
  <w:num w:numId="8">
    <w:abstractNumId w:val="5"/>
  </w:num>
  <w:num w:numId="9">
    <w:abstractNumId w:val="31"/>
  </w:num>
  <w:num w:numId="10">
    <w:abstractNumId w:val="22"/>
  </w:num>
  <w:num w:numId="11">
    <w:abstractNumId w:val="17"/>
  </w:num>
  <w:num w:numId="12">
    <w:abstractNumId w:val="12"/>
  </w:num>
  <w:num w:numId="13">
    <w:abstractNumId w:val="6"/>
  </w:num>
  <w:num w:numId="14">
    <w:abstractNumId w:val="34"/>
  </w:num>
  <w:num w:numId="15">
    <w:abstractNumId w:val="26"/>
  </w:num>
  <w:num w:numId="16">
    <w:abstractNumId w:val="10"/>
  </w:num>
  <w:num w:numId="17">
    <w:abstractNumId w:val="16"/>
  </w:num>
  <w:num w:numId="18">
    <w:abstractNumId w:val="2"/>
  </w:num>
  <w:num w:numId="19">
    <w:abstractNumId w:val="11"/>
  </w:num>
  <w:num w:numId="20">
    <w:abstractNumId w:val="8"/>
  </w:num>
  <w:num w:numId="21">
    <w:abstractNumId w:val="1"/>
  </w:num>
  <w:num w:numId="22">
    <w:abstractNumId w:val="21"/>
  </w:num>
  <w:num w:numId="23">
    <w:abstractNumId w:val="27"/>
  </w:num>
  <w:num w:numId="24">
    <w:abstractNumId w:val="15"/>
  </w:num>
  <w:num w:numId="25">
    <w:abstractNumId w:val="30"/>
  </w:num>
  <w:num w:numId="26">
    <w:abstractNumId w:val="24"/>
  </w:num>
  <w:num w:numId="27">
    <w:abstractNumId w:val="19"/>
  </w:num>
  <w:num w:numId="28">
    <w:abstractNumId w:val="37"/>
  </w:num>
  <w:num w:numId="29">
    <w:abstractNumId w:val="28"/>
  </w:num>
  <w:num w:numId="30">
    <w:abstractNumId w:val="36"/>
  </w:num>
  <w:num w:numId="31">
    <w:abstractNumId w:val="4"/>
  </w:num>
  <w:num w:numId="32">
    <w:abstractNumId w:val="18"/>
  </w:num>
  <w:num w:numId="33">
    <w:abstractNumId w:val="35"/>
  </w:num>
  <w:num w:numId="34">
    <w:abstractNumId w:val="3"/>
  </w:num>
  <w:num w:numId="35">
    <w:abstractNumId w:val="20"/>
  </w:num>
  <w:num w:numId="36">
    <w:abstractNumId w:val="23"/>
  </w:num>
  <w:num w:numId="37">
    <w:abstractNumId w:val="33"/>
  </w:num>
  <w:num w:numId="38">
    <w:abstractNumId w:val="14"/>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drawingGridHorizontalSpacing w:val="110"/>
  <w:displayHorizontalDrawingGridEvery w:val="0"/>
  <w:displayVerticalDrawingGridEvery w:val="0"/>
  <w:noPunctuationKerning/>
  <w:characterSpacingControl w:val="doNotCompress"/>
  <w:hdrShapeDefaults>
    <o:shapedefaults v:ext="edit" spidmax="18433"/>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B4"/>
    <w:rsid w:val="000019C5"/>
    <w:rsid w:val="00001FA4"/>
    <w:rsid w:val="00012532"/>
    <w:rsid w:val="00013312"/>
    <w:rsid w:val="0001335F"/>
    <w:rsid w:val="00014371"/>
    <w:rsid w:val="000156BD"/>
    <w:rsid w:val="000201CC"/>
    <w:rsid w:val="00024AAA"/>
    <w:rsid w:val="00026302"/>
    <w:rsid w:val="00051F62"/>
    <w:rsid w:val="00052403"/>
    <w:rsid w:val="00052547"/>
    <w:rsid w:val="00060E40"/>
    <w:rsid w:val="0006272D"/>
    <w:rsid w:val="00062C5B"/>
    <w:rsid w:val="000648DA"/>
    <w:rsid w:val="000756A3"/>
    <w:rsid w:val="00076004"/>
    <w:rsid w:val="00076139"/>
    <w:rsid w:val="000824C6"/>
    <w:rsid w:val="00091759"/>
    <w:rsid w:val="00092162"/>
    <w:rsid w:val="000A0163"/>
    <w:rsid w:val="000A0A6D"/>
    <w:rsid w:val="000A10D3"/>
    <w:rsid w:val="000A1A41"/>
    <w:rsid w:val="000A411D"/>
    <w:rsid w:val="000A430A"/>
    <w:rsid w:val="000A6E58"/>
    <w:rsid w:val="000A7405"/>
    <w:rsid w:val="000B0930"/>
    <w:rsid w:val="000B3E68"/>
    <w:rsid w:val="000B4375"/>
    <w:rsid w:val="000B6339"/>
    <w:rsid w:val="000B709B"/>
    <w:rsid w:val="000C2A79"/>
    <w:rsid w:val="000C34CD"/>
    <w:rsid w:val="000C3C53"/>
    <w:rsid w:val="000C47CE"/>
    <w:rsid w:val="000C58B6"/>
    <w:rsid w:val="000D1BBF"/>
    <w:rsid w:val="000D2370"/>
    <w:rsid w:val="000E50E9"/>
    <w:rsid w:val="000F2082"/>
    <w:rsid w:val="000F56FB"/>
    <w:rsid w:val="000F574C"/>
    <w:rsid w:val="000F5E56"/>
    <w:rsid w:val="00100D9C"/>
    <w:rsid w:val="00117155"/>
    <w:rsid w:val="00117163"/>
    <w:rsid w:val="00140C8E"/>
    <w:rsid w:val="001455A2"/>
    <w:rsid w:val="00176C71"/>
    <w:rsid w:val="001779FC"/>
    <w:rsid w:val="00182540"/>
    <w:rsid w:val="001825A2"/>
    <w:rsid w:val="00183623"/>
    <w:rsid w:val="00191116"/>
    <w:rsid w:val="001946BD"/>
    <w:rsid w:val="00195E28"/>
    <w:rsid w:val="0019642B"/>
    <w:rsid w:val="00196620"/>
    <w:rsid w:val="001A01F1"/>
    <w:rsid w:val="001A157B"/>
    <w:rsid w:val="001A3CC7"/>
    <w:rsid w:val="001A70B1"/>
    <w:rsid w:val="001B7956"/>
    <w:rsid w:val="001C00CA"/>
    <w:rsid w:val="001C71FC"/>
    <w:rsid w:val="001C78A7"/>
    <w:rsid w:val="001D30C1"/>
    <w:rsid w:val="001D34EF"/>
    <w:rsid w:val="001E1EF4"/>
    <w:rsid w:val="001E59CA"/>
    <w:rsid w:val="001F3D7B"/>
    <w:rsid w:val="001F6AA8"/>
    <w:rsid w:val="00200807"/>
    <w:rsid w:val="00200C6E"/>
    <w:rsid w:val="00211A6E"/>
    <w:rsid w:val="00212F40"/>
    <w:rsid w:val="0022147C"/>
    <w:rsid w:val="002233DF"/>
    <w:rsid w:val="0022553C"/>
    <w:rsid w:val="00227070"/>
    <w:rsid w:val="00234D35"/>
    <w:rsid w:val="00244158"/>
    <w:rsid w:val="00244460"/>
    <w:rsid w:val="002549A7"/>
    <w:rsid w:val="0025529B"/>
    <w:rsid w:val="00257ED6"/>
    <w:rsid w:val="002664C7"/>
    <w:rsid w:val="00281A31"/>
    <w:rsid w:val="0028202E"/>
    <w:rsid w:val="0028698C"/>
    <w:rsid w:val="00291E7F"/>
    <w:rsid w:val="00293870"/>
    <w:rsid w:val="002A6EFB"/>
    <w:rsid w:val="002B445A"/>
    <w:rsid w:val="002B4741"/>
    <w:rsid w:val="002B7F46"/>
    <w:rsid w:val="002C38F5"/>
    <w:rsid w:val="002C39AD"/>
    <w:rsid w:val="002C4083"/>
    <w:rsid w:val="002C6DB0"/>
    <w:rsid w:val="002C7FA3"/>
    <w:rsid w:val="002D12BF"/>
    <w:rsid w:val="002E0B9E"/>
    <w:rsid w:val="002E27BB"/>
    <w:rsid w:val="00303C32"/>
    <w:rsid w:val="00303C93"/>
    <w:rsid w:val="00305084"/>
    <w:rsid w:val="0030750E"/>
    <w:rsid w:val="00307BAC"/>
    <w:rsid w:val="00310399"/>
    <w:rsid w:val="003117DC"/>
    <w:rsid w:val="00316BB5"/>
    <w:rsid w:val="00320F7C"/>
    <w:rsid w:val="0032778B"/>
    <w:rsid w:val="0033077B"/>
    <w:rsid w:val="00330DC4"/>
    <w:rsid w:val="003317FE"/>
    <w:rsid w:val="003334F7"/>
    <w:rsid w:val="00342328"/>
    <w:rsid w:val="00351F2E"/>
    <w:rsid w:val="003549D4"/>
    <w:rsid w:val="00361B6B"/>
    <w:rsid w:val="00365051"/>
    <w:rsid w:val="003707DA"/>
    <w:rsid w:val="003713AD"/>
    <w:rsid w:val="00374182"/>
    <w:rsid w:val="003812F3"/>
    <w:rsid w:val="003823FD"/>
    <w:rsid w:val="00383F82"/>
    <w:rsid w:val="00386CBD"/>
    <w:rsid w:val="00387428"/>
    <w:rsid w:val="00391A29"/>
    <w:rsid w:val="00392831"/>
    <w:rsid w:val="003937E4"/>
    <w:rsid w:val="00394F2E"/>
    <w:rsid w:val="00396AD0"/>
    <w:rsid w:val="003A0311"/>
    <w:rsid w:val="003A0728"/>
    <w:rsid w:val="003A466B"/>
    <w:rsid w:val="003A6391"/>
    <w:rsid w:val="003B5F2D"/>
    <w:rsid w:val="003C0559"/>
    <w:rsid w:val="003C0846"/>
    <w:rsid w:val="003D4668"/>
    <w:rsid w:val="003E0E2B"/>
    <w:rsid w:val="003E1955"/>
    <w:rsid w:val="003E7822"/>
    <w:rsid w:val="003F1BBD"/>
    <w:rsid w:val="00400384"/>
    <w:rsid w:val="0040377A"/>
    <w:rsid w:val="0040513A"/>
    <w:rsid w:val="00410EDE"/>
    <w:rsid w:val="00413B7C"/>
    <w:rsid w:val="004209B6"/>
    <w:rsid w:val="00421420"/>
    <w:rsid w:val="0042184C"/>
    <w:rsid w:val="004241AA"/>
    <w:rsid w:val="00430325"/>
    <w:rsid w:val="00431118"/>
    <w:rsid w:val="00432861"/>
    <w:rsid w:val="004332A2"/>
    <w:rsid w:val="0043394C"/>
    <w:rsid w:val="0044323E"/>
    <w:rsid w:val="00446EBB"/>
    <w:rsid w:val="004541E2"/>
    <w:rsid w:val="0045641D"/>
    <w:rsid w:val="00464B21"/>
    <w:rsid w:val="00470D96"/>
    <w:rsid w:val="0047104B"/>
    <w:rsid w:val="00473BA9"/>
    <w:rsid w:val="004913CB"/>
    <w:rsid w:val="0049230B"/>
    <w:rsid w:val="00495AC9"/>
    <w:rsid w:val="004A37C6"/>
    <w:rsid w:val="004A67ED"/>
    <w:rsid w:val="004A7E11"/>
    <w:rsid w:val="004B0CF1"/>
    <w:rsid w:val="004B18D0"/>
    <w:rsid w:val="004B5CC7"/>
    <w:rsid w:val="004C081C"/>
    <w:rsid w:val="004C1D8D"/>
    <w:rsid w:val="004C6A9E"/>
    <w:rsid w:val="004D676E"/>
    <w:rsid w:val="004D6B63"/>
    <w:rsid w:val="004F2B75"/>
    <w:rsid w:val="004F4CB2"/>
    <w:rsid w:val="004F60B8"/>
    <w:rsid w:val="005015EB"/>
    <w:rsid w:val="005051AA"/>
    <w:rsid w:val="00516127"/>
    <w:rsid w:val="00517E5B"/>
    <w:rsid w:val="0052138C"/>
    <w:rsid w:val="00523C78"/>
    <w:rsid w:val="00527183"/>
    <w:rsid w:val="005301B4"/>
    <w:rsid w:val="00533BDE"/>
    <w:rsid w:val="00535EBC"/>
    <w:rsid w:val="005431A4"/>
    <w:rsid w:val="00543DFF"/>
    <w:rsid w:val="00544A34"/>
    <w:rsid w:val="00553828"/>
    <w:rsid w:val="00561136"/>
    <w:rsid w:val="00561583"/>
    <w:rsid w:val="00563504"/>
    <w:rsid w:val="00574395"/>
    <w:rsid w:val="005778D9"/>
    <w:rsid w:val="00587728"/>
    <w:rsid w:val="005A026C"/>
    <w:rsid w:val="005A13B4"/>
    <w:rsid w:val="005A24E1"/>
    <w:rsid w:val="005B4A30"/>
    <w:rsid w:val="005C006C"/>
    <w:rsid w:val="005C11EE"/>
    <w:rsid w:val="005C257F"/>
    <w:rsid w:val="005C763F"/>
    <w:rsid w:val="005C7CA3"/>
    <w:rsid w:val="005D08D6"/>
    <w:rsid w:val="005D25E7"/>
    <w:rsid w:val="005D69BD"/>
    <w:rsid w:val="005D77E9"/>
    <w:rsid w:val="005E46F9"/>
    <w:rsid w:val="005F234B"/>
    <w:rsid w:val="005F39C9"/>
    <w:rsid w:val="00602E4F"/>
    <w:rsid w:val="0060747E"/>
    <w:rsid w:val="00624ACF"/>
    <w:rsid w:val="00644719"/>
    <w:rsid w:val="006524AA"/>
    <w:rsid w:val="006535C7"/>
    <w:rsid w:val="00654EEF"/>
    <w:rsid w:val="00655433"/>
    <w:rsid w:val="006578BD"/>
    <w:rsid w:val="006613F1"/>
    <w:rsid w:val="00662243"/>
    <w:rsid w:val="006638F7"/>
    <w:rsid w:val="00671009"/>
    <w:rsid w:val="00671719"/>
    <w:rsid w:val="00674940"/>
    <w:rsid w:val="00675398"/>
    <w:rsid w:val="006759D8"/>
    <w:rsid w:val="0067626F"/>
    <w:rsid w:val="00676BED"/>
    <w:rsid w:val="006804AD"/>
    <w:rsid w:val="0068259A"/>
    <w:rsid w:val="0068518D"/>
    <w:rsid w:val="00687F06"/>
    <w:rsid w:val="00691848"/>
    <w:rsid w:val="00691871"/>
    <w:rsid w:val="006A2C13"/>
    <w:rsid w:val="006A7498"/>
    <w:rsid w:val="006B35A6"/>
    <w:rsid w:val="006B4A50"/>
    <w:rsid w:val="006B4D49"/>
    <w:rsid w:val="006C0F07"/>
    <w:rsid w:val="006C1AA8"/>
    <w:rsid w:val="006C46B0"/>
    <w:rsid w:val="006C4A91"/>
    <w:rsid w:val="006D0D16"/>
    <w:rsid w:val="006D1CF8"/>
    <w:rsid w:val="006E1408"/>
    <w:rsid w:val="006E3CD3"/>
    <w:rsid w:val="006E579F"/>
    <w:rsid w:val="006E607B"/>
    <w:rsid w:val="006E6B92"/>
    <w:rsid w:val="006E6DAA"/>
    <w:rsid w:val="006E7056"/>
    <w:rsid w:val="006F4EAD"/>
    <w:rsid w:val="00700BA6"/>
    <w:rsid w:val="00703686"/>
    <w:rsid w:val="00704AAE"/>
    <w:rsid w:val="00707751"/>
    <w:rsid w:val="00710206"/>
    <w:rsid w:val="00710AA7"/>
    <w:rsid w:val="00727524"/>
    <w:rsid w:val="0073547D"/>
    <w:rsid w:val="0074466C"/>
    <w:rsid w:val="007447A9"/>
    <w:rsid w:val="00750B79"/>
    <w:rsid w:val="00754BE7"/>
    <w:rsid w:val="00757B6B"/>
    <w:rsid w:val="00761966"/>
    <w:rsid w:val="00767596"/>
    <w:rsid w:val="00772538"/>
    <w:rsid w:val="00772846"/>
    <w:rsid w:val="00775E6A"/>
    <w:rsid w:val="00776767"/>
    <w:rsid w:val="007805BB"/>
    <w:rsid w:val="007813D2"/>
    <w:rsid w:val="007877BC"/>
    <w:rsid w:val="00795839"/>
    <w:rsid w:val="00796526"/>
    <w:rsid w:val="007A3AC9"/>
    <w:rsid w:val="007A5500"/>
    <w:rsid w:val="007B0F36"/>
    <w:rsid w:val="007B119D"/>
    <w:rsid w:val="007B240C"/>
    <w:rsid w:val="007B7218"/>
    <w:rsid w:val="007C1202"/>
    <w:rsid w:val="007D4B25"/>
    <w:rsid w:val="007D4D20"/>
    <w:rsid w:val="007D52E5"/>
    <w:rsid w:val="007D53C7"/>
    <w:rsid w:val="007E5750"/>
    <w:rsid w:val="007E7D18"/>
    <w:rsid w:val="007F736E"/>
    <w:rsid w:val="00801C9F"/>
    <w:rsid w:val="00804DB7"/>
    <w:rsid w:val="00806C39"/>
    <w:rsid w:val="00810034"/>
    <w:rsid w:val="008132C2"/>
    <w:rsid w:val="00814E33"/>
    <w:rsid w:val="00820A8A"/>
    <w:rsid w:val="00824220"/>
    <w:rsid w:val="0082760B"/>
    <w:rsid w:val="00827636"/>
    <w:rsid w:val="008428DC"/>
    <w:rsid w:val="00843D95"/>
    <w:rsid w:val="008470BE"/>
    <w:rsid w:val="00850A47"/>
    <w:rsid w:val="008510CC"/>
    <w:rsid w:val="00854BCF"/>
    <w:rsid w:val="00855264"/>
    <w:rsid w:val="0086328A"/>
    <w:rsid w:val="00870E7D"/>
    <w:rsid w:val="00870EB5"/>
    <w:rsid w:val="00875264"/>
    <w:rsid w:val="008838B9"/>
    <w:rsid w:val="008866C4"/>
    <w:rsid w:val="00887511"/>
    <w:rsid w:val="00894AC6"/>
    <w:rsid w:val="00895D8B"/>
    <w:rsid w:val="008972F7"/>
    <w:rsid w:val="008A0953"/>
    <w:rsid w:val="008A4BD2"/>
    <w:rsid w:val="008B74AF"/>
    <w:rsid w:val="008C21C0"/>
    <w:rsid w:val="008C25B0"/>
    <w:rsid w:val="008C71A4"/>
    <w:rsid w:val="008D11B4"/>
    <w:rsid w:val="008D18E3"/>
    <w:rsid w:val="008D301A"/>
    <w:rsid w:val="008E373E"/>
    <w:rsid w:val="008E43CA"/>
    <w:rsid w:val="008E5678"/>
    <w:rsid w:val="008F2BF5"/>
    <w:rsid w:val="008F72D2"/>
    <w:rsid w:val="00906B59"/>
    <w:rsid w:val="00910FF5"/>
    <w:rsid w:val="00922EBB"/>
    <w:rsid w:val="00922F74"/>
    <w:rsid w:val="009242E1"/>
    <w:rsid w:val="00926F33"/>
    <w:rsid w:val="00931685"/>
    <w:rsid w:val="009337E3"/>
    <w:rsid w:val="0094498F"/>
    <w:rsid w:val="00947037"/>
    <w:rsid w:val="0095286A"/>
    <w:rsid w:val="00954272"/>
    <w:rsid w:val="009556F0"/>
    <w:rsid w:val="009627A5"/>
    <w:rsid w:val="00964BC8"/>
    <w:rsid w:val="009676FF"/>
    <w:rsid w:val="00971182"/>
    <w:rsid w:val="00971E2C"/>
    <w:rsid w:val="009728E9"/>
    <w:rsid w:val="009731B5"/>
    <w:rsid w:val="00976517"/>
    <w:rsid w:val="009958A5"/>
    <w:rsid w:val="00995D8C"/>
    <w:rsid w:val="009A14EF"/>
    <w:rsid w:val="009A1D93"/>
    <w:rsid w:val="009A3445"/>
    <w:rsid w:val="009B033A"/>
    <w:rsid w:val="009B0F28"/>
    <w:rsid w:val="009B290D"/>
    <w:rsid w:val="009B33CA"/>
    <w:rsid w:val="009B3B70"/>
    <w:rsid w:val="009B3C71"/>
    <w:rsid w:val="009C3389"/>
    <w:rsid w:val="009C5B0A"/>
    <w:rsid w:val="009C6C73"/>
    <w:rsid w:val="009D1B93"/>
    <w:rsid w:val="009D22DC"/>
    <w:rsid w:val="009D73D9"/>
    <w:rsid w:val="009E34C7"/>
    <w:rsid w:val="009F2667"/>
    <w:rsid w:val="00A13A1B"/>
    <w:rsid w:val="00A14845"/>
    <w:rsid w:val="00A32D67"/>
    <w:rsid w:val="00A33D44"/>
    <w:rsid w:val="00A375E0"/>
    <w:rsid w:val="00A40003"/>
    <w:rsid w:val="00A4335D"/>
    <w:rsid w:val="00A438CE"/>
    <w:rsid w:val="00A45457"/>
    <w:rsid w:val="00A462E0"/>
    <w:rsid w:val="00A50ADB"/>
    <w:rsid w:val="00A55742"/>
    <w:rsid w:val="00A63EFD"/>
    <w:rsid w:val="00A70E7F"/>
    <w:rsid w:val="00A71402"/>
    <w:rsid w:val="00A71A9B"/>
    <w:rsid w:val="00A72521"/>
    <w:rsid w:val="00A73C77"/>
    <w:rsid w:val="00A74D88"/>
    <w:rsid w:val="00A77622"/>
    <w:rsid w:val="00A80486"/>
    <w:rsid w:val="00A83DB2"/>
    <w:rsid w:val="00A861E5"/>
    <w:rsid w:val="00A914DE"/>
    <w:rsid w:val="00A97617"/>
    <w:rsid w:val="00AA3556"/>
    <w:rsid w:val="00AA5BE8"/>
    <w:rsid w:val="00AB457E"/>
    <w:rsid w:val="00AB627D"/>
    <w:rsid w:val="00AC5D2A"/>
    <w:rsid w:val="00AD1522"/>
    <w:rsid w:val="00AE4239"/>
    <w:rsid w:val="00AE4EF2"/>
    <w:rsid w:val="00AF1FA6"/>
    <w:rsid w:val="00AF2DEF"/>
    <w:rsid w:val="00AF6683"/>
    <w:rsid w:val="00B0390C"/>
    <w:rsid w:val="00B1430E"/>
    <w:rsid w:val="00B1436B"/>
    <w:rsid w:val="00B178F6"/>
    <w:rsid w:val="00B2109A"/>
    <w:rsid w:val="00B2355F"/>
    <w:rsid w:val="00B2604B"/>
    <w:rsid w:val="00B3737F"/>
    <w:rsid w:val="00B40CA5"/>
    <w:rsid w:val="00B44713"/>
    <w:rsid w:val="00B467A0"/>
    <w:rsid w:val="00B47926"/>
    <w:rsid w:val="00B54BD8"/>
    <w:rsid w:val="00B5622E"/>
    <w:rsid w:val="00B5693D"/>
    <w:rsid w:val="00B56D33"/>
    <w:rsid w:val="00B6669B"/>
    <w:rsid w:val="00B731FF"/>
    <w:rsid w:val="00B73C3D"/>
    <w:rsid w:val="00B744A9"/>
    <w:rsid w:val="00B84B3D"/>
    <w:rsid w:val="00B92025"/>
    <w:rsid w:val="00B92CB7"/>
    <w:rsid w:val="00BA6A68"/>
    <w:rsid w:val="00BB1C52"/>
    <w:rsid w:val="00BB71B7"/>
    <w:rsid w:val="00BC02C0"/>
    <w:rsid w:val="00BC0F2A"/>
    <w:rsid w:val="00BC3742"/>
    <w:rsid w:val="00BD3EF8"/>
    <w:rsid w:val="00BD60A5"/>
    <w:rsid w:val="00BD7707"/>
    <w:rsid w:val="00BE32F0"/>
    <w:rsid w:val="00BE7C80"/>
    <w:rsid w:val="00BF3BB5"/>
    <w:rsid w:val="00BF61FC"/>
    <w:rsid w:val="00C02AB4"/>
    <w:rsid w:val="00C0318D"/>
    <w:rsid w:val="00C05C5D"/>
    <w:rsid w:val="00C05E8F"/>
    <w:rsid w:val="00C10E54"/>
    <w:rsid w:val="00C1212F"/>
    <w:rsid w:val="00C15BB1"/>
    <w:rsid w:val="00C163DD"/>
    <w:rsid w:val="00C209C7"/>
    <w:rsid w:val="00C2623C"/>
    <w:rsid w:val="00C30732"/>
    <w:rsid w:val="00C3326B"/>
    <w:rsid w:val="00C40C7E"/>
    <w:rsid w:val="00C4368B"/>
    <w:rsid w:val="00C44A36"/>
    <w:rsid w:val="00C45B56"/>
    <w:rsid w:val="00C47D29"/>
    <w:rsid w:val="00C571BF"/>
    <w:rsid w:val="00C57296"/>
    <w:rsid w:val="00C65EFE"/>
    <w:rsid w:val="00C7395E"/>
    <w:rsid w:val="00C73A64"/>
    <w:rsid w:val="00C740D5"/>
    <w:rsid w:val="00C863B6"/>
    <w:rsid w:val="00C868FF"/>
    <w:rsid w:val="00C874AB"/>
    <w:rsid w:val="00C87FFB"/>
    <w:rsid w:val="00C9177E"/>
    <w:rsid w:val="00C91F35"/>
    <w:rsid w:val="00CA3DC6"/>
    <w:rsid w:val="00CB4D99"/>
    <w:rsid w:val="00CC0314"/>
    <w:rsid w:val="00CC1184"/>
    <w:rsid w:val="00CD7142"/>
    <w:rsid w:val="00CE09E8"/>
    <w:rsid w:val="00CE6A0D"/>
    <w:rsid w:val="00CE6FF4"/>
    <w:rsid w:val="00CE7410"/>
    <w:rsid w:val="00CF4918"/>
    <w:rsid w:val="00CF683E"/>
    <w:rsid w:val="00D0061F"/>
    <w:rsid w:val="00D1154D"/>
    <w:rsid w:val="00D15BB8"/>
    <w:rsid w:val="00D23068"/>
    <w:rsid w:val="00D25126"/>
    <w:rsid w:val="00D263A0"/>
    <w:rsid w:val="00D2647D"/>
    <w:rsid w:val="00D32E6E"/>
    <w:rsid w:val="00D33537"/>
    <w:rsid w:val="00D37B87"/>
    <w:rsid w:val="00D42ABA"/>
    <w:rsid w:val="00D66CB7"/>
    <w:rsid w:val="00D76E77"/>
    <w:rsid w:val="00D7753E"/>
    <w:rsid w:val="00D966C7"/>
    <w:rsid w:val="00DA7F64"/>
    <w:rsid w:val="00DB3444"/>
    <w:rsid w:val="00DC3465"/>
    <w:rsid w:val="00DC7B16"/>
    <w:rsid w:val="00DD513A"/>
    <w:rsid w:val="00DD6892"/>
    <w:rsid w:val="00DE76A2"/>
    <w:rsid w:val="00DF151D"/>
    <w:rsid w:val="00DF1FC6"/>
    <w:rsid w:val="00DF3C21"/>
    <w:rsid w:val="00DF6A48"/>
    <w:rsid w:val="00E0467F"/>
    <w:rsid w:val="00E05106"/>
    <w:rsid w:val="00E056EC"/>
    <w:rsid w:val="00E060D4"/>
    <w:rsid w:val="00E06F84"/>
    <w:rsid w:val="00E105BB"/>
    <w:rsid w:val="00E1097F"/>
    <w:rsid w:val="00E10F2A"/>
    <w:rsid w:val="00E11391"/>
    <w:rsid w:val="00E1202D"/>
    <w:rsid w:val="00E13E59"/>
    <w:rsid w:val="00E20383"/>
    <w:rsid w:val="00E22392"/>
    <w:rsid w:val="00E22F69"/>
    <w:rsid w:val="00E230B8"/>
    <w:rsid w:val="00E24918"/>
    <w:rsid w:val="00E24D60"/>
    <w:rsid w:val="00E253A5"/>
    <w:rsid w:val="00E271C9"/>
    <w:rsid w:val="00E31F43"/>
    <w:rsid w:val="00E432AE"/>
    <w:rsid w:val="00E44013"/>
    <w:rsid w:val="00E51AE0"/>
    <w:rsid w:val="00E65BE2"/>
    <w:rsid w:val="00E67AA9"/>
    <w:rsid w:val="00E702E4"/>
    <w:rsid w:val="00E70F19"/>
    <w:rsid w:val="00E74CED"/>
    <w:rsid w:val="00E75820"/>
    <w:rsid w:val="00E75E41"/>
    <w:rsid w:val="00E801CB"/>
    <w:rsid w:val="00E8135D"/>
    <w:rsid w:val="00E81384"/>
    <w:rsid w:val="00E81BFC"/>
    <w:rsid w:val="00E83B92"/>
    <w:rsid w:val="00E85B80"/>
    <w:rsid w:val="00E86AF5"/>
    <w:rsid w:val="00E93863"/>
    <w:rsid w:val="00E93FE8"/>
    <w:rsid w:val="00E95A9B"/>
    <w:rsid w:val="00EA09F3"/>
    <w:rsid w:val="00EA15D7"/>
    <w:rsid w:val="00EA38F2"/>
    <w:rsid w:val="00EA4291"/>
    <w:rsid w:val="00EA440E"/>
    <w:rsid w:val="00EB24E6"/>
    <w:rsid w:val="00EB51CE"/>
    <w:rsid w:val="00EB5962"/>
    <w:rsid w:val="00EB6BEC"/>
    <w:rsid w:val="00EC00CE"/>
    <w:rsid w:val="00ED5D14"/>
    <w:rsid w:val="00EF03C5"/>
    <w:rsid w:val="00EF2D74"/>
    <w:rsid w:val="00EF7F93"/>
    <w:rsid w:val="00F02F26"/>
    <w:rsid w:val="00F072B9"/>
    <w:rsid w:val="00F12EDA"/>
    <w:rsid w:val="00F130EB"/>
    <w:rsid w:val="00F140D3"/>
    <w:rsid w:val="00F17475"/>
    <w:rsid w:val="00F209B5"/>
    <w:rsid w:val="00F24BFB"/>
    <w:rsid w:val="00F25005"/>
    <w:rsid w:val="00F25E45"/>
    <w:rsid w:val="00F318DF"/>
    <w:rsid w:val="00F405B8"/>
    <w:rsid w:val="00F431FB"/>
    <w:rsid w:val="00F441A9"/>
    <w:rsid w:val="00F466AC"/>
    <w:rsid w:val="00F54E2E"/>
    <w:rsid w:val="00F550CE"/>
    <w:rsid w:val="00F57B86"/>
    <w:rsid w:val="00F61041"/>
    <w:rsid w:val="00F63FEC"/>
    <w:rsid w:val="00F65B30"/>
    <w:rsid w:val="00F66DB7"/>
    <w:rsid w:val="00F7759D"/>
    <w:rsid w:val="00F84553"/>
    <w:rsid w:val="00F86FFF"/>
    <w:rsid w:val="00F87CC1"/>
    <w:rsid w:val="00FA0074"/>
    <w:rsid w:val="00FA7867"/>
    <w:rsid w:val="00FB745F"/>
    <w:rsid w:val="00FB77E8"/>
    <w:rsid w:val="00FE0AA7"/>
    <w:rsid w:val="00FE4B5E"/>
    <w:rsid w:val="00FF1622"/>
    <w:rsid w:val="00FF6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paragraph" w:styleId="af7">
    <w:name w:val="Balloon Text"/>
    <w:basedOn w:val="a0"/>
    <w:link w:val="Char2"/>
    <w:rsid w:val="00B3737F"/>
    <w:rPr>
      <w:rFonts w:ascii="Tahoma" w:hAnsi="Tahoma" w:cs="Tahoma"/>
      <w:sz w:val="16"/>
      <w:szCs w:val="16"/>
    </w:rPr>
  </w:style>
  <w:style w:type="character" w:customStyle="1" w:styleId="Char2">
    <w:name w:val="批注框文本 Char"/>
    <w:link w:val="af7"/>
    <w:rsid w:val="00B3737F"/>
    <w:rPr>
      <w:rFonts w:ascii="Tahoma" w:hAnsi="Tahoma" w:cs="Tahoma"/>
      <w:sz w:val="16"/>
      <w:szCs w:val="16"/>
    </w:rPr>
  </w:style>
  <w:style w:type="paragraph" w:styleId="af8">
    <w:name w:val="List Paragraph"/>
    <w:basedOn w:val="a0"/>
    <w:uiPriority w:val="34"/>
    <w:qFormat/>
    <w:rsid w:val="00CD7142"/>
    <w:pPr>
      <w:ind w:firstLineChars="200" w:firstLine="420"/>
    </w:pPr>
  </w:style>
  <w:style w:type="paragraph" w:customStyle="1" w:styleId="Default">
    <w:name w:val="Default"/>
    <w:rsid w:val="00B731FF"/>
    <w:pPr>
      <w:widowControl w:val="0"/>
      <w:autoSpaceDE w:val="0"/>
      <w:autoSpaceDN w:val="0"/>
      <w:adjustRightInd w:val="0"/>
    </w:pPr>
    <w:rPr>
      <w:rFonts w:ascii="SimSun" w:cs="SimSu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paragraph" w:styleId="af7">
    <w:name w:val="Balloon Text"/>
    <w:basedOn w:val="a0"/>
    <w:link w:val="Char2"/>
    <w:rsid w:val="00B3737F"/>
    <w:rPr>
      <w:rFonts w:ascii="Tahoma" w:hAnsi="Tahoma" w:cs="Tahoma"/>
      <w:sz w:val="16"/>
      <w:szCs w:val="16"/>
    </w:rPr>
  </w:style>
  <w:style w:type="character" w:customStyle="1" w:styleId="Char2">
    <w:name w:val="批注框文本 Char"/>
    <w:link w:val="af7"/>
    <w:rsid w:val="00B3737F"/>
    <w:rPr>
      <w:rFonts w:ascii="Tahoma" w:hAnsi="Tahoma" w:cs="Tahoma"/>
      <w:sz w:val="16"/>
      <w:szCs w:val="16"/>
    </w:rPr>
  </w:style>
  <w:style w:type="paragraph" w:styleId="af8">
    <w:name w:val="List Paragraph"/>
    <w:basedOn w:val="a0"/>
    <w:uiPriority w:val="34"/>
    <w:qFormat/>
    <w:rsid w:val="00CD7142"/>
    <w:pPr>
      <w:ind w:firstLineChars="200" w:firstLine="420"/>
    </w:pPr>
  </w:style>
  <w:style w:type="paragraph" w:customStyle="1" w:styleId="Default">
    <w:name w:val="Default"/>
    <w:rsid w:val="00B731FF"/>
    <w:pPr>
      <w:widowControl w:val="0"/>
      <w:autoSpaceDE w:val="0"/>
      <w:autoSpaceDN w:val="0"/>
      <w:adjustRightInd w:val="0"/>
    </w:pPr>
    <w:rPr>
      <w:rFonts w:ascii="SimSun" w:cs="Sim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15678">
      <w:bodyDiv w:val="1"/>
      <w:marLeft w:val="0"/>
      <w:marRight w:val="0"/>
      <w:marTop w:val="0"/>
      <w:marBottom w:val="0"/>
      <w:divBdr>
        <w:top w:val="none" w:sz="0" w:space="0" w:color="auto"/>
        <w:left w:val="none" w:sz="0" w:space="0" w:color="auto"/>
        <w:bottom w:val="none" w:sz="0" w:space="0" w:color="auto"/>
        <w:right w:val="none" w:sz="0" w:space="0" w:color="auto"/>
      </w:divBdr>
      <w:divsChild>
        <w:div w:id="925653680">
          <w:marLeft w:val="0"/>
          <w:marRight w:val="0"/>
          <w:marTop w:val="0"/>
          <w:marBottom w:val="0"/>
          <w:divBdr>
            <w:top w:val="none" w:sz="0" w:space="0" w:color="auto"/>
            <w:left w:val="none" w:sz="0" w:space="0" w:color="auto"/>
            <w:bottom w:val="none" w:sz="0" w:space="0" w:color="auto"/>
            <w:right w:val="none" w:sz="0" w:space="0" w:color="auto"/>
          </w:divBdr>
          <w:divsChild>
            <w:div w:id="1608006732">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 w:id="1235895559">
      <w:bodyDiv w:val="1"/>
      <w:marLeft w:val="0"/>
      <w:marRight w:val="0"/>
      <w:marTop w:val="0"/>
      <w:marBottom w:val="0"/>
      <w:divBdr>
        <w:top w:val="none" w:sz="0" w:space="0" w:color="auto"/>
        <w:left w:val="none" w:sz="0" w:space="0" w:color="auto"/>
        <w:bottom w:val="none" w:sz="0" w:space="0" w:color="auto"/>
        <w:right w:val="none" w:sz="0" w:space="0" w:color="auto"/>
      </w:divBdr>
      <w:divsChild>
        <w:div w:id="580990358">
          <w:marLeft w:val="0"/>
          <w:marRight w:val="0"/>
          <w:marTop w:val="0"/>
          <w:marBottom w:val="0"/>
          <w:divBdr>
            <w:top w:val="none" w:sz="0" w:space="0" w:color="auto"/>
            <w:left w:val="none" w:sz="0" w:space="0" w:color="auto"/>
            <w:bottom w:val="none" w:sz="0" w:space="0" w:color="auto"/>
            <w:right w:val="none" w:sz="0" w:space="0" w:color="auto"/>
          </w:divBdr>
          <w:divsChild>
            <w:div w:id="1490906257">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tk/en/geneti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tk/en/folklor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tk/en/tk/" TargetMode="External"/><Relationship Id="rId5" Type="http://schemas.openxmlformats.org/officeDocument/2006/relationships/settings" Target="settings.xml"/><Relationship Id="rId15" Type="http://schemas.openxmlformats.org/officeDocument/2006/relationships/hyperlink" Target="http://www.wipo.int/meetings/en/details.jsp?meeting_id=39823"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tk/e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96D73-77BC-4D05-801F-10F618FFD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1225</Words>
  <Characters>1070</Characters>
  <Application>Microsoft Office Word</Application>
  <DocSecurity>0</DocSecurity>
  <Lines>46</Lines>
  <Paragraphs>42</Paragraphs>
  <ScaleCrop>false</ScaleCrop>
  <LinksUpToDate>false</LinksUpToDate>
  <CharactersWithSpaces>2253</CharactersWithSpaces>
  <SharedDoc>false</SharedDoc>
  <HLinks>
    <vt:vector size="348" baseType="variant">
      <vt:variant>
        <vt:i4>5243004</vt:i4>
      </vt:variant>
      <vt:variant>
        <vt:i4>171</vt:i4>
      </vt:variant>
      <vt:variant>
        <vt:i4>0</vt:i4>
      </vt:variant>
      <vt:variant>
        <vt:i4>5</vt:i4>
      </vt:variant>
      <vt:variant>
        <vt:lpwstr>mailto:grtkf@wipo.int</vt:lpwstr>
      </vt:variant>
      <vt:variant>
        <vt:lpwstr/>
      </vt:variant>
      <vt:variant>
        <vt:i4>7602279</vt:i4>
      </vt:variant>
      <vt:variant>
        <vt:i4>168</vt:i4>
      </vt:variant>
      <vt:variant>
        <vt:i4>0</vt:i4>
      </vt:variant>
      <vt:variant>
        <vt:i4>5</vt:i4>
      </vt:variant>
      <vt:variant>
        <vt:lpwstr>http://www.wipo.int/tk/en/news/</vt:lpwstr>
      </vt:variant>
      <vt:variant>
        <vt:lpwstr/>
      </vt:variant>
      <vt:variant>
        <vt:i4>6422654</vt:i4>
      </vt:variant>
      <vt:variant>
        <vt:i4>165</vt:i4>
      </vt:variant>
      <vt:variant>
        <vt:i4>0</vt:i4>
      </vt:variant>
      <vt:variant>
        <vt:i4>5</vt:i4>
      </vt:variant>
      <vt:variant>
        <vt:lpwstr>http://www.wipo.int/tk/en/</vt:lpwstr>
      </vt:variant>
      <vt:variant>
        <vt:lpwstr/>
      </vt:variant>
      <vt:variant>
        <vt:i4>5570579</vt:i4>
      </vt:variant>
      <vt:variant>
        <vt:i4>162</vt:i4>
      </vt:variant>
      <vt:variant>
        <vt:i4>0</vt:i4>
      </vt:variant>
      <vt:variant>
        <vt:i4>5</vt:i4>
      </vt:variant>
      <vt:variant>
        <vt:lpwstr>http://www.wipo.int/tk/en/databases/contracts/index.html</vt:lpwstr>
      </vt:variant>
      <vt:variant>
        <vt:lpwstr/>
      </vt:variant>
      <vt:variant>
        <vt:i4>3866665</vt:i4>
      </vt:variant>
      <vt:variant>
        <vt:i4>159</vt:i4>
      </vt:variant>
      <vt:variant>
        <vt:i4>0</vt:i4>
      </vt:variant>
      <vt:variant>
        <vt:i4>5</vt:i4>
      </vt:variant>
      <vt:variant>
        <vt:lpwstr>http://www.wipo.int/tk/en/legal_texts/index_gr.jsp</vt:lpwstr>
      </vt:variant>
      <vt:variant>
        <vt:lpwstr/>
      </vt:variant>
      <vt:variant>
        <vt:i4>7667782</vt:i4>
      </vt:variant>
      <vt:variant>
        <vt:i4>156</vt:i4>
      </vt:variant>
      <vt:variant>
        <vt:i4>0</vt:i4>
      </vt:variant>
      <vt:variant>
        <vt:i4>5</vt:i4>
      </vt:variant>
      <vt:variant>
        <vt:lpwstr>http://www.wipo.int/export/sites/www/tk/en/resources/pdf/draft_guidelines_feb_2013.pdf</vt:lpwstr>
      </vt:variant>
      <vt:variant>
        <vt:lpwstr/>
      </vt:variant>
      <vt:variant>
        <vt:i4>4456541</vt:i4>
      </vt:variant>
      <vt:variant>
        <vt:i4>153</vt:i4>
      </vt:variant>
      <vt:variant>
        <vt:i4>0</vt:i4>
      </vt:variant>
      <vt:variant>
        <vt:i4>5</vt:i4>
      </vt:variant>
      <vt:variant>
        <vt:lpwstr>http://www.wipo.int/export/sites/www/freepublications/en/tk/786/wipo_pub_786.pdf</vt:lpwstr>
      </vt:variant>
      <vt:variant>
        <vt:lpwstr/>
      </vt:variant>
      <vt:variant>
        <vt:i4>2359392</vt:i4>
      </vt:variant>
      <vt:variant>
        <vt:i4>150</vt:i4>
      </vt:variant>
      <vt:variant>
        <vt:i4>0</vt:i4>
      </vt:variant>
      <vt:variant>
        <vt:i4>5</vt:i4>
      </vt:variant>
      <vt:variant>
        <vt:lpwstr>http://www.wipo.int/tk/en/genetic/</vt:lpwstr>
      </vt:variant>
      <vt:variant>
        <vt:lpwstr/>
      </vt:variant>
      <vt:variant>
        <vt:i4>5308537</vt:i4>
      </vt:variant>
      <vt:variant>
        <vt:i4>147</vt:i4>
      </vt:variant>
      <vt:variant>
        <vt:i4>0</vt:i4>
      </vt:variant>
      <vt:variant>
        <vt:i4>5</vt:i4>
      </vt:variant>
      <vt:variant>
        <vt:lpwstr>http://www.wipo.int/tk/en/legal_texts/index.jsp</vt:lpwstr>
      </vt:variant>
      <vt:variant>
        <vt:lpwstr/>
      </vt:variant>
      <vt:variant>
        <vt:i4>4456541</vt:i4>
      </vt:variant>
      <vt:variant>
        <vt:i4>144</vt:i4>
      </vt:variant>
      <vt:variant>
        <vt:i4>0</vt:i4>
      </vt:variant>
      <vt:variant>
        <vt:i4>5</vt:i4>
      </vt:variant>
      <vt:variant>
        <vt:lpwstr>http://www.wipo.int/export/sites/www/freepublications/en/tk/786/wipo_pub_786.pdf</vt:lpwstr>
      </vt:variant>
      <vt:variant>
        <vt:lpwstr/>
      </vt:variant>
      <vt:variant>
        <vt:i4>1900553</vt:i4>
      </vt:variant>
      <vt:variant>
        <vt:i4>141</vt:i4>
      </vt:variant>
      <vt:variant>
        <vt:i4>0</vt:i4>
      </vt:variant>
      <vt:variant>
        <vt:i4>5</vt:i4>
      </vt:variant>
      <vt:variant>
        <vt:lpwstr>http://www.wipo.int/tk/en/resources/tkdocumentation.html</vt:lpwstr>
      </vt:variant>
      <vt:variant>
        <vt:lpwstr/>
      </vt:variant>
      <vt:variant>
        <vt:i4>2359392</vt:i4>
      </vt:variant>
      <vt:variant>
        <vt:i4>138</vt:i4>
      </vt:variant>
      <vt:variant>
        <vt:i4>0</vt:i4>
      </vt:variant>
      <vt:variant>
        <vt:i4>5</vt:i4>
      </vt:variant>
      <vt:variant>
        <vt:lpwstr>http://www.wipo.int/tk/en/genetic/</vt:lpwstr>
      </vt:variant>
      <vt:variant>
        <vt:lpwstr/>
      </vt:variant>
      <vt:variant>
        <vt:i4>5046319</vt:i4>
      </vt:variant>
      <vt:variant>
        <vt:i4>135</vt:i4>
      </vt:variant>
      <vt:variant>
        <vt:i4>0</vt:i4>
      </vt:variant>
      <vt:variant>
        <vt:i4>5</vt:i4>
      </vt:variant>
      <vt:variant>
        <vt:lpwstr>http://www.wipo.int/tk/en/databases/creative_heritage/index.html</vt:lpwstr>
      </vt:variant>
      <vt:variant>
        <vt:lpwstr/>
      </vt:variant>
      <vt:variant>
        <vt:i4>3080235</vt:i4>
      </vt:variant>
      <vt:variant>
        <vt:i4>132</vt:i4>
      </vt:variant>
      <vt:variant>
        <vt:i4>0</vt:i4>
      </vt:variant>
      <vt:variant>
        <vt:i4>5</vt:i4>
      </vt:variant>
      <vt:variant>
        <vt:lpwstr>http://www.wipo.int/tk/en/legal_texts/index_ef.jsp</vt:lpwstr>
      </vt:variant>
      <vt:variant>
        <vt:lpwstr/>
      </vt:variant>
      <vt:variant>
        <vt:i4>4653150</vt:i4>
      </vt:variant>
      <vt:variant>
        <vt:i4>129</vt:i4>
      </vt:variant>
      <vt:variant>
        <vt:i4>0</vt:i4>
      </vt:variant>
      <vt:variant>
        <vt:i4>5</vt:i4>
      </vt:variant>
      <vt:variant>
        <vt:lpwstr>http://www.wipo.int/export/sites/www/freepublications/en/tk/785/wipo_pub_785.pdf</vt:lpwstr>
      </vt:variant>
      <vt:variant>
        <vt:lpwstr/>
      </vt:variant>
      <vt:variant>
        <vt:i4>4391002</vt:i4>
      </vt:variant>
      <vt:variant>
        <vt:i4>126</vt:i4>
      </vt:variant>
      <vt:variant>
        <vt:i4>0</vt:i4>
      </vt:variant>
      <vt:variant>
        <vt:i4>5</vt:i4>
      </vt:variant>
      <vt:variant>
        <vt:lpwstr>http://www.wipo.int/export/sites/www/freepublications/en/tk/781/wipo_pub_781.pdf</vt:lpwstr>
      </vt:variant>
      <vt:variant>
        <vt:lpwstr/>
      </vt:variant>
      <vt:variant>
        <vt:i4>7077994</vt:i4>
      </vt:variant>
      <vt:variant>
        <vt:i4>123</vt:i4>
      </vt:variant>
      <vt:variant>
        <vt:i4>0</vt:i4>
      </vt:variant>
      <vt:variant>
        <vt:i4>5</vt:i4>
      </vt:variant>
      <vt:variant>
        <vt:lpwstr>http://www.wipo.int/tk/en/folklore/</vt:lpwstr>
      </vt:variant>
      <vt:variant>
        <vt:lpwstr/>
      </vt:variant>
      <vt:variant>
        <vt:i4>1048702</vt:i4>
      </vt:variant>
      <vt:variant>
        <vt:i4>120</vt:i4>
      </vt:variant>
      <vt:variant>
        <vt:i4>0</vt:i4>
      </vt:variant>
      <vt:variant>
        <vt:i4>5</vt:i4>
      </vt:variant>
      <vt:variant>
        <vt:lpwstr>http://www.wipo.int/tk/en/indigenous/customary_law/index.html</vt:lpwstr>
      </vt:variant>
      <vt:variant>
        <vt:lpwstr/>
      </vt:variant>
      <vt:variant>
        <vt:i4>6684733</vt:i4>
      </vt:variant>
      <vt:variant>
        <vt:i4>117</vt:i4>
      </vt:variant>
      <vt:variant>
        <vt:i4>0</vt:i4>
      </vt:variant>
      <vt:variant>
        <vt:i4>5</vt:i4>
      </vt:variant>
      <vt:variant>
        <vt:lpwstr>http://www.wipo.int/freepublications/en/tk/933/wipo_pub_933.pdf</vt:lpwstr>
      </vt:variant>
      <vt:variant>
        <vt:lpwstr/>
      </vt:variant>
      <vt:variant>
        <vt:i4>4456541</vt:i4>
      </vt:variant>
      <vt:variant>
        <vt:i4>114</vt:i4>
      </vt:variant>
      <vt:variant>
        <vt:i4>0</vt:i4>
      </vt:variant>
      <vt:variant>
        <vt:i4>5</vt:i4>
      </vt:variant>
      <vt:variant>
        <vt:lpwstr>http://www.wipo.int/export/sites/www/freepublications/en/tk/768/wipo_pub_768.pdf</vt:lpwstr>
      </vt:variant>
      <vt:variant>
        <vt:lpwstr/>
      </vt:variant>
      <vt:variant>
        <vt:i4>4653149</vt:i4>
      </vt:variant>
      <vt:variant>
        <vt:i4>111</vt:i4>
      </vt:variant>
      <vt:variant>
        <vt:i4>0</vt:i4>
      </vt:variant>
      <vt:variant>
        <vt:i4>5</vt:i4>
      </vt:variant>
      <vt:variant>
        <vt:lpwstr>http://www.wipo.int/tk/en/resources/publications.html</vt:lpwstr>
      </vt:variant>
      <vt:variant>
        <vt:lpwstr/>
      </vt:variant>
      <vt:variant>
        <vt:i4>1048613</vt:i4>
      </vt:variant>
      <vt:variant>
        <vt:i4>108</vt:i4>
      </vt:variant>
      <vt:variant>
        <vt:i4>0</vt:i4>
      </vt:variant>
      <vt:variant>
        <vt:i4>5</vt:i4>
      </vt:variant>
      <vt:variant>
        <vt:lpwstr>http://www.wipo.int/tk/en/resources/db_registry.html</vt:lpwstr>
      </vt:variant>
      <vt:variant>
        <vt:lpwstr/>
      </vt:variant>
      <vt:variant>
        <vt:i4>7340127</vt:i4>
      </vt:variant>
      <vt:variant>
        <vt:i4>105</vt:i4>
      </vt:variant>
      <vt:variant>
        <vt:i4>0</vt:i4>
      </vt:variant>
      <vt:variant>
        <vt:i4>5</vt:i4>
      </vt:variant>
      <vt:variant>
        <vt:lpwstr>http://www.wipo.int/tk/en/databases/creative_heritage/</vt:lpwstr>
      </vt:variant>
      <vt:variant>
        <vt:lpwstr/>
      </vt:variant>
      <vt:variant>
        <vt:i4>6815843</vt:i4>
      </vt:variant>
      <vt:variant>
        <vt:i4>102</vt:i4>
      </vt:variant>
      <vt:variant>
        <vt:i4>0</vt:i4>
      </vt:variant>
      <vt:variant>
        <vt:i4>5</vt:i4>
      </vt:variant>
      <vt:variant>
        <vt:lpwstr>http://www.wipo.int/tk/en/databases/contracts/</vt:lpwstr>
      </vt:variant>
      <vt:variant>
        <vt:lpwstr/>
      </vt:variant>
      <vt:variant>
        <vt:i4>458854</vt:i4>
      </vt:variant>
      <vt:variant>
        <vt:i4>99</vt:i4>
      </vt:variant>
      <vt:variant>
        <vt:i4>0</vt:i4>
      </vt:variant>
      <vt:variant>
        <vt:i4>5</vt:i4>
      </vt:variant>
      <vt:variant>
        <vt:lpwstr>http://www.wipo.int/tk/en/legal_texts/</vt:lpwstr>
      </vt:variant>
      <vt:variant>
        <vt:lpwstr/>
      </vt:variant>
      <vt:variant>
        <vt:i4>1900553</vt:i4>
      </vt:variant>
      <vt:variant>
        <vt:i4>96</vt:i4>
      </vt:variant>
      <vt:variant>
        <vt:i4>0</vt:i4>
      </vt:variant>
      <vt:variant>
        <vt:i4>5</vt:i4>
      </vt:variant>
      <vt:variant>
        <vt:lpwstr>http://www.wipo.int/tk/en/resources/tkdocumentation.html</vt:lpwstr>
      </vt:variant>
      <vt:variant>
        <vt:lpwstr/>
      </vt:variant>
      <vt:variant>
        <vt:i4>4194389</vt:i4>
      </vt:variant>
      <vt:variant>
        <vt:i4>93</vt:i4>
      </vt:variant>
      <vt:variant>
        <vt:i4>0</vt:i4>
      </vt:variant>
      <vt:variant>
        <vt:i4>5</vt:i4>
      </vt:variant>
      <vt:variant>
        <vt:lpwstr>http://www.wipo.int/tk/en/resources/training.html</vt:lpwstr>
      </vt:variant>
      <vt:variant>
        <vt:lpwstr/>
      </vt:variant>
      <vt:variant>
        <vt:i4>5242906</vt:i4>
      </vt:variant>
      <vt:variant>
        <vt:i4>90</vt:i4>
      </vt:variant>
      <vt:variant>
        <vt:i4>0</vt:i4>
      </vt:variant>
      <vt:variant>
        <vt:i4>5</vt:i4>
      </vt:variant>
      <vt:variant>
        <vt:lpwstr>http://www.wipo.int/tk/en/resources/</vt:lpwstr>
      </vt:variant>
      <vt:variant>
        <vt:lpwstr/>
      </vt:variant>
      <vt:variant>
        <vt:i4>5374025</vt:i4>
      </vt:variant>
      <vt:variant>
        <vt:i4>87</vt:i4>
      </vt:variant>
      <vt:variant>
        <vt:i4>0</vt:i4>
      </vt:variant>
      <vt:variant>
        <vt:i4>5</vt:i4>
      </vt:variant>
      <vt:variant>
        <vt:lpwstr>http://www.wipo.int/tk/en/resources/glossary.html</vt:lpwstr>
      </vt:variant>
      <vt:variant>
        <vt:lpwstr/>
      </vt:variant>
      <vt:variant>
        <vt:i4>4653143</vt:i4>
      </vt:variant>
      <vt:variant>
        <vt:i4>84</vt:i4>
      </vt:variant>
      <vt:variant>
        <vt:i4>0</vt:i4>
      </vt:variant>
      <vt:variant>
        <vt:i4>5</vt:i4>
      </vt:variant>
      <vt:variant>
        <vt:lpwstr>http://www.wipo.int/tk/en/resources/faqs.html</vt:lpwstr>
      </vt:variant>
      <vt:variant>
        <vt:lpwstr/>
      </vt:variant>
      <vt:variant>
        <vt:i4>1835023</vt:i4>
      </vt:variant>
      <vt:variant>
        <vt:i4>81</vt:i4>
      </vt:variant>
      <vt:variant>
        <vt:i4>0</vt:i4>
      </vt:variant>
      <vt:variant>
        <vt:i4>5</vt:i4>
      </vt:variant>
      <vt:variant>
        <vt:lpwstr>http://www.wipo.int/tk/en/indigenous/</vt:lpwstr>
      </vt:variant>
      <vt:variant>
        <vt:lpwstr/>
      </vt:variant>
      <vt:variant>
        <vt:i4>2490430</vt:i4>
      </vt:variant>
      <vt:variant>
        <vt:i4>78</vt:i4>
      </vt:variant>
      <vt:variant>
        <vt:i4>0</vt:i4>
      </vt:variant>
      <vt:variant>
        <vt:i4>5</vt:i4>
      </vt:variant>
      <vt:variant>
        <vt:lpwstr>http://www.wipo.int/export/sites/www/tk/en/igc/pdf/intervention.pdf</vt:lpwstr>
      </vt:variant>
      <vt:variant>
        <vt:lpwstr/>
      </vt:variant>
      <vt:variant>
        <vt:i4>1179675</vt:i4>
      </vt:variant>
      <vt:variant>
        <vt:i4>75</vt:i4>
      </vt:variant>
      <vt:variant>
        <vt:i4>0</vt:i4>
      </vt:variant>
      <vt:variant>
        <vt:i4>5</vt:i4>
      </vt:variant>
      <vt:variant>
        <vt:lpwstr>http://www.wipo.int/export/sites/www/tk/en/igc/pdf/observers_practical_guide.pdf</vt:lpwstr>
      </vt:variant>
      <vt:variant>
        <vt:lpwstr/>
      </vt:variant>
      <vt:variant>
        <vt:i4>6815756</vt:i4>
      </vt:variant>
      <vt:variant>
        <vt:i4>72</vt:i4>
      </vt:variant>
      <vt:variant>
        <vt:i4>0</vt:i4>
      </vt:variant>
      <vt:variant>
        <vt:i4>5</vt:i4>
      </vt:variant>
      <vt:variant>
        <vt:lpwstr>http://www.wipo.int/edocs/mdocs/tk/en/wipo_grtkf_ic_22/wipo_grtkf_ic_</vt:lpwstr>
      </vt:variant>
      <vt:variant>
        <vt:lpwstr/>
      </vt:variant>
      <vt:variant>
        <vt:i4>1048645</vt:i4>
      </vt:variant>
      <vt:variant>
        <vt:i4>69</vt:i4>
      </vt:variant>
      <vt:variant>
        <vt:i4>0</vt:i4>
      </vt:variant>
      <vt:variant>
        <vt:i4>5</vt:i4>
      </vt:variant>
      <vt:variant>
        <vt:lpwstr>http://www.wipo.int/edocs/mdocs/tk/en/wipo_grtkf_ic_21/wipo_grtkf_ic_ 21_ref_decisions.pdf</vt:lpwstr>
      </vt:variant>
      <vt:variant>
        <vt:lpwstr/>
      </vt:variant>
      <vt:variant>
        <vt:i4>1048645</vt:i4>
      </vt:variant>
      <vt:variant>
        <vt:i4>66</vt:i4>
      </vt:variant>
      <vt:variant>
        <vt:i4>0</vt:i4>
      </vt:variant>
      <vt:variant>
        <vt:i4>5</vt:i4>
      </vt:variant>
      <vt:variant>
        <vt:lpwstr>http://www.wipo.int/edocs/mdocs/tk/en/wipo_grtkf_ic_20/wipo_grtkf_ic_ 20_ref_decisions.pdf</vt:lpwstr>
      </vt:variant>
      <vt:variant>
        <vt:lpwstr/>
      </vt:variant>
      <vt:variant>
        <vt:i4>5570624</vt:i4>
      </vt:variant>
      <vt:variant>
        <vt:i4>63</vt:i4>
      </vt:variant>
      <vt:variant>
        <vt:i4>0</vt:i4>
      </vt:variant>
      <vt:variant>
        <vt:i4>5</vt:i4>
      </vt:variant>
      <vt:variant>
        <vt:lpwstr>http://www.wipo.int/meetings/en/doc_details.jsp?doc_id=196197</vt:lpwstr>
      </vt:variant>
      <vt:variant>
        <vt:lpwstr/>
      </vt:variant>
      <vt:variant>
        <vt:i4>7929892</vt:i4>
      </vt:variant>
      <vt:variant>
        <vt:i4>60</vt:i4>
      </vt:variant>
      <vt:variant>
        <vt:i4>0</vt:i4>
      </vt:variant>
      <vt:variant>
        <vt:i4>5</vt:i4>
      </vt:variant>
      <vt:variant>
        <vt:lpwstr>http://www.wipo.int/t/en/igc/ngo/index.html</vt:lpwstr>
      </vt:variant>
      <vt:variant>
        <vt:lpwstr/>
      </vt:variant>
      <vt:variant>
        <vt:i4>5767260</vt:i4>
      </vt:variant>
      <vt:variant>
        <vt:i4>57</vt:i4>
      </vt:variant>
      <vt:variant>
        <vt:i4>0</vt:i4>
      </vt:variant>
      <vt:variant>
        <vt:i4>5</vt:i4>
      </vt:variant>
      <vt:variant>
        <vt:lpwstr>http://www.wipo.int/tk/en/igc/panels.html</vt:lpwstr>
      </vt:variant>
      <vt:variant>
        <vt:lpwstr/>
      </vt:variant>
      <vt:variant>
        <vt:i4>65557</vt:i4>
      </vt:variant>
      <vt:variant>
        <vt:i4>54</vt:i4>
      </vt:variant>
      <vt:variant>
        <vt:i4>0</vt:i4>
      </vt:variant>
      <vt:variant>
        <vt:i4>5</vt:i4>
      </vt:variant>
      <vt:variant>
        <vt:lpwstr>http://www.wipo.int/tk/en/igc/participation.html</vt:lpwstr>
      </vt:variant>
      <vt:variant>
        <vt:lpwstr/>
      </vt:variant>
      <vt:variant>
        <vt:i4>5374025</vt:i4>
      </vt:variant>
      <vt:variant>
        <vt:i4>51</vt:i4>
      </vt:variant>
      <vt:variant>
        <vt:i4>0</vt:i4>
      </vt:variant>
      <vt:variant>
        <vt:i4>5</vt:i4>
      </vt:variant>
      <vt:variant>
        <vt:lpwstr>http://www.wipo.int/tk/en/resources/glossary.html</vt:lpwstr>
      </vt:variant>
      <vt:variant>
        <vt:lpwstr/>
      </vt:variant>
      <vt:variant>
        <vt:i4>6357029</vt:i4>
      </vt:variant>
      <vt:variant>
        <vt:i4>48</vt:i4>
      </vt:variant>
      <vt:variant>
        <vt:i4>0</vt:i4>
      </vt:variant>
      <vt:variant>
        <vt:i4>5</vt:i4>
      </vt:variant>
      <vt:variant>
        <vt:lpwstr>http://www.wipo.int/tk/en/igc/gap-analyses.html</vt:lpwstr>
      </vt:variant>
      <vt:variant>
        <vt:lpwstr/>
      </vt:variant>
      <vt:variant>
        <vt:i4>5898321</vt:i4>
      </vt:variant>
      <vt:variant>
        <vt:i4>45</vt:i4>
      </vt:variant>
      <vt:variant>
        <vt:i4>0</vt:i4>
      </vt:variant>
      <vt:variant>
        <vt:i4>5</vt:i4>
      </vt:variant>
      <vt:variant>
        <vt:lpwstr>http://www.wipo.int/tk/en/igc/issues.html</vt:lpwstr>
      </vt:variant>
      <vt:variant>
        <vt:lpwstr/>
      </vt:variant>
      <vt:variant>
        <vt:i4>1638457</vt:i4>
      </vt:variant>
      <vt:variant>
        <vt:i4>42</vt:i4>
      </vt:variant>
      <vt:variant>
        <vt:i4>0</vt:i4>
      </vt:variant>
      <vt:variant>
        <vt:i4>5</vt:i4>
      </vt:variant>
      <vt:variant>
        <vt:lpwstr>http://www.wipo.int/tk/en/igc/draft_provisions.html</vt:lpwstr>
      </vt:variant>
      <vt:variant>
        <vt:lpwstr>consultations</vt:lpwstr>
      </vt:variant>
      <vt:variant>
        <vt:i4>7405647</vt:i4>
      </vt:variant>
      <vt:variant>
        <vt:i4>39</vt:i4>
      </vt:variant>
      <vt:variant>
        <vt:i4>0</vt:i4>
      </vt:variant>
      <vt:variant>
        <vt:i4>5</vt:i4>
      </vt:variant>
      <vt:variant>
        <vt:lpwstr>http://www.wipo.int/meetings/en/details.jsp?meeting_id=19982</vt:lpwstr>
      </vt:variant>
      <vt:variant>
        <vt:lpwstr/>
      </vt:variant>
      <vt:variant>
        <vt:i4>7405647</vt:i4>
      </vt:variant>
      <vt:variant>
        <vt:i4>36</vt:i4>
      </vt:variant>
      <vt:variant>
        <vt:i4>0</vt:i4>
      </vt:variant>
      <vt:variant>
        <vt:i4>5</vt:i4>
      </vt:variant>
      <vt:variant>
        <vt:lpwstr>http://www.wipo.int/meetings/en/details.jsp?meeting_id=19982</vt:lpwstr>
      </vt:variant>
      <vt:variant>
        <vt:lpwstr/>
      </vt:variant>
      <vt:variant>
        <vt:i4>8257610</vt:i4>
      </vt:variant>
      <vt:variant>
        <vt:i4>33</vt:i4>
      </vt:variant>
      <vt:variant>
        <vt:i4>0</vt:i4>
      </vt:variant>
      <vt:variant>
        <vt:i4>5</vt:i4>
      </vt:variant>
      <vt:variant>
        <vt:lpwstr>http://www.wipo.int/meetings/en/details.jsp?meeting_id=20443</vt:lpwstr>
      </vt:variant>
      <vt:variant>
        <vt:lpwstr/>
      </vt:variant>
      <vt:variant>
        <vt:i4>6029420</vt:i4>
      </vt:variant>
      <vt:variant>
        <vt:i4>30</vt:i4>
      </vt:variant>
      <vt:variant>
        <vt:i4>0</vt:i4>
      </vt:variant>
      <vt:variant>
        <vt:i4>5</vt:i4>
      </vt:variant>
      <vt:variant>
        <vt:lpwstr>http://www.wipo.int/meetings/en/topic.jsp?group_id=110</vt:lpwstr>
      </vt:variant>
      <vt:variant>
        <vt:lpwstr/>
      </vt:variant>
      <vt:variant>
        <vt:i4>8126543</vt:i4>
      </vt:variant>
      <vt:variant>
        <vt:i4>27</vt:i4>
      </vt:variant>
      <vt:variant>
        <vt:i4>0</vt:i4>
      </vt:variant>
      <vt:variant>
        <vt:i4>5</vt:i4>
      </vt:variant>
      <vt:variant>
        <vt:lpwstr>http://www.wipo.int/meetings/en/details.jsp?meeting_id=29683</vt:lpwstr>
      </vt:variant>
      <vt:variant>
        <vt:lpwstr/>
      </vt:variant>
      <vt:variant>
        <vt:i4>8061007</vt:i4>
      </vt:variant>
      <vt:variant>
        <vt:i4>24</vt:i4>
      </vt:variant>
      <vt:variant>
        <vt:i4>0</vt:i4>
      </vt:variant>
      <vt:variant>
        <vt:i4>5</vt:i4>
      </vt:variant>
      <vt:variant>
        <vt:lpwstr>http://www.wipo.int/meetings/en/details.jsp?meeting_id=230222</vt:lpwstr>
      </vt:variant>
      <vt:variant>
        <vt:lpwstr/>
      </vt:variant>
      <vt:variant>
        <vt:i4>7929932</vt:i4>
      </vt:variant>
      <vt:variant>
        <vt:i4>21</vt:i4>
      </vt:variant>
      <vt:variant>
        <vt:i4>0</vt:i4>
      </vt:variant>
      <vt:variant>
        <vt:i4>5</vt:i4>
      </vt:variant>
      <vt:variant>
        <vt:lpwstr>http://www.wipo.int/meetings/en/details.jsp?meeting_id=238182</vt:lpwstr>
      </vt:variant>
      <vt:variant>
        <vt:lpwstr/>
      </vt:variant>
      <vt:variant>
        <vt:i4>721004</vt:i4>
      </vt:variant>
      <vt:variant>
        <vt:i4>18</vt:i4>
      </vt:variant>
      <vt:variant>
        <vt:i4>0</vt:i4>
      </vt:variant>
      <vt:variant>
        <vt:i4>5</vt:i4>
      </vt:variant>
      <vt:variant>
        <vt:lpwstr>http://www.wipo.int/export/sites/www/tk/en/resources/pdf/tk_brief2.pdf</vt:lpwstr>
      </vt:variant>
      <vt:variant>
        <vt:lpwstr/>
      </vt:variant>
      <vt:variant>
        <vt:i4>3014717</vt:i4>
      </vt:variant>
      <vt:variant>
        <vt:i4>15</vt:i4>
      </vt:variant>
      <vt:variant>
        <vt:i4>0</vt:i4>
      </vt:variant>
      <vt:variant>
        <vt:i4>5</vt:i4>
      </vt:variant>
      <vt:variant>
        <vt:lpwstr>http://www.wipo.int/export/sites/www/tk/en/igc/pdf/igc_schedule_2013.pdf</vt:lpwstr>
      </vt:variant>
      <vt:variant>
        <vt:lpwstr/>
      </vt:variant>
      <vt:variant>
        <vt:i4>7012467</vt:i4>
      </vt:variant>
      <vt:variant>
        <vt:i4>12</vt:i4>
      </vt:variant>
      <vt:variant>
        <vt:i4>0</vt:i4>
      </vt:variant>
      <vt:variant>
        <vt:i4>5</vt:i4>
      </vt:variant>
      <vt:variant>
        <vt:lpwstr>http://www.wipo.int/export/sites/www/tk/en/igc/pdf/igc_workprogram_2013_gadecision_en.pdf</vt:lpwstr>
      </vt:variant>
      <vt:variant>
        <vt:lpwstr/>
      </vt:variant>
      <vt:variant>
        <vt:i4>3801149</vt:i4>
      </vt:variant>
      <vt:variant>
        <vt:i4>9</vt:i4>
      </vt:variant>
      <vt:variant>
        <vt:i4>0</vt:i4>
      </vt:variant>
      <vt:variant>
        <vt:i4>5</vt:i4>
      </vt:variant>
      <vt:variant>
        <vt:lpwstr>http://www.wipo.int/export/sites/www/tk/en/igc/pdf/igc_mandate_1213.pdf</vt:lpwstr>
      </vt:variant>
      <vt:variant>
        <vt:lpwstr/>
      </vt:variant>
      <vt:variant>
        <vt:i4>6422654</vt:i4>
      </vt:variant>
      <vt:variant>
        <vt:i4>6</vt:i4>
      </vt:variant>
      <vt:variant>
        <vt:i4>0</vt:i4>
      </vt:variant>
      <vt:variant>
        <vt:i4>5</vt:i4>
      </vt:variant>
      <vt:variant>
        <vt:lpwstr>http://www.wipo.int/tk/en/</vt:lpwstr>
      </vt:variant>
      <vt:variant>
        <vt:lpwstr/>
      </vt:variant>
      <vt:variant>
        <vt:i4>6225925</vt:i4>
      </vt:variant>
      <vt:variant>
        <vt:i4>3</vt:i4>
      </vt:variant>
      <vt:variant>
        <vt:i4>0</vt:i4>
      </vt:variant>
      <vt:variant>
        <vt:i4>5</vt:i4>
      </vt:variant>
      <vt:variant>
        <vt:lpwstr>http://www.wipo.int/tk/en/igc/ngo/index.html</vt:lpwstr>
      </vt:variant>
      <vt:variant>
        <vt:lpwstr/>
      </vt:variant>
      <vt:variant>
        <vt:i4>5243004</vt:i4>
      </vt:variant>
      <vt:variant>
        <vt:i4>0</vt:i4>
      </vt:variant>
      <vt:variant>
        <vt:i4>0</vt:i4>
      </vt:variant>
      <vt:variant>
        <vt:i4>5</vt:i4>
      </vt:variant>
      <vt:variant>
        <vt:lpwstr>mailto:grtkf@wipo.int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WIPO/GRTKF/IC/33/INF/8</dc:title>
  <dc:subject>WIPO传统知识、传统文化表现形式和遗传资源网站上可用的资源</dc:subject>
  <dc:creator/>
  <cp:lastModifiedBy/>
  <cp:revision>1</cp:revision>
  <dcterms:created xsi:type="dcterms:W3CDTF">2017-02-01T14:09:00Z</dcterms:created>
  <dcterms:modified xsi:type="dcterms:W3CDTF">2017-02-01T14:35:00Z</dcterms:modified>
</cp:coreProperties>
</file>