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B2355" w:rsidRPr="007D3FD5" w:rsidTr="003554CA">
        <w:trPr>
          <w:trHeight w:val="1977"/>
        </w:trPr>
        <w:tc>
          <w:tcPr>
            <w:tcW w:w="4594" w:type="dxa"/>
            <w:tcBorders>
              <w:bottom w:val="single" w:sz="4" w:space="0" w:color="auto"/>
            </w:tcBorders>
            <w:tcMar>
              <w:bottom w:w="170" w:type="dxa"/>
            </w:tcMar>
          </w:tcPr>
          <w:p w:rsidR="00CB2355" w:rsidRPr="007D3FD5" w:rsidRDefault="00CB2355" w:rsidP="00CB2355">
            <w:pPr>
              <w:widowControl/>
              <w:jc w:val="left"/>
              <w:rPr>
                <w:rFonts w:ascii="Arial" w:hAnsi="Arial"/>
                <w:kern w:val="0"/>
                <w:sz w:val="24"/>
                <w:szCs w:val="20"/>
              </w:rPr>
            </w:pPr>
            <w:r w:rsidRPr="007D3FD5">
              <w:rPr>
                <w:rFonts w:ascii="Arial" w:hAnsi="Arial"/>
                <w:noProof/>
                <w:kern w:val="0"/>
                <w:sz w:val="24"/>
                <w:szCs w:val="20"/>
              </w:rPr>
              <w:drawing>
                <wp:anchor distT="0" distB="0" distL="114300" distR="114300" simplePos="0" relativeHeight="251666432" behindDoc="1" locked="0" layoutInCell="0" allowOverlap="1" wp14:anchorId="5945BC87" wp14:editId="635E61EE">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B2355" w:rsidRPr="007D3FD5" w:rsidRDefault="00CB2355" w:rsidP="00CB2355">
            <w:pPr>
              <w:widowControl/>
              <w:jc w:val="left"/>
              <w:rPr>
                <w:rFonts w:ascii="Arial" w:hAnsi="Arial"/>
                <w:kern w:val="0"/>
                <w:sz w:val="24"/>
                <w:szCs w:val="20"/>
              </w:rPr>
            </w:pPr>
          </w:p>
        </w:tc>
        <w:tc>
          <w:tcPr>
            <w:tcW w:w="425" w:type="dxa"/>
            <w:tcBorders>
              <w:bottom w:val="single" w:sz="4" w:space="0" w:color="auto"/>
            </w:tcBorders>
            <w:tcMar>
              <w:left w:w="0" w:type="dxa"/>
              <w:right w:w="0" w:type="dxa"/>
            </w:tcMar>
          </w:tcPr>
          <w:p w:rsidR="00CB2355" w:rsidRPr="007D3FD5" w:rsidRDefault="00CB2355" w:rsidP="00CB2355">
            <w:pPr>
              <w:widowControl/>
              <w:jc w:val="right"/>
              <w:rPr>
                <w:rFonts w:ascii="Arial" w:hAnsi="Arial" w:cs="Arial"/>
                <w:kern w:val="0"/>
                <w:sz w:val="24"/>
                <w:szCs w:val="20"/>
              </w:rPr>
            </w:pPr>
            <w:r w:rsidRPr="007D3FD5">
              <w:rPr>
                <w:rFonts w:ascii="Arial" w:hAnsi="Arial" w:cs="Arial"/>
                <w:b/>
                <w:kern w:val="0"/>
                <w:sz w:val="40"/>
                <w:szCs w:val="40"/>
              </w:rPr>
              <w:t>C</w:t>
            </w:r>
          </w:p>
        </w:tc>
      </w:tr>
      <w:tr w:rsidR="00CB2355" w:rsidRPr="00CB2355" w:rsidTr="003554CA">
        <w:trPr>
          <w:trHeight w:hRule="exact" w:val="340"/>
        </w:trPr>
        <w:tc>
          <w:tcPr>
            <w:tcW w:w="9356" w:type="dxa"/>
            <w:gridSpan w:val="3"/>
            <w:tcBorders>
              <w:top w:val="single" w:sz="4" w:space="0" w:color="auto"/>
            </w:tcBorders>
            <w:tcMar>
              <w:top w:w="170" w:type="dxa"/>
              <w:left w:w="0" w:type="dxa"/>
              <w:right w:w="0" w:type="dxa"/>
            </w:tcMar>
            <w:vAlign w:val="bottom"/>
          </w:tcPr>
          <w:p w:rsidR="00CB2355" w:rsidRPr="00CB2355" w:rsidRDefault="00CB2355" w:rsidP="001B2F99">
            <w:pPr>
              <w:widowControl/>
              <w:jc w:val="right"/>
              <w:rPr>
                <w:rFonts w:ascii="Arial Black" w:hAnsi="Arial Black"/>
                <w:caps/>
                <w:kern w:val="0"/>
                <w:sz w:val="15"/>
                <w:szCs w:val="20"/>
              </w:rPr>
            </w:pPr>
            <w:r w:rsidRPr="00CB2355">
              <w:rPr>
                <w:rFonts w:ascii="Arial Black" w:hAnsi="Arial Black"/>
                <w:caps/>
                <w:kern w:val="0"/>
                <w:sz w:val="15"/>
                <w:szCs w:val="20"/>
              </w:rPr>
              <w:t>W</w:t>
            </w:r>
            <w:r w:rsidRPr="00CB2355">
              <w:rPr>
                <w:rFonts w:ascii="Arial Black" w:hAnsi="Arial Black" w:hint="eastAsia"/>
                <w:caps/>
                <w:kern w:val="0"/>
                <w:sz w:val="15"/>
                <w:szCs w:val="20"/>
              </w:rPr>
              <w:t>IPO</w:t>
            </w:r>
            <w:r w:rsidRPr="00CB2355">
              <w:rPr>
                <w:rFonts w:ascii="Arial Black" w:hAnsi="Arial Black"/>
                <w:caps/>
                <w:kern w:val="0"/>
                <w:sz w:val="15"/>
                <w:szCs w:val="20"/>
              </w:rPr>
              <w:t>/G</w:t>
            </w:r>
            <w:r w:rsidRPr="00CB2355">
              <w:rPr>
                <w:rFonts w:ascii="Arial Black" w:hAnsi="Arial Black" w:hint="eastAsia"/>
                <w:caps/>
                <w:kern w:val="0"/>
                <w:sz w:val="15"/>
                <w:szCs w:val="20"/>
              </w:rPr>
              <w:t>RTKF</w:t>
            </w:r>
            <w:r w:rsidRPr="00CB2355">
              <w:rPr>
                <w:rFonts w:ascii="Arial Black" w:hAnsi="Arial Black"/>
                <w:caps/>
                <w:kern w:val="0"/>
                <w:sz w:val="15"/>
                <w:szCs w:val="20"/>
              </w:rPr>
              <w:t>/</w:t>
            </w:r>
            <w:r w:rsidRPr="00CB2355">
              <w:rPr>
                <w:rFonts w:ascii="Arial Black" w:hAnsi="Arial Black" w:hint="eastAsia"/>
                <w:caps/>
                <w:kern w:val="0"/>
                <w:sz w:val="15"/>
                <w:szCs w:val="20"/>
              </w:rPr>
              <w:t>IC/3</w:t>
            </w:r>
            <w:r w:rsidR="001B2F99">
              <w:rPr>
                <w:rFonts w:ascii="Arial Black" w:hAnsi="Arial Black" w:hint="eastAsia"/>
                <w:caps/>
                <w:kern w:val="0"/>
                <w:sz w:val="15"/>
                <w:szCs w:val="20"/>
              </w:rPr>
              <w:t>5</w:t>
            </w:r>
            <w:r w:rsidRPr="00CB2355">
              <w:rPr>
                <w:rFonts w:ascii="Arial Black" w:hAnsi="Arial Black"/>
                <w:caps/>
                <w:kern w:val="0"/>
                <w:sz w:val="15"/>
                <w:szCs w:val="20"/>
              </w:rPr>
              <w:t>/</w:t>
            </w:r>
            <w:bookmarkStart w:id="0" w:name="Code"/>
            <w:bookmarkEnd w:id="0"/>
            <w:r w:rsidR="001B2F99">
              <w:rPr>
                <w:rFonts w:ascii="Arial Black" w:hAnsi="Arial Black" w:hint="eastAsia"/>
                <w:caps/>
                <w:kern w:val="0"/>
                <w:sz w:val="15"/>
                <w:szCs w:val="20"/>
              </w:rPr>
              <w:t>8</w:t>
            </w:r>
          </w:p>
        </w:tc>
      </w:tr>
      <w:tr w:rsidR="00CB2355" w:rsidRPr="00CB2355" w:rsidTr="003554CA">
        <w:trPr>
          <w:trHeight w:hRule="exact" w:val="170"/>
        </w:trPr>
        <w:tc>
          <w:tcPr>
            <w:tcW w:w="9356" w:type="dxa"/>
            <w:gridSpan w:val="3"/>
            <w:noWrap/>
            <w:tcMar>
              <w:left w:w="0" w:type="dxa"/>
              <w:right w:w="0" w:type="dxa"/>
            </w:tcMar>
            <w:vAlign w:val="bottom"/>
          </w:tcPr>
          <w:p w:rsidR="00CB2355" w:rsidRPr="00CB2355" w:rsidRDefault="00CB2355" w:rsidP="00CB2355">
            <w:pPr>
              <w:widowControl/>
              <w:jc w:val="right"/>
              <w:rPr>
                <w:rFonts w:ascii="Arial Black" w:hAnsi="Arial Black"/>
                <w:b/>
                <w:caps/>
                <w:kern w:val="0"/>
                <w:sz w:val="15"/>
                <w:szCs w:val="15"/>
              </w:rPr>
            </w:pPr>
            <w:r w:rsidRPr="00CB2355">
              <w:rPr>
                <w:rFonts w:ascii="Times New Roman" w:eastAsia="SimHei" w:hAnsi="Times New Roman" w:hint="eastAsia"/>
                <w:b/>
                <w:kern w:val="0"/>
                <w:sz w:val="15"/>
                <w:szCs w:val="15"/>
              </w:rPr>
              <w:t>原</w:t>
            </w:r>
            <w:r w:rsidRPr="00CB2355">
              <w:rPr>
                <w:rFonts w:ascii="Times New Roman" w:eastAsia="SimHei" w:hAnsi="Times New Roman"/>
                <w:b/>
                <w:kern w:val="0"/>
                <w:sz w:val="15"/>
                <w:szCs w:val="15"/>
                <w:lang w:val="pt-BR"/>
              </w:rPr>
              <w:t xml:space="preserve"> </w:t>
            </w:r>
            <w:r w:rsidRPr="00CB2355">
              <w:rPr>
                <w:rFonts w:ascii="Times New Roman" w:eastAsia="SimHei" w:hAnsi="Times New Roman" w:hint="eastAsia"/>
                <w:b/>
                <w:kern w:val="0"/>
                <w:sz w:val="15"/>
                <w:szCs w:val="15"/>
              </w:rPr>
              <w:t>文</w:t>
            </w:r>
            <w:r w:rsidRPr="00CB2355">
              <w:rPr>
                <w:rFonts w:ascii="Times New Roman" w:eastAsia="SimHei" w:hAnsi="Times New Roman" w:hint="eastAsia"/>
                <w:b/>
                <w:kern w:val="0"/>
                <w:sz w:val="15"/>
                <w:szCs w:val="15"/>
                <w:lang w:val="pt-BR"/>
              </w:rPr>
              <w:t>：</w:t>
            </w:r>
            <w:bookmarkStart w:id="1" w:name="Original"/>
            <w:bookmarkEnd w:id="1"/>
            <w:r w:rsidRPr="00CB2355">
              <w:rPr>
                <w:rFonts w:ascii="Times New Roman" w:eastAsia="SimHei" w:hAnsi="Times New Roman" w:hint="eastAsia"/>
                <w:b/>
                <w:kern w:val="0"/>
                <w:sz w:val="15"/>
                <w:szCs w:val="15"/>
              </w:rPr>
              <w:t>英文</w:t>
            </w:r>
          </w:p>
        </w:tc>
      </w:tr>
      <w:tr w:rsidR="00CB2355" w:rsidRPr="00CB2355" w:rsidTr="003554CA">
        <w:trPr>
          <w:trHeight w:hRule="exact" w:val="198"/>
        </w:trPr>
        <w:tc>
          <w:tcPr>
            <w:tcW w:w="9356" w:type="dxa"/>
            <w:gridSpan w:val="3"/>
            <w:tcMar>
              <w:left w:w="0" w:type="dxa"/>
              <w:right w:w="0" w:type="dxa"/>
            </w:tcMar>
            <w:vAlign w:val="bottom"/>
          </w:tcPr>
          <w:p w:rsidR="00CB2355" w:rsidRPr="00CB2355" w:rsidRDefault="00CB2355" w:rsidP="001B2F99">
            <w:pPr>
              <w:widowControl/>
              <w:jc w:val="right"/>
              <w:rPr>
                <w:rFonts w:ascii="SimHei" w:eastAsia="SimHei" w:hAnsi="Arial Black"/>
                <w:b/>
                <w:caps/>
                <w:kern w:val="0"/>
                <w:sz w:val="15"/>
                <w:szCs w:val="15"/>
              </w:rPr>
            </w:pPr>
            <w:r w:rsidRPr="00CB2355">
              <w:rPr>
                <w:rFonts w:ascii="SimHei" w:eastAsia="SimHei" w:hAnsi="Times New Roman" w:hint="eastAsia"/>
                <w:b/>
                <w:kern w:val="0"/>
                <w:sz w:val="15"/>
                <w:szCs w:val="15"/>
              </w:rPr>
              <w:t>日</w:t>
            </w:r>
            <w:r w:rsidRPr="00CB2355">
              <w:rPr>
                <w:rFonts w:ascii="SimHei" w:eastAsia="SimHei" w:hAnsi="Times New Roman" w:hint="eastAsia"/>
                <w:b/>
                <w:kern w:val="0"/>
                <w:sz w:val="15"/>
                <w:szCs w:val="15"/>
                <w:lang w:val="pt-BR"/>
              </w:rPr>
              <w:t xml:space="preserve"> </w:t>
            </w:r>
            <w:r w:rsidRPr="00CB2355">
              <w:rPr>
                <w:rFonts w:ascii="SimHei" w:eastAsia="SimHei" w:hAnsi="Times New Roman" w:hint="eastAsia"/>
                <w:b/>
                <w:kern w:val="0"/>
                <w:sz w:val="15"/>
                <w:szCs w:val="15"/>
              </w:rPr>
              <w:t>期</w:t>
            </w:r>
            <w:r w:rsidRPr="00CB2355">
              <w:rPr>
                <w:rFonts w:ascii="SimHei" w:eastAsia="SimHei" w:hAnsi="SimSun" w:hint="eastAsia"/>
                <w:b/>
                <w:kern w:val="0"/>
                <w:sz w:val="15"/>
                <w:szCs w:val="15"/>
                <w:lang w:val="pt-BR"/>
              </w:rPr>
              <w:t>：</w:t>
            </w:r>
            <w:bookmarkStart w:id="2" w:name="Date"/>
            <w:bookmarkEnd w:id="2"/>
            <w:r w:rsidRPr="00CB2355">
              <w:rPr>
                <w:rFonts w:ascii="Arial Black" w:eastAsia="SimHei" w:hAnsi="Arial Black"/>
                <w:b/>
                <w:kern w:val="0"/>
                <w:sz w:val="15"/>
                <w:szCs w:val="15"/>
                <w:lang w:val="pt-BR"/>
              </w:rPr>
              <w:t>201</w:t>
            </w:r>
            <w:r w:rsidR="001B2F99">
              <w:rPr>
                <w:rFonts w:ascii="Arial Black" w:eastAsia="SimHei" w:hAnsi="Arial Black" w:hint="eastAsia"/>
                <w:b/>
                <w:kern w:val="0"/>
                <w:sz w:val="15"/>
                <w:szCs w:val="15"/>
                <w:lang w:val="pt-BR"/>
              </w:rPr>
              <w:t>8</w:t>
            </w:r>
            <w:r w:rsidRPr="00CB2355">
              <w:rPr>
                <w:rFonts w:ascii="SimHei" w:eastAsia="SimHei" w:hAnsi="Times New Roman" w:hint="eastAsia"/>
                <w:b/>
                <w:kern w:val="0"/>
                <w:sz w:val="15"/>
                <w:szCs w:val="15"/>
              </w:rPr>
              <w:t>年</w:t>
            </w:r>
            <w:r w:rsidR="001B2F99">
              <w:rPr>
                <w:rFonts w:ascii="Arial Black" w:eastAsia="SimHei" w:hAnsi="Arial Black" w:hint="eastAsia"/>
                <w:b/>
                <w:kern w:val="0"/>
                <w:sz w:val="15"/>
                <w:szCs w:val="15"/>
                <w:lang w:val="pt-BR"/>
              </w:rPr>
              <w:t>2</w:t>
            </w:r>
            <w:r w:rsidRPr="00CB2355">
              <w:rPr>
                <w:rFonts w:ascii="SimHei" w:eastAsia="SimHei" w:hAnsi="Times New Roman" w:hint="eastAsia"/>
                <w:b/>
                <w:kern w:val="0"/>
                <w:sz w:val="15"/>
                <w:szCs w:val="15"/>
              </w:rPr>
              <w:t>月</w:t>
            </w:r>
            <w:r w:rsidR="001B2F99">
              <w:rPr>
                <w:rFonts w:ascii="Arial Black" w:eastAsia="SimHei" w:hAnsi="Arial Black" w:hint="eastAsia"/>
                <w:b/>
                <w:kern w:val="0"/>
                <w:sz w:val="15"/>
                <w:szCs w:val="15"/>
              </w:rPr>
              <w:t>23</w:t>
            </w:r>
            <w:r w:rsidRPr="00CB2355">
              <w:rPr>
                <w:rFonts w:ascii="SimHei" w:eastAsia="SimHei" w:hAnsi="Times New Roman" w:hint="eastAsia"/>
                <w:b/>
                <w:kern w:val="0"/>
                <w:sz w:val="15"/>
                <w:szCs w:val="15"/>
              </w:rPr>
              <w:t>日</w:t>
            </w:r>
            <w:r w:rsidRPr="00CB2355">
              <w:rPr>
                <w:rFonts w:ascii="SimHei" w:eastAsia="SimHei" w:hAnsi="Arial Black" w:hint="eastAsia"/>
                <w:b/>
                <w:caps/>
                <w:kern w:val="0"/>
                <w:sz w:val="15"/>
                <w:szCs w:val="15"/>
              </w:rPr>
              <w:t xml:space="preserve">  </w:t>
            </w:r>
          </w:p>
        </w:tc>
      </w:tr>
    </w:tbl>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Pr>
        <w:rPr>
          <w:rFonts w:ascii="SimHei" w:eastAsia="SimHei"/>
          <w:sz w:val="28"/>
          <w:szCs w:val="28"/>
        </w:rPr>
      </w:pPr>
      <w:r w:rsidRPr="00794859">
        <w:rPr>
          <w:rFonts w:ascii="SimHei" w:eastAsia="SimHei" w:hint="eastAsia"/>
          <w:sz w:val="28"/>
          <w:szCs w:val="28"/>
        </w:rPr>
        <w:t>知识产权与遗传资源、传统知识和民间文学艺术</w:t>
      </w:r>
      <w:r w:rsidRPr="00794859">
        <w:rPr>
          <w:rFonts w:ascii="SimHei" w:eastAsia="SimHei"/>
          <w:sz w:val="28"/>
          <w:szCs w:val="28"/>
        </w:rPr>
        <w:br/>
      </w:r>
      <w:r w:rsidRPr="00794859">
        <w:rPr>
          <w:rFonts w:ascii="SimHei" w:eastAsia="SimHei" w:hint="eastAsia"/>
          <w:sz w:val="28"/>
          <w:szCs w:val="28"/>
        </w:rPr>
        <w:t>政府间委员会</w:t>
      </w:r>
    </w:p>
    <w:p w:rsidR="007D3FD5" w:rsidRPr="00794859" w:rsidRDefault="007D3FD5" w:rsidP="007D3FD5"/>
    <w:p w:rsidR="007D3FD5" w:rsidRPr="00794859" w:rsidRDefault="007D3FD5" w:rsidP="007D3FD5"/>
    <w:p w:rsidR="007D3FD5" w:rsidRPr="00794859" w:rsidRDefault="007D3FD5" w:rsidP="007D3FD5">
      <w:pPr>
        <w:autoSpaceDE w:val="0"/>
        <w:autoSpaceDN w:val="0"/>
        <w:textAlignment w:val="bottom"/>
        <w:rPr>
          <w:rFonts w:ascii="KaiTi" w:eastAsia="KaiTi" w:hAnsi="Times New Roman"/>
          <w:b/>
          <w:sz w:val="24"/>
          <w:szCs w:val="24"/>
        </w:rPr>
      </w:pPr>
      <w:r w:rsidRPr="00794859">
        <w:rPr>
          <w:rFonts w:ascii="KaiTi" w:eastAsia="KaiTi" w:hAnsi="Times New Roman" w:hint="eastAsia"/>
          <w:b/>
          <w:sz w:val="24"/>
          <w:szCs w:val="24"/>
        </w:rPr>
        <w:t>第三十</w:t>
      </w:r>
      <w:r w:rsidR="001B2F99">
        <w:rPr>
          <w:rFonts w:ascii="KaiTi" w:eastAsia="KaiTi" w:hAnsi="Times New Roman" w:hint="eastAsia"/>
          <w:b/>
          <w:sz w:val="24"/>
          <w:szCs w:val="24"/>
        </w:rPr>
        <w:t>五</w:t>
      </w:r>
      <w:r w:rsidRPr="00794859">
        <w:rPr>
          <w:rFonts w:ascii="KaiTi" w:eastAsia="KaiTi" w:hAnsi="Times New Roman" w:hint="eastAsia"/>
          <w:b/>
          <w:sz w:val="24"/>
          <w:szCs w:val="24"/>
        </w:rPr>
        <w:t>届会议</w:t>
      </w:r>
    </w:p>
    <w:p w:rsidR="007D3FD5" w:rsidRPr="00794859" w:rsidRDefault="007D3FD5" w:rsidP="007D3FD5">
      <w:pPr>
        <w:rPr>
          <w:rFonts w:ascii="KaiTi" w:eastAsia="KaiTi" w:hAnsi="KaiTi"/>
          <w:b/>
          <w:sz w:val="24"/>
          <w:szCs w:val="24"/>
        </w:rPr>
      </w:pPr>
      <w:r w:rsidRPr="00794859">
        <w:rPr>
          <w:rFonts w:ascii="KaiTi" w:eastAsia="KaiTi" w:hAnsi="KaiTi"/>
          <w:sz w:val="24"/>
          <w:szCs w:val="24"/>
        </w:rPr>
        <w:t>201</w:t>
      </w:r>
      <w:r w:rsidR="001B2F99">
        <w:rPr>
          <w:rFonts w:ascii="KaiTi" w:eastAsia="KaiTi" w:hAnsi="KaiTi" w:hint="eastAsia"/>
          <w:sz w:val="24"/>
          <w:szCs w:val="24"/>
        </w:rPr>
        <w:t>8</w:t>
      </w:r>
      <w:r w:rsidRPr="00794859">
        <w:rPr>
          <w:rFonts w:ascii="KaiTi" w:eastAsia="KaiTi" w:hAnsi="KaiTi" w:hint="eastAsia"/>
          <w:b/>
          <w:sz w:val="24"/>
          <w:szCs w:val="24"/>
        </w:rPr>
        <w:t>年</w:t>
      </w:r>
      <w:r w:rsidR="001B2F99">
        <w:rPr>
          <w:rFonts w:ascii="KaiTi" w:eastAsia="KaiTi" w:hAnsi="KaiTi" w:hint="eastAsia"/>
          <w:sz w:val="24"/>
          <w:szCs w:val="24"/>
        </w:rPr>
        <w:t>3</w:t>
      </w:r>
      <w:r w:rsidRPr="00794859">
        <w:rPr>
          <w:rFonts w:ascii="KaiTi" w:eastAsia="KaiTi" w:hAnsi="KaiTi" w:hint="eastAsia"/>
          <w:b/>
          <w:sz w:val="24"/>
          <w:szCs w:val="24"/>
        </w:rPr>
        <w:t>月</w:t>
      </w:r>
      <w:r w:rsidR="00BF32B5">
        <w:rPr>
          <w:rFonts w:ascii="KaiTi" w:eastAsia="KaiTi" w:hAnsi="KaiTi" w:hint="eastAsia"/>
          <w:sz w:val="24"/>
          <w:szCs w:val="24"/>
        </w:rPr>
        <w:t>1</w:t>
      </w:r>
      <w:r w:rsidR="001B2F99">
        <w:rPr>
          <w:rFonts w:ascii="KaiTi" w:eastAsia="KaiTi" w:hAnsi="KaiTi" w:hint="eastAsia"/>
          <w:sz w:val="24"/>
          <w:szCs w:val="24"/>
        </w:rPr>
        <w:t>9</w:t>
      </w:r>
      <w:r w:rsidRPr="00794859">
        <w:rPr>
          <w:rFonts w:ascii="KaiTi" w:eastAsia="KaiTi" w:hAnsi="KaiTi" w:hint="eastAsia"/>
          <w:b/>
          <w:sz w:val="24"/>
          <w:szCs w:val="24"/>
        </w:rPr>
        <w:t>日至</w:t>
      </w:r>
      <w:r w:rsidR="001B2F99">
        <w:rPr>
          <w:rFonts w:ascii="KaiTi" w:eastAsia="KaiTi" w:hAnsi="KaiTi" w:hint="eastAsia"/>
          <w:sz w:val="24"/>
          <w:szCs w:val="24"/>
        </w:rPr>
        <w:t>23</w:t>
      </w:r>
      <w:r w:rsidRPr="00794859">
        <w:rPr>
          <w:rFonts w:ascii="KaiTi" w:eastAsia="KaiTi" w:hAnsi="KaiTi" w:hint="eastAsia"/>
          <w:b/>
          <w:sz w:val="24"/>
          <w:szCs w:val="24"/>
        </w:rPr>
        <w:t>日，日内瓦</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Pr>
        <w:rPr>
          <w:rFonts w:ascii="KaiTi" w:eastAsia="KaiTi"/>
          <w:sz w:val="24"/>
        </w:rPr>
      </w:pPr>
      <w:bookmarkStart w:id="3" w:name="TitleOfDoc"/>
      <w:bookmarkEnd w:id="3"/>
      <w:r w:rsidRPr="007D3FD5">
        <w:rPr>
          <w:rFonts w:ascii="KaiTi" w:eastAsia="KaiTi" w:hAnsi="STKaiti" w:hint="eastAsia"/>
          <w:sz w:val="24"/>
          <w:szCs w:val="32"/>
        </w:rPr>
        <w:t>关于使用数据库对遗传资源和遗传资源相关传统知识</w:t>
      </w:r>
      <w:r>
        <w:rPr>
          <w:rFonts w:ascii="KaiTi" w:eastAsia="KaiTi" w:hAnsi="STKaiti"/>
          <w:sz w:val="24"/>
          <w:szCs w:val="32"/>
        </w:rPr>
        <w:br/>
      </w:r>
      <w:r w:rsidRPr="007D3FD5">
        <w:rPr>
          <w:rFonts w:ascii="KaiTi" w:eastAsia="KaiTi" w:hAnsi="STKaiti" w:hint="eastAsia"/>
          <w:sz w:val="24"/>
          <w:szCs w:val="32"/>
        </w:rPr>
        <w:t>进行防御性保护的联合建议</w:t>
      </w:r>
    </w:p>
    <w:p w:rsidR="007D3FD5" w:rsidRPr="00794859" w:rsidRDefault="007D3FD5" w:rsidP="007D3FD5"/>
    <w:p w:rsidR="007D3FD5" w:rsidRPr="00C71839" w:rsidRDefault="007D3FD5" w:rsidP="007D3FD5">
      <w:pPr>
        <w:autoSpaceDE w:val="0"/>
        <w:autoSpaceDN w:val="0"/>
        <w:textAlignment w:val="bottom"/>
        <w:rPr>
          <w:rFonts w:ascii="KaiTi" w:eastAsia="KaiTi" w:hAnsi="STKaiti"/>
          <w:szCs w:val="24"/>
        </w:rPr>
      </w:pPr>
      <w:bookmarkStart w:id="4" w:name="Prepared"/>
      <w:bookmarkEnd w:id="4"/>
      <w:r w:rsidRPr="007D3FD5">
        <w:rPr>
          <w:rFonts w:ascii="KaiTi" w:eastAsia="KaiTi" w:hAnsi="STKaiti" w:hint="eastAsia"/>
          <w:szCs w:val="24"/>
        </w:rPr>
        <w:t>加拿大、日本、大韩民国和美利坚合众国代表团提交的文件</w:t>
      </w:r>
    </w:p>
    <w:p w:rsidR="007D3FD5" w:rsidRPr="00794859" w:rsidRDefault="007D3FD5" w:rsidP="007D3FD5"/>
    <w:p w:rsidR="007D3FD5" w:rsidRPr="00794859" w:rsidRDefault="007D3FD5" w:rsidP="007D3FD5"/>
    <w:p w:rsidR="007D3FD5" w:rsidRPr="00794859" w:rsidRDefault="007D3FD5" w:rsidP="007D3FD5"/>
    <w:p w:rsidR="007D3FD5" w:rsidRPr="00794859" w:rsidRDefault="007D3FD5" w:rsidP="007D3FD5"/>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201</w:t>
      </w:r>
      <w:r w:rsidR="001B2F99">
        <w:rPr>
          <w:rFonts w:ascii="SimSun" w:hAnsi="SimSun" w:cs="Arial" w:hint="eastAsia"/>
          <w:kern w:val="0"/>
          <w:szCs w:val="21"/>
        </w:rPr>
        <w:t>8</w:t>
      </w:r>
      <w:r w:rsidRPr="00994132">
        <w:rPr>
          <w:rFonts w:ascii="SimSun" w:hAnsi="SimSun" w:cs="Arial" w:hint="eastAsia"/>
          <w:kern w:val="0"/>
          <w:szCs w:val="21"/>
        </w:rPr>
        <w:t>年</w:t>
      </w:r>
      <w:r w:rsidR="001B2F99">
        <w:rPr>
          <w:rFonts w:ascii="SimSun" w:hAnsi="SimSun" w:cs="Arial" w:hint="eastAsia"/>
          <w:kern w:val="0"/>
          <w:szCs w:val="21"/>
        </w:rPr>
        <w:t>2</w:t>
      </w:r>
      <w:r w:rsidRPr="00994132">
        <w:rPr>
          <w:rFonts w:ascii="SimSun" w:hAnsi="SimSun" w:cs="Arial" w:hint="eastAsia"/>
          <w:kern w:val="0"/>
          <w:szCs w:val="21"/>
        </w:rPr>
        <w:t>月</w:t>
      </w:r>
      <w:r w:rsidR="001B2F99">
        <w:rPr>
          <w:rFonts w:ascii="SimSun" w:hAnsi="SimSun" w:cs="Arial" w:hint="eastAsia"/>
          <w:kern w:val="0"/>
          <w:szCs w:val="21"/>
        </w:rPr>
        <w:t>23</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C85C18">
        <w:rPr>
          <w:rFonts w:ascii="SimSun" w:hAnsi="SimSun" w:cs="Arial" w:hint="eastAsia"/>
          <w:kern w:val="0"/>
          <w:szCs w:val="21"/>
        </w:rPr>
        <w:t>世界贸易</w:t>
      </w:r>
      <w:r>
        <w:rPr>
          <w:rFonts w:ascii="SimSun" w:hAnsi="SimSun" w:cs="Arial" w:hint="eastAsia"/>
          <w:kern w:val="0"/>
          <w:szCs w:val="21"/>
        </w:rPr>
        <w:t>组织</w:t>
      </w:r>
      <w:r w:rsidRPr="00994132">
        <w:rPr>
          <w:rFonts w:ascii="SimSun" w:hAnsi="SimSun" w:cs="Arial" w:hint="eastAsia"/>
          <w:kern w:val="0"/>
          <w:szCs w:val="21"/>
        </w:rPr>
        <w:t>代表团代表加拿大、日本、大韩民国和美利坚合众国</w:t>
      </w:r>
      <w:r w:rsidR="00C85C18">
        <w:rPr>
          <w:rFonts w:ascii="SimSun" w:hAnsi="SimSun" w:cs="Arial" w:hint="eastAsia"/>
          <w:kern w:val="0"/>
          <w:szCs w:val="21"/>
        </w:rPr>
        <w:t>四个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CB2355">
        <w:rPr>
          <w:rFonts w:ascii="SimSun" w:hAnsi="SimSun" w:cs="Arial" w:hint="eastAsia"/>
          <w:kern w:val="0"/>
          <w:szCs w:val="21"/>
        </w:rPr>
        <w:t>3</w:t>
      </w:r>
      <w:r w:rsidR="001B2F99">
        <w:rPr>
          <w:rFonts w:ascii="SimSun" w:hAnsi="SimSun" w:cs="Arial" w:hint="eastAsia"/>
          <w:kern w:val="0"/>
          <w:szCs w:val="21"/>
        </w:rPr>
        <w:t>4</w:t>
      </w:r>
      <w:r w:rsidRPr="00994132">
        <w:rPr>
          <w:rFonts w:ascii="SimSun" w:hAnsi="SimSun" w:cs="Arial"/>
          <w:kern w:val="0"/>
          <w:szCs w:val="21"/>
        </w:rPr>
        <w:t>/</w:t>
      </w:r>
      <w:r w:rsidR="001B2F99">
        <w:rPr>
          <w:rFonts w:ascii="SimSun" w:hAnsi="SimSun" w:cs="Arial" w:hint="eastAsia"/>
          <w:kern w:val="0"/>
          <w:szCs w:val="21"/>
        </w:rPr>
        <w:t>10</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的“关于使用数据库对遗传资源和遗传资源相关传统知识进行防御性保护的联合建议”重新提交知识产权与遗传资源、传统知识和民间文学艺术政府间委员会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B55D8A">
        <w:rPr>
          <w:rFonts w:ascii="SimSun" w:hAnsi="SimSun" w:cs="Arial" w:hint="eastAsia"/>
          <w:kern w:val="0"/>
          <w:szCs w:val="21"/>
        </w:rPr>
        <w:t>三</w:t>
      </w:r>
      <w:r w:rsidRPr="00994132">
        <w:rPr>
          <w:rFonts w:ascii="SimSun" w:hAnsi="SimSun" w:cs="Arial" w:hint="eastAsia"/>
          <w:kern w:val="0"/>
          <w:szCs w:val="21"/>
        </w:rPr>
        <w:t>十</w:t>
      </w:r>
      <w:r w:rsidR="001B2F99">
        <w:rPr>
          <w:rFonts w:ascii="SimSun" w:hAnsi="SimSun" w:cs="Arial" w:hint="eastAsia"/>
          <w:kern w:val="0"/>
          <w:szCs w:val="21"/>
        </w:rPr>
        <w:t>五届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按照上述请求，现将所述建议作为附件附于本文件。</w:t>
      </w:r>
    </w:p>
    <w:p w:rsidR="00994132" w:rsidRPr="007D3FD5" w:rsidRDefault="00994132" w:rsidP="00C85C18">
      <w:pPr>
        <w:widowControl/>
        <w:spacing w:afterLines="50" w:after="120" w:line="340" w:lineRule="atLeast"/>
        <w:ind w:left="5534"/>
        <w:textAlignment w:val="bottom"/>
        <w:rPr>
          <w:rFonts w:ascii="KaiTi" w:eastAsia="KaiTi" w:hAnsi="KaiTi" w:cs="Arial"/>
          <w:kern w:val="0"/>
          <w:szCs w:val="21"/>
        </w:rPr>
      </w:pPr>
      <w:r w:rsidRPr="007D3FD5">
        <w:rPr>
          <w:rFonts w:ascii="KaiTi" w:eastAsia="KaiTi" w:hAnsi="KaiTi" w:cs="Arial" w:hint="eastAsia"/>
          <w:kern w:val="0"/>
          <w:szCs w:val="21"/>
        </w:rPr>
        <w:t>3．</w:t>
      </w:r>
      <w:r w:rsidRPr="007D3FD5">
        <w:rPr>
          <w:rFonts w:ascii="KaiTi" w:eastAsia="KaiTi" w:hAnsi="KaiTi" w:cs="Arial" w:hint="eastAsia"/>
          <w:kern w:val="0"/>
          <w:szCs w:val="21"/>
        </w:rPr>
        <w:tab/>
        <w:t>请委员会注意并审议本文件附件中的</w:t>
      </w:r>
      <w:r w:rsidR="00C85C18" w:rsidRPr="007D3FD5">
        <w:rPr>
          <w:rFonts w:ascii="KaiTi" w:eastAsia="KaiTi" w:hAnsi="KaiTi" w:cs="Arial" w:hint="eastAsia"/>
          <w:kern w:val="0"/>
          <w:szCs w:val="21"/>
        </w:rPr>
        <w:t>建议</w:t>
      </w:r>
      <w:r w:rsidRPr="007D3FD5">
        <w:rPr>
          <w:rFonts w:ascii="KaiTi" w:eastAsia="KaiTi" w:hAnsi="KaiTi" w:cs="Arial" w:hint="eastAsia"/>
          <w:kern w:val="0"/>
          <w:szCs w:val="21"/>
        </w:rPr>
        <w:t>。</w:t>
      </w:r>
    </w:p>
    <w:p w:rsidR="00994132" w:rsidRPr="00C85C18" w:rsidRDefault="00994132" w:rsidP="00C85C18">
      <w:pPr>
        <w:widowControl/>
        <w:spacing w:afterLines="50" w:after="120" w:line="340" w:lineRule="atLeast"/>
        <w:ind w:left="5534"/>
        <w:textAlignment w:val="bottom"/>
        <w:rPr>
          <w:rFonts w:ascii="SimSun" w:eastAsia="KaiTi" w:hAnsi="SimSun" w:cs="Arial"/>
          <w:kern w:val="0"/>
          <w:szCs w:val="21"/>
        </w:rPr>
      </w:pPr>
    </w:p>
    <w:p w:rsidR="00994132" w:rsidRPr="00994132" w:rsidRDefault="00994132" w:rsidP="00C85C18">
      <w:pPr>
        <w:widowControl/>
        <w:spacing w:afterLines="50" w:after="120" w:line="340" w:lineRule="atLeast"/>
        <w:ind w:left="5534"/>
        <w:textAlignment w:val="bottom"/>
        <w:rPr>
          <w:rFonts w:ascii="SimSun" w:eastAsia="KaiTi" w:hAnsi="SimSun" w:cs="Arial"/>
          <w:kern w:val="0"/>
          <w:szCs w:val="21"/>
        </w:rPr>
      </w:pPr>
      <w:r w:rsidRPr="00994132">
        <w:rPr>
          <w:rFonts w:ascii="SimSun" w:eastAsia="KaiTi" w:hAnsi="SimSun"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964CC4">
          <w:headerReference w:type="default" r:id="rId10"/>
          <w:footnotePr>
            <w:numRestart w:val="eachPage"/>
          </w:footnotePr>
          <w:pgSz w:w="11907" w:h="16840" w:code="9"/>
          <w:pgMar w:top="567" w:right="1134" w:bottom="1418" w:left="1418" w:header="510" w:footer="1021" w:gutter="0"/>
          <w:pgNumType w:start="1"/>
          <w:cols w:space="720"/>
          <w:titlePg/>
        </w:sectPr>
      </w:pPr>
    </w:p>
    <w:p w:rsidR="00994132" w:rsidRPr="00994132" w:rsidRDefault="00994132" w:rsidP="009B7EAB">
      <w:pPr>
        <w:widowControl/>
        <w:spacing w:afterLines="200" w:after="480" w:line="340" w:lineRule="atLeast"/>
        <w:jc w:val="center"/>
        <w:textAlignment w:val="bottom"/>
        <w:rPr>
          <w:rFonts w:ascii="SimHei" w:eastAsia="SimHei" w:hAnsi="SimSun" w:cs="Arial"/>
          <w:kern w:val="0"/>
          <w:szCs w:val="21"/>
        </w:rPr>
      </w:pPr>
      <w:r w:rsidRPr="00994132">
        <w:rPr>
          <w:rFonts w:ascii="SimHei" w:eastAsia="SimHei" w:hAnsi="SimSun" w:cs="Arial" w:hint="eastAsia"/>
          <w:kern w:val="0"/>
          <w:szCs w:val="21"/>
        </w:rPr>
        <w:lastRenderedPageBreak/>
        <w:t>关于使用数据库对遗传资源和遗传资源相关传统知识</w:t>
      </w:r>
      <w:r w:rsidRPr="00994132">
        <w:rPr>
          <w:rFonts w:ascii="SimHei" w:eastAsia="SimHei" w:hAnsi="SimSun" w:cs="Arial"/>
          <w:kern w:val="0"/>
          <w:szCs w:val="21"/>
        </w:rPr>
        <w:br/>
      </w:r>
      <w:r w:rsidRPr="00994132">
        <w:rPr>
          <w:rFonts w:ascii="Sim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7D3FD5">
        <w:rPr>
          <w:rFonts w:ascii="KaiTi" w:eastAsia="KaiTi" w:hAnsi="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w:t>
      </w:r>
      <w:r w:rsidR="009B7EAB">
        <w:rPr>
          <w:rFonts w:ascii="SimSun" w:hAnsi="Times New Roman"/>
          <w:kern w:val="0"/>
          <w:szCs w:val="24"/>
        </w:rPr>
        <w:t>‍</w:t>
      </w:r>
      <w:r w:rsidRPr="00994132">
        <w:rPr>
          <w:rFonts w:ascii="SimSun" w:hAnsi="Times New Roman" w:hint="eastAsia"/>
          <w:kern w:val="0"/>
          <w:szCs w:val="24"/>
        </w:rPr>
        <w:t>针。</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D30D58">
        <w:rPr>
          <w:rFonts w:ascii="SimHei" w:eastAsia="SimHei" w:hAnsi="Times New Roman" w:hint="eastAsia"/>
          <w:kern w:val="0"/>
          <w:szCs w:val="24"/>
        </w:rPr>
        <w:t>一、</w:t>
      </w:r>
      <w:r w:rsidRPr="00994132">
        <w:rPr>
          <w:rFonts w:ascii="SimHei" w:eastAsia="SimHei" w:hAnsi="Times New Roman" w:hint="eastAsia"/>
          <w:kern w:val="0"/>
          <w:szCs w:val="24"/>
        </w:rPr>
        <w:t>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a8"/>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w:t>
      </w:r>
      <w:bookmarkStart w:id="6" w:name="_GoBack"/>
      <w:r w:rsidRPr="00994132">
        <w:rPr>
          <w:rFonts w:ascii="SimSun" w:hAnsi="Times New Roman" w:hint="eastAsia"/>
          <w:kern w:val="0"/>
          <w:szCs w:val="24"/>
        </w:rPr>
        <w:t>数</w:t>
      </w:r>
      <w:bookmarkEnd w:id="6"/>
      <w:r w:rsidRPr="00994132">
        <w:rPr>
          <w:rFonts w:ascii="SimSun" w:hAnsi="Times New Roman" w:hint="eastAsia"/>
          <w:kern w:val="0"/>
          <w:szCs w:val="24"/>
        </w:rPr>
        <w:t>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lastRenderedPageBreak/>
        <w:t>产权组织</w:t>
      </w:r>
      <w:r w:rsidR="00994132" w:rsidRPr="00994132">
        <w:rPr>
          <w:rFonts w:ascii="SimSun" w:hAnsi="Times New Roman" w:hint="eastAsia"/>
          <w:kern w:val="0"/>
          <w:szCs w:val="24"/>
        </w:rPr>
        <w:t>门户将配备两项基本功能：(</w:t>
      </w:r>
      <w:proofErr w:type="spellStart"/>
      <w:r w:rsidR="00994132" w:rsidRPr="00994132">
        <w:rPr>
          <w:rFonts w:ascii="SimSun" w:hAnsi="Times New Roman" w:hint="eastAsia"/>
          <w:kern w:val="0"/>
          <w:szCs w:val="24"/>
        </w:rPr>
        <w:t>i</w:t>
      </w:r>
      <w:proofErr w:type="spellEnd"/>
      <w:r w:rsidR="00994132" w:rsidRPr="00994132">
        <w:rPr>
          <w:rFonts w:ascii="SimSun" w:hAnsi="Times New Roman" w:hint="eastAsia"/>
          <w:kern w:val="0"/>
          <w:szCs w:val="24"/>
        </w:rPr>
        <w:t>)一项让审查员能够直接访问参与的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三、防止</w:t>
      </w:r>
      <w:r w:rsidRPr="00994132">
        <w:rPr>
          <w:rFonts w:ascii="SimHei" w:eastAsia="SimHei" w:hAnsi="Times New Roman" w:hint="eastAsia"/>
          <w:kern w:val="0"/>
          <w:szCs w:val="24"/>
          <w:lang w:eastAsia="de-CH"/>
        </w:rPr>
        <w:t>第三</w:t>
      </w:r>
      <w:r w:rsidRPr="00994132">
        <w:rPr>
          <w:rFonts w:ascii="SimHei" w:eastAsia="SimHei" w:hAnsi="Times New Roman" w:hint="eastAsia"/>
          <w:kern w:val="0"/>
          <w:szCs w:val="24"/>
        </w:rPr>
        <w:t>方访问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为防止第三方访问，</w:t>
      </w:r>
      <w:r w:rsidR="001B2F99">
        <w:rPr>
          <w:rFonts w:ascii="SimSun" w:hAnsi="Times New Roman"/>
          <w:kern w:val="0"/>
          <w:szCs w:val="24"/>
        </w:rPr>
        <w:t>产权组织</w:t>
      </w:r>
      <w:r w:rsidRPr="00994132">
        <w:rPr>
          <w:rFonts w:ascii="SimSun" w:hAnsi="Times New Roman" w:cs="Courier New" w:hint="eastAsia"/>
          <w:kern w:val="0"/>
          <w:szCs w:val="26"/>
        </w:rPr>
        <w:t>门户</w:t>
      </w:r>
      <w:r w:rsidRPr="00994132">
        <w:rPr>
          <w:rFonts w:ascii="SimSun" w:hAnsi="Times New Roman" w:hint="eastAsia"/>
          <w:kern w:val="0"/>
          <w:szCs w:val="24"/>
        </w:rPr>
        <w:t>网站将设为只能通过已注册的IP</w:t>
      </w:r>
      <w:r w:rsidR="007D3FD5">
        <w:rPr>
          <w:rFonts w:ascii="SimSun" w:hAnsi="Times New Roman"/>
          <w:kern w:val="0"/>
          <w:szCs w:val="24"/>
        </w:rPr>
        <w:t>（</w:t>
      </w:r>
      <w:r w:rsidRPr="00994132">
        <w:rPr>
          <w:rFonts w:ascii="SimSun" w:hAnsi="Times New Roman" w:hint="eastAsia"/>
          <w:kern w:val="0"/>
          <w:szCs w:val="24"/>
        </w:rPr>
        <w:t>互联网协议</w:t>
      </w:r>
      <w:r w:rsidR="007D3FD5">
        <w:rPr>
          <w:rFonts w:ascii="SimSun" w:hAnsi="Times New Roman"/>
          <w:kern w:val="0"/>
          <w:szCs w:val="24"/>
        </w:rPr>
        <w:t>）</w:t>
      </w:r>
      <w:r w:rsidRPr="00994132">
        <w:rPr>
          <w:rFonts w:ascii="SimSun" w:hAnsi="Times New Roman" w:hint="eastAsia"/>
          <w:kern w:val="0"/>
          <w:szCs w:val="24"/>
        </w:rPr>
        <w:t>地址访问。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具体而言，</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门户网站中将设置一个“IP</w:t>
      </w:r>
      <w:r w:rsidR="007D3FD5">
        <w:rPr>
          <w:rFonts w:ascii="SimSun" w:hAnsi="Times New Roman"/>
          <w:kern w:val="0"/>
          <w:szCs w:val="26"/>
        </w:rPr>
        <w:t>（</w:t>
      </w:r>
      <w:r w:rsidRPr="00994132">
        <w:rPr>
          <w:rFonts w:ascii="SimSun" w:hAnsi="Times New Roman" w:hint="eastAsia"/>
          <w:kern w:val="0"/>
          <w:szCs w:val="26"/>
        </w:rPr>
        <w:t>互联网协议</w:t>
      </w:r>
      <w:r w:rsidR="007D3FD5">
        <w:rPr>
          <w:rFonts w:ascii="SimSun" w:hAnsi="Times New Roman"/>
          <w:kern w:val="0"/>
          <w:szCs w:val="26"/>
        </w:rPr>
        <w:t>）</w:t>
      </w:r>
      <w:r w:rsidRPr="00994132">
        <w:rPr>
          <w:rFonts w:ascii="SimSun" w:hAnsi="Times New Roman" w:hint="eastAsia"/>
          <w:kern w:val="0"/>
          <w:szCs w:val="26"/>
        </w:rPr>
        <w:t>地址认证系统”</w:t>
      </w:r>
      <w:r w:rsidR="007D3FD5">
        <w:rPr>
          <w:rFonts w:ascii="SimSun" w:hAnsi="Times New Roman"/>
          <w:kern w:val="0"/>
          <w:szCs w:val="26"/>
        </w:rPr>
        <w:t>（</w:t>
      </w:r>
      <w:r w:rsidRPr="00994132">
        <w:rPr>
          <w:rFonts w:ascii="SimSun" w:hAnsi="Times New Roman" w:cs="Courier New" w:hint="eastAsia"/>
          <w:kern w:val="0"/>
          <w:szCs w:val="26"/>
        </w:rPr>
        <w:t>IPAAS</w:t>
      </w:r>
      <w:r w:rsidR="007D3FD5">
        <w:rPr>
          <w:rFonts w:ascii="SimSun" w:hAnsi="Times New Roman" w:cs="Courier New" w:hint="eastAsia"/>
          <w:kern w:val="0"/>
          <w:szCs w:val="26"/>
        </w:rPr>
        <w:t>）</w:t>
      </w:r>
      <w:r w:rsidRPr="00994132">
        <w:rPr>
          <w:rFonts w:ascii="SimSun" w:hAnsi="Times New Roman" w:cs="Courier New" w:hint="eastAsia"/>
          <w:kern w:val="0"/>
          <w:szCs w:val="26"/>
        </w:rPr>
        <w:t>。用这种办法，将只允许已注册的IP</w:t>
      </w:r>
      <w:r w:rsidR="007D3FD5">
        <w:rPr>
          <w:rFonts w:ascii="SimSun" w:hAnsi="Times New Roman"/>
          <w:kern w:val="0"/>
          <w:szCs w:val="26"/>
        </w:rPr>
        <w:t>（</w:t>
      </w:r>
      <w:r w:rsidRPr="00994132">
        <w:rPr>
          <w:rFonts w:ascii="SimSun" w:hAnsi="Times New Roman" w:cs="Courier New" w:hint="eastAsia"/>
          <w:kern w:val="0"/>
          <w:szCs w:val="26"/>
        </w:rPr>
        <w:t>互联网协议</w:t>
      </w:r>
      <w:r w:rsidR="007D3FD5">
        <w:rPr>
          <w:rFonts w:ascii="SimSun" w:hAnsi="Times New Roman"/>
          <w:kern w:val="0"/>
          <w:szCs w:val="26"/>
        </w:rPr>
        <w:t>）</w:t>
      </w:r>
      <w:r w:rsidRPr="00994132">
        <w:rPr>
          <w:rFonts w:ascii="SimSun" w:hAnsi="Times New Roman" w:cs="Courier New" w:hint="eastAsia"/>
          <w:kern w:val="0"/>
          <w:szCs w:val="26"/>
        </w:rPr>
        <w:t>地址访问</w:t>
      </w:r>
      <w:r w:rsidR="007D3FD5">
        <w:rPr>
          <w:rFonts w:ascii="SimSun" w:hAnsi="Times New Roman"/>
          <w:kern w:val="0"/>
          <w:szCs w:val="26"/>
        </w:rPr>
        <w:t>（</w:t>
      </w:r>
      <w:r w:rsidRPr="00994132">
        <w:rPr>
          <w:rFonts w:ascii="SimSun" w:hAnsi="Times New Roman" w:cs="Courier New" w:hint="eastAsia"/>
          <w:kern w:val="0"/>
          <w:szCs w:val="26"/>
        </w:rPr>
        <w:t>见图1</w:t>
      </w:r>
      <w:r w:rsidR="007D3FD5">
        <w:rPr>
          <w:rFonts w:ascii="SimSun" w:hAnsi="Times New Roman"/>
          <w:kern w:val="0"/>
          <w:szCs w:val="26"/>
        </w:rPr>
        <w:t>）</w:t>
      </w:r>
      <w:r w:rsidRPr="00994132">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四、引证/参考</w:t>
      </w:r>
      <w:r w:rsidRPr="00994132">
        <w:rPr>
          <w:rFonts w:ascii="SimHei" w:eastAsia="SimHei" w:hAnsi="Times New Roman" w:hint="eastAsia"/>
          <w:kern w:val="0"/>
          <w:szCs w:val="24"/>
          <w:lang w:eastAsia="de-CH"/>
        </w:rPr>
        <w:t>信息</w:t>
      </w:r>
      <w:r w:rsidRPr="00994132">
        <w:rPr>
          <w:rFonts w:ascii="Sim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994132" w:rsidRDefault="00994132" w:rsidP="009B7EAB">
      <w:pPr>
        <w:keepNext/>
        <w:spacing w:beforeLines="100" w:before="240" w:afterLines="50" w:after="120" w:line="340" w:lineRule="atLeast"/>
        <w:jc w:val="left"/>
        <w:rPr>
          <w:rFonts w:ascii="SimHei" w:eastAsia="SimHei" w:hAnsi="Times New Roman"/>
          <w:kern w:val="0"/>
          <w:szCs w:val="24"/>
        </w:rPr>
      </w:pPr>
      <w:r w:rsidRPr="00994132">
        <w:rPr>
          <w:rFonts w:ascii="Sim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037990" w:rsidRDefault="00727AC1" w:rsidP="009B7EAB">
      <w:pPr>
        <w:keepNext/>
        <w:spacing w:beforeLines="100" w:before="240" w:afterLines="50" w:after="120" w:line="340" w:lineRule="atLeast"/>
        <w:jc w:val="left"/>
        <w:rPr>
          <w:rFonts w:ascii="SimHei" w:eastAsia="SimHei" w:hAnsi="Times New Roman"/>
          <w:kern w:val="0"/>
          <w:szCs w:val="24"/>
        </w:rPr>
      </w:pPr>
      <w:r>
        <w:rPr>
          <w:rFonts w:ascii="SimHei" w:eastAsia="SimHei" w:hAnsi="Times New Roman" w:hint="eastAsia"/>
          <w:kern w:val="0"/>
          <w:szCs w:val="24"/>
        </w:rPr>
        <w:lastRenderedPageBreak/>
        <w:t>六、</w:t>
      </w:r>
      <w:r w:rsidR="00311F3C" w:rsidRPr="00037990">
        <w:rPr>
          <w:rFonts w:ascii="SimHei" w:eastAsia="SimHei" w:hAnsi="Times New Roman" w:hint="eastAsia"/>
          <w:kern w:val="0"/>
          <w:szCs w:val="24"/>
          <w:lang w:eastAsia="de-CH"/>
        </w:rPr>
        <w:t>未来</w:t>
      </w:r>
      <w:r w:rsidR="00311F3C" w:rsidRPr="00037990">
        <w:rPr>
          <w:rFonts w:ascii="Sim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Pr>
          <w:rFonts w:asciiTheme="minorEastAsia" w:eastAsiaTheme="minorEastAsia" w:hAnsiTheme="minorEastAsia" w:cs="Courier New" w:hint="eastAsia"/>
          <w:kern w:val="0"/>
          <w:szCs w:val="21"/>
        </w:rPr>
        <w:t>自己的观点和经验：</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a9"/>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a9"/>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CFAsMA&#10;AADbAAAADwAAAGRycy9kb3ducmV2LnhtbESPQYvCMBSE78L+h/AEL7JNKyhLbRQRXAQRtLuCx0fz&#10;bIvNS2mi1n9vhIU9DjPzDZMte9OIO3WutqwgiWIQxIXVNZcKfn82n18gnEfW2FgmBU9ysFx8DDJM&#10;tX3wke65L0WAsEtRQeV9m0rpiooMusi2xMG72M6gD7Irpe7wEeCmkZM4nkmDNYeFCltaV1Rc85tR&#10;cN7w9VDzab/+3k1LWbTJ+ByflBoN+9UchKfe/4f/2lutYJLA+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CFAs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bdcMA&#10;AADbAAAADwAAAGRycy9kb3ducmV2LnhtbESPQYvCMBSE78L+h/AEL7KmFpSlGosUXAQRtLuCx0fz&#10;bIvNS2midv/9RhA8DjPzDbNMe9OIO3WutqxgOolAEBdW11wq+P3ZfH6BcB5ZY2OZFPyRg3T1MVhi&#10;ou2Dj3TPfSkChF2CCirv20RKV1Rk0E1sSxy8i+0M+iC7UuoOHwFuGhlH0VwarDksVNhSVlFxzW9G&#10;wXnD10PNp332vZuVsmin43N0Umo07NcLEJ56/w6/2lutII7h+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IbdcMAAADbAAAADwAAAAAAAAAAAAAAAACYAgAAZHJzL2Rv&#10;d25yZXYueG1sUEsFBgAAAAAEAAQA9QAAAIg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6+7sIA&#10;AADbAAAADwAAAGRycy9kb3ducmV2LnhtbESPQYvCMBSE7wv+h/AEL4umK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3r7u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mmsIA&#10;AADbAAAADwAAAGRycy9kb3ducmV2LnhtbESPQYvCMBSE7wv+h/AEL4umiitSjSKCIoigVcHjo3m2&#10;xealNFHrvzeCsMdhZr5hpvPGlOJBtSssK+j3IhDEqdUFZwpOx1V3DMJ5ZI2lZVLwIgfzWetnirG2&#10;Tz7QI/GZCBB2MSrIva9iKV2ak0HXsxVx8K62NuiDrDOpa3wGuCnlIIpG0mDBYSHHipY5pbfkbhRc&#10;VnzbF3zeLdfbv0ymVf/3Ep2V6rSbxQSEp8b/h7/tjVYwGMLnS/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yaawgAAANsAAAAPAAAAAAAAAAAAAAAAAJgCAABkcnMvZG93&#10;bnJldi54bWxQSwUGAAAAAAQABAD1AAAAhwM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uDAcAA&#10;AADbAAAADwAAAGRycy9kb3ducmV2LnhtbESPzQrCMBCE74LvEFbwIpoqKFKNIoIiiOAveFyatS02&#10;m9JErW9vBMHjMDPfMNN5bQrxpMrllhX0exEI4sTqnFMF59OqOwbhPLLGwjIpeJOD+azZmGKs7YsP&#10;9Dz6VAQIuxgVZN6XsZQuycig69mSOHg3Wxn0QVap1BW+AtwUchBFI2kw57CQYUnLjJL78WEUXFd8&#10;3+d82S3X22Eqk7LfuUYXpdqtejEB4an2//CvvdEKBk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XuDAcAAAADbAAAADwAAAAAAAAAAAAAAAACYAgAAZHJzL2Rvd25y&#10;ZXYueG1sUEsFBgAAAAAEAAQA9QAAAIUD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ddsAA&#10;AADbAAAADwAAAGRycy9kb3ducmV2LnhtbESPzQrCMBCE74LvEFbwIpoqKFKNIoIiiOAveFyatS02&#10;m9JErW9vBMHjMDPfMNN5bQrxpMrllhX0exEI4sTqnFMF59OqOwbhPLLGwjIpeJOD+azZmGKs7YsP&#10;9Dz6VAQIuxgVZN6XsZQuycig69mSOHg3Wxn0QVap1BW+AtwUchBFI2kw57CQYUnLjJL78WEUXFd8&#10;3+d82S3X22Eqk7LfuUYXpdqtejEB4an2//CvvdEKBiP4fgk/QM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akddsAAAADbAAAADwAAAAAAAAAAAAAAAACYAgAAZHJzL2Rvd25y&#10;ZXYueG1sUEsFBgAAAAAEAAQA9QAAAIUD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T6V2/AAAA2wAAAA8AAABkcnMvZG93bnJldi54bWxET0tqwzAQ3Rd6BzGFbEojN4tQHCuhBAKF&#10;bhK3B5hYU8tEGglr6ri3jxaBLh/v3+zm4NVEYx4iG3hdVqCIu2gH7g18fx1e3kBlQbboI5OBP8qw&#10;2z4+NFjbeOUTTa30qoRwrtGAE0m11rlzFDAvYyIu3E8cA0qBY6/tiNcSHrxeVdVaBxy4NDhMtHfU&#10;XdrfYGD4FCuT3fv1yZ8P7vmYLtImYxZP8/sGlNAs/+K7+8MaWJWx5Uv5AXp7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E+ldvwAAANsAAAAPAAAAAAAAAAAAAAAAAJ8CAABk&#10;cnMvZG93bnJldi54bWxQSwUGAAAAAAQABAD3AAAAiwMAAAAA&#10;">
                  <v:imagedata r:id="rId12"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994132" w:rsidRPr="007D3FD5" w:rsidRDefault="00994132" w:rsidP="00994132">
      <w:pPr>
        <w:widowControl/>
        <w:tabs>
          <w:tab w:val="num" w:pos="993"/>
        </w:tabs>
        <w:autoSpaceDE w:val="0"/>
        <w:autoSpaceDN w:val="0"/>
        <w:adjustRightInd w:val="0"/>
        <w:jc w:val="left"/>
        <w:rPr>
          <w:rFonts w:ascii="Arial" w:hAnsi="Arial"/>
          <w:kern w:val="0"/>
          <w:sz w:val="24"/>
          <w:szCs w:val="24"/>
          <w:lang w:eastAsia="de-CH"/>
        </w:rPr>
      </w:pPr>
    </w:p>
    <w:p w:rsidR="00994132" w:rsidRPr="00994132" w:rsidRDefault="00994132" w:rsidP="00994132">
      <w:pPr>
        <w:widowControl/>
        <w:spacing w:after="120" w:line="340" w:lineRule="atLeast"/>
        <w:rPr>
          <w:rFonts w:ascii="SimSun" w:hAnsi="SimSun" w:cs="Arial"/>
          <w:kern w:val="0"/>
          <w:szCs w:val="21"/>
        </w:rPr>
      </w:pPr>
    </w:p>
    <w:p w:rsidR="00D06DF8" w:rsidRPr="00E04C0A" w:rsidRDefault="00994132" w:rsidP="009B7EAB">
      <w:pPr>
        <w:widowControl/>
        <w:spacing w:afterLines="50" w:after="120" w:line="340" w:lineRule="atLeast"/>
        <w:ind w:left="5534"/>
        <w:textAlignment w:val="bottom"/>
        <w:rPr>
          <w:rFonts w:eastAsia="KaiTi"/>
          <w:szCs w:val="21"/>
        </w:rPr>
      </w:pPr>
      <w:r w:rsidRPr="00994132">
        <w:rPr>
          <w:rFonts w:ascii="KaiTi" w:eastAsia="KaiTi" w:hAnsi="Times New Roman" w:hint="eastAsia"/>
          <w:kern w:val="0"/>
          <w:szCs w:val="21"/>
        </w:rPr>
        <w:t>[附件和文件完]</w:t>
      </w:r>
    </w:p>
    <w:sectPr w:rsidR="00D06DF8" w:rsidRPr="00E04C0A" w:rsidSect="002637B9">
      <w:headerReference w:type="default" r:id="rId15"/>
      <w:headerReference w:type="first" r:id="rId16"/>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a7"/>
        <w:rPr>
          <w:rFonts w:ascii="SimSun" w:hAnsi="SimSun"/>
          <w:kern w:val="0"/>
        </w:rPr>
      </w:pPr>
      <w:r w:rsidRPr="009B7EAB">
        <w:rPr>
          <w:rStyle w:val="a8"/>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Pr="00A96EC9" w:rsidRDefault="00994132" w:rsidP="00A96EC9">
    <w:pPr>
      <w:jc w:val="right"/>
      <w:rPr>
        <w:rFonts w:ascii="SimSun"/>
        <w:szCs w:val="21"/>
      </w:rPr>
    </w:pPr>
    <w:bookmarkStart w:id="5" w:name="Code2"/>
    <w:bookmarkEnd w:id="5"/>
    <w:r w:rsidRPr="00A96EC9">
      <w:rPr>
        <w:rFonts w:ascii="SimSun"/>
        <w:szCs w:val="21"/>
      </w:rPr>
      <w:t>WIPO/GRTKF/IC/</w:t>
    </w:r>
    <w:r w:rsidRPr="00A96EC9">
      <w:rPr>
        <w:rFonts w:ascii="SimSun" w:hint="eastAsia"/>
        <w:szCs w:val="21"/>
      </w:rPr>
      <w:t>2</w:t>
    </w:r>
    <w:r w:rsidR="00C85C18">
      <w:rPr>
        <w:rFonts w:ascii="SimSun" w:hint="eastAsia"/>
        <w:szCs w:val="21"/>
      </w:rPr>
      <w:t>9</w:t>
    </w:r>
    <w:r w:rsidRPr="00A96EC9">
      <w:rPr>
        <w:rFonts w:ascii="SimSun"/>
        <w:szCs w:val="21"/>
      </w:rPr>
      <w:t>/</w:t>
    </w:r>
    <w:r w:rsidR="00C85C18">
      <w:rPr>
        <w:rFonts w:ascii="SimSun" w:hint="eastAsia"/>
        <w:szCs w:val="21"/>
      </w:rPr>
      <w:t>6</w:t>
    </w:r>
  </w:p>
  <w:p w:rsidR="00994132" w:rsidRPr="00A96EC9" w:rsidRDefault="00994132" w:rsidP="00A96EC9">
    <w:pPr>
      <w:jc w:val="right"/>
      <w:rPr>
        <w:rFonts w:ascii="SimSun"/>
        <w:szCs w:val="21"/>
      </w:rPr>
    </w:pPr>
    <w:r w:rsidRPr="00A96EC9">
      <w:rPr>
        <w:rFonts w:ascii="SimSun" w:hint="eastAsia"/>
        <w:szCs w:val="21"/>
      </w:rPr>
      <w:t>第</w:t>
    </w:r>
    <w:r w:rsidRPr="00A96EC9">
      <w:rPr>
        <w:rStyle w:val="a5"/>
        <w:rFonts w:ascii="SimSun"/>
        <w:szCs w:val="21"/>
      </w:rPr>
      <w:fldChar w:fldCharType="begin"/>
    </w:r>
    <w:r w:rsidRPr="00A96EC9">
      <w:rPr>
        <w:rStyle w:val="a5"/>
        <w:rFonts w:ascii="SimSun"/>
        <w:szCs w:val="21"/>
      </w:rPr>
      <w:instrText xml:space="preserve"> PAGE </w:instrText>
    </w:r>
    <w:r w:rsidRPr="00A96EC9">
      <w:rPr>
        <w:rStyle w:val="a5"/>
        <w:rFonts w:ascii="SimSun"/>
        <w:szCs w:val="21"/>
      </w:rPr>
      <w:fldChar w:fldCharType="separate"/>
    </w:r>
    <w:r w:rsidR="007D3FD5">
      <w:rPr>
        <w:rStyle w:val="a5"/>
        <w:rFonts w:ascii="SimSun"/>
        <w:noProof/>
        <w:szCs w:val="21"/>
      </w:rPr>
      <w:t>2</w:t>
    </w:r>
    <w:r w:rsidRPr="00A96EC9">
      <w:rPr>
        <w:rStyle w:val="a5"/>
        <w:rFonts w:ascii="SimSun"/>
        <w:szCs w:val="21"/>
      </w:rPr>
      <w:fldChar w:fldCharType="end"/>
    </w:r>
    <w:r w:rsidRPr="00A96EC9">
      <w:rPr>
        <w:rStyle w:val="a5"/>
        <w:rFonts w:ascii="SimSun" w:hint="eastAsia"/>
        <w:szCs w:val="21"/>
      </w:rPr>
      <w:t>页</w:t>
    </w:r>
  </w:p>
  <w:p w:rsidR="00994132" w:rsidRPr="00A96EC9" w:rsidRDefault="00994132" w:rsidP="00A96EC9">
    <w:pPr>
      <w:jc w:val="right"/>
      <w:rPr>
        <w:rFonts w:ascii="SimSun"/>
        <w:szCs w:val="21"/>
      </w:rPr>
    </w:pPr>
  </w:p>
  <w:p w:rsidR="00994132" w:rsidRPr="00A96EC9" w:rsidRDefault="00994132" w:rsidP="00A96EC9">
    <w:pPr>
      <w:jc w:val="right"/>
      <w:rPr>
        <w:rFonts w:ascii="SimSun"/>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00B55D8A">
      <w:rPr>
        <w:rFonts w:ascii="SimSun" w:hint="eastAsia"/>
        <w:szCs w:val="21"/>
      </w:rPr>
      <w:t>3</w:t>
    </w:r>
    <w:r w:rsidR="001B2F99">
      <w:rPr>
        <w:rFonts w:ascii="SimSun" w:hint="eastAsia"/>
        <w:szCs w:val="21"/>
      </w:rPr>
      <w:t>5</w:t>
    </w:r>
    <w:r w:rsidRPr="00A96EC9">
      <w:rPr>
        <w:rFonts w:ascii="SimSun"/>
        <w:szCs w:val="21"/>
      </w:rPr>
      <w:t>/</w:t>
    </w:r>
    <w:r w:rsidR="001B2F99">
      <w:rPr>
        <w:rFonts w:ascii="SimSun" w:hint="eastAsia"/>
        <w:szCs w:val="21"/>
      </w:rPr>
      <w:t>8</w:t>
    </w:r>
  </w:p>
  <w:p w:rsidR="00E039D8" w:rsidRPr="00A96EC9" w:rsidRDefault="00994132"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1B2F99">
      <w:rPr>
        <w:rStyle w:val="a5"/>
        <w:rFonts w:ascii="SimSun"/>
        <w:noProof/>
        <w:szCs w:val="21"/>
      </w:rPr>
      <w:t>2</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132" w:rsidRDefault="00994132" w:rsidP="00994132">
    <w:pPr>
      <w:wordWrap w:val="0"/>
      <w:jc w:val="right"/>
      <w:rPr>
        <w:rFonts w:ascii="SimSun"/>
        <w:szCs w:val="21"/>
      </w:rPr>
    </w:pPr>
    <w:r w:rsidRPr="00A96EC9">
      <w:rPr>
        <w:rFonts w:ascii="SimSun"/>
        <w:szCs w:val="21"/>
      </w:rPr>
      <w:t>WIPO/GRTKF/IC/</w:t>
    </w:r>
    <w:r w:rsidR="00B55D8A">
      <w:rPr>
        <w:rFonts w:ascii="SimSun" w:hint="eastAsia"/>
        <w:szCs w:val="21"/>
      </w:rPr>
      <w:t>3</w:t>
    </w:r>
    <w:r w:rsidR="001B2F99">
      <w:rPr>
        <w:rFonts w:ascii="SimSun" w:hint="eastAsia"/>
        <w:szCs w:val="21"/>
      </w:rPr>
      <w:t>5</w:t>
    </w:r>
    <w:r w:rsidRPr="00A96EC9">
      <w:rPr>
        <w:rFonts w:ascii="SimSun"/>
        <w:szCs w:val="21"/>
      </w:rPr>
      <w:t>/</w:t>
    </w:r>
    <w:r w:rsidR="001B2F99">
      <w:rPr>
        <w:rFonts w:ascii="SimSun" w:hint="eastAsia"/>
        <w:szCs w:val="21"/>
      </w:rPr>
      <w:t>8</w:t>
    </w:r>
  </w:p>
  <w:p w:rsidR="00994132" w:rsidRDefault="00994132" w:rsidP="00994132">
    <w:pPr>
      <w:wordWrap w:val="0"/>
      <w:jc w:val="right"/>
      <w:rPr>
        <w:rFonts w:ascii="SimSun"/>
        <w:szCs w:val="21"/>
      </w:rPr>
    </w:pPr>
    <w:r>
      <w:rPr>
        <w:rFonts w:ascii="SimSun" w:hint="eastAsia"/>
        <w:szCs w:val="21"/>
      </w:rPr>
      <w:t>附　件</w:t>
    </w:r>
  </w:p>
  <w:p w:rsidR="00994132" w:rsidRDefault="00994132" w:rsidP="00994132">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33793"/>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3183A"/>
    <w:rsid w:val="00037990"/>
    <w:rsid w:val="00050385"/>
    <w:rsid w:val="00050B1F"/>
    <w:rsid w:val="0005144C"/>
    <w:rsid w:val="00081ECA"/>
    <w:rsid w:val="0008642A"/>
    <w:rsid w:val="00091B97"/>
    <w:rsid w:val="000C1C9B"/>
    <w:rsid w:val="000C316B"/>
    <w:rsid w:val="00126CF3"/>
    <w:rsid w:val="00153420"/>
    <w:rsid w:val="001B2F99"/>
    <w:rsid w:val="00231F3C"/>
    <w:rsid w:val="002637B9"/>
    <w:rsid w:val="0028294D"/>
    <w:rsid w:val="00293C70"/>
    <w:rsid w:val="002B27B9"/>
    <w:rsid w:val="00311F3C"/>
    <w:rsid w:val="00337BE2"/>
    <w:rsid w:val="00395A33"/>
    <w:rsid w:val="004E459A"/>
    <w:rsid w:val="005A32A4"/>
    <w:rsid w:val="00631B8A"/>
    <w:rsid w:val="00727AC1"/>
    <w:rsid w:val="007773AA"/>
    <w:rsid w:val="007D3FD5"/>
    <w:rsid w:val="00807D72"/>
    <w:rsid w:val="008470FA"/>
    <w:rsid w:val="00886EB3"/>
    <w:rsid w:val="008A742E"/>
    <w:rsid w:val="00916446"/>
    <w:rsid w:val="0092299F"/>
    <w:rsid w:val="009439DB"/>
    <w:rsid w:val="009509E3"/>
    <w:rsid w:val="00963D8E"/>
    <w:rsid w:val="00994132"/>
    <w:rsid w:val="009B7EAB"/>
    <w:rsid w:val="009C25A5"/>
    <w:rsid w:val="00A92744"/>
    <w:rsid w:val="00AA6E01"/>
    <w:rsid w:val="00B164E4"/>
    <w:rsid w:val="00B55D8A"/>
    <w:rsid w:val="00B72666"/>
    <w:rsid w:val="00BA1DDD"/>
    <w:rsid w:val="00BF32B5"/>
    <w:rsid w:val="00C156C6"/>
    <w:rsid w:val="00C23496"/>
    <w:rsid w:val="00C32DA6"/>
    <w:rsid w:val="00C46704"/>
    <w:rsid w:val="00C85C18"/>
    <w:rsid w:val="00C9315E"/>
    <w:rsid w:val="00CA18EE"/>
    <w:rsid w:val="00CB2355"/>
    <w:rsid w:val="00CB5EB3"/>
    <w:rsid w:val="00D06DF8"/>
    <w:rsid w:val="00D30D58"/>
    <w:rsid w:val="00D4629C"/>
    <w:rsid w:val="00D7295E"/>
    <w:rsid w:val="00E039D8"/>
    <w:rsid w:val="00E04C0A"/>
    <w:rsid w:val="00E32884"/>
    <w:rsid w:val="00E7568F"/>
    <w:rsid w:val="00EA679E"/>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 w:type="paragraph" w:styleId="a7">
    <w:name w:val="footnote text"/>
    <w:basedOn w:val="a"/>
    <w:link w:val="Char2"/>
    <w:uiPriority w:val="99"/>
    <w:semiHidden/>
    <w:unhideWhenUsed/>
    <w:rsid w:val="00994132"/>
    <w:pPr>
      <w:snapToGrid w:val="0"/>
      <w:jc w:val="left"/>
    </w:pPr>
    <w:rPr>
      <w:sz w:val="18"/>
      <w:szCs w:val="18"/>
    </w:rPr>
  </w:style>
  <w:style w:type="character" w:customStyle="1" w:styleId="Char2">
    <w:name w:val="脚注文本 Char"/>
    <w:basedOn w:val="a0"/>
    <w:link w:val="a7"/>
    <w:uiPriority w:val="99"/>
    <w:semiHidden/>
    <w:rsid w:val="00994132"/>
    <w:rPr>
      <w:kern w:val="2"/>
      <w:sz w:val="18"/>
      <w:szCs w:val="18"/>
    </w:rPr>
  </w:style>
  <w:style w:type="character" w:styleId="a8">
    <w:name w:val="footnote reference"/>
    <w:semiHidden/>
    <w:rsid w:val="00994132"/>
    <w:rPr>
      <w:vertAlign w:val="superscript"/>
    </w:rPr>
  </w:style>
  <w:style w:type="paragraph" w:styleId="a9">
    <w:name w:val="List Paragraph"/>
    <w:basedOn w:val="a"/>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BA73D-3F2D-406A-9372-71353E4E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484</Words>
  <Characters>2763</Characters>
  <Application>Microsoft Office Word</Application>
  <DocSecurity>0</DocSecurity>
  <Lines>23</Lines>
  <Paragraphs>6</Paragraphs>
  <ScaleCrop>false</ScaleCrop>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WIPO/GRTKF/IC/35/8</dc:title>
  <dc:subject>关于使用数据库对遗传资源和遗传资源相关传统知识进行防御性保护的联合建议</dc:subject>
  <dc:creator/>
  <cp:lastModifiedBy/>
  <cp:revision>1</cp:revision>
  <dcterms:created xsi:type="dcterms:W3CDTF">2018-02-28T09:42:00Z</dcterms:created>
  <dcterms:modified xsi:type="dcterms:W3CDTF">2018-02-28T09:46:00Z</dcterms:modified>
</cp:coreProperties>
</file>